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7A20" w14:textId="6773400B" w:rsidR="00CA5182" w:rsidRDefault="003B4DC3" w:rsidP="003B4DC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TIC TAC TOE CONSOLE</w:t>
      </w:r>
    </w:p>
    <w:p w14:paraId="49D63902" w14:textId="3A55E78E" w:rsidR="003B4DC3" w:rsidRDefault="003B4DC3" w:rsidP="003B4DC3">
      <w:pPr>
        <w:jc w:val="center"/>
        <w:rPr>
          <w:rFonts w:ascii="Times New Roman" w:hAnsi="Times New Roman" w:cs="Times New Roman"/>
        </w:rPr>
      </w:pPr>
    </w:p>
    <w:p w14:paraId="0CA106A9" w14:textId="18892D3B" w:rsidR="003B4DC3" w:rsidRDefault="003B4DC3" w:rsidP="003B4DC3">
      <w:pPr>
        <w:rPr>
          <w:rFonts w:ascii="Times New Roman" w:hAnsi="Times New Roman" w:cs="Times New Roman"/>
        </w:rPr>
      </w:pPr>
    </w:p>
    <w:p w14:paraId="6198EDE0" w14:textId="05AB407D" w:rsidR="003B4DC3" w:rsidRDefault="003B4DC3" w:rsidP="003B4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Tic Tac Toe?</w:t>
      </w:r>
    </w:p>
    <w:p w14:paraId="01B54EE5" w14:textId="24347EA9" w:rsidR="003B4DC3" w:rsidRPr="003B4DC3" w:rsidRDefault="003B4DC3" w:rsidP="003B4D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3B4DC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>Tic-tac-toe</w:t>
      </w:r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American English" w:history="1">
        <w:r w:rsidRPr="003B4DC3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</w:rPr>
          <w:t>American English</w:t>
        </w:r>
      </w:hyperlink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), </w:t>
      </w:r>
      <w:proofErr w:type="spellStart"/>
      <w:r w:rsidRPr="003B4DC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>noughts</w:t>
      </w:r>
      <w:proofErr w:type="spellEnd"/>
      <w:r w:rsidRPr="003B4DC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and crosses</w:t>
      </w:r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Commonwealth English" w:history="1">
        <w:r w:rsidRPr="003B4DC3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</w:rPr>
          <w:t>Commonwealth English</w:t>
        </w:r>
      </w:hyperlink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), or </w:t>
      </w:r>
      <w:proofErr w:type="spellStart"/>
      <w:r w:rsidRPr="003B4DC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>Xs</w:t>
      </w:r>
      <w:proofErr w:type="spellEnd"/>
      <w:r w:rsidRPr="003B4DC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and </w:t>
      </w:r>
      <w:proofErr w:type="spellStart"/>
      <w:r w:rsidRPr="003B4DC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</w:rPr>
        <w:t>Os</w:t>
      </w:r>
      <w:proofErr w:type="spellEnd"/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(</w:t>
      </w:r>
      <w:hyperlink r:id="rId7" w:tooltip="Irish English" w:history="1">
        <w:r w:rsidRPr="003B4DC3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</w:rPr>
          <w:t>Irish English</w:t>
        </w:r>
      </w:hyperlink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) is a </w:t>
      </w:r>
      <w:hyperlink r:id="rId8" w:tooltip="Paper-and-pencil game" w:history="1">
        <w:r w:rsidRPr="003B4DC3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</w:rPr>
          <w:t>paper-and-pencil game</w:t>
        </w:r>
      </w:hyperlink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for two players who take turns marking the spaces in a three-by-three grid with </w:t>
      </w:r>
      <w:r w:rsidRPr="003B4DC3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</w:rPr>
        <w:t>X</w:t>
      </w:r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or </w:t>
      </w:r>
      <w:r w:rsidRPr="003B4DC3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</w:rPr>
        <w:t>O</w:t>
      </w:r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 The player who succeeds in placing three of their marks in a horizontal, vertical, or diagonal row is the winner. It is a </w:t>
      </w:r>
      <w:hyperlink r:id="rId9" w:tooltip="Solved game" w:history="1">
        <w:r w:rsidRPr="003B4DC3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</w:rPr>
          <w:t>solved game</w:t>
        </w:r>
      </w:hyperlink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with a forced draw assuming </w:t>
      </w:r>
      <w:hyperlink r:id="rId10" w:tooltip="Best response" w:history="1">
        <w:r w:rsidRPr="003B4DC3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</w:rPr>
          <w:t>best play</w:t>
        </w:r>
      </w:hyperlink>
      <w:r w:rsidRPr="003B4DC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from both players.</w:t>
      </w:r>
    </w:p>
    <w:p w14:paraId="0CEBF08A" w14:textId="39E1ED45" w:rsidR="003B4DC3" w:rsidRDefault="003B4DC3" w:rsidP="003B4DC3">
      <w:pPr>
        <w:ind w:left="720" w:firstLine="720"/>
        <w:rPr>
          <w:rFonts w:ascii="Times New Roman" w:eastAsia="Times New Roman" w:hAnsi="Times New Roman" w:cs="Times New Roman"/>
        </w:rPr>
      </w:pPr>
      <w:hyperlink r:id="rId11" w:history="1">
        <w:r w:rsidRPr="003B4DC3">
          <w:rPr>
            <w:rStyle w:val="Hyperlink"/>
            <w:rFonts w:ascii="Times New Roman" w:eastAsia="Times New Roman" w:hAnsi="Times New Roman" w:cs="Times New Roman"/>
          </w:rPr>
          <w:t>https://en.wikipedia.org/wiki/Tic-tac-toe</w:t>
        </w:r>
      </w:hyperlink>
    </w:p>
    <w:p w14:paraId="355C0735" w14:textId="268D4EAD" w:rsidR="003B4DC3" w:rsidRDefault="003B4DC3" w:rsidP="003B4DC3">
      <w:pPr>
        <w:rPr>
          <w:rFonts w:ascii="Times New Roman" w:eastAsia="Times New Roman" w:hAnsi="Times New Roman" w:cs="Times New Roman"/>
        </w:rPr>
      </w:pPr>
    </w:p>
    <w:p w14:paraId="16101532" w14:textId="46EFD463" w:rsidR="003B4DC3" w:rsidRDefault="003B4DC3" w:rsidP="003B4D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play using my code?</w:t>
      </w:r>
    </w:p>
    <w:p w14:paraId="79B3BF0A" w14:textId="4B7E8E56" w:rsidR="003B4DC3" w:rsidRDefault="003B4DC3" w:rsidP="003B4D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you must download the </w:t>
      </w:r>
      <w:proofErr w:type="spellStart"/>
      <w:r>
        <w:rPr>
          <w:rFonts w:ascii="Times New Roman" w:eastAsia="Times New Roman" w:hAnsi="Times New Roman" w:cs="Times New Roman"/>
        </w:rPr>
        <w:t>TicTacToe</w:t>
      </w:r>
      <w:proofErr w:type="spellEnd"/>
      <w:r>
        <w:rPr>
          <w:rFonts w:ascii="Times New Roman" w:eastAsia="Times New Roman" w:hAnsi="Times New Roman" w:cs="Times New Roman"/>
        </w:rPr>
        <w:t xml:space="preserve"> Console to your preferred desktop.</w:t>
      </w:r>
    </w:p>
    <w:p w14:paraId="1761C76A" w14:textId="7644C6EC" w:rsidR="003B4DC3" w:rsidRDefault="003B4DC3" w:rsidP="003B4D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both player1.py and player2.py are sockets, you must run both (in separate terminals) to initialize the gameplay. So, start by running player2.py as it is the host, and provide it </w:t>
      </w:r>
      <w:r w:rsidR="001B2084">
        <w:rPr>
          <w:rFonts w:ascii="Times New Roman" w:eastAsia="Times New Roman" w:hAnsi="Times New Roman" w:cs="Times New Roman"/>
        </w:rPr>
        <w:t>with a HOST name and PORT number through which the other user will connect to it.</w:t>
      </w:r>
    </w:p>
    <w:p w14:paraId="47903EAD" w14:textId="4FC0341A" w:rsidR="001B2084" w:rsidRDefault="001B2084" w:rsidP="003B4D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that is running, open another terminal and run player1.py, and enter the HOST name and PORT number to initialize the game. </w:t>
      </w:r>
    </w:p>
    <w:p w14:paraId="1B9BA6CF" w14:textId="03208895" w:rsidR="001B2084" w:rsidRPr="003B4DC3" w:rsidRDefault="001B2084" w:rsidP="003B4D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game starts with player 1 entering its username, when prompted, and then it is asked to enter the first coordinates of the three-by-three matrix, which is the gameboard.</w:t>
      </w:r>
    </w:p>
    <w:sectPr w:rsidR="001B2084" w:rsidRPr="003B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4A00"/>
    <w:multiLevelType w:val="hybridMultilevel"/>
    <w:tmpl w:val="D2E666CE"/>
    <w:lvl w:ilvl="0" w:tplc="1DFE14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46AC2"/>
    <w:multiLevelType w:val="hybridMultilevel"/>
    <w:tmpl w:val="C5BC6B50"/>
    <w:lvl w:ilvl="0" w:tplc="34644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D96D8A4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  <w:b/>
        <w:color w:val="202122"/>
        <w:sz w:val="2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18447">
    <w:abstractNumId w:val="1"/>
  </w:num>
  <w:num w:numId="2" w16cid:durableId="2089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C3"/>
    <w:rsid w:val="001B2084"/>
    <w:rsid w:val="003B4DC3"/>
    <w:rsid w:val="003C62DD"/>
    <w:rsid w:val="00CA5182"/>
    <w:rsid w:val="00D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376C3"/>
  <w15:chartTrackingRefBased/>
  <w15:docId w15:val="{701ABAE0-5AEC-C948-8EB1-DCF0AA75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D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per-and-pencil_g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rish_Engli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onwealth_English" TargetMode="External"/><Relationship Id="rId11" Type="http://schemas.openxmlformats.org/officeDocument/2006/relationships/hyperlink" Target="https://en.wikipedia.org/wiki/Tic-tac-toe" TargetMode="External"/><Relationship Id="rId5" Type="http://schemas.openxmlformats.org/officeDocument/2006/relationships/hyperlink" Target="https://en.wikipedia.org/wiki/American_English" TargetMode="External"/><Relationship Id="rId10" Type="http://schemas.openxmlformats.org/officeDocument/2006/relationships/hyperlink" Target="https://en.wikipedia.org/wiki/Best_respo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ved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Farahnaz  Hoque</dc:creator>
  <cp:keywords/>
  <dc:description/>
  <cp:lastModifiedBy>Farahnaz  Hoque</cp:lastModifiedBy>
  <cp:revision>1</cp:revision>
  <dcterms:created xsi:type="dcterms:W3CDTF">2022-06-22T11:28:00Z</dcterms:created>
  <dcterms:modified xsi:type="dcterms:W3CDTF">2022-06-22T11:37:00Z</dcterms:modified>
</cp:coreProperties>
</file>