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C4CA" w14:textId="77777777" w:rsidR="00DB2B49" w:rsidRDefault="00D8487D" w:rsidP="00D8487D">
      <w:pPr>
        <w:jc w:val="right"/>
      </w:pPr>
      <w:r>
        <w:t>Farah Najib</w:t>
      </w:r>
    </w:p>
    <w:p w14:paraId="7E904B6D" w14:textId="77777777" w:rsidR="00D8487D" w:rsidRDefault="00D8487D" w:rsidP="00D8487D">
      <w:pPr>
        <w:jc w:val="right"/>
      </w:pPr>
      <w:r>
        <w:t>BISC 481</w:t>
      </w:r>
    </w:p>
    <w:p w14:paraId="00AA90D5" w14:textId="77777777" w:rsidR="00D8487D" w:rsidRDefault="00D8487D" w:rsidP="00D8487D">
      <w:pPr>
        <w:jc w:val="right"/>
      </w:pPr>
      <w:r>
        <w:t>T,Th 11:00 am</w:t>
      </w:r>
    </w:p>
    <w:p w14:paraId="2A82F526" w14:textId="77777777" w:rsidR="00D8487D" w:rsidRDefault="00D8487D" w:rsidP="00D8487D">
      <w:pPr>
        <w:jc w:val="right"/>
      </w:pPr>
      <w:r>
        <w:t>10/25/16</w:t>
      </w:r>
    </w:p>
    <w:p w14:paraId="7D038E5D" w14:textId="77777777" w:rsidR="00D8487D" w:rsidRDefault="00D8487D"/>
    <w:p w14:paraId="0C799025" w14:textId="77777777" w:rsidR="00D8487D" w:rsidRDefault="00D8487D" w:rsidP="00D8487D">
      <w:pPr>
        <w:jc w:val="center"/>
      </w:pPr>
      <w:r>
        <w:t>Third Assignment</w:t>
      </w:r>
    </w:p>
    <w:p w14:paraId="2E9B8B2C" w14:textId="77777777" w:rsidR="00D8487D" w:rsidRDefault="00D8487D" w:rsidP="00D8487D">
      <w:pPr>
        <w:jc w:val="center"/>
      </w:pPr>
    </w:p>
    <w:p w14:paraId="31D1444F" w14:textId="4D46BDC2" w:rsidR="0018796A" w:rsidRDefault="007B72AB" w:rsidP="005D20B9">
      <w:pPr>
        <w:pStyle w:val="ListParagraph"/>
        <w:numPr>
          <w:ilvl w:val="0"/>
          <w:numId w:val="1"/>
        </w:numPr>
      </w:pPr>
      <w:r>
        <w:t>See github repository. Both Beibei and Tsu-Pei are collaborators.</w:t>
      </w:r>
    </w:p>
    <w:p w14:paraId="2036E583" w14:textId="3C839038" w:rsidR="00D8487D" w:rsidRDefault="00EA4EAF" w:rsidP="005D20B9">
      <w:pPr>
        <w:pStyle w:val="ListParagraph"/>
        <w:numPr>
          <w:ilvl w:val="0"/>
          <w:numId w:val="1"/>
        </w:numPr>
      </w:pPr>
      <w:r>
        <w:t>In vitro and in vivo experiments</w:t>
      </w:r>
    </w:p>
    <w:p w14:paraId="48E60CBD" w14:textId="2AB5D41D" w:rsidR="00EA4EAF" w:rsidRDefault="00EA4EAF" w:rsidP="00EA4EAF">
      <w:pPr>
        <w:pStyle w:val="ListParagraph"/>
        <w:numPr>
          <w:ilvl w:val="1"/>
          <w:numId w:val="1"/>
        </w:numPr>
      </w:pPr>
      <w:r>
        <w:t>SELEX-seq and PBM</w:t>
      </w:r>
    </w:p>
    <w:p w14:paraId="1E407ADB" w14:textId="54DE3349" w:rsidR="00EA4EAF" w:rsidRDefault="00EA4EAF" w:rsidP="00EA4EAF">
      <w:pPr>
        <w:pStyle w:val="ListParagraph"/>
        <w:numPr>
          <w:ilvl w:val="2"/>
          <w:numId w:val="1"/>
        </w:numPr>
      </w:pPr>
      <w:r>
        <w:t>SELEX-seq:</w:t>
      </w:r>
      <w:r w:rsidR="00A4676F">
        <w:t xml:space="preserve"> It is a</w:t>
      </w:r>
      <w:r w:rsidR="00C40F19">
        <w:t xml:space="preserve"> </w:t>
      </w:r>
      <w:r w:rsidR="00A4676F" w:rsidRPr="00A4676F">
        <w:t>high-throughput technique for characterizing DNA-binding specificities of transcription factors.</w:t>
      </w:r>
      <w:r w:rsidR="00A4676F">
        <w:t xml:space="preserve"> </w:t>
      </w:r>
      <w:r w:rsidR="006F65E9">
        <w:t>Proteins are attached to a surface (a “plate”) and then a flow of DNA sequences from a library is passed through the plate with the attached proteins. The proteins will bind to certain DNA sequences</w:t>
      </w:r>
      <w:r w:rsidR="00FF1F1F">
        <w:t xml:space="preserve">. </w:t>
      </w:r>
      <w:r w:rsidR="003D444C">
        <w:t xml:space="preserve">This can be done for many rounds, which helps with enrichment. </w:t>
      </w:r>
      <w:r w:rsidR="00FF1F1F">
        <w:t>You can learn what DNA sequence will be bound to what protein on the plate. You can count how often certain sequences are bound to certain proteins. This gives binding strength between DNA sequences and proteins.</w:t>
      </w:r>
    </w:p>
    <w:p w14:paraId="1BF05378" w14:textId="581AFAFA" w:rsidR="00B07D88" w:rsidRDefault="00EA4EAF" w:rsidP="00EA4EAF">
      <w:pPr>
        <w:pStyle w:val="ListParagraph"/>
        <w:numPr>
          <w:ilvl w:val="2"/>
          <w:numId w:val="1"/>
        </w:numPr>
      </w:pPr>
      <w:r>
        <w:t xml:space="preserve">PBM: </w:t>
      </w:r>
      <w:r w:rsidR="009679BF">
        <w:t xml:space="preserve">It is a method that </w:t>
      </w:r>
      <w:r w:rsidR="009679BF" w:rsidRPr="009679BF">
        <w:t>allows</w:t>
      </w:r>
      <w:r w:rsidR="00B07D88">
        <w:t xml:space="preserve"> for</w:t>
      </w:r>
      <w:r w:rsidR="009679BF" w:rsidRPr="009679BF">
        <w:t xml:space="preserve"> rapid, high-throughput characterization of the in vitro DNA binding-site sequence specificities of transcription factors</w:t>
      </w:r>
      <w:r w:rsidR="009679BF">
        <w:t xml:space="preserve">. </w:t>
      </w:r>
      <w:r w:rsidR="003F5145">
        <w:t xml:space="preserve">It </w:t>
      </w:r>
      <w:r w:rsidR="003F5145" w:rsidRPr="003F5145">
        <w:t>consists of a support surface such as a glass slide, nitrocellulose membrane, bead, or microtitre plate, to which an array of capture proteins is bound</w:t>
      </w:r>
      <w:r w:rsidR="003F5145">
        <w:t xml:space="preserve">. </w:t>
      </w:r>
      <w:r w:rsidR="007D0DA8" w:rsidRPr="007D0DA8">
        <w:t>Probe molecules</w:t>
      </w:r>
      <w:r w:rsidR="007D0DA8">
        <w:t xml:space="preserve"> (e.g. DNA fragments of varying lengths)</w:t>
      </w:r>
      <w:r w:rsidR="007D0DA8" w:rsidRPr="007D0DA8">
        <w:t>, typically labeled with a fluorescent dye, are added to the array. Any reaction bet</w:t>
      </w:r>
      <w:r w:rsidR="007D0DA8">
        <w:t>ween the probe and the immobiliz</w:t>
      </w:r>
      <w:r w:rsidR="007D0DA8" w:rsidRPr="007D0DA8">
        <w:t>ed protein emits a fluorescent signal that is read by a laser scanner</w:t>
      </w:r>
    </w:p>
    <w:p w14:paraId="1C972AFD" w14:textId="6DBEE37B" w:rsidR="00EA4EAF" w:rsidRDefault="00B07D88" w:rsidP="00B07D88">
      <w:pPr>
        <w:pStyle w:val="ListParagraph"/>
        <w:ind w:left="2160"/>
      </w:pPr>
      <w:r w:rsidRPr="00B07D88">
        <w:t>Its main advantage lies in the fact that large numbers of proteins can be tracked in parallel.</w:t>
      </w:r>
    </w:p>
    <w:p w14:paraId="5B2B52DB" w14:textId="56935B30" w:rsidR="00EA4EAF" w:rsidRDefault="00EA4EAF" w:rsidP="00EA4EAF">
      <w:pPr>
        <w:pStyle w:val="ListParagraph"/>
        <w:numPr>
          <w:ilvl w:val="1"/>
          <w:numId w:val="1"/>
        </w:numPr>
      </w:pPr>
      <w:r>
        <w:t>ChIP-seq</w:t>
      </w:r>
      <w:r w:rsidR="003D444C">
        <w:t xml:space="preserve">: </w:t>
      </w:r>
      <w:r w:rsidR="00784774">
        <w:t xml:space="preserve">It is a </w:t>
      </w:r>
      <w:r w:rsidR="00784774" w:rsidRPr="00784774">
        <w:t>method for identifying genome-wide DNA binding sites for transcription factors and other proteins.</w:t>
      </w:r>
      <w:r w:rsidR="00784774">
        <w:t xml:space="preserve"> </w:t>
      </w:r>
      <w:r w:rsidR="00D94CE6">
        <w:t xml:space="preserve">It allows for analysis of protein interactions with DNA. </w:t>
      </w:r>
      <w:r w:rsidR="00987017" w:rsidRPr="00987017">
        <w:t>The ChIP process enriches specific crosslinked DNA-protein complexes using an antibody against the protein of interest.</w:t>
      </w:r>
      <w:r w:rsidR="00987017">
        <w:t xml:space="preserve"> </w:t>
      </w:r>
      <w:r w:rsidR="00AD4BCF" w:rsidRPr="00AD4BCF">
        <w:t>all the resulting ChIP-DNA fragments are sequenced simultaneously using a genome sequencer.</w:t>
      </w:r>
      <w:r>
        <w:tab/>
      </w:r>
    </w:p>
    <w:p w14:paraId="3CC8F83B" w14:textId="2B8DF539" w:rsidR="00EA4EAF" w:rsidRDefault="00EA4EAF" w:rsidP="00EA4EAF">
      <w:pPr>
        <w:pStyle w:val="ListParagraph"/>
        <w:numPr>
          <w:ilvl w:val="1"/>
          <w:numId w:val="1"/>
        </w:numPr>
      </w:pPr>
      <w:r>
        <w:t>Advantages and disadvantages</w:t>
      </w:r>
      <w:r w:rsidR="00AD4BCF">
        <w:t xml:space="preserve">: </w:t>
      </w:r>
      <w:r w:rsidR="00687672">
        <w:t>The advantage of SELEX-seq is that it is a method that can give the binding strength between DNA and proteins. You can get quantitative binding data on affinity. PBM is advantageous in that it can track large numbers of proteins in parallel. As with SELEX-seq, it give</w:t>
      </w:r>
      <w:r w:rsidR="00982156">
        <w:t>s</w:t>
      </w:r>
      <w:r w:rsidR="00687672">
        <w:t xml:space="preserve"> quantitative data on binding affinity. ChIP-seq is </w:t>
      </w:r>
      <w:r w:rsidR="00982156">
        <w:t xml:space="preserve">beneficial it can </w:t>
      </w:r>
      <w:r w:rsidR="00982156" w:rsidRPr="00982156">
        <w:t>selectively enrich for DNA sequences bound by a particular protein</w:t>
      </w:r>
      <w:r w:rsidR="00982156">
        <w:t>, but the disadvantage to it is that it only gives qualitative binding data, such as whether or not a protein can bind to a DNA sequence, and not how strong this binding may be.</w:t>
      </w:r>
    </w:p>
    <w:p w14:paraId="70317DD1" w14:textId="4F13342C" w:rsidR="00EA4EAF" w:rsidRDefault="007B72AB" w:rsidP="00EA4EAF">
      <w:pPr>
        <w:pStyle w:val="ListParagraph"/>
        <w:numPr>
          <w:ilvl w:val="0"/>
          <w:numId w:val="1"/>
        </w:numPr>
      </w:pPr>
      <w:r>
        <w:t>Did this</w:t>
      </w:r>
      <w:r w:rsidR="00720869">
        <w:t xml:space="preserve"> in my computer</w:t>
      </w:r>
      <w:r>
        <w:t xml:space="preserve"> to answer the other questions.</w:t>
      </w:r>
    </w:p>
    <w:p w14:paraId="0B2EFC47" w14:textId="281EF12C" w:rsidR="00341E2C" w:rsidRDefault="0025674F" w:rsidP="00EA4EAF">
      <w:pPr>
        <w:pStyle w:val="ListParagraph"/>
        <w:numPr>
          <w:ilvl w:val="0"/>
          <w:numId w:val="1"/>
        </w:numPr>
      </w:pPr>
      <w:r>
        <w:lastRenderedPageBreak/>
        <w:t>Average R</w:t>
      </w:r>
      <w:r>
        <w:rPr>
          <w:vertAlign w:val="superscript"/>
        </w:rPr>
        <w:t>2</w:t>
      </w:r>
      <w:r>
        <w:t xml:space="preserve"> for 1-mer sequence model and for 1-mer + model</w:t>
      </w:r>
    </w:p>
    <w:tbl>
      <w:tblPr>
        <w:tblStyle w:val="TableGrid"/>
        <w:tblW w:w="0" w:type="auto"/>
        <w:tblInd w:w="720" w:type="dxa"/>
        <w:tblLook w:val="04A0" w:firstRow="1" w:lastRow="0" w:firstColumn="1" w:lastColumn="0" w:noHBand="0" w:noVBand="1"/>
      </w:tblPr>
      <w:tblGrid>
        <w:gridCol w:w="2827"/>
        <w:gridCol w:w="2898"/>
        <w:gridCol w:w="2905"/>
      </w:tblGrid>
      <w:tr w:rsidR="0025674F" w14:paraId="73CB307C" w14:textId="77777777" w:rsidTr="0025674F">
        <w:tc>
          <w:tcPr>
            <w:tcW w:w="3116" w:type="dxa"/>
          </w:tcPr>
          <w:p w14:paraId="086BB2F5" w14:textId="77777777" w:rsidR="0025674F" w:rsidRDefault="0025674F" w:rsidP="0025674F">
            <w:pPr>
              <w:pStyle w:val="ListParagraph"/>
              <w:ind w:left="0"/>
            </w:pPr>
          </w:p>
        </w:tc>
        <w:tc>
          <w:tcPr>
            <w:tcW w:w="3117" w:type="dxa"/>
          </w:tcPr>
          <w:p w14:paraId="26BD081E" w14:textId="7E7E5ED1" w:rsidR="0025674F" w:rsidRDefault="001110F0" w:rsidP="0025674F">
            <w:pPr>
              <w:pStyle w:val="ListParagraph"/>
              <w:ind w:left="0"/>
            </w:pPr>
            <w:r>
              <w:t>1 mer</w:t>
            </w:r>
          </w:p>
        </w:tc>
        <w:tc>
          <w:tcPr>
            <w:tcW w:w="3117" w:type="dxa"/>
          </w:tcPr>
          <w:p w14:paraId="3CED39B2" w14:textId="51088371" w:rsidR="0025674F" w:rsidRDefault="001110F0" w:rsidP="0025674F">
            <w:pPr>
              <w:pStyle w:val="ListParagraph"/>
              <w:ind w:left="0"/>
            </w:pPr>
            <w:r>
              <w:t>1 mer+shape</w:t>
            </w:r>
          </w:p>
        </w:tc>
      </w:tr>
      <w:tr w:rsidR="0025674F" w14:paraId="56BB88A9" w14:textId="77777777" w:rsidTr="0025674F">
        <w:tc>
          <w:tcPr>
            <w:tcW w:w="3116" w:type="dxa"/>
          </w:tcPr>
          <w:p w14:paraId="5510088C" w14:textId="3F3B7837" w:rsidR="0047322B" w:rsidRDefault="0047322B" w:rsidP="0025674F">
            <w:pPr>
              <w:pStyle w:val="ListParagraph"/>
              <w:ind w:left="0"/>
            </w:pPr>
            <w:r>
              <w:t>Mad</w:t>
            </w:r>
          </w:p>
        </w:tc>
        <w:tc>
          <w:tcPr>
            <w:tcW w:w="3117" w:type="dxa"/>
          </w:tcPr>
          <w:p w14:paraId="6324B44E" w14:textId="4EA76848" w:rsidR="0025674F" w:rsidRDefault="001110F0" w:rsidP="0025674F">
            <w:pPr>
              <w:pStyle w:val="ListParagraph"/>
              <w:ind w:left="0"/>
            </w:pPr>
            <w:r>
              <w:t>0.774981</w:t>
            </w:r>
          </w:p>
        </w:tc>
        <w:tc>
          <w:tcPr>
            <w:tcW w:w="3117" w:type="dxa"/>
          </w:tcPr>
          <w:p w14:paraId="1225FF30" w14:textId="07587105" w:rsidR="0025674F" w:rsidRDefault="001110F0" w:rsidP="0025674F">
            <w:pPr>
              <w:pStyle w:val="ListParagraph"/>
              <w:ind w:left="0"/>
            </w:pPr>
            <w:r>
              <w:t>0.863</w:t>
            </w:r>
          </w:p>
        </w:tc>
      </w:tr>
      <w:tr w:rsidR="0025674F" w14:paraId="07A8B44D" w14:textId="77777777" w:rsidTr="0047322B">
        <w:trPr>
          <w:trHeight w:val="341"/>
        </w:trPr>
        <w:tc>
          <w:tcPr>
            <w:tcW w:w="3116" w:type="dxa"/>
          </w:tcPr>
          <w:p w14:paraId="7376AC62" w14:textId="5D626AB6" w:rsidR="0025674F" w:rsidRDefault="0047322B" w:rsidP="0025674F">
            <w:pPr>
              <w:pStyle w:val="ListParagraph"/>
              <w:ind w:left="0"/>
            </w:pPr>
            <w:r>
              <w:t>M</w:t>
            </w:r>
            <w:r w:rsidR="001110F0">
              <w:t>yc</w:t>
            </w:r>
          </w:p>
        </w:tc>
        <w:tc>
          <w:tcPr>
            <w:tcW w:w="3117" w:type="dxa"/>
          </w:tcPr>
          <w:p w14:paraId="2AC02882" w14:textId="66F47EA4" w:rsidR="0025674F" w:rsidRDefault="001110F0" w:rsidP="0025674F">
            <w:pPr>
              <w:pStyle w:val="ListParagraph"/>
              <w:ind w:left="0"/>
            </w:pPr>
            <w:r>
              <w:t>0.7778097</w:t>
            </w:r>
          </w:p>
        </w:tc>
        <w:tc>
          <w:tcPr>
            <w:tcW w:w="3117" w:type="dxa"/>
          </w:tcPr>
          <w:p w14:paraId="28DED546" w14:textId="4CAB51C3" w:rsidR="0025674F" w:rsidRDefault="001110F0" w:rsidP="0025674F">
            <w:pPr>
              <w:pStyle w:val="ListParagraph"/>
              <w:ind w:left="0"/>
            </w:pPr>
            <w:r>
              <w:t>0.8551015</w:t>
            </w:r>
          </w:p>
        </w:tc>
      </w:tr>
      <w:tr w:rsidR="0025674F" w14:paraId="0709EB7A" w14:textId="77777777" w:rsidTr="0047322B">
        <w:trPr>
          <w:trHeight w:val="269"/>
        </w:trPr>
        <w:tc>
          <w:tcPr>
            <w:tcW w:w="3116" w:type="dxa"/>
          </w:tcPr>
          <w:p w14:paraId="6E19A797" w14:textId="23A4A5EE" w:rsidR="0025674F" w:rsidRDefault="001110F0" w:rsidP="0025674F">
            <w:pPr>
              <w:pStyle w:val="ListParagraph"/>
              <w:ind w:left="0"/>
            </w:pPr>
            <w:r>
              <w:t>Max</w:t>
            </w:r>
          </w:p>
        </w:tc>
        <w:tc>
          <w:tcPr>
            <w:tcW w:w="3117" w:type="dxa"/>
          </w:tcPr>
          <w:p w14:paraId="693F3FD8" w14:textId="636C8D2A" w:rsidR="0025674F" w:rsidRDefault="001110F0" w:rsidP="0025674F">
            <w:pPr>
              <w:pStyle w:val="ListParagraph"/>
              <w:ind w:left="0"/>
            </w:pPr>
            <w:r>
              <w:t>0.7854914</w:t>
            </w:r>
          </w:p>
        </w:tc>
        <w:tc>
          <w:tcPr>
            <w:tcW w:w="3117" w:type="dxa"/>
          </w:tcPr>
          <w:p w14:paraId="3A812234" w14:textId="4DDEAF20" w:rsidR="0025674F" w:rsidRDefault="00210B8B" w:rsidP="0025674F">
            <w:pPr>
              <w:pStyle w:val="ListParagraph"/>
              <w:ind w:left="0"/>
            </w:pPr>
            <w:r>
              <w:t>0.8644255</w:t>
            </w:r>
          </w:p>
        </w:tc>
      </w:tr>
    </w:tbl>
    <w:p w14:paraId="71A2DCBB" w14:textId="2FC5D8DA" w:rsidR="009C338E" w:rsidRDefault="007A4C4F" w:rsidP="009C338E">
      <w:pPr>
        <w:pStyle w:val="ListParagraph"/>
        <w:numPr>
          <w:ilvl w:val="0"/>
          <w:numId w:val="1"/>
        </w:numPr>
      </w:pPr>
      <w:r>
        <w:t>Comparison of 1mer and 1mer+shape</w:t>
      </w:r>
    </w:p>
    <w:p w14:paraId="458C3B25" w14:textId="41A9EF05" w:rsidR="007A4C4F" w:rsidRDefault="007A4C4F" w:rsidP="007A4C4F">
      <w:pPr>
        <w:pStyle w:val="ListParagraph"/>
        <w:numPr>
          <w:ilvl w:val="1"/>
          <w:numId w:val="1"/>
        </w:numPr>
      </w:pPr>
      <w:r>
        <w:t>Plot</w:t>
      </w:r>
    </w:p>
    <w:p w14:paraId="1FF87543" w14:textId="3B8D3EA1" w:rsidR="007A4C4F" w:rsidRDefault="007A4C4F" w:rsidP="007A4C4F">
      <w:pPr>
        <w:pStyle w:val="ListParagraph"/>
        <w:ind w:left="1440"/>
      </w:pPr>
      <w:r>
        <w:t>Note: “data1” is 1mer and “data2” is 1mer+shape</w:t>
      </w:r>
    </w:p>
    <w:p w14:paraId="51FBBDB7" w14:textId="490556B2" w:rsidR="007A4C4F" w:rsidRDefault="007A4C4F" w:rsidP="007A4C4F">
      <w:pPr>
        <w:pStyle w:val="ListParagraph"/>
        <w:ind w:left="1440"/>
      </w:pPr>
      <w:r>
        <w:rPr>
          <w:noProof/>
        </w:rPr>
        <w:drawing>
          <wp:inline distT="0" distB="0" distL="0" distR="0" wp14:anchorId="6CDBB763" wp14:editId="64910B10">
            <wp:extent cx="3986234" cy="350243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21 at 5.30.03 PM.png"/>
                    <pic:cNvPicPr/>
                  </pic:nvPicPr>
                  <pic:blipFill>
                    <a:blip r:embed="rId5">
                      <a:extLst>
                        <a:ext uri="{28A0092B-C50C-407E-A947-70E740481C1C}">
                          <a14:useLocalDpi xmlns:a14="http://schemas.microsoft.com/office/drawing/2010/main" val="0"/>
                        </a:ext>
                      </a:extLst>
                    </a:blip>
                    <a:stretch>
                      <a:fillRect/>
                    </a:stretch>
                  </pic:blipFill>
                  <pic:spPr>
                    <a:xfrm>
                      <a:off x="0" y="0"/>
                      <a:ext cx="3999694" cy="3514261"/>
                    </a:xfrm>
                    <a:prstGeom prst="rect">
                      <a:avLst/>
                    </a:prstGeom>
                  </pic:spPr>
                </pic:pic>
              </a:graphicData>
            </a:graphic>
          </wp:inline>
        </w:drawing>
      </w:r>
    </w:p>
    <w:p w14:paraId="541CF7F0" w14:textId="5D067CFF" w:rsidR="007A4C4F" w:rsidRDefault="000B2A46" w:rsidP="007A4C4F">
      <w:pPr>
        <w:pStyle w:val="ListParagraph"/>
        <w:numPr>
          <w:ilvl w:val="1"/>
          <w:numId w:val="1"/>
        </w:numPr>
      </w:pPr>
      <w:r>
        <w:t xml:space="preserve">The two models 1mer and 1mer+shape </w:t>
      </w:r>
      <w:r w:rsidR="005E0664">
        <w:t xml:space="preserve">show results that are very close to each other. </w:t>
      </w:r>
      <w:r w:rsidR="00315090">
        <w:t xml:space="preserve">The </w:t>
      </w:r>
      <w:r w:rsidR="00210B8B">
        <w:t>R</w:t>
      </w:r>
      <w:r w:rsidR="00210B8B">
        <w:rPr>
          <w:vertAlign w:val="superscript"/>
        </w:rPr>
        <w:t>2</w:t>
      </w:r>
      <w:r w:rsidR="00210B8B">
        <w:t xml:space="preserve"> values for both with respect to Mad, Max, and Myc are all very high (around 0.7 – 0.86). This tells us that it is likely that both shape and sequence help the prediction.</w:t>
      </w:r>
    </w:p>
    <w:p w14:paraId="4D4DB8FF" w14:textId="2EC55719" w:rsidR="009C338E" w:rsidRDefault="007B72AB" w:rsidP="007B72AB">
      <w:pPr>
        <w:pStyle w:val="ListParagraph"/>
        <w:numPr>
          <w:ilvl w:val="0"/>
          <w:numId w:val="1"/>
        </w:numPr>
      </w:pPr>
      <w:r>
        <w:t>Did this</w:t>
      </w:r>
      <w:r w:rsidR="00720869">
        <w:t xml:space="preserve"> in my computer</w:t>
      </w:r>
      <w:bookmarkStart w:id="0" w:name="_GoBack"/>
      <w:bookmarkEnd w:id="0"/>
      <w:r>
        <w:t xml:space="preserve"> to answer the other questions.</w:t>
      </w:r>
    </w:p>
    <w:p w14:paraId="57801090" w14:textId="74A192A3" w:rsidR="009C338E" w:rsidRDefault="00F64BF4" w:rsidP="009C338E">
      <w:pPr>
        <w:pStyle w:val="ListParagraph"/>
        <w:numPr>
          <w:ilvl w:val="0"/>
          <w:numId w:val="1"/>
        </w:numPr>
      </w:pPr>
      <w:r>
        <w:t>Plots for DNA shape parameters</w:t>
      </w:r>
    </w:p>
    <w:p w14:paraId="2ED48C36" w14:textId="5DD55E49" w:rsidR="00F64BF4" w:rsidRDefault="00F64BF4" w:rsidP="00F64BF4">
      <w:pPr>
        <w:pStyle w:val="ListParagraph"/>
        <w:numPr>
          <w:ilvl w:val="1"/>
          <w:numId w:val="1"/>
        </w:numPr>
      </w:pPr>
      <w:r>
        <w:t>Minor Groove Width (MGW)</w:t>
      </w:r>
    </w:p>
    <w:p w14:paraId="519354FA" w14:textId="0CDB9E97" w:rsidR="00F64BF4" w:rsidRDefault="00AA0A0A" w:rsidP="00F64BF4">
      <w:pPr>
        <w:pStyle w:val="ListParagraph"/>
        <w:ind w:left="1440"/>
      </w:pPr>
      <w:r>
        <w:rPr>
          <w:noProof/>
        </w:rPr>
        <w:drawing>
          <wp:inline distT="0" distB="0" distL="0" distR="0" wp14:anchorId="605FAE1E" wp14:editId="7B459C0D">
            <wp:extent cx="4834738" cy="3113137"/>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21 at 5.30.19 PM.png"/>
                    <pic:cNvPicPr/>
                  </pic:nvPicPr>
                  <pic:blipFill>
                    <a:blip r:embed="rId6">
                      <a:extLst>
                        <a:ext uri="{28A0092B-C50C-407E-A947-70E740481C1C}">
                          <a14:useLocalDpi xmlns:a14="http://schemas.microsoft.com/office/drawing/2010/main" val="0"/>
                        </a:ext>
                      </a:extLst>
                    </a:blip>
                    <a:stretch>
                      <a:fillRect/>
                    </a:stretch>
                  </pic:blipFill>
                  <pic:spPr>
                    <a:xfrm>
                      <a:off x="0" y="0"/>
                      <a:ext cx="4857874" cy="3128035"/>
                    </a:xfrm>
                    <a:prstGeom prst="rect">
                      <a:avLst/>
                    </a:prstGeom>
                  </pic:spPr>
                </pic:pic>
              </a:graphicData>
            </a:graphic>
          </wp:inline>
        </w:drawing>
      </w:r>
    </w:p>
    <w:p w14:paraId="0DC37714" w14:textId="1D88FD4E" w:rsidR="00AA0A0A" w:rsidRDefault="00AA0A0A" w:rsidP="00AA0A0A">
      <w:pPr>
        <w:pStyle w:val="ListParagraph"/>
        <w:ind w:left="1440"/>
      </w:pPr>
      <w:r>
        <w:t>Helix Twist (HelT)</w:t>
      </w:r>
    </w:p>
    <w:p w14:paraId="794BDA0B" w14:textId="49639E79" w:rsidR="00AA0A0A" w:rsidRDefault="00AA0A0A" w:rsidP="00F64BF4">
      <w:pPr>
        <w:pStyle w:val="ListParagraph"/>
        <w:ind w:left="1440"/>
      </w:pPr>
      <w:r>
        <w:rPr>
          <w:noProof/>
        </w:rPr>
        <w:drawing>
          <wp:inline distT="0" distB="0" distL="0" distR="0" wp14:anchorId="7047B7FA" wp14:editId="36647E57">
            <wp:extent cx="5062868" cy="37717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0-21 at 5.30.40 PM.png"/>
                    <pic:cNvPicPr/>
                  </pic:nvPicPr>
                  <pic:blipFill>
                    <a:blip r:embed="rId7">
                      <a:extLst>
                        <a:ext uri="{28A0092B-C50C-407E-A947-70E740481C1C}">
                          <a14:useLocalDpi xmlns:a14="http://schemas.microsoft.com/office/drawing/2010/main" val="0"/>
                        </a:ext>
                      </a:extLst>
                    </a:blip>
                    <a:stretch>
                      <a:fillRect/>
                    </a:stretch>
                  </pic:blipFill>
                  <pic:spPr>
                    <a:xfrm>
                      <a:off x="0" y="0"/>
                      <a:ext cx="5087772" cy="3790281"/>
                    </a:xfrm>
                    <a:prstGeom prst="rect">
                      <a:avLst/>
                    </a:prstGeom>
                  </pic:spPr>
                </pic:pic>
              </a:graphicData>
            </a:graphic>
          </wp:inline>
        </w:drawing>
      </w:r>
    </w:p>
    <w:p w14:paraId="29310C4E" w14:textId="2B587E53" w:rsidR="00AA0A0A" w:rsidRDefault="00AA0A0A" w:rsidP="00AA0A0A">
      <w:pPr>
        <w:pStyle w:val="ListParagraph"/>
        <w:ind w:left="1440"/>
      </w:pPr>
      <w:r>
        <w:t>Propeller Twist (ProT)</w:t>
      </w:r>
    </w:p>
    <w:p w14:paraId="048804CC" w14:textId="55F30C33" w:rsidR="00AA0A0A" w:rsidRDefault="00241745" w:rsidP="00F64BF4">
      <w:pPr>
        <w:pStyle w:val="ListParagraph"/>
        <w:ind w:left="1440"/>
      </w:pPr>
      <w:r>
        <w:rPr>
          <w:noProof/>
        </w:rPr>
        <w:drawing>
          <wp:inline distT="0" distB="0" distL="0" distR="0" wp14:anchorId="6827F6D6" wp14:editId="69C5BAFA">
            <wp:extent cx="4676149" cy="395674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0-25 at 8.20.28 AM.png"/>
                    <pic:cNvPicPr/>
                  </pic:nvPicPr>
                  <pic:blipFill>
                    <a:blip r:embed="rId8">
                      <a:extLst>
                        <a:ext uri="{28A0092B-C50C-407E-A947-70E740481C1C}">
                          <a14:useLocalDpi xmlns:a14="http://schemas.microsoft.com/office/drawing/2010/main" val="0"/>
                        </a:ext>
                      </a:extLst>
                    </a:blip>
                    <a:stretch>
                      <a:fillRect/>
                    </a:stretch>
                  </pic:blipFill>
                  <pic:spPr>
                    <a:xfrm>
                      <a:off x="0" y="0"/>
                      <a:ext cx="4695544" cy="3973152"/>
                    </a:xfrm>
                    <a:prstGeom prst="rect">
                      <a:avLst/>
                    </a:prstGeom>
                  </pic:spPr>
                </pic:pic>
              </a:graphicData>
            </a:graphic>
          </wp:inline>
        </w:drawing>
      </w:r>
    </w:p>
    <w:p w14:paraId="5D8EFD2B" w14:textId="30C589D2" w:rsidR="00F64BF4" w:rsidRDefault="00544FE3" w:rsidP="00F64BF4">
      <w:pPr>
        <w:pStyle w:val="ListParagraph"/>
        <w:numPr>
          <w:ilvl w:val="1"/>
          <w:numId w:val="1"/>
        </w:numPr>
      </w:pPr>
      <w:r>
        <w:t>You can use these DNA shape parameter plots to predict the shape of the DNA. We learn that by using the sequence and running the sequence through the R program that we generated to specifically predict shape, we c</w:t>
      </w:r>
      <w:r w:rsidR="00E47799">
        <w:t>an predict the shape of the DNA, as can be seen here in these plots that show the different aspects of the DNA in question.</w:t>
      </w:r>
      <w:r w:rsidR="00B124C6">
        <w:t xml:space="preserve"> The minor groove width is very large at the center. The lowest point of the helix twist is at the center. Also, the propeller twist seems to be much less negative at the center than everywhere else. </w:t>
      </w:r>
      <w:r>
        <w:t xml:space="preserve"> </w:t>
      </w:r>
      <w:r w:rsidR="001C5A71">
        <w:t xml:space="preserve"> </w:t>
      </w:r>
    </w:p>
    <w:p w14:paraId="61A3031A" w14:textId="7FAD8505" w:rsidR="00241745" w:rsidRDefault="00C906F2" w:rsidP="00241745">
      <w:pPr>
        <w:pStyle w:val="ListParagraph"/>
        <w:numPr>
          <w:ilvl w:val="0"/>
          <w:numId w:val="1"/>
        </w:numPr>
      </w:pPr>
      <w:r>
        <w:t>Prediction models for in vitro data</w:t>
      </w:r>
    </w:p>
    <w:p w14:paraId="1A9FCDF9" w14:textId="05079948" w:rsidR="00C906F2" w:rsidRDefault="00C906F2" w:rsidP="00C906F2">
      <w:pPr>
        <w:pStyle w:val="ListParagraph"/>
        <w:numPr>
          <w:ilvl w:val="1"/>
          <w:numId w:val="1"/>
        </w:numPr>
      </w:pPr>
      <w:r>
        <w:t>ROC curve for 1mer</w:t>
      </w:r>
      <w:r w:rsidR="007B72AB">
        <w:t xml:space="preserve"> (N</w:t>
      </w:r>
      <w:r w:rsidR="00D43D24">
        <w:t>ote: y-axis should say “True positive rate”</w:t>
      </w:r>
      <w:r w:rsidR="00AE5601">
        <w:t>. Also, AUC score is 0.841013</w:t>
      </w:r>
      <w:r w:rsidR="00D43D24">
        <w:t>)</w:t>
      </w:r>
    </w:p>
    <w:p w14:paraId="1A161DF0" w14:textId="77777777" w:rsidR="00AE5601" w:rsidRDefault="00AE5601" w:rsidP="00AE5601">
      <w:pPr>
        <w:pStyle w:val="ListParagraph"/>
        <w:ind w:left="1440"/>
      </w:pPr>
    </w:p>
    <w:p w14:paraId="605A6AEB" w14:textId="5DD110F3" w:rsidR="00C906F2" w:rsidRDefault="00D43D24" w:rsidP="00C906F2">
      <w:pPr>
        <w:pStyle w:val="ListParagraph"/>
        <w:ind w:left="1440"/>
      </w:pPr>
      <w:r>
        <w:rPr>
          <w:noProof/>
        </w:rPr>
        <w:drawing>
          <wp:inline distT="0" distB="0" distL="0" distR="0" wp14:anchorId="38843037" wp14:editId="53CDA4EA">
            <wp:extent cx="4500415" cy="395674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0-25 at 8.56.17 AM.png"/>
                    <pic:cNvPicPr/>
                  </pic:nvPicPr>
                  <pic:blipFill>
                    <a:blip r:embed="rId9">
                      <a:extLst>
                        <a:ext uri="{28A0092B-C50C-407E-A947-70E740481C1C}">
                          <a14:useLocalDpi xmlns:a14="http://schemas.microsoft.com/office/drawing/2010/main" val="0"/>
                        </a:ext>
                      </a:extLst>
                    </a:blip>
                    <a:stretch>
                      <a:fillRect/>
                    </a:stretch>
                  </pic:blipFill>
                  <pic:spPr>
                    <a:xfrm>
                      <a:off x="0" y="0"/>
                      <a:ext cx="4512189" cy="3967093"/>
                    </a:xfrm>
                    <a:prstGeom prst="rect">
                      <a:avLst/>
                    </a:prstGeom>
                  </pic:spPr>
                </pic:pic>
              </a:graphicData>
            </a:graphic>
          </wp:inline>
        </w:drawing>
      </w:r>
    </w:p>
    <w:p w14:paraId="3C4DC17C" w14:textId="25D13AE5" w:rsidR="00C906F2" w:rsidRDefault="00C906F2" w:rsidP="00C906F2">
      <w:pPr>
        <w:pStyle w:val="ListParagraph"/>
        <w:ind w:left="1440"/>
      </w:pPr>
      <w:r>
        <w:t>ROC curve for 1mer+shape</w:t>
      </w:r>
      <w:r w:rsidR="00D43D24">
        <w:t xml:space="preserve"> </w:t>
      </w:r>
      <w:r w:rsidR="007B72AB">
        <w:t>(N</w:t>
      </w:r>
      <w:r w:rsidR="00D43D24">
        <w:t>ote: y-axis should say “True positive rate”</w:t>
      </w:r>
      <w:r w:rsidR="00AE5601">
        <w:t>. Also, AUC score is 0.8420485</w:t>
      </w:r>
      <w:r w:rsidR="00D43D24">
        <w:t>)</w:t>
      </w:r>
    </w:p>
    <w:p w14:paraId="133C88D1" w14:textId="45765DB6" w:rsidR="00D43D24" w:rsidRDefault="00D43D24" w:rsidP="00C906F2">
      <w:pPr>
        <w:pStyle w:val="ListParagraph"/>
        <w:ind w:left="1440"/>
      </w:pPr>
      <w:r>
        <w:rPr>
          <w:noProof/>
        </w:rPr>
        <w:drawing>
          <wp:inline distT="0" distB="0" distL="0" distR="0" wp14:anchorId="68F5E8CE" wp14:editId="5630EA45">
            <wp:extent cx="4524407" cy="418534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10-25 at 8.56.40 AM.png"/>
                    <pic:cNvPicPr/>
                  </pic:nvPicPr>
                  <pic:blipFill>
                    <a:blip r:embed="rId10">
                      <a:extLst>
                        <a:ext uri="{28A0092B-C50C-407E-A947-70E740481C1C}">
                          <a14:useLocalDpi xmlns:a14="http://schemas.microsoft.com/office/drawing/2010/main" val="0"/>
                        </a:ext>
                      </a:extLst>
                    </a:blip>
                    <a:stretch>
                      <a:fillRect/>
                    </a:stretch>
                  </pic:blipFill>
                  <pic:spPr>
                    <a:xfrm>
                      <a:off x="0" y="0"/>
                      <a:ext cx="4535788" cy="4195869"/>
                    </a:xfrm>
                    <a:prstGeom prst="rect">
                      <a:avLst/>
                    </a:prstGeom>
                  </pic:spPr>
                </pic:pic>
              </a:graphicData>
            </a:graphic>
          </wp:inline>
        </w:drawing>
      </w:r>
    </w:p>
    <w:p w14:paraId="6F770ADF" w14:textId="7CFD92E3" w:rsidR="00C906F2" w:rsidRDefault="00843C00" w:rsidP="00C906F2">
      <w:pPr>
        <w:pStyle w:val="ListParagraph"/>
        <w:numPr>
          <w:ilvl w:val="1"/>
          <w:numId w:val="1"/>
        </w:numPr>
      </w:pPr>
      <w:r>
        <w:t xml:space="preserve">The ROC curves give us a means to validate the prediction result. </w:t>
      </w:r>
      <w:r w:rsidR="00813B8F">
        <w:t xml:space="preserve">Both curves show that the results are more accurate </w:t>
      </w:r>
      <w:r w:rsidR="00BF3322">
        <w:t>the closer the curve follows t</w:t>
      </w:r>
      <w:r w:rsidR="009B72F4">
        <w:t xml:space="preserve">he left-hand border and top border of the graph. </w:t>
      </w:r>
      <w:r w:rsidR="008B2A1E">
        <w:t xml:space="preserve">For both curves above, the calculated AUC scores are high (~0.84 for both curves), which says that </w:t>
      </w:r>
      <w:r w:rsidR="00DA4E49">
        <w:t xml:space="preserve">these are good tests for the in vitro data. </w:t>
      </w:r>
    </w:p>
    <w:p w14:paraId="569640E4" w14:textId="77777777" w:rsidR="005D20B9" w:rsidRDefault="005D20B9" w:rsidP="00D8487D"/>
    <w:sectPr w:rsidR="005D20B9" w:rsidSect="00A24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57F9E"/>
    <w:multiLevelType w:val="hybridMultilevel"/>
    <w:tmpl w:val="6F8A8430"/>
    <w:lvl w:ilvl="0" w:tplc="8C82E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4849E5"/>
    <w:multiLevelType w:val="hybridMultilevel"/>
    <w:tmpl w:val="9B685210"/>
    <w:lvl w:ilvl="0" w:tplc="8C82E0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87D"/>
    <w:rsid w:val="000B2A46"/>
    <w:rsid w:val="001110F0"/>
    <w:rsid w:val="0018796A"/>
    <w:rsid w:val="001C5A71"/>
    <w:rsid w:val="00210B8B"/>
    <w:rsid w:val="00241745"/>
    <w:rsid w:val="0025674F"/>
    <w:rsid w:val="00315090"/>
    <w:rsid w:val="00341E2C"/>
    <w:rsid w:val="003D444C"/>
    <w:rsid w:val="003F5145"/>
    <w:rsid w:val="0047322B"/>
    <w:rsid w:val="00544FE3"/>
    <w:rsid w:val="005D20B9"/>
    <w:rsid w:val="005E0664"/>
    <w:rsid w:val="00687672"/>
    <w:rsid w:val="006F65E9"/>
    <w:rsid w:val="00720869"/>
    <w:rsid w:val="00722034"/>
    <w:rsid w:val="00784774"/>
    <w:rsid w:val="007A4C4F"/>
    <w:rsid w:val="007B72AB"/>
    <w:rsid w:val="007D0DA8"/>
    <w:rsid w:val="00813B8F"/>
    <w:rsid w:val="00843C00"/>
    <w:rsid w:val="008B2A1E"/>
    <w:rsid w:val="009679BF"/>
    <w:rsid w:val="00982156"/>
    <w:rsid w:val="00987017"/>
    <w:rsid w:val="009B72F4"/>
    <w:rsid w:val="009C338E"/>
    <w:rsid w:val="00A24B7D"/>
    <w:rsid w:val="00A4676F"/>
    <w:rsid w:val="00AA0A0A"/>
    <w:rsid w:val="00AD4BCF"/>
    <w:rsid w:val="00AE5601"/>
    <w:rsid w:val="00B07D88"/>
    <w:rsid w:val="00B124C6"/>
    <w:rsid w:val="00BF3322"/>
    <w:rsid w:val="00C40F19"/>
    <w:rsid w:val="00C906F2"/>
    <w:rsid w:val="00D43D24"/>
    <w:rsid w:val="00D8487D"/>
    <w:rsid w:val="00D94CE6"/>
    <w:rsid w:val="00DA4E49"/>
    <w:rsid w:val="00E011D0"/>
    <w:rsid w:val="00E47799"/>
    <w:rsid w:val="00E5025A"/>
    <w:rsid w:val="00EA4EAF"/>
    <w:rsid w:val="00F64BF4"/>
    <w:rsid w:val="00FF1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1A0F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0B9"/>
    <w:pPr>
      <w:ind w:left="720"/>
      <w:contextualSpacing/>
    </w:pPr>
  </w:style>
  <w:style w:type="table" w:styleId="TableGrid">
    <w:name w:val="Table Grid"/>
    <w:basedOn w:val="TableNormal"/>
    <w:uiPriority w:val="39"/>
    <w:rsid w:val="002567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3165">
      <w:bodyDiv w:val="1"/>
      <w:marLeft w:val="0"/>
      <w:marRight w:val="0"/>
      <w:marTop w:val="0"/>
      <w:marBottom w:val="0"/>
      <w:divBdr>
        <w:top w:val="none" w:sz="0" w:space="0" w:color="auto"/>
        <w:left w:val="none" w:sz="0" w:space="0" w:color="auto"/>
        <w:bottom w:val="none" w:sz="0" w:space="0" w:color="auto"/>
        <w:right w:val="none" w:sz="0" w:space="0" w:color="auto"/>
      </w:divBdr>
    </w:div>
    <w:div w:id="611477869">
      <w:bodyDiv w:val="1"/>
      <w:marLeft w:val="0"/>
      <w:marRight w:val="0"/>
      <w:marTop w:val="0"/>
      <w:marBottom w:val="0"/>
      <w:divBdr>
        <w:top w:val="none" w:sz="0" w:space="0" w:color="auto"/>
        <w:left w:val="none" w:sz="0" w:space="0" w:color="auto"/>
        <w:bottom w:val="none" w:sz="0" w:space="0" w:color="auto"/>
        <w:right w:val="none" w:sz="0" w:space="0" w:color="auto"/>
      </w:divBdr>
    </w:div>
    <w:div w:id="836728137">
      <w:bodyDiv w:val="1"/>
      <w:marLeft w:val="0"/>
      <w:marRight w:val="0"/>
      <w:marTop w:val="0"/>
      <w:marBottom w:val="0"/>
      <w:divBdr>
        <w:top w:val="none" w:sz="0" w:space="0" w:color="auto"/>
        <w:left w:val="none" w:sz="0" w:space="0" w:color="auto"/>
        <w:bottom w:val="none" w:sz="0" w:space="0" w:color="auto"/>
        <w:right w:val="none" w:sz="0" w:space="0" w:color="auto"/>
      </w:divBdr>
    </w:div>
    <w:div w:id="919680587">
      <w:bodyDiv w:val="1"/>
      <w:marLeft w:val="0"/>
      <w:marRight w:val="0"/>
      <w:marTop w:val="0"/>
      <w:marBottom w:val="0"/>
      <w:divBdr>
        <w:top w:val="none" w:sz="0" w:space="0" w:color="auto"/>
        <w:left w:val="none" w:sz="0" w:space="0" w:color="auto"/>
        <w:bottom w:val="none" w:sz="0" w:space="0" w:color="auto"/>
        <w:right w:val="none" w:sz="0" w:space="0" w:color="auto"/>
      </w:divBdr>
    </w:div>
    <w:div w:id="1108542919">
      <w:bodyDiv w:val="1"/>
      <w:marLeft w:val="0"/>
      <w:marRight w:val="0"/>
      <w:marTop w:val="0"/>
      <w:marBottom w:val="0"/>
      <w:divBdr>
        <w:top w:val="none" w:sz="0" w:space="0" w:color="auto"/>
        <w:left w:val="none" w:sz="0" w:space="0" w:color="auto"/>
        <w:bottom w:val="none" w:sz="0" w:space="0" w:color="auto"/>
        <w:right w:val="none" w:sz="0" w:space="0" w:color="auto"/>
      </w:divBdr>
    </w:div>
    <w:div w:id="1147286373">
      <w:bodyDiv w:val="1"/>
      <w:marLeft w:val="0"/>
      <w:marRight w:val="0"/>
      <w:marTop w:val="0"/>
      <w:marBottom w:val="0"/>
      <w:divBdr>
        <w:top w:val="none" w:sz="0" w:space="0" w:color="auto"/>
        <w:left w:val="none" w:sz="0" w:space="0" w:color="auto"/>
        <w:bottom w:val="none" w:sz="0" w:space="0" w:color="auto"/>
        <w:right w:val="none" w:sz="0" w:space="0" w:color="auto"/>
      </w:divBdr>
    </w:div>
    <w:div w:id="1385134611">
      <w:bodyDiv w:val="1"/>
      <w:marLeft w:val="0"/>
      <w:marRight w:val="0"/>
      <w:marTop w:val="0"/>
      <w:marBottom w:val="0"/>
      <w:divBdr>
        <w:top w:val="none" w:sz="0" w:space="0" w:color="auto"/>
        <w:left w:val="none" w:sz="0" w:space="0" w:color="auto"/>
        <w:bottom w:val="none" w:sz="0" w:space="0" w:color="auto"/>
        <w:right w:val="none" w:sz="0" w:space="0" w:color="auto"/>
      </w:divBdr>
    </w:div>
    <w:div w:id="1540623487">
      <w:bodyDiv w:val="1"/>
      <w:marLeft w:val="0"/>
      <w:marRight w:val="0"/>
      <w:marTop w:val="0"/>
      <w:marBottom w:val="0"/>
      <w:divBdr>
        <w:top w:val="none" w:sz="0" w:space="0" w:color="auto"/>
        <w:left w:val="none" w:sz="0" w:space="0" w:color="auto"/>
        <w:bottom w:val="none" w:sz="0" w:space="0" w:color="auto"/>
        <w:right w:val="none" w:sz="0" w:space="0" w:color="auto"/>
      </w:divBdr>
    </w:div>
    <w:div w:id="16956439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634</Words>
  <Characters>3619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Najib</dc:creator>
  <cp:keywords/>
  <dc:description/>
  <cp:lastModifiedBy>Farah Najib</cp:lastModifiedBy>
  <cp:revision>14</cp:revision>
  <dcterms:created xsi:type="dcterms:W3CDTF">2016-10-25T07:17:00Z</dcterms:created>
  <dcterms:modified xsi:type="dcterms:W3CDTF">2016-10-25T17:09:00Z</dcterms:modified>
</cp:coreProperties>
</file>