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1E41124" w14:textId="77777777" w:rsidR="005F7FE5" w:rsidRPr="000F2009" w:rsidRDefault="005F7FE5" w:rsidP="000F2009">
      <w:pPr>
        <w:bidi/>
        <w:spacing w:after="240"/>
        <w:rPr>
          <w:rFonts w:ascii="Traditional Arabic" w:eastAsia="Traditional Arabic" w:hAnsi="Traditional Arabic" w:cs="Traditional Arabic"/>
          <w:color w:val="1A365D"/>
          <w:sz w:val="40"/>
          <w:szCs w:val="40"/>
          <w:rtl/>
        </w:rPr>
      </w:pPr>
    </w:p>
    <w:p w14:paraId="7F09EC12" w14:textId="440C2B40" w:rsidR="00CB1A34" w:rsidRDefault="00563BF4" w:rsidP="005F7FE5">
      <w:pPr>
        <w:bidi/>
        <w:spacing w:after="240"/>
        <w:jc w:val="center"/>
      </w:pPr>
      <w:r>
        <w:rPr>
          <w:rFonts w:ascii="Traditional Arabic" w:eastAsia="Traditional Arabic" w:hAnsi="Traditional Arabic" w:cs="Traditional Arabic"/>
          <w:b/>
          <w:bCs/>
          <w:color w:val="1A365D"/>
          <w:sz w:val="40"/>
          <w:szCs w:val="40"/>
          <w:rtl/>
        </w:rPr>
        <w:t xml:space="preserve">الحرب الحقيقية الحالية والقادمة: </w:t>
      </w:r>
      <w:r>
        <w:rPr>
          <w:rFonts w:ascii="Traditional Arabic" w:eastAsia="Traditional Arabic" w:hAnsi="Traditional Arabic" w:cs="Traditional Arabic"/>
          <w:b/>
          <w:bCs/>
          <w:noProof/>
          <w:color w:val="1A365D"/>
          <w:sz w:val="40"/>
          <w:szCs w:val="40"/>
        </w:rPr>
        <w:drawing>
          <wp:inline distT="114300" distB="114300" distL="114300" distR="114300" wp14:anchorId="6675D291" wp14:editId="2545CDC5">
            <wp:extent cx="1305713" cy="367994"/>
            <wp:effectExtent l="0" t="0" r="2540" b="635"/>
            <wp:docPr id="1" name="image1.jpg">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openxmlformats.org/drawingml/2006/picture">
                <pic:pic xmlns:pic="http://schemas.openxmlformats.org/drawingml/2006/picture">
                  <pic:nvPicPr>
                    <pic:cNvPr id="1" name="image1.jpg">
                      <a:extLst>
                        <a:ext uri="{C183D7F6-B498-43B3-948B-1728B52AA6E4}">
                          <adec:decorative xmlns:adec="http://schemas.microsoft.com/office/drawing/2017/decorative" val="1"/>
                        </a:ext>
                      </a:extLst>
                    </pic:cNvPr>
                    <pic:cNvPicPr preferRelativeResize="0"/>
                  </pic:nvPicPr>
                  <pic:blipFill>
                    <a:blip r:embed="rId8"/>
                    <a:srcRect/>
                    <a:stretch>
                      <a:fillRect/>
                    </a:stretch>
                  </pic:blipFill>
                  <pic:spPr>
                    <a:xfrm rot="10800000" flipV="1">
                      <a:off x="0" y="0"/>
                      <a:ext cx="1308649" cy="368822"/>
                    </a:xfrm>
                    <a:prstGeom prst="rect">
                      <a:avLst/>
                    </a:prstGeom>
                    <a:ln/>
                  </pic:spPr>
                </pic:pic>
              </a:graphicData>
            </a:graphic>
          </wp:inline>
        </w:drawing>
      </w:r>
      <w:r>
        <w:rPr>
          <w:rFonts w:ascii="Traditional Arabic" w:eastAsia="Traditional Arabic" w:hAnsi="Traditional Arabic" w:cs="Traditional Arabic"/>
          <w:b/>
          <w:bCs/>
          <w:color w:val="1A365D"/>
          <w:sz w:val="40"/>
          <w:szCs w:val="40"/>
          <w:rtl/>
        </w:rPr>
        <w:t>لماذا تُعد مواجهة شبكات التمويل والتقنية أشد حسمًا من المعركة الميدانية؟</w:t>
      </w:r>
    </w:p>
    <w:p w14:paraId="3AB25CFC" w14:textId="77777777" w:rsidR="00CB1A34" w:rsidRDefault="00563BF4">
      <w:pPr>
        <w:bidi/>
        <w:spacing w:after="480"/>
        <w:jc w:val="center"/>
      </w:pPr>
      <w:r>
        <w:rPr>
          <w:rFonts w:ascii="Traditional Arabic" w:eastAsia="Traditional Arabic" w:hAnsi="Traditional Arabic" w:cs="Traditional Arabic"/>
          <w:b/>
          <w:bCs/>
          <w:color w:val="646E78"/>
          <w:sz w:val="28"/>
          <w:szCs w:val="28"/>
          <w:rtl/>
        </w:rPr>
        <w:t>بقلم: د. فرج وافي الخنفري</w:t>
      </w:r>
    </w:p>
    <w:p w14:paraId="67A5FF58" w14:textId="77777777" w:rsidR="00CB1A34" w:rsidRDefault="00563BF4">
      <w:pPr>
        <w:bidi/>
        <w:spacing w:line="312" w:lineRule="auto"/>
        <w:jc w:val="right"/>
      </w:pPr>
      <w:r>
        <w:rPr>
          <w:rFonts w:ascii="Traditional Arabic" w:eastAsia="Traditional Arabic" w:hAnsi="Traditional Arabic" w:cs="Traditional Arabic"/>
          <w:color w:val="000000"/>
          <w:sz w:val="26"/>
          <w:szCs w:val="26"/>
          <w:rtl/>
        </w:rPr>
        <w:t>وضعت مبادرة الرئيس الجزائري المعركة في موضعها الاستراتيجي الصحيح منذ اللحظة الأولى: حسم أدوات التمويل، والتقنية، والإعلام، قبل الاكتفاء بالجبهات الميدانية التقليدية. هذا هو المدخل الأساسي لحماية سيادة الدول، وليس مجرد هامش فرعي؛ فالمواجهة في الحرب الحقيقية الحالية والقادمة لم تعد محصورة في الخندق وحده، وشبكات المال والمنصات وأدوات التضليل باتت أخطر أثراً من الرصاصة، ومن يتأخر في قطعها يمنح المليشيا وقتًا ثمينًا لإعادة التشكل وبناء صفوفها.</w:t>
      </w:r>
    </w:p>
    <w:p w14:paraId="6641BDF7" w14:textId="77777777" w:rsidR="00CB1A34" w:rsidRDefault="00563BF4">
      <w:pPr>
        <w:bidi/>
        <w:spacing w:before="280" w:line="312" w:lineRule="auto"/>
        <w:jc w:val="right"/>
      </w:pPr>
      <w:r>
        <w:rPr>
          <w:rFonts w:ascii="Traditional Arabic" w:eastAsia="Traditional Arabic" w:hAnsi="Traditional Arabic" w:cs="Traditional Arabic"/>
          <w:b/>
          <w:bCs/>
          <w:color w:val="2C5282"/>
          <w:sz w:val="32"/>
          <w:szCs w:val="32"/>
          <w:rtl/>
        </w:rPr>
        <w:t>الهدف الأهم للمليشيات: إخضاع الدول عبر السيطرة المالية والتقنية</w:t>
      </w:r>
    </w:p>
    <w:p w14:paraId="03219542" w14:textId="77777777" w:rsidR="00CB1A34" w:rsidRDefault="00563BF4" w:rsidP="00C5042A">
      <w:pPr>
        <w:spacing w:line="312" w:lineRule="auto"/>
        <w:jc w:val="center"/>
      </w:pPr>
      <w:r>
        <w:rPr>
          <w:rFonts w:ascii="Traditional Arabic" w:eastAsia="Traditional Arabic" w:hAnsi="Traditional Arabic" w:cs="Traditional Arabic"/>
          <w:color w:val="000000"/>
          <w:sz w:val="26"/>
          <w:szCs w:val="26"/>
          <w:rtl/>
        </w:rPr>
        <w:t>يرى الكاتب أن المليشيات المسلحة لم تعد تتحرك بهدف السيطرة الجغرافية العشوائية أو التخريب المؤقت، بل إن لها هدفاً استراتيجياً أهم وأخطر، وهو التمكن من المراكز المالية والتقنية والإعلامية وتحويلها إلى أدوات نفوذ مستدامة. ولم تعد هذه الكيانات تعتمد على الدعم الخارجي العابر؛ بل أصبحت قادرة على بناء نفسها وتمويل نشاطاتها ذاتياً عبر وضع يدها على الثروات الجغرافية والمواقع اللوجستية للدول التي تخترقها. ومن خلال خصخصة الموارد الطبيعية والممرات الحيوية، نجحت هذه الكيانات بالفعل في إلحاق أضرار بالغة باقتصاديات الدول والاقتصاد العالمي ككل، مستهدفةً ليّ ذراع المنظومة الدولية وإخضاع الجميع لواقع جديد تفرضه هي بقوة الابتزاز الرقمي والمالي.</w:t>
      </w:r>
    </w:p>
    <w:p w14:paraId="3A67C75D" w14:textId="77777777" w:rsidR="00CB1A34" w:rsidRDefault="00563BF4">
      <w:pPr>
        <w:bidi/>
        <w:spacing w:line="312" w:lineRule="auto"/>
        <w:jc w:val="right"/>
      </w:pPr>
      <w:r>
        <w:rPr>
          <w:rFonts w:ascii="Traditional Arabic" w:eastAsia="Traditional Arabic" w:hAnsi="Traditional Arabic" w:cs="Traditional Arabic"/>
          <w:color w:val="000000"/>
          <w:sz w:val="26"/>
          <w:szCs w:val="26"/>
          <w:rtl/>
        </w:rPr>
        <w:t>وفي هذا السياق، يظهر خلل استراتيجي دولي واضح؛ فرغم تركيز الإدارات الدولية الكبرى — ومنها إدارة ترامب — على الملفات الاقتصادية الكلاسيكية، إلا أن اهتمامها بمحاصرة البنية الماليّة واللوجستية للمليشيات جاء متأخراً وأقل فاعلية في مواطن تأثيره المباشر. هذا التراخي الدولي غضّ الطرف عن مصادر التمويل القائمة على استغلال الثروات الجغرافية، مما ساهم في إنشاء وتكوين مراكز مالية موازية عازمة ومصممة على مواصلة الهجوم على السيادة الوطنية للدول المستهدفة.</w:t>
      </w:r>
    </w:p>
    <w:p w14:paraId="3A581214" w14:textId="77777777" w:rsidR="00CB1A34" w:rsidRDefault="00563BF4">
      <w:pPr>
        <w:bidi/>
        <w:spacing w:before="280" w:line="312" w:lineRule="auto"/>
        <w:jc w:val="right"/>
      </w:pPr>
      <w:r>
        <w:rPr>
          <w:rFonts w:ascii="Traditional Arabic" w:eastAsia="Traditional Arabic" w:hAnsi="Traditional Arabic" w:cs="Traditional Arabic"/>
          <w:b/>
          <w:bCs/>
          <w:color w:val="2C5282"/>
          <w:sz w:val="32"/>
          <w:szCs w:val="32"/>
          <w:rtl/>
        </w:rPr>
        <w:t>المموّل والمنصة: مؤسس وشريك في منظومة القيادة والسيطرة</w:t>
      </w:r>
    </w:p>
    <w:p w14:paraId="5FBA6B32" w14:textId="77777777" w:rsidR="00CB1A34" w:rsidRDefault="00563BF4">
      <w:pPr>
        <w:bidi/>
        <w:spacing w:line="312" w:lineRule="auto"/>
        <w:jc w:val="right"/>
      </w:pPr>
      <w:r>
        <w:rPr>
          <w:rFonts w:ascii="Traditional Arabic" w:eastAsia="Traditional Arabic" w:hAnsi="Traditional Arabic" w:cs="Traditional Arabic"/>
          <w:color w:val="000000"/>
          <w:sz w:val="26"/>
          <w:szCs w:val="26"/>
          <w:rtl/>
        </w:rPr>
        <w:lastRenderedPageBreak/>
        <w:t>بناءً على هذا الواقع، لا يمكن بأي حال من الأحوال وصف المموّل، أو المنصة الرقمية، أو القناة الإعلامية بأنهم داعمون هامشيون؛ بل هم مؤسس وشريك أصيل في منظومة القيادة والسيطرة. إن من يحرّك المال، ويوظّف الموقع اللوجستي، ويمرّر الرسالة المضللة، ويؤمّن الأداة الرقمية، يشارك مباشرة في صناعة القدرة على القتل والتخريب وإضعاف الدول، وله ذات المسؤولية الجنائية والسياسية لمن يحمل السلاح في الميدان.</w:t>
      </w:r>
    </w:p>
    <w:p w14:paraId="0DAF4684" w14:textId="77777777" w:rsidR="00CB1A34" w:rsidRDefault="00563BF4">
      <w:pPr>
        <w:bidi/>
        <w:spacing w:line="312" w:lineRule="auto"/>
        <w:jc w:val="right"/>
      </w:pPr>
      <w:r>
        <w:rPr>
          <w:rFonts w:ascii="Traditional Arabic" w:eastAsia="Traditional Arabic" w:hAnsi="Traditional Arabic" w:cs="Traditional Arabic"/>
          <w:color w:val="000000"/>
          <w:sz w:val="26"/>
          <w:szCs w:val="26"/>
          <w:rtl/>
        </w:rPr>
        <w:t>إن المجتمع الدولي لا يعاني من نقص في النصوص والتشريعات، فالنقص الحقيقي يكمن في سرعة التطبيق وصرامة التوصيف الجنائي. وكل تأخير في هذا الصدد هو تمكين للمليشيات، وكل تساهل مع وسيط مالي، أو منصة، أو قناة يعيد إليها أنفاسها. ومن هنا تُفهم المبادرة الجزائرية، لا كمجاملة سياسية، بل كسابقة إنفاذ عملية لمواجهة الإرهاب والمليشيا من شريانها الحديث — التمويل عبر التقنيات الناشئة، وتجفيف الاستغلال اللوجستي، والتضليل عبر المنصات — لا من أثرها الميداني والسطحي فقط.</w:t>
      </w:r>
    </w:p>
    <w:p w14:paraId="1830F844" w14:textId="77777777" w:rsidR="00CB1A34" w:rsidRDefault="00563BF4">
      <w:pPr>
        <w:bidi/>
        <w:spacing w:before="280" w:line="312" w:lineRule="auto"/>
        <w:jc w:val="right"/>
      </w:pPr>
      <w:r>
        <w:rPr>
          <w:rFonts w:ascii="Traditional Arabic" w:eastAsia="Traditional Arabic" w:hAnsi="Traditional Arabic" w:cs="Traditional Arabic"/>
          <w:b/>
          <w:bCs/>
          <w:color w:val="2C5282"/>
          <w:sz w:val="32"/>
          <w:szCs w:val="32"/>
          <w:rtl/>
        </w:rPr>
        <w:t>ثلاث توصيات حاسمة ونافذة: لا تساهل في استراتيجيات المواجهة</w:t>
      </w:r>
    </w:p>
    <w:p w14:paraId="29B11907" w14:textId="77777777" w:rsidR="00CB1A34" w:rsidRDefault="00563BF4">
      <w:pPr>
        <w:bidi/>
        <w:spacing w:line="312" w:lineRule="auto"/>
        <w:jc w:val="right"/>
      </w:pPr>
      <w:r>
        <w:rPr>
          <w:rFonts w:ascii="Traditional Arabic" w:eastAsia="Traditional Arabic" w:hAnsi="Traditional Arabic" w:cs="Traditional Arabic"/>
          <w:color w:val="000000"/>
          <w:sz w:val="26"/>
          <w:szCs w:val="26"/>
          <w:rtl/>
        </w:rPr>
        <w:t>ولإحداث تأثير قطعي وإجهاض مساعي المليشيات لإخضاع العالم، يطرح الكاتب ثلاث توصيات جوهرية يرى لها تأثيراً بالغاً ولا تحتمل أي تساهل، ويجب إدراجها كركائز ثابتة في جميع استراتيجيات المواجهة الشاملة:</w:t>
      </w:r>
    </w:p>
    <w:p w14:paraId="0A19F099" w14:textId="77777777" w:rsidR="00CB1A34" w:rsidRDefault="00563BF4">
      <w:pPr>
        <w:bidi/>
        <w:spacing w:line="312" w:lineRule="auto"/>
        <w:jc w:val="right"/>
      </w:pPr>
      <w:r>
        <w:rPr>
          <w:rFonts w:ascii="Traditional Arabic" w:eastAsia="Traditional Arabic" w:hAnsi="Traditional Arabic" w:cs="Traditional Arabic"/>
          <w:b/>
          <w:bCs/>
          <w:color w:val="000000"/>
          <w:sz w:val="26"/>
          <w:szCs w:val="26"/>
          <w:rtl/>
        </w:rPr>
        <w:t>1. الإنفاذ الفوري والتصدي الحازم:</w:t>
      </w:r>
      <w:r>
        <w:rPr>
          <w:rFonts w:ascii="Traditional Arabic" w:eastAsia="Traditional Arabic" w:hAnsi="Traditional Arabic" w:cs="Traditional Arabic"/>
          <w:color w:val="000000"/>
          <w:sz w:val="26"/>
          <w:szCs w:val="26"/>
          <w:rtl/>
        </w:rPr>
        <w:t xml:space="preserve"> بذات القوة والصرامة المتبعة في الخطوط الأمامية للمعارك، يُحظر التسامح أو التساهل مع أي جهة تسهل دفق التمويل، أو تؤمن الغطاء التقني، أو تدير آلة التضليل الإعلامي، أو تشرعن تهريب وتسييل الثروات الجغرافية واللوجستية.</w:t>
      </w:r>
    </w:p>
    <w:p w14:paraId="202FC2E6" w14:textId="77777777" w:rsidR="00CB1A34" w:rsidRDefault="00563BF4">
      <w:pPr>
        <w:bidi/>
        <w:spacing w:line="312" w:lineRule="auto"/>
        <w:jc w:val="right"/>
      </w:pPr>
      <w:r>
        <w:rPr>
          <w:rFonts w:ascii="Traditional Arabic" w:eastAsia="Traditional Arabic" w:hAnsi="Traditional Arabic" w:cs="Traditional Arabic"/>
          <w:b/>
          <w:bCs/>
          <w:color w:val="000000"/>
          <w:sz w:val="26"/>
          <w:szCs w:val="26"/>
          <w:rtl/>
        </w:rPr>
        <w:t>2. إسقاط ذريعة الحياد أو 'البيئة المستقلة':</w:t>
      </w:r>
      <w:r>
        <w:rPr>
          <w:rFonts w:ascii="Traditional Arabic" w:eastAsia="Traditional Arabic" w:hAnsi="Traditional Arabic" w:cs="Traditional Arabic"/>
          <w:color w:val="000000"/>
          <w:sz w:val="26"/>
          <w:szCs w:val="26"/>
          <w:rtl/>
        </w:rPr>
        <w:t xml:space="preserve"> تصنيف المنصات، والقنوات الإعلامية، والشبكات المالية والممرات اللوجستية المخترقة كعناصر مشاركة في إدارة الصراع، واعتبارها امتداداً مباشراً لغرف عمليات المليشيا، لا أطرافاً وسيطة أو محايدة.</w:t>
      </w:r>
    </w:p>
    <w:p w14:paraId="6354B690" w14:textId="77777777" w:rsidR="00CB1A34" w:rsidRDefault="00563BF4">
      <w:pPr>
        <w:bidi/>
        <w:spacing w:line="312" w:lineRule="auto"/>
        <w:jc w:val="right"/>
      </w:pPr>
      <w:r>
        <w:rPr>
          <w:rFonts w:ascii="Traditional Arabic" w:eastAsia="Traditional Arabic" w:hAnsi="Traditional Arabic" w:cs="Traditional Arabic"/>
          <w:b/>
          <w:bCs/>
          <w:color w:val="000000"/>
          <w:sz w:val="26"/>
          <w:szCs w:val="26"/>
          <w:rtl/>
        </w:rPr>
        <w:t>3. التحصين التشريعي وسد ثغرات التحايل:</w:t>
      </w:r>
      <w:r>
        <w:rPr>
          <w:rFonts w:ascii="Traditional Arabic" w:eastAsia="Traditional Arabic" w:hAnsi="Traditional Arabic" w:cs="Traditional Arabic"/>
          <w:color w:val="000000"/>
          <w:sz w:val="26"/>
          <w:szCs w:val="26"/>
          <w:rtl/>
        </w:rPr>
        <w:t xml:space="preserve"> صياغة أطر قانونية دولية ووطنية صارمة تمنع غسيل الأموال وتتبع الموارد الناشئة عن استغلال الثروات الطبيعية والممرات الحيوية، سيراً على النهج الإجرائي الحازم الذي أرسته مبادرة الرئيس الجزائري.</w:t>
      </w:r>
    </w:p>
    <w:p w14:paraId="43EC9751" w14:textId="77777777" w:rsidR="00CB1A34" w:rsidRDefault="00563BF4">
      <w:pPr>
        <w:bidi/>
        <w:spacing w:line="312" w:lineRule="auto"/>
        <w:jc w:val="right"/>
      </w:pPr>
      <w:r>
        <w:rPr>
          <w:rFonts w:ascii="Traditional Arabic" w:eastAsia="Traditional Arabic" w:hAnsi="Traditional Arabic" w:cs="Traditional Arabic"/>
          <w:color w:val="000000"/>
          <w:sz w:val="26"/>
          <w:szCs w:val="26"/>
          <w:rtl/>
        </w:rPr>
        <w:t>إن حسم المعارك في العصر الحالي لم يعد يُقاس بعدد الجبهات المفتوحة، بل بسرعة قطع شرايين المال والصورة والأداة الرقمية والمسار اللوجستي. إذا شُلّت هذه الشرايين، تتهاوى المليشيا تلقائياً من أصلها وجذرها.. لا من أطرافها.</w:t>
      </w:r>
    </w:p>
    <w:sectPr w:rsidR="00CB1A34">
      <w:headerReference w:type="default" r:id="rId9"/>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D637B15" w14:textId="77777777" w:rsidR="00D17C33" w:rsidRDefault="00D17C33">
      <w:pPr>
        <w:spacing w:after="0" w:line="240" w:lineRule="auto"/>
      </w:pPr>
      <w:r>
        <w:separator/>
      </w:r>
    </w:p>
  </w:endnote>
  <w:endnote w:type="continuationSeparator" w:id="0">
    <w:p w14:paraId="14749FAA" w14:textId="77777777" w:rsidR="00D17C33" w:rsidRDefault="00D17C3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5B" w:usb2="00000009" w:usb3="00000000" w:csb0="000001FF" w:csb1="00000000"/>
  </w:font>
  <w:font w:name="Courier">
    <w:panose1 w:val="020B0604020202020204"/>
    <w:charset w:val="00"/>
    <w:family w:val="modern"/>
    <w:pitch w:val="fixed"/>
    <w:sig w:usb0="00000003" w:usb1="00000000" w:usb2="00000000" w:usb3="00000000" w:csb0="00000001" w:csb1="00000000"/>
  </w:font>
  <w:font w:name="Traditional Arabic">
    <w:panose1 w:val="02020603050405020304"/>
    <w:charset w:val="B2"/>
    <w:family w:val="roman"/>
    <w:pitch w:val="variable"/>
    <w:sig w:usb0="00002003" w:usb1="80000000" w:usb2="00000008" w:usb3="00000000" w:csb0="00000041" w:csb1="00000000"/>
  </w:font>
  <w:font w:name="Arial">
    <w:panose1 w:val="020B0604020202020204"/>
    <w:charset w:val="00"/>
    <w:family w:val="swiss"/>
    <w:pitch w:val="variable"/>
    <w:sig w:usb0="E0002A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B5FBC1A" w14:textId="77777777" w:rsidR="00D17C33" w:rsidRDefault="00D17C33">
      <w:pPr>
        <w:spacing w:after="0" w:line="240" w:lineRule="auto"/>
      </w:pPr>
      <w:r>
        <w:separator/>
      </w:r>
    </w:p>
  </w:footnote>
  <w:footnote w:type="continuationSeparator" w:id="0">
    <w:p w14:paraId="41350AF3" w14:textId="77777777" w:rsidR="00D17C33" w:rsidRDefault="00D17C3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33E0F04" w14:textId="77777777" w:rsidR="00CB1A34" w:rsidRDefault="00CB1A34">
    <w:pPr>
      <w:bidi/>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3C931156"/>
    <w:multiLevelType w:val="multilevel"/>
    <w:tmpl w:val="FFFFFFFF"/>
    <w:lvl w:ilvl="0">
      <w:start w:val="1"/>
      <w:numFmt w:val="decimal"/>
      <w:pStyle w:val="a"/>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16cid:durableId="908926254">
    <w:abstractNumId w:val="0"/>
  </w:num>
  <w:num w:numId="2" w16cid:durableId="73586039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48512733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20795858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46781288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212534728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71"/>
  <w:embedTrueTypeFonts/>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B1A34"/>
    <w:rsid w:val="00056817"/>
    <w:rsid w:val="000B4A82"/>
    <w:rsid w:val="000D452F"/>
    <w:rsid w:val="000F2009"/>
    <w:rsid w:val="0010337A"/>
    <w:rsid w:val="0014450A"/>
    <w:rsid w:val="001647D4"/>
    <w:rsid w:val="002168AA"/>
    <w:rsid w:val="002C5BC1"/>
    <w:rsid w:val="003717B2"/>
    <w:rsid w:val="00390F19"/>
    <w:rsid w:val="00393161"/>
    <w:rsid w:val="004060A0"/>
    <w:rsid w:val="0041485B"/>
    <w:rsid w:val="00462FC4"/>
    <w:rsid w:val="00470FB3"/>
    <w:rsid w:val="00563BF4"/>
    <w:rsid w:val="005B6141"/>
    <w:rsid w:val="005F7FE5"/>
    <w:rsid w:val="00660F46"/>
    <w:rsid w:val="00692EE6"/>
    <w:rsid w:val="00744E0D"/>
    <w:rsid w:val="0087602F"/>
    <w:rsid w:val="008D5ECB"/>
    <w:rsid w:val="00A77876"/>
    <w:rsid w:val="00AB3863"/>
    <w:rsid w:val="00B22E91"/>
    <w:rsid w:val="00B46B26"/>
    <w:rsid w:val="00BF1044"/>
    <w:rsid w:val="00C5042A"/>
    <w:rsid w:val="00CB1A34"/>
    <w:rsid w:val="00D17C33"/>
    <w:rsid w:val="00F3008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9A85C3"/>
  <w15:docId w15:val="{F6C47786-48BD-664E-B460-BF5C6796D8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mbria" w:eastAsia="Cambria" w:hAnsi="Cambria" w:cs="Cambria"/>
        <w:sz w:val="22"/>
        <w:szCs w:val="22"/>
        <w:lang w:val="e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style>
  <w:style w:type="paragraph" w:styleId="1">
    <w:name w:val="heading 1"/>
    <w:basedOn w:val="a0"/>
    <w:next w:val="a0"/>
    <w:link w:val="1Char"/>
    <w:uiPriority w:val="9"/>
    <w:qFormat/>
    <w:pPr>
      <w:keepNext/>
      <w:keepLines/>
      <w:spacing w:before="480" w:after="0"/>
      <w:outlineLvl w:val="0"/>
    </w:pPr>
    <w:rPr>
      <w:rFonts w:ascii="Calibri" w:eastAsia="Calibri" w:hAnsi="Calibri" w:cs="Calibri"/>
      <w:b/>
      <w:bCs/>
      <w:color w:val="366091"/>
      <w:sz w:val="28"/>
      <w:szCs w:val="28"/>
    </w:rPr>
  </w:style>
  <w:style w:type="paragraph" w:styleId="2">
    <w:name w:val="heading 2"/>
    <w:basedOn w:val="a0"/>
    <w:next w:val="a0"/>
    <w:link w:val="2Char"/>
    <w:uiPriority w:val="9"/>
    <w:semiHidden/>
    <w:unhideWhenUsed/>
    <w:qFormat/>
    <w:pPr>
      <w:keepNext/>
      <w:keepLines/>
      <w:spacing w:before="200" w:after="0"/>
      <w:outlineLvl w:val="1"/>
    </w:pPr>
    <w:rPr>
      <w:rFonts w:ascii="Calibri" w:eastAsia="Calibri" w:hAnsi="Calibri" w:cs="Calibri"/>
      <w:b/>
      <w:bCs/>
      <w:color w:val="4F81BD"/>
      <w:sz w:val="26"/>
      <w:szCs w:val="26"/>
    </w:rPr>
  </w:style>
  <w:style w:type="paragraph" w:styleId="3">
    <w:name w:val="heading 3"/>
    <w:basedOn w:val="a0"/>
    <w:next w:val="a0"/>
    <w:link w:val="3Char"/>
    <w:uiPriority w:val="9"/>
    <w:semiHidden/>
    <w:unhideWhenUsed/>
    <w:qFormat/>
    <w:pPr>
      <w:keepNext/>
      <w:keepLines/>
      <w:spacing w:before="200" w:after="0"/>
      <w:outlineLvl w:val="2"/>
    </w:pPr>
    <w:rPr>
      <w:rFonts w:ascii="Calibri" w:eastAsia="Calibri" w:hAnsi="Calibri" w:cs="Calibri"/>
      <w:b/>
      <w:bCs/>
      <w:color w:val="4F81BD"/>
    </w:rPr>
  </w:style>
  <w:style w:type="paragraph" w:styleId="4">
    <w:name w:val="heading 4"/>
    <w:basedOn w:val="a0"/>
    <w:next w:val="a0"/>
    <w:link w:val="4Char"/>
    <w:uiPriority w:val="9"/>
    <w:semiHidden/>
    <w:unhideWhenUsed/>
    <w:qFormat/>
    <w:pPr>
      <w:keepNext/>
      <w:keepLines/>
      <w:spacing w:before="200" w:after="0"/>
      <w:outlineLvl w:val="3"/>
    </w:pPr>
    <w:rPr>
      <w:rFonts w:ascii="Calibri" w:eastAsia="Calibri" w:hAnsi="Calibri" w:cs="Calibri"/>
      <w:b/>
      <w:bCs/>
      <w:i/>
      <w:iCs/>
      <w:color w:val="4F81BD"/>
    </w:rPr>
  </w:style>
  <w:style w:type="paragraph" w:styleId="5">
    <w:name w:val="heading 5"/>
    <w:basedOn w:val="a0"/>
    <w:next w:val="a0"/>
    <w:link w:val="5Char"/>
    <w:uiPriority w:val="9"/>
    <w:semiHidden/>
    <w:unhideWhenUsed/>
    <w:qFormat/>
    <w:pPr>
      <w:keepNext/>
      <w:keepLines/>
      <w:spacing w:before="200" w:after="0"/>
      <w:outlineLvl w:val="4"/>
    </w:pPr>
    <w:rPr>
      <w:rFonts w:ascii="Calibri" w:eastAsia="Calibri" w:hAnsi="Calibri" w:cs="Calibri"/>
      <w:color w:val="243F61"/>
    </w:rPr>
  </w:style>
  <w:style w:type="paragraph" w:styleId="6">
    <w:name w:val="heading 6"/>
    <w:basedOn w:val="a0"/>
    <w:next w:val="a0"/>
    <w:link w:val="6Char"/>
    <w:uiPriority w:val="9"/>
    <w:semiHidden/>
    <w:unhideWhenUsed/>
    <w:qFormat/>
    <w:pPr>
      <w:keepNext/>
      <w:keepLines/>
      <w:spacing w:before="200" w:after="0"/>
      <w:outlineLvl w:val="5"/>
    </w:pPr>
    <w:rPr>
      <w:rFonts w:ascii="Calibri" w:eastAsia="Calibri" w:hAnsi="Calibri" w:cs="Calibri"/>
      <w:i/>
      <w:iCs/>
      <w:color w:val="243F61"/>
    </w:rPr>
  </w:style>
  <w:style w:type="paragraph" w:styleId="7">
    <w:name w:val="heading 7"/>
    <w:basedOn w:val="a0"/>
    <w:next w:val="a0"/>
    <w:link w:val="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0"/>
    <w:next w:val="a0"/>
    <w:link w:val="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0"/>
    <w:next w:val="a0"/>
    <w:link w:val="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4">
    <w:name w:val="Title"/>
    <w:basedOn w:val="a0"/>
    <w:next w:val="a0"/>
    <w:link w:val="Char"/>
    <w:uiPriority w:val="10"/>
    <w:qFormat/>
    <w:pPr>
      <w:pBdr>
        <w:bottom w:val="single" w:sz="8" w:space="4" w:color="4F81BD"/>
      </w:pBdr>
      <w:spacing w:after="300" w:line="240" w:lineRule="auto"/>
    </w:pPr>
    <w:rPr>
      <w:rFonts w:ascii="Calibri" w:eastAsia="Calibri" w:hAnsi="Calibri" w:cs="Calibri"/>
      <w:color w:val="17365D"/>
      <w:sz w:val="52"/>
      <w:szCs w:val="52"/>
    </w:rPr>
  </w:style>
  <w:style w:type="paragraph" w:styleId="a5">
    <w:name w:val="header"/>
    <w:basedOn w:val="a0"/>
    <w:link w:val="Char0"/>
    <w:uiPriority w:val="99"/>
    <w:unhideWhenUsed/>
    <w:rsid w:val="00E618BF"/>
    <w:pPr>
      <w:tabs>
        <w:tab w:val="center" w:pos="4680"/>
        <w:tab w:val="right" w:pos="9360"/>
      </w:tabs>
      <w:spacing w:after="0" w:line="240" w:lineRule="auto"/>
    </w:pPr>
  </w:style>
  <w:style w:type="character" w:customStyle="1" w:styleId="Char0">
    <w:name w:val="رأس الصفحة Char"/>
    <w:basedOn w:val="a1"/>
    <w:link w:val="a5"/>
    <w:uiPriority w:val="99"/>
    <w:rsid w:val="00E618BF"/>
  </w:style>
  <w:style w:type="paragraph" w:styleId="a6">
    <w:name w:val="footer"/>
    <w:basedOn w:val="a0"/>
    <w:link w:val="Char1"/>
    <w:uiPriority w:val="99"/>
    <w:unhideWhenUsed/>
    <w:rsid w:val="00E618BF"/>
    <w:pPr>
      <w:tabs>
        <w:tab w:val="center" w:pos="4680"/>
        <w:tab w:val="right" w:pos="9360"/>
      </w:tabs>
      <w:spacing w:after="0" w:line="240" w:lineRule="auto"/>
    </w:pPr>
  </w:style>
  <w:style w:type="character" w:customStyle="1" w:styleId="Char1">
    <w:name w:val="تذييل الصفحة Char"/>
    <w:basedOn w:val="a1"/>
    <w:link w:val="a6"/>
    <w:uiPriority w:val="99"/>
    <w:rsid w:val="00E618BF"/>
  </w:style>
  <w:style w:type="paragraph" w:styleId="a7">
    <w:name w:val="No Spacing"/>
    <w:uiPriority w:val="1"/>
    <w:qFormat/>
    <w:rsid w:val="00FC693F"/>
    <w:pPr>
      <w:spacing w:after="0" w:line="240" w:lineRule="auto"/>
    </w:pPr>
  </w:style>
  <w:style w:type="character" w:customStyle="1" w:styleId="1Char">
    <w:name w:val="العنوان 1 Char"/>
    <w:basedOn w:val="a1"/>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Char">
    <w:name w:val="عنوان 2 Char"/>
    <w:basedOn w:val="a1"/>
    <w:link w:val="2"/>
    <w:uiPriority w:val="9"/>
    <w:rsid w:val="00FC693F"/>
    <w:rPr>
      <w:rFonts w:asciiTheme="majorHAnsi" w:eastAsiaTheme="majorEastAsia" w:hAnsiTheme="majorHAnsi" w:cstheme="majorBidi"/>
      <w:b/>
      <w:bCs/>
      <w:color w:val="4F81BD" w:themeColor="accent1"/>
      <w:sz w:val="26"/>
      <w:szCs w:val="26"/>
    </w:rPr>
  </w:style>
  <w:style w:type="character" w:customStyle="1" w:styleId="3Char">
    <w:name w:val="عنوان 3 Char"/>
    <w:basedOn w:val="a1"/>
    <w:link w:val="3"/>
    <w:uiPriority w:val="9"/>
    <w:rsid w:val="00FC693F"/>
    <w:rPr>
      <w:rFonts w:asciiTheme="majorHAnsi" w:eastAsiaTheme="majorEastAsia" w:hAnsiTheme="majorHAnsi" w:cstheme="majorBidi"/>
      <w:b/>
      <w:bCs/>
      <w:color w:val="4F81BD" w:themeColor="accent1"/>
    </w:rPr>
  </w:style>
  <w:style w:type="character" w:customStyle="1" w:styleId="Char">
    <w:name w:val="العنوان Char"/>
    <w:basedOn w:val="a1"/>
    <w:link w:val="a4"/>
    <w:uiPriority w:val="10"/>
    <w:rsid w:val="00FC693F"/>
    <w:rPr>
      <w:rFonts w:asciiTheme="majorHAnsi" w:eastAsiaTheme="majorEastAsia" w:hAnsiTheme="majorHAnsi" w:cstheme="majorBidi"/>
      <w:color w:val="17365D" w:themeColor="text2" w:themeShade="BF"/>
      <w:spacing w:val="5"/>
      <w:kern w:val="28"/>
      <w:sz w:val="52"/>
      <w:szCs w:val="52"/>
    </w:rPr>
  </w:style>
  <w:style w:type="character" w:customStyle="1" w:styleId="Char2">
    <w:name w:val="عنوان فرعي Char"/>
    <w:basedOn w:val="a1"/>
    <w:link w:val="a8"/>
    <w:uiPriority w:val="11"/>
    <w:rsid w:val="00FC693F"/>
    <w:rPr>
      <w:rFonts w:asciiTheme="majorHAnsi" w:eastAsiaTheme="majorEastAsia" w:hAnsiTheme="majorHAnsi" w:cstheme="majorBidi"/>
      <w:i/>
      <w:iCs/>
      <w:color w:val="4F81BD" w:themeColor="accent1"/>
      <w:spacing w:val="15"/>
      <w:sz w:val="24"/>
      <w:szCs w:val="24"/>
    </w:rPr>
  </w:style>
  <w:style w:type="paragraph" w:styleId="a9">
    <w:name w:val="List Paragraph"/>
    <w:basedOn w:val="a0"/>
    <w:uiPriority w:val="34"/>
    <w:qFormat/>
    <w:rsid w:val="00FC693F"/>
    <w:pPr>
      <w:ind w:left="720"/>
      <w:contextualSpacing/>
    </w:pPr>
  </w:style>
  <w:style w:type="paragraph" w:styleId="aa">
    <w:name w:val="Body Text"/>
    <w:basedOn w:val="a0"/>
    <w:link w:val="Char3"/>
    <w:uiPriority w:val="99"/>
    <w:unhideWhenUsed/>
    <w:rsid w:val="00AA1D8D"/>
    <w:pPr>
      <w:spacing w:after="120"/>
    </w:pPr>
  </w:style>
  <w:style w:type="character" w:customStyle="1" w:styleId="Char3">
    <w:name w:val="نص أساسي Char"/>
    <w:basedOn w:val="a1"/>
    <w:link w:val="aa"/>
    <w:uiPriority w:val="99"/>
    <w:rsid w:val="00AA1D8D"/>
  </w:style>
  <w:style w:type="paragraph" w:styleId="20">
    <w:name w:val="Body Text 2"/>
    <w:basedOn w:val="a0"/>
    <w:link w:val="2Char0"/>
    <w:uiPriority w:val="99"/>
    <w:unhideWhenUsed/>
    <w:rsid w:val="00AA1D8D"/>
    <w:pPr>
      <w:spacing w:after="120" w:line="480" w:lineRule="auto"/>
    </w:pPr>
  </w:style>
  <w:style w:type="character" w:customStyle="1" w:styleId="2Char0">
    <w:name w:val="نص أساسي 2 Char"/>
    <w:basedOn w:val="a1"/>
    <w:link w:val="20"/>
    <w:uiPriority w:val="99"/>
    <w:rsid w:val="00AA1D8D"/>
  </w:style>
  <w:style w:type="paragraph" w:styleId="30">
    <w:name w:val="Body Text 3"/>
    <w:basedOn w:val="a0"/>
    <w:link w:val="3Char0"/>
    <w:uiPriority w:val="99"/>
    <w:unhideWhenUsed/>
    <w:rsid w:val="00AA1D8D"/>
    <w:pPr>
      <w:spacing w:after="120"/>
    </w:pPr>
    <w:rPr>
      <w:sz w:val="16"/>
      <w:szCs w:val="16"/>
    </w:rPr>
  </w:style>
  <w:style w:type="character" w:customStyle="1" w:styleId="3Char0">
    <w:name w:val="نص أساسي 3 Char"/>
    <w:basedOn w:val="a1"/>
    <w:link w:val="30"/>
    <w:uiPriority w:val="99"/>
    <w:rsid w:val="00AA1D8D"/>
    <w:rPr>
      <w:sz w:val="16"/>
      <w:szCs w:val="16"/>
    </w:rPr>
  </w:style>
  <w:style w:type="paragraph" w:styleId="ab">
    <w:name w:val="List"/>
    <w:basedOn w:val="a0"/>
    <w:uiPriority w:val="99"/>
    <w:unhideWhenUsed/>
    <w:rsid w:val="00AA1D8D"/>
    <w:pPr>
      <w:ind w:left="360" w:hanging="360"/>
      <w:contextualSpacing/>
    </w:pPr>
  </w:style>
  <w:style w:type="paragraph" w:styleId="21">
    <w:name w:val="List 2"/>
    <w:basedOn w:val="a0"/>
    <w:uiPriority w:val="99"/>
    <w:unhideWhenUsed/>
    <w:rsid w:val="00326F90"/>
    <w:pPr>
      <w:ind w:left="720" w:hanging="360"/>
      <w:contextualSpacing/>
    </w:pPr>
  </w:style>
  <w:style w:type="paragraph" w:styleId="31">
    <w:name w:val="List 3"/>
    <w:basedOn w:val="a0"/>
    <w:uiPriority w:val="99"/>
    <w:unhideWhenUsed/>
    <w:rsid w:val="00326F90"/>
    <w:pPr>
      <w:ind w:left="1080" w:hanging="360"/>
      <w:contextualSpacing/>
    </w:pPr>
  </w:style>
  <w:style w:type="paragraph" w:styleId="a">
    <w:name w:val="List Bullet"/>
    <w:basedOn w:val="a0"/>
    <w:uiPriority w:val="99"/>
    <w:unhideWhenUsed/>
    <w:rsid w:val="00326F90"/>
    <w:pPr>
      <w:numPr>
        <w:numId w:val="1"/>
      </w:numPr>
      <w:contextualSpacing/>
    </w:pPr>
  </w:style>
  <w:style w:type="paragraph" w:styleId="22">
    <w:name w:val="List Bullet 2"/>
    <w:basedOn w:val="a0"/>
    <w:uiPriority w:val="99"/>
    <w:unhideWhenUsed/>
    <w:rsid w:val="00326F90"/>
    <w:pPr>
      <w:tabs>
        <w:tab w:val="num" w:pos="720"/>
      </w:tabs>
      <w:ind w:left="720" w:hanging="720"/>
      <w:contextualSpacing/>
    </w:pPr>
  </w:style>
  <w:style w:type="paragraph" w:styleId="32">
    <w:name w:val="List Bullet 3"/>
    <w:basedOn w:val="a0"/>
    <w:uiPriority w:val="99"/>
    <w:unhideWhenUsed/>
    <w:rsid w:val="00326F90"/>
    <w:pPr>
      <w:tabs>
        <w:tab w:val="num" w:pos="720"/>
      </w:tabs>
      <w:ind w:left="720" w:hanging="720"/>
      <w:contextualSpacing/>
    </w:pPr>
  </w:style>
  <w:style w:type="paragraph" w:styleId="ac">
    <w:name w:val="List Number"/>
    <w:basedOn w:val="a0"/>
    <w:uiPriority w:val="99"/>
    <w:unhideWhenUsed/>
    <w:rsid w:val="00326F90"/>
    <w:pPr>
      <w:tabs>
        <w:tab w:val="num" w:pos="720"/>
      </w:tabs>
      <w:ind w:left="720" w:hanging="720"/>
      <w:contextualSpacing/>
    </w:pPr>
  </w:style>
  <w:style w:type="paragraph" w:styleId="23">
    <w:name w:val="List Number 2"/>
    <w:basedOn w:val="a0"/>
    <w:uiPriority w:val="99"/>
    <w:unhideWhenUsed/>
    <w:rsid w:val="0029639D"/>
    <w:pPr>
      <w:tabs>
        <w:tab w:val="num" w:pos="720"/>
      </w:tabs>
      <w:ind w:left="720" w:hanging="720"/>
      <w:contextualSpacing/>
    </w:pPr>
  </w:style>
  <w:style w:type="paragraph" w:styleId="33">
    <w:name w:val="List Number 3"/>
    <w:basedOn w:val="a0"/>
    <w:uiPriority w:val="99"/>
    <w:unhideWhenUsed/>
    <w:rsid w:val="0029639D"/>
    <w:pPr>
      <w:tabs>
        <w:tab w:val="num" w:pos="720"/>
      </w:tabs>
      <w:ind w:left="720" w:hanging="720"/>
      <w:contextualSpacing/>
    </w:pPr>
  </w:style>
  <w:style w:type="paragraph" w:styleId="ad">
    <w:name w:val="List Continue"/>
    <w:basedOn w:val="a0"/>
    <w:uiPriority w:val="99"/>
    <w:unhideWhenUsed/>
    <w:rsid w:val="0029639D"/>
    <w:pPr>
      <w:spacing w:after="120"/>
      <w:ind w:left="360"/>
      <w:contextualSpacing/>
    </w:pPr>
  </w:style>
  <w:style w:type="paragraph" w:styleId="24">
    <w:name w:val="List Continue 2"/>
    <w:basedOn w:val="a0"/>
    <w:uiPriority w:val="99"/>
    <w:unhideWhenUsed/>
    <w:rsid w:val="0029639D"/>
    <w:pPr>
      <w:spacing w:after="120"/>
      <w:ind w:left="720"/>
      <w:contextualSpacing/>
    </w:pPr>
  </w:style>
  <w:style w:type="paragraph" w:styleId="34">
    <w:name w:val="List Continue 3"/>
    <w:basedOn w:val="a0"/>
    <w:uiPriority w:val="99"/>
    <w:unhideWhenUsed/>
    <w:rsid w:val="0029639D"/>
    <w:pPr>
      <w:spacing w:after="120"/>
      <w:ind w:left="1080"/>
      <w:contextualSpacing/>
    </w:pPr>
  </w:style>
  <w:style w:type="paragraph" w:styleId="ae">
    <w:name w:val="macro"/>
    <w:link w:val="Char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Char4">
    <w:name w:val="نص ماكرو Char"/>
    <w:basedOn w:val="a1"/>
    <w:link w:val="ae"/>
    <w:uiPriority w:val="99"/>
    <w:rsid w:val="0029639D"/>
    <w:rPr>
      <w:rFonts w:ascii="Courier" w:hAnsi="Courier"/>
      <w:sz w:val="20"/>
      <w:szCs w:val="20"/>
    </w:rPr>
  </w:style>
  <w:style w:type="paragraph" w:styleId="af">
    <w:name w:val="Quote"/>
    <w:basedOn w:val="a0"/>
    <w:next w:val="a0"/>
    <w:link w:val="Char5"/>
    <w:uiPriority w:val="29"/>
    <w:qFormat/>
    <w:rsid w:val="00FC693F"/>
    <w:rPr>
      <w:i/>
      <w:iCs/>
      <w:color w:val="000000" w:themeColor="text1"/>
    </w:rPr>
  </w:style>
  <w:style w:type="character" w:customStyle="1" w:styleId="Char5">
    <w:name w:val="اقتباس Char"/>
    <w:basedOn w:val="a1"/>
    <w:link w:val="af"/>
    <w:uiPriority w:val="29"/>
    <w:rsid w:val="00FC693F"/>
    <w:rPr>
      <w:i/>
      <w:iCs/>
      <w:color w:val="000000" w:themeColor="text1"/>
    </w:rPr>
  </w:style>
  <w:style w:type="character" w:customStyle="1" w:styleId="4Char">
    <w:name w:val="عنوان 4 Char"/>
    <w:basedOn w:val="a1"/>
    <w:link w:val="4"/>
    <w:uiPriority w:val="9"/>
    <w:semiHidden/>
    <w:rsid w:val="00FC693F"/>
    <w:rPr>
      <w:rFonts w:asciiTheme="majorHAnsi" w:eastAsiaTheme="majorEastAsia" w:hAnsiTheme="majorHAnsi" w:cstheme="majorBidi"/>
      <w:b/>
      <w:bCs/>
      <w:i/>
      <w:iCs/>
      <w:color w:val="4F81BD" w:themeColor="accent1"/>
    </w:rPr>
  </w:style>
  <w:style w:type="character" w:customStyle="1" w:styleId="5Char">
    <w:name w:val="عنوان 5 Char"/>
    <w:basedOn w:val="a1"/>
    <w:link w:val="5"/>
    <w:uiPriority w:val="9"/>
    <w:semiHidden/>
    <w:rsid w:val="00FC693F"/>
    <w:rPr>
      <w:rFonts w:asciiTheme="majorHAnsi" w:eastAsiaTheme="majorEastAsia" w:hAnsiTheme="majorHAnsi" w:cstheme="majorBidi"/>
      <w:color w:val="243F60" w:themeColor="accent1" w:themeShade="7F"/>
    </w:rPr>
  </w:style>
  <w:style w:type="character" w:customStyle="1" w:styleId="6Char">
    <w:name w:val="عنوان 6 Char"/>
    <w:basedOn w:val="a1"/>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Char">
    <w:name w:val="عنوان 7 Char"/>
    <w:basedOn w:val="a1"/>
    <w:link w:val="7"/>
    <w:uiPriority w:val="9"/>
    <w:semiHidden/>
    <w:rsid w:val="00FC693F"/>
    <w:rPr>
      <w:rFonts w:asciiTheme="majorHAnsi" w:eastAsiaTheme="majorEastAsia" w:hAnsiTheme="majorHAnsi" w:cstheme="majorBidi"/>
      <w:i/>
      <w:iCs/>
      <w:color w:val="404040" w:themeColor="text1" w:themeTint="BF"/>
    </w:rPr>
  </w:style>
  <w:style w:type="character" w:customStyle="1" w:styleId="8Char">
    <w:name w:val="عنوان 8 Char"/>
    <w:basedOn w:val="a1"/>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Char">
    <w:name w:val="عنوان 9 Char"/>
    <w:basedOn w:val="a1"/>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0">
    <w:name w:val="caption"/>
    <w:basedOn w:val="a0"/>
    <w:next w:val="a0"/>
    <w:uiPriority w:val="35"/>
    <w:semiHidden/>
    <w:unhideWhenUsed/>
    <w:qFormat/>
    <w:rsid w:val="00FC693F"/>
    <w:pPr>
      <w:spacing w:line="240" w:lineRule="auto"/>
    </w:pPr>
    <w:rPr>
      <w:b/>
      <w:bCs/>
      <w:color w:val="4F81BD" w:themeColor="accent1"/>
      <w:sz w:val="18"/>
      <w:szCs w:val="18"/>
    </w:rPr>
  </w:style>
  <w:style w:type="character" w:styleId="af1">
    <w:name w:val="Strong"/>
    <w:basedOn w:val="a1"/>
    <w:uiPriority w:val="22"/>
    <w:qFormat/>
    <w:rsid w:val="00FC693F"/>
    <w:rPr>
      <w:b/>
      <w:bCs/>
    </w:rPr>
  </w:style>
  <w:style w:type="character" w:styleId="af2">
    <w:name w:val="Emphasis"/>
    <w:basedOn w:val="a1"/>
    <w:uiPriority w:val="20"/>
    <w:qFormat/>
    <w:rsid w:val="00FC693F"/>
    <w:rPr>
      <w:i/>
      <w:iCs/>
    </w:rPr>
  </w:style>
  <w:style w:type="paragraph" w:styleId="af3">
    <w:name w:val="Intense Quote"/>
    <w:basedOn w:val="a0"/>
    <w:next w:val="a0"/>
    <w:link w:val="Char6"/>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har6">
    <w:name w:val="اقتباس مكثف Char"/>
    <w:basedOn w:val="a1"/>
    <w:link w:val="af3"/>
    <w:uiPriority w:val="30"/>
    <w:rsid w:val="00FC693F"/>
    <w:rPr>
      <w:b/>
      <w:bCs/>
      <w:i/>
      <w:iCs/>
      <w:color w:val="4F81BD" w:themeColor="accent1"/>
    </w:rPr>
  </w:style>
  <w:style w:type="character" w:styleId="af4">
    <w:name w:val="Subtle Emphasis"/>
    <w:basedOn w:val="a1"/>
    <w:uiPriority w:val="19"/>
    <w:qFormat/>
    <w:rsid w:val="00FC693F"/>
    <w:rPr>
      <w:i/>
      <w:iCs/>
      <w:color w:val="808080" w:themeColor="text1" w:themeTint="7F"/>
    </w:rPr>
  </w:style>
  <w:style w:type="character" w:styleId="af5">
    <w:name w:val="Intense Emphasis"/>
    <w:basedOn w:val="a1"/>
    <w:uiPriority w:val="21"/>
    <w:qFormat/>
    <w:rsid w:val="00FC693F"/>
    <w:rPr>
      <w:b/>
      <w:bCs/>
      <w:i/>
      <w:iCs/>
      <w:color w:val="4F81BD" w:themeColor="accent1"/>
    </w:rPr>
  </w:style>
  <w:style w:type="character" w:styleId="af6">
    <w:name w:val="Subtle Reference"/>
    <w:basedOn w:val="a1"/>
    <w:uiPriority w:val="31"/>
    <w:qFormat/>
    <w:rsid w:val="00FC693F"/>
    <w:rPr>
      <w:smallCaps/>
      <w:color w:val="C0504D" w:themeColor="accent2"/>
      <w:u w:val="single"/>
    </w:rPr>
  </w:style>
  <w:style w:type="character" w:styleId="af7">
    <w:name w:val="Intense Reference"/>
    <w:basedOn w:val="a1"/>
    <w:uiPriority w:val="32"/>
    <w:qFormat/>
    <w:rsid w:val="00FC693F"/>
    <w:rPr>
      <w:b/>
      <w:bCs/>
      <w:smallCaps/>
      <w:color w:val="C0504D" w:themeColor="accent2"/>
      <w:spacing w:val="5"/>
      <w:u w:val="single"/>
    </w:rPr>
  </w:style>
  <w:style w:type="character" w:styleId="af8">
    <w:name w:val="Book Title"/>
    <w:basedOn w:val="a1"/>
    <w:uiPriority w:val="33"/>
    <w:qFormat/>
    <w:rsid w:val="00FC693F"/>
    <w:rPr>
      <w:b/>
      <w:bCs/>
      <w:smallCaps/>
      <w:spacing w:val="5"/>
    </w:rPr>
  </w:style>
  <w:style w:type="paragraph" w:styleId="af9">
    <w:name w:val="TOC Heading"/>
    <w:basedOn w:val="1"/>
    <w:next w:val="a0"/>
    <w:uiPriority w:val="39"/>
    <w:semiHidden/>
    <w:unhideWhenUsed/>
    <w:qFormat/>
    <w:rsid w:val="00FC693F"/>
    <w:pPr>
      <w:outlineLvl w:val="9"/>
    </w:pPr>
  </w:style>
  <w:style w:type="table" w:styleId="afa">
    <w:name w:val="Table Grid"/>
    <w:basedOn w:val="a2"/>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b">
    <w:name w:val="Light Shading"/>
    <w:basedOn w:val="a2"/>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2"/>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2"/>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2"/>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2"/>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2"/>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2"/>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c">
    <w:name w:val="Light List"/>
    <w:basedOn w:val="a2"/>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2"/>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2"/>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2"/>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2"/>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2"/>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2"/>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d">
    <w:name w:val="Light Grid"/>
    <w:basedOn w:val="a2"/>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2"/>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2"/>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2"/>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2"/>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2"/>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2"/>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0">
    <w:name w:val="Medium Shading 1"/>
    <w:basedOn w:val="a2"/>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2"/>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2"/>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2"/>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2"/>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2"/>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2"/>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5">
    <w:name w:val="Medium Shading 2"/>
    <w:basedOn w:val="a2"/>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2"/>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2"/>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2"/>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2"/>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2"/>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2"/>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1">
    <w:name w:val="Medium List 1"/>
    <w:basedOn w:val="a2"/>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2"/>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2"/>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2"/>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2"/>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2"/>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2"/>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6">
    <w:name w:val="Medium List 2"/>
    <w:basedOn w:val="a2"/>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2"/>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2"/>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2"/>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2"/>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2"/>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2"/>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2">
    <w:name w:val="Medium Grid 1"/>
    <w:basedOn w:val="a2"/>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2"/>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2"/>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2"/>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2"/>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2"/>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2"/>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7">
    <w:name w:val="Medium Grid 2"/>
    <w:basedOn w:val="a2"/>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2"/>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2"/>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2"/>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2"/>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2"/>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2"/>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5">
    <w:name w:val="Medium Grid 3"/>
    <w:basedOn w:val="a2"/>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2"/>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2"/>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2"/>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2"/>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2"/>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2"/>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e">
    <w:name w:val="Dark List"/>
    <w:basedOn w:val="a2"/>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2"/>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2"/>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2"/>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2"/>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2"/>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2"/>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
    <w:name w:val="Colorful Shading"/>
    <w:basedOn w:val="a2"/>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2"/>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2"/>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2"/>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2"/>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2"/>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2"/>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0">
    <w:name w:val="Colorful List"/>
    <w:basedOn w:val="a2"/>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2"/>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2"/>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2"/>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2"/>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2"/>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2"/>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1">
    <w:name w:val="Colorful Grid"/>
    <w:basedOn w:val="a2"/>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2"/>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2"/>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2"/>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2"/>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2"/>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2"/>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a8">
    <w:name w:val="Subtitle"/>
    <w:basedOn w:val="a0"/>
    <w:next w:val="a0"/>
    <w:link w:val="Char2"/>
    <w:uiPriority w:val="11"/>
    <w:qFormat/>
    <w:rPr>
      <w:rFonts w:ascii="Calibri" w:eastAsia="Calibri" w:hAnsi="Calibri" w:cs="Calibri"/>
      <w:i/>
      <w:iCs/>
      <w:color w:val="4F81BD"/>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ct59EA7uzFXGGz2kPC5lGSjYlfA==">CgMxLjA4AHIhMXJTcF9JM3B0eC14My0za2gxQkxCZWQ1NFFkY2d1RFJN</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2</Pages>
  <Words>567</Words>
  <Characters>3233</Characters>
  <Application>Microsoft Office Word</Application>
  <DocSecurity>0</DocSecurity>
  <Lines>26</Lines>
  <Paragraphs>7</Paragraphs>
  <ScaleCrop>false</ScaleCrop>
  <Company/>
  <LinksUpToDate>false</LinksUpToDate>
  <CharactersWithSpaces>3793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cp:lastModifiedBy>فرج القحطاني</cp:lastModifiedBy>
  <cp:revision>28</cp:revision>
  <dcterms:created xsi:type="dcterms:W3CDTF">2026-09-12T20:10:00Z</dcterms:created>
  <dcterms:modified xsi:type="dcterms:W3CDTF">2026-09-12T20:21:00Z</dcterms:modified>
</cp:coreProperties>
</file>