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8FA6E" w14:textId="155DCC3F" w:rsidR="00173E17" w:rsidRPr="00754E94" w:rsidRDefault="00173E17" w:rsidP="00C27F89">
      <w:pPr>
        <w:spacing w:after="0" w:line="240" w:lineRule="auto"/>
        <w:jc w:val="center"/>
        <w:rPr>
          <w:rFonts w:ascii="Times New Roman" w:hAnsi="Times New Roman" w:cs="Times New Roman"/>
          <w:sz w:val="24"/>
          <w:szCs w:val="24"/>
        </w:rPr>
      </w:pPr>
      <w:r w:rsidRPr="00754E94">
        <w:rPr>
          <w:rFonts w:ascii="Times New Roman" w:hAnsi="Times New Roman" w:cs="Times New Roman"/>
          <w:noProof/>
          <w:sz w:val="24"/>
          <w:szCs w:val="24"/>
        </w:rPr>
        <w:drawing>
          <wp:inline distT="0" distB="0" distL="0" distR="0" wp14:anchorId="27CDF45F" wp14:editId="252290DB">
            <wp:extent cx="1861930" cy="1278255"/>
            <wp:effectExtent l="0" t="0" r="5080" b="444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P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9068" cy="1303751"/>
                    </a:xfrm>
                    <a:prstGeom prst="rect">
                      <a:avLst/>
                    </a:prstGeom>
                  </pic:spPr>
                </pic:pic>
              </a:graphicData>
            </a:graphic>
          </wp:inline>
        </w:drawing>
      </w:r>
    </w:p>
    <w:p w14:paraId="4EAB11D0" w14:textId="77777777" w:rsidR="00173E17" w:rsidRPr="00754E94" w:rsidRDefault="00173E17" w:rsidP="00173E17">
      <w:pPr>
        <w:pStyle w:val="ListParagraph"/>
        <w:spacing w:after="0" w:line="240" w:lineRule="auto"/>
        <w:jc w:val="both"/>
        <w:rPr>
          <w:rFonts w:ascii="Times New Roman" w:hAnsi="Times New Roman" w:cs="Times New Roman"/>
          <w:szCs w:val="24"/>
        </w:rPr>
      </w:pPr>
    </w:p>
    <w:p w14:paraId="13D74403" w14:textId="77777777" w:rsidR="00173E17" w:rsidRPr="003B0304" w:rsidRDefault="00173E17" w:rsidP="00173E17">
      <w:pPr>
        <w:pStyle w:val="Title"/>
        <w:jc w:val="center"/>
        <w:rPr>
          <w:rFonts w:ascii="Times New Roman" w:hAnsi="Times New Roman"/>
          <w:smallCaps/>
          <w:sz w:val="24"/>
          <w:szCs w:val="24"/>
        </w:rPr>
      </w:pPr>
      <w:r w:rsidRPr="00754E94">
        <w:rPr>
          <w:rFonts w:ascii="Times New Roman" w:hAnsi="Times New Roman"/>
          <w:smallCaps/>
          <w:sz w:val="24"/>
          <w:szCs w:val="24"/>
        </w:rPr>
        <w:t>Federal Competition And Consumer Protection Act 2018</w:t>
      </w:r>
    </w:p>
    <w:p w14:paraId="4458ECB3" w14:textId="77777777" w:rsidR="00173E17" w:rsidRDefault="00173E17" w:rsidP="00173E17">
      <w:pPr>
        <w:pStyle w:val="ListParagraph"/>
        <w:spacing w:after="0" w:line="240" w:lineRule="auto"/>
        <w:jc w:val="center"/>
        <w:rPr>
          <w:rFonts w:ascii="Times New Roman" w:hAnsi="Times New Roman" w:cs="Times New Roman"/>
          <w:b/>
          <w:bCs/>
          <w:smallCaps/>
          <w:szCs w:val="24"/>
        </w:rPr>
      </w:pPr>
      <w:r w:rsidRPr="00754E94">
        <w:rPr>
          <w:rFonts w:ascii="Times New Roman" w:hAnsi="Times New Roman" w:cs="Times New Roman"/>
          <w:b/>
          <w:bCs/>
          <w:smallCaps/>
          <w:szCs w:val="24"/>
        </w:rPr>
        <w:t>Merger Review Regulation</w:t>
      </w:r>
      <w:r>
        <w:rPr>
          <w:rFonts w:ascii="Times New Roman" w:hAnsi="Times New Roman" w:cs="Times New Roman"/>
          <w:b/>
          <w:bCs/>
          <w:smallCaps/>
          <w:szCs w:val="24"/>
        </w:rPr>
        <w:t>s</w:t>
      </w:r>
      <w:r w:rsidRPr="00754E94">
        <w:rPr>
          <w:rFonts w:ascii="Times New Roman" w:hAnsi="Times New Roman" w:cs="Times New Roman"/>
          <w:b/>
          <w:bCs/>
          <w:smallCaps/>
          <w:szCs w:val="24"/>
        </w:rPr>
        <w:t xml:space="preserve"> </w:t>
      </w:r>
      <w:r>
        <w:rPr>
          <w:rFonts w:ascii="Times New Roman" w:hAnsi="Times New Roman" w:cs="Times New Roman"/>
          <w:b/>
          <w:bCs/>
          <w:smallCaps/>
          <w:szCs w:val="24"/>
        </w:rPr>
        <w:t>2020</w:t>
      </w:r>
    </w:p>
    <w:p w14:paraId="77658E71" w14:textId="77777777" w:rsidR="00C27F89" w:rsidRDefault="00C27F89" w:rsidP="00173E17">
      <w:pPr>
        <w:pStyle w:val="ListParagraph"/>
        <w:spacing w:after="0" w:line="240" w:lineRule="auto"/>
        <w:jc w:val="center"/>
        <w:rPr>
          <w:rFonts w:ascii="Times New Roman" w:hAnsi="Times New Roman" w:cs="Times New Roman"/>
          <w:b/>
          <w:bCs/>
          <w:smallCaps/>
          <w:szCs w:val="24"/>
        </w:rPr>
      </w:pPr>
    </w:p>
    <w:p w14:paraId="227D5F0E" w14:textId="4A714B60" w:rsidR="00173E17" w:rsidRDefault="00173E17" w:rsidP="00173E17">
      <w:pPr>
        <w:pStyle w:val="ListParagraph"/>
        <w:spacing w:after="0" w:line="240" w:lineRule="auto"/>
        <w:jc w:val="center"/>
        <w:rPr>
          <w:rFonts w:ascii="Times New Roman" w:hAnsi="Times New Roman" w:cs="Times New Roman"/>
          <w:b/>
          <w:bCs/>
          <w:smallCaps/>
          <w:szCs w:val="24"/>
        </w:rPr>
      </w:pPr>
      <w:r w:rsidRPr="00754E94">
        <w:rPr>
          <w:rFonts w:ascii="Times New Roman" w:hAnsi="Times New Roman" w:cs="Times New Roman"/>
          <w:b/>
          <w:bCs/>
          <w:smallCaps/>
          <w:szCs w:val="24"/>
        </w:rPr>
        <w:t xml:space="preserve">Form </w:t>
      </w:r>
      <w:r w:rsidR="00C65F6A">
        <w:rPr>
          <w:rFonts w:ascii="Times New Roman" w:hAnsi="Times New Roman" w:cs="Times New Roman"/>
          <w:b/>
          <w:bCs/>
          <w:smallCaps/>
          <w:szCs w:val="24"/>
        </w:rPr>
        <w:t>2</w:t>
      </w:r>
    </w:p>
    <w:p w14:paraId="3EB44F43" w14:textId="0C32D68E" w:rsidR="00173E17" w:rsidRDefault="00173E17" w:rsidP="00173E17">
      <w:pPr>
        <w:pStyle w:val="ListParagraph"/>
        <w:spacing w:after="0" w:line="240" w:lineRule="auto"/>
        <w:jc w:val="center"/>
        <w:rPr>
          <w:rFonts w:ascii="Times New Roman" w:hAnsi="Times New Roman" w:cs="Times New Roman"/>
          <w:b/>
          <w:bCs/>
          <w:smallCaps/>
          <w:szCs w:val="24"/>
        </w:rPr>
      </w:pPr>
      <w:r>
        <w:rPr>
          <w:rFonts w:ascii="Times New Roman" w:hAnsi="Times New Roman" w:cs="Times New Roman"/>
          <w:b/>
          <w:bCs/>
          <w:smallCaps/>
          <w:szCs w:val="24"/>
        </w:rPr>
        <w:t>(</w:t>
      </w:r>
      <w:r w:rsidR="00C65F6A">
        <w:rPr>
          <w:rFonts w:ascii="Times New Roman" w:hAnsi="Times New Roman" w:cs="Times New Roman"/>
          <w:b/>
          <w:bCs/>
          <w:smallCaps/>
          <w:szCs w:val="24"/>
        </w:rPr>
        <w:t>N</w:t>
      </w:r>
      <w:r>
        <w:rPr>
          <w:rFonts w:ascii="Times New Roman" w:hAnsi="Times New Roman" w:cs="Times New Roman"/>
          <w:b/>
          <w:bCs/>
          <w:smallCaps/>
          <w:szCs w:val="24"/>
        </w:rPr>
        <w:t>otice of Merger</w:t>
      </w:r>
      <w:r w:rsidR="00C27F89">
        <w:rPr>
          <w:rFonts w:ascii="Times New Roman" w:hAnsi="Times New Roman" w:cs="Times New Roman"/>
          <w:b/>
          <w:bCs/>
          <w:smallCaps/>
          <w:szCs w:val="24"/>
        </w:rPr>
        <w:t>- Simplified Procedure</w:t>
      </w:r>
      <w:r>
        <w:rPr>
          <w:rFonts w:ascii="Times New Roman" w:hAnsi="Times New Roman" w:cs="Times New Roman"/>
          <w:b/>
          <w:bCs/>
          <w:smallCaps/>
          <w:szCs w:val="24"/>
        </w:rPr>
        <w:t>)</w:t>
      </w:r>
    </w:p>
    <w:p w14:paraId="26519981" w14:textId="77777777" w:rsidR="00173E17" w:rsidRDefault="00173E17" w:rsidP="00173E17">
      <w:pPr>
        <w:pStyle w:val="ListParagraph"/>
        <w:spacing w:after="0" w:line="240" w:lineRule="auto"/>
        <w:jc w:val="center"/>
        <w:rPr>
          <w:rFonts w:ascii="Times New Roman" w:hAnsi="Times New Roman" w:cs="Times New Roman"/>
          <w:b/>
          <w:bCs/>
          <w:smallCaps/>
          <w:szCs w:val="24"/>
        </w:rPr>
      </w:pPr>
    </w:p>
    <w:p w14:paraId="237AAD60" w14:textId="77777777" w:rsidR="00173E17" w:rsidRDefault="00173E17" w:rsidP="00173E17">
      <w:pPr>
        <w:pStyle w:val="ListParagraph"/>
        <w:spacing w:after="0" w:line="240" w:lineRule="auto"/>
        <w:jc w:val="center"/>
        <w:rPr>
          <w:rFonts w:ascii="Times New Roman" w:hAnsi="Times New Roman" w:cs="Times New Roman"/>
          <w:b/>
          <w:bCs/>
          <w:smallCaps/>
          <w:szCs w:val="24"/>
        </w:rPr>
      </w:pPr>
    </w:p>
    <w:p w14:paraId="345A089A" w14:textId="6FDF233B" w:rsidR="00173E17" w:rsidRDefault="00173E17" w:rsidP="00173E17">
      <w:pPr>
        <w:spacing w:after="0" w:line="240" w:lineRule="auto"/>
        <w:rPr>
          <w:rFonts w:ascii="Times New Roman" w:hAnsi="Times New Roman" w:cs="Times New Roman"/>
          <w:b/>
          <w:bCs/>
          <w:smallCaps/>
          <w:szCs w:val="24"/>
        </w:rPr>
      </w:pPr>
      <w:r w:rsidRPr="000C3AFD">
        <w:rPr>
          <w:rFonts w:ascii="Times New Roman" w:hAnsi="Times New Roman" w:cs="Times New Roman"/>
          <w:b/>
          <w:bCs/>
          <w:smallCaps/>
          <w:szCs w:val="24"/>
        </w:rPr>
        <w:t xml:space="preserve">Part </w:t>
      </w:r>
      <w:r w:rsidR="005452AE">
        <w:rPr>
          <w:rFonts w:ascii="Times New Roman" w:hAnsi="Times New Roman" w:cs="Times New Roman"/>
          <w:b/>
          <w:bCs/>
          <w:smallCaps/>
          <w:szCs w:val="24"/>
        </w:rPr>
        <w:t>I</w:t>
      </w:r>
      <w:r w:rsidR="00C65F6A">
        <w:rPr>
          <w:rFonts w:ascii="Times New Roman" w:hAnsi="Times New Roman" w:cs="Times New Roman"/>
          <w:b/>
          <w:bCs/>
          <w:smallCaps/>
          <w:szCs w:val="24"/>
        </w:rPr>
        <w:t xml:space="preserve">- </w:t>
      </w:r>
      <w:r w:rsidR="005452AE" w:rsidRPr="005452AE">
        <w:rPr>
          <w:rFonts w:ascii="Times New Roman" w:hAnsi="Times New Roman" w:cs="Times New Roman"/>
          <w:b/>
          <w:bCs/>
          <w:szCs w:val="24"/>
        </w:rPr>
        <w:t xml:space="preserve">Executive </w:t>
      </w:r>
      <w:r w:rsidR="007A23EE">
        <w:rPr>
          <w:rFonts w:ascii="Times New Roman" w:hAnsi="Times New Roman" w:cs="Times New Roman"/>
          <w:b/>
          <w:bCs/>
          <w:szCs w:val="24"/>
        </w:rPr>
        <w:t>s</w:t>
      </w:r>
      <w:r w:rsidR="005452AE" w:rsidRPr="005452AE">
        <w:rPr>
          <w:rFonts w:ascii="Times New Roman" w:hAnsi="Times New Roman" w:cs="Times New Roman"/>
          <w:b/>
          <w:bCs/>
          <w:szCs w:val="24"/>
        </w:rPr>
        <w:t>ummary</w:t>
      </w:r>
      <w:r w:rsidR="007A23EE">
        <w:rPr>
          <w:rFonts w:ascii="Times New Roman" w:hAnsi="Times New Roman" w:cs="Times New Roman"/>
          <w:b/>
          <w:bCs/>
          <w:szCs w:val="24"/>
        </w:rPr>
        <w:t xml:space="preserve"> and nature of the parties’ business</w:t>
      </w:r>
    </w:p>
    <w:p w14:paraId="34F7A78C" w14:textId="77777777" w:rsidR="00DF6006" w:rsidRPr="005452AE" w:rsidRDefault="00DF6006" w:rsidP="005452AE">
      <w:pPr>
        <w:spacing w:after="0" w:line="240" w:lineRule="auto"/>
        <w:jc w:val="both"/>
        <w:rPr>
          <w:rFonts w:ascii="Times New Roman" w:hAnsi="Times New Roman" w:cs="Times New Roman"/>
          <w:szCs w:val="24"/>
        </w:rPr>
      </w:pPr>
    </w:p>
    <w:p w14:paraId="376D36B9" w14:textId="6146E198" w:rsidR="008A2BB6" w:rsidRPr="008A2BB6" w:rsidRDefault="001848C4" w:rsidP="00B00C45">
      <w:pPr>
        <w:pStyle w:val="ListParagraph"/>
        <w:numPr>
          <w:ilvl w:val="1"/>
          <w:numId w:val="33"/>
        </w:numPr>
        <w:spacing w:after="0" w:line="240" w:lineRule="auto"/>
        <w:ind w:left="567" w:hanging="567"/>
        <w:jc w:val="both"/>
        <w:rPr>
          <w:rFonts w:ascii="Times New Roman" w:hAnsi="Times New Roman" w:cs="Times New Roman"/>
          <w:szCs w:val="24"/>
        </w:rPr>
      </w:pPr>
      <w:r w:rsidRPr="00DF6006">
        <w:rPr>
          <w:rFonts w:ascii="TimesNewRomanPSMT" w:hAnsi="TimesNewRomanPSMT" w:cs="Times New Roman"/>
          <w:color w:val="211E1E"/>
          <w:szCs w:val="24"/>
        </w:rPr>
        <w:t>Provide</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a</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non-confidential</w:t>
      </w:r>
      <w:r w:rsidR="00DF6006">
        <w:rPr>
          <w:rFonts w:ascii="TimesNewRomanPSMT" w:hAnsi="TimesNewRomanPSMT" w:cs="Times New Roman"/>
          <w:color w:val="211E1E"/>
          <w:szCs w:val="24"/>
        </w:rPr>
        <w:t xml:space="preserve"> </w:t>
      </w:r>
      <w:r w:rsidR="005452AE">
        <w:rPr>
          <w:rFonts w:ascii="TimesNewRomanPSMT" w:hAnsi="TimesNewRomanPSMT" w:cs="Times New Roman"/>
          <w:color w:val="211E1E"/>
          <w:szCs w:val="24"/>
        </w:rPr>
        <w:t xml:space="preserve">executive </w:t>
      </w:r>
      <w:r w:rsidRPr="00DF6006">
        <w:rPr>
          <w:rFonts w:ascii="TimesNewRomanPSMT" w:hAnsi="TimesNewRomanPSMT" w:cs="Times New Roman"/>
          <w:color w:val="211E1E"/>
          <w:szCs w:val="24"/>
        </w:rPr>
        <w:t>summary</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(up</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to</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500</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words)</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of</w:t>
      </w:r>
      <w:r w:rsidR="00DF6006">
        <w:rPr>
          <w:rFonts w:ascii="TimesNewRomanPSMT" w:hAnsi="TimesNewRomanPSMT" w:cs="Times New Roman"/>
          <w:color w:val="211E1E"/>
          <w:szCs w:val="24"/>
        </w:rPr>
        <w:t xml:space="preserve"> </w:t>
      </w:r>
      <w:r w:rsidRPr="00DF6006">
        <w:rPr>
          <w:rFonts w:ascii="TimesNewRomanPSMT" w:hAnsi="TimesNewRomanPSMT" w:cs="Times New Roman"/>
          <w:color w:val="211E1E"/>
          <w:szCs w:val="24"/>
        </w:rPr>
        <w:t>the</w:t>
      </w:r>
      <w:r w:rsidR="005452AE">
        <w:rPr>
          <w:rFonts w:ascii="TimesNewRomanPSMT" w:hAnsi="TimesNewRomanPSMT" w:cs="Times New Roman"/>
          <w:color w:val="211E1E"/>
          <w:szCs w:val="24"/>
        </w:rPr>
        <w:t xml:space="preserve"> merger, </w:t>
      </w:r>
      <w:r w:rsidR="005452AE" w:rsidRPr="00DF6006">
        <w:rPr>
          <w:rFonts w:ascii="TimesNewRomanPSMT" w:hAnsi="TimesNewRomanPSMT" w:cs="Times New Roman"/>
          <w:color w:val="211E1E"/>
          <w:szCs w:val="24"/>
        </w:rPr>
        <w:t xml:space="preserve">specifying the parties to the merger, the nature of the merger (for example, merger, acquisition, or joint venture), the areas of activity of the parties to the merger, the markets on which the merger will have an impact, and the strategic and economic rationale for the </w:t>
      </w:r>
      <w:r w:rsidR="005452AE">
        <w:rPr>
          <w:rFonts w:ascii="TimesNewRomanPSMT" w:hAnsi="TimesNewRomanPSMT" w:cs="Times New Roman"/>
          <w:color w:val="211E1E"/>
          <w:szCs w:val="24"/>
        </w:rPr>
        <w:t>merger</w:t>
      </w:r>
      <w:r w:rsidRPr="00DF6006">
        <w:rPr>
          <w:rFonts w:ascii="TimesNewRomanPSMT" w:hAnsi="TimesNewRomanPSMT" w:cs="Times New Roman"/>
          <w:color w:val="211E1E"/>
          <w:szCs w:val="24"/>
        </w:rPr>
        <w:t xml:space="preserve">. It is intended that this summary will be published on </w:t>
      </w:r>
      <w:r w:rsidR="008A2BB6">
        <w:rPr>
          <w:rFonts w:ascii="TimesNewRomanPSMT" w:hAnsi="TimesNewRomanPSMT" w:cs="Times New Roman"/>
          <w:color w:val="211E1E"/>
          <w:szCs w:val="24"/>
        </w:rPr>
        <w:t>the Commission’s</w:t>
      </w:r>
      <w:r w:rsidRPr="00DF6006">
        <w:rPr>
          <w:rFonts w:ascii="TimesNewRomanPSMT" w:hAnsi="TimesNewRomanPSMT" w:cs="Times New Roman"/>
          <w:color w:val="211E1E"/>
          <w:szCs w:val="24"/>
        </w:rPr>
        <w:t xml:space="preserve"> website </w:t>
      </w:r>
      <w:r w:rsidR="008A2BB6">
        <w:rPr>
          <w:rFonts w:ascii="TimesNewRomanPSMT" w:hAnsi="TimesNewRomanPSMT" w:cs="Times New Roman"/>
          <w:color w:val="211E1E"/>
          <w:szCs w:val="24"/>
        </w:rPr>
        <w:t>subsequent to</w:t>
      </w:r>
      <w:r w:rsidRPr="00DF6006">
        <w:rPr>
          <w:rFonts w:ascii="TimesNewRomanPSMT" w:hAnsi="TimesNewRomanPSMT" w:cs="Times New Roman"/>
          <w:color w:val="211E1E"/>
          <w:szCs w:val="24"/>
        </w:rPr>
        <w:t xml:space="preserve"> notificat</w:t>
      </w:r>
      <w:r w:rsidR="008A2BB6">
        <w:rPr>
          <w:rFonts w:ascii="TimesNewRomanPSMT" w:hAnsi="TimesNewRomanPSMT" w:cs="Times New Roman"/>
          <w:color w:val="211E1E"/>
          <w:szCs w:val="24"/>
        </w:rPr>
        <w:t>ion</w:t>
      </w:r>
      <w:r w:rsidRPr="00DF6006">
        <w:rPr>
          <w:rFonts w:ascii="TimesNewRomanPSMT" w:hAnsi="TimesNewRomanPSMT" w:cs="Times New Roman"/>
          <w:color w:val="211E1E"/>
          <w:szCs w:val="24"/>
        </w:rPr>
        <w:t>. The summary must be drafted so that it contains no confidential information or business secrets</w:t>
      </w:r>
      <w:r w:rsidR="008A2BB6">
        <w:rPr>
          <w:rFonts w:ascii="TimesNewRomanPSMT" w:hAnsi="TimesNewRomanPSMT" w:cs="Times New Roman"/>
          <w:color w:val="211E1E"/>
          <w:szCs w:val="24"/>
        </w:rPr>
        <w:t xml:space="preserve"> and </w:t>
      </w:r>
      <w:r w:rsidR="004E6577">
        <w:rPr>
          <w:rFonts w:ascii="TimesNewRomanPSMT" w:hAnsi="TimesNewRomanPSMT" w:cs="Times New Roman"/>
          <w:color w:val="211E1E"/>
          <w:szCs w:val="24"/>
        </w:rPr>
        <w:t>will constitute Form 1A for purposes of publication under the Act</w:t>
      </w:r>
      <w:r w:rsidRPr="00DF6006">
        <w:rPr>
          <w:rFonts w:ascii="TimesNewRomanPSMT" w:hAnsi="TimesNewRomanPSMT" w:cs="Times New Roman"/>
          <w:color w:val="211E1E"/>
          <w:szCs w:val="24"/>
        </w:rPr>
        <w:t xml:space="preserve">. </w:t>
      </w:r>
    </w:p>
    <w:p w14:paraId="73D92DF9" w14:textId="77777777" w:rsidR="008A2BB6" w:rsidRPr="008A2BB6" w:rsidRDefault="008A2BB6" w:rsidP="008A2BB6">
      <w:pPr>
        <w:pStyle w:val="ListParagraph"/>
        <w:spacing w:after="0" w:line="240" w:lineRule="auto"/>
        <w:rPr>
          <w:rFonts w:ascii="TimesNewRomanPSMT" w:hAnsi="TimesNewRomanPSMT" w:cs="Times New Roman"/>
          <w:color w:val="211E1E"/>
          <w:szCs w:val="24"/>
        </w:rPr>
      </w:pPr>
    </w:p>
    <w:p w14:paraId="33A75E23" w14:textId="77777777" w:rsidR="007A23EE" w:rsidRPr="007A23EE" w:rsidRDefault="001848C4" w:rsidP="00B00C45">
      <w:pPr>
        <w:pStyle w:val="ListParagraph"/>
        <w:numPr>
          <w:ilvl w:val="1"/>
          <w:numId w:val="33"/>
        </w:numPr>
        <w:spacing w:after="0" w:line="240" w:lineRule="auto"/>
        <w:ind w:left="567" w:hanging="567"/>
        <w:jc w:val="both"/>
        <w:rPr>
          <w:rFonts w:ascii="Times New Roman" w:hAnsi="Times New Roman" w:cs="Times New Roman"/>
          <w:szCs w:val="24"/>
        </w:rPr>
      </w:pPr>
      <w:r w:rsidRPr="008A2BB6">
        <w:rPr>
          <w:rFonts w:ascii="TimesNewRomanPSMT" w:hAnsi="TimesNewRomanPSMT" w:cs="Times New Roman"/>
          <w:color w:val="211E1E"/>
          <w:szCs w:val="24"/>
        </w:rPr>
        <w:t xml:space="preserve">Provide an explanation of the reasons why the </w:t>
      </w:r>
      <w:r w:rsidR="008A2BB6">
        <w:rPr>
          <w:rFonts w:ascii="TimesNewRomanPSMT" w:hAnsi="TimesNewRomanPSMT" w:cs="Times New Roman"/>
          <w:color w:val="211E1E"/>
          <w:szCs w:val="24"/>
        </w:rPr>
        <w:t>merger</w:t>
      </w:r>
      <w:r w:rsidRPr="008A2BB6">
        <w:rPr>
          <w:rFonts w:ascii="TimesNewRomanPSMT" w:hAnsi="TimesNewRomanPSMT" w:cs="Times New Roman"/>
          <w:color w:val="211E1E"/>
          <w:szCs w:val="24"/>
        </w:rPr>
        <w:t xml:space="preserve"> qualifies for </w:t>
      </w:r>
      <w:r w:rsidR="008A2BB6">
        <w:rPr>
          <w:rFonts w:ascii="TimesNewRomanPSMT" w:hAnsi="TimesNewRomanPSMT" w:cs="Times New Roman"/>
          <w:color w:val="211E1E"/>
          <w:szCs w:val="24"/>
        </w:rPr>
        <w:t xml:space="preserve">the </w:t>
      </w:r>
      <w:r w:rsidRPr="008A2BB6">
        <w:rPr>
          <w:rFonts w:ascii="TimesNewRomanPSMT" w:hAnsi="TimesNewRomanPSMT" w:cs="Times New Roman"/>
          <w:color w:val="211E1E"/>
          <w:szCs w:val="24"/>
        </w:rPr>
        <w:t xml:space="preserve">simplified </w:t>
      </w:r>
      <w:r w:rsidR="008A2BB6">
        <w:rPr>
          <w:rFonts w:ascii="TimesNewRomanPSMT" w:hAnsi="TimesNewRomanPSMT" w:cs="Times New Roman"/>
          <w:color w:val="211E1E"/>
          <w:szCs w:val="24"/>
        </w:rPr>
        <w:t>procedure</w:t>
      </w:r>
      <w:r w:rsidRPr="008A2BB6">
        <w:rPr>
          <w:rFonts w:ascii="TimesNewRomanPSMT" w:hAnsi="TimesNewRomanPSMT" w:cs="Times New Roman"/>
          <w:color w:val="211E1E"/>
          <w:szCs w:val="24"/>
        </w:rPr>
        <w:t xml:space="preserve"> by reference to the relevant provisions of the </w:t>
      </w:r>
      <w:r w:rsidR="008A2BB6">
        <w:rPr>
          <w:rFonts w:ascii="TimesNewRomanPSMT" w:hAnsi="TimesNewRomanPSMT" w:cs="Times New Roman"/>
          <w:color w:val="211E1E"/>
          <w:szCs w:val="24"/>
        </w:rPr>
        <w:t>Merger Review Regulations 2020 and the Merger Review Guidelines 2020</w:t>
      </w:r>
      <w:r w:rsidRPr="008A2BB6">
        <w:rPr>
          <w:rFonts w:ascii="TimesNewRomanPSMT" w:hAnsi="TimesNewRomanPSMT" w:cs="Times New Roman"/>
          <w:color w:val="211E1E"/>
          <w:szCs w:val="24"/>
        </w:rPr>
        <w:t xml:space="preserve">. </w:t>
      </w:r>
      <w:bookmarkStart w:id="0" w:name="_Hlk47711450"/>
    </w:p>
    <w:p w14:paraId="36D3412D" w14:textId="2306174F" w:rsidR="007A23EE" w:rsidRPr="007A23EE" w:rsidRDefault="007A23EE" w:rsidP="007A23EE">
      <w:pPr>
        <w:pStyle w:val="ListParagraph"/>
        <w:rPr>
          <w:rFonts w:ascii="Times New Roman" w:hAnsi="Times New Roman" w:cs="Times New Roman"/>
          <w:b/>
          <w:bCs/>
          <w:szCs w:val="24"/>
        </w:rPr>
      </w:pPr>
    </w:p>
    <w:p w14:paraId="56FE51B1" w14:textId="51B6C55D" w:rsidR="00173E17" w:rsidRPr="007A23EE" w:rsidRDefault="007A23EE" w:rsidP="00B00C45">
      <w:pPr>
        <w:pStyle w:val="ListParagraph"/>
        <w:numPr>
          <w:ilvl w:val="1"/>
          <w:numId w:val="33"/>
        </w:numPr>
        <w:spacing w:after="0" w:line="240" w:lineRule="auto"/>
        <w:ind w:left="567" w:hanging="567"/>
        <w:jc w:val="both"/>
        <w:rPr>
          <w:rFonts w:ascii="Times New Roman" w:hAnsi="Times New Roman" w:cs="Times New Roman"/>
          <w:szCs w:val="24"/>
        </w:rPr>
      </w:pPr>
      <w:r>
        <w:rPr>
          <w:rFonts w:ascii="Times New Roman" w:hAnsi="Times New Roman" w:cs="Times New Roman"/>
          <w:b/>
          <w:bCs/>
          <w:szCs w:val="24"/>
        </w:rPr>
        <w:t>N</w:t>
      </w:r>
      <w:r w:rsidRPr="007A23EE">
        <w:rPr>
          <w:rFonts w:ascii="Times New Roman" w:hAnsi="Times New Roman" w:cs="Times New Roman"/>
          <w:b/>
          <w:bCs/>
          <w:szCs w:val="24"/>
        </w:rPr>
        <w:t>ature of the parties’ business</w:t>
      </w:r>
    </w:p>
    <w:p w14:paraId="7590CCD6" w14:textId="77777777" w:rsidR="00173E17" w:rsidRPr="00E50A06" w:rsidRDefault="00173E17" w:rsidP="00173E17">
      <w:pPr>
        <w:tabs>
          <w:tab w:val="left" w:pos="2552"/>
          <w:tab w:val="left" w:pos="2835"/>
        </w:tabs>
        <w:spacing w:after="0" w:line="240" w:lineRule="auto"/>
        <w:ind w:left="567"/>
        <w:rPr>
          <w:rFonts w:ascii="Times New Roman" w:hAnsi="Times New Roman" w:cs="Times New Roman"/>
          <w:b/>
          <w:bCs/>
          <w:smallCaps/>
          <w:sz w:val="24"/>
          <w:szCs w:val="24"/>
        </w:rPr>
      </w:pPr>
      <w:r w:rsidRPr="00E50A06">
        <w:rPr>
          <w:rFonts w:ascii="Times New Roman" w:hAnsi="Times New Roman" w:cs="Times New Roman"/>
          <w:sz w:val="24"/>
          <w:szCs w:val="24"/>
        </w:rPr>
        <w:t>For each of the merger parties and the other parties to the merger, describe the nature of the undertaking’s business</w:t>
      </w:r>
      <w:bookmarkEnd w:id="0"/>
      <w:r>
        <w:rPr>
          <w:rFonts w:ascii="Times New Roman" w:hAnsi="Times New Roman" w:cs="Times New Roman"/>
          <w:sz w:val="24"/>
          <w:szCs w:val="24"/>
        </w:rPr>
        <w:t>.</w:t>
      </w:r>
    </w:p>
    <w:p w14:paraId="4F0F3044" w14:textId="77777777" w:rsidR="00173E17" w:rsidRDefault="00173E17" w:rsidP="00173E17">
      <w:pPr>
        <w:spacing w:after="0" w:line="240" w:lineRule="auto"/>
        <w:jc w:val="both"/>
        <w:rPr>
          <w:rFonts w:ascii="Times New Roman" w:hAnsi="Times New Roman" w:cs="Times New Roman"/>
          <w:b/>
          <w:bCs/>
          <w:sz w:val="24"/>
          <w:szCs w:val="24"/>
        </w:rPr>
      </w:pPr>
    </w:p>
    <w:p w14:paraId="14BB8ABB" w14:textId="24017D94" w:rsidR="00173E17" w:rsidRPr="007A23EE" w:rsidRDefault="00173E17" w:rsidP="00B00C45">
      <w:pPr>
        <w:pStyle w:val="ListParagraph"/>
        <w:numPr>
          <w:ilvl w:val="1"/>
          <w:numId w:val="33"/>
        </w:numPr>
        <w:spacing w:after="0" w:line="240" w:lineRule="auto"/>
        <w:ind w:left="567" w:hanging="567"/>
        <w:jc w:val="both"/>
        <w:rPr>
          <w:rFonts w:ascii="Times New Roman" w:hAnsi="Times New Roman" w:cs="Times New Roman"/>
          <w:b/>
          <w:bCs/>
          <w:szCs w:val="24"/>
        </w:rPr>
      </w:pPr>
      <w:r w:rsidRPr="007A23EE">
        <w:rPr>
          <w:rFonts w:ascii="Times New Roman" w:hAnsi="Times New Roman" w:cs="Times New Roman"/>
          <w:b/>
          <w:bCs/>
          <w:szCs w:val="24"/>
        </w:rPr>
        <w:t xml:space="preserve">Information about the parties </w:t>
      </w:r>
    </w:p>
    <w:p w14:paraId="79C5DC3B" w14:textId="77777777" w:rsidR="00173E17" w:rsidRDefault="00173E17" w:rsidP="00173E17">
      <w:pPr>
        <w:pStyle w:val="BodyText"/>
        <w:numPr>
          <w:ilvl w:val="0"/>
          <w:numId w:val="0"/>
        </w:numPr>
        <w:spacing w:after="0" w:line="240" w:lineRule="auto"/>
        <w:ind w:left="720" w:hanging="720"/>
        <w:jc w:val="both"/>
        <w:rPr>
          <w:rFonts w:ascii="Times New Roman" w:hAnsi="Times New Roman" w:cs="Times New Roman"/>
          <w:szCs w:val="24"/>
        </w:rPr>
      </w:pPr>
      <w:r>
        <w:rPr>
          <w:rFonts w:ascii="Times New Roman" w:hAnsi="Times New Roman" w:cs="Times New Roman"/>
          <w:szCs w:val="24"/>
        </w:rPr>
        <w:t xml:space="preserve">          </w:t>
      </w:r>
      <w:r w:rsidRPr="00754E94">
        <w:rPr>
          <w:rFonts w:ascii="Times New Roman" w:hAnsi="Times New Roman" w:cs="Times New Roman"/>
          <w:szCs w:val="24"/>
        </w:rPr>
        <w:t xml:space="preserve">Information on merger party (or parties) and other parties to the merger </w:t>
      </w:r>
    </w:p>
    <w:p w14:paraId="369EBB65" w14:textId="77777777" w:rsidR="00173E17" w:rsidRPr="00754E94" w:rsidRDefault="00173E17" w:rsidP="00173E17">
      <w:pPr>
        <w:pStyle w:val="BodyText"/>
        <w:numPr>
          <w:ilvl w:val="0"/>
          <w:numId w:val="0"/>
        </w:numPr>
        <w:spacing w:after="0" w:line="240" w:lineRule="auto"/>
        <w:ind w:left="720" w:hanging="720"/>
        <w:jc w:val="both"/>
        <w:rPr>
          <w:rFonts w:ascii="Times New Roman" w:hAnsi="Times New Roman" w:cs="Times New Roman"/>
          <w:szCs w:val="24"/>
        </w:rPr>
      </w:pPr>
    </w:p>
    <w:p w14:paraId="0287E431" w14:textId="77777777" w:rsidR="00173E17" w:rsidRPr="00754E94" w:rsidRDefault="00173E17" w:rsidP="00173E17">
      <w:pPr>
        <w:spacing w:after="0" w:line="240" w:lineRule="auto"/>
        <w:ind w:left="720"/>
        <w:jc w:val="both"/>
        <w:rPr>
          <w:rFonts w:ascii="Times New Roman" w:hAnsi="Times New Roman" w:cs="Times New Roman"/>
          <w:sz w:val="24"/>
          <w:szCs w:val="24"/>
        </w:rPr>
      </w:pPr>
      <w:r w:rsidRPr="00754E94">
        <w:rPr>
          <w:rFonts w:ascii="Times New Roman" w:hAnsi="Times New Roman" w:cs="Times New Roman"/>
          <w:sz w:val="24"/>
          <w:szCs w:val="24"/>
        </w:rPr>
        <w:t xml:space="preserve">For each merger party as well as for each other party to the merger provide:  </w:t>
      </w:r>
    </w:p>
    <w:p w14:paraId="3249DEC1" w14:textId="77777777" w:rsidR="00173E17" w:rsidRPr="00754E94" w:rsidRDefault="00173E17" w:rsidP="00B00C45">
      <w:pPr>
        <w:pStyle w:val="ListParagraph"/>
        <w:numPr>
          <w:ilvl w:val="0"/>
          <w:numId w:val="22"/>
        </w:numPr>
        <w:spacing w:after="0" w:line="240" w:lineRule="auto"/>
        <w:contextualSpacing/>
        <w:jc w:val="both"/>
        <w:rPr>
          <w:rFonts w:ascii="Times New Roman" w:hAnsi="Times New Roman" w:cs="Times New Roman"/>
          <w:szCs w:val="24"/>
        </w:rPr>
      </w:pPr>
      <w:r w:rsidRPr="00754E94">
        <w:rPr>
          <w:rFonts w:ascii="Times New Roman" w:hAnsi="Times New Roman" w:cs="Times New Roman"/>
          <w:szCs w:val="24"/>
        </w:rPr>
        <w:t>name of undertaking;</w:t>
      </w:r>
    </w:p>
    <w:p w14:paraId="56F3595F" w14:textId="77777777" w:rsidR="00173E17" w:rsidRPr="00754E94" w:rsidRDefault="00173E17" w:rsidP="00173E17">
      <w:pPr>
        <w:pStyle w:val="ListParagraph"/>
        <w:spacing w:after="0" w:line="240" w:lineRule="auto"/>
        <w:ind w:left="1440"/>
        <w:contextualSpacing/>
        <w:jc w:val="both"/>
        <w:rPr>
          <w:rFonts w:ascii="Times New Roman" w:hAnsi="Times New Roman" w:cs="Times New Roman"/>
          <w:szCs w:val="24"/>
        </w:rPr>
      </w:pPr>
    </w:p>
    <w:p w14:paraId="50B87863" w14:textId="254B8963" w:rsidR="00173E17" w:rsidRPr="000C3AFD" w:rsidRDefault="00173E17" w:rsidP="00B00C45">
      <w:pPr>
        <w:pStyle w:val="ListParagraph"/>
        <w:numPr>
          <w:ilvl w:val="0"/>
          <w:numId w:val="22"/>
        </w:numPr>
        <w:spacing w:after="0" w:line="240" w:lineRule="auto"/>
        <w:contextualSpacing/>
        <w:jc w:val="both"/>
        <w:rPr>
          <w:rFonts w:ascii="Times New Roman" w:hAnsi="Times New Roman" w:cs="Times New Roman"/>
          <w:szCs w:val="24"/>
        </w:rPr>
      </w:pPr>
      <w:r w:rsidRPr="00754E94">
        <w:rPr>
          <w:rFonts w:ascii="Times New Roman" w:hAnsi="Times New Roman" w:cs="Times New Roman"/>
          <w:szCs w:val="24"/>
        </w:rPr>
        <w:t>name, address, telephone number,  and e-mail address of, and the position held by, the appropriate contact person(s)</w:t>
      </w:r>
      <w:bookmarkStart w:id="1" w:name="_Hlk47711644"/>
      <w:r>
        <w:rPr>
          <w:rFonts w:ascii="Times New Roman" w:hAnsi="Times New Roman" w:cs="Times New Roman"/>
          <w:szCs w:val="24"/>
        </w:rPr>
        <w:t xml:space="preserve"> (</w:t>
      </w:r>
      <w:r w:rsidRPr="000C3AFD">
        <w:rPr>
          <w:rFonts w:ascii="Times New Roman" w:hAnsi="Times New Roman" w:cs="Times New Roman"/>
          <w:szCs w:val="24"/>
        </w:rPr>
        <w:t>the address given must be an address for service to which documents and, in particular, the Commission’s decisions and other procedural documents may be notified, and the contact person given must be deemed to be authorised to accept service</w:t>
      </w:r>
      <w:r w:rsidR="008A2BB6">
        <w:rPr>
          <w:rFonts w:ascii="Times New Roman" w:hAnsi="Times New Roman" w:cs="Times New Roman"/>
          <w:szCs w:val="24"/>
        </w:rPr>
        <w:t>)</w:t>
      </w:r>
      <w:r w:rsidRPr="000C3AFD">
        <w:rPr>
          <w:rFonts w:ascii="Times New Roman" w:hAnsi="Times New Roman" w:cs="Times New Roman"/>
          <w:szCs w:val="24"/>
        </w:rPr>
        <w:t>;</w:t>
      </w:r>
    </w:p>
    <w:bookmarkEnd w:id="1"/>
    <w:p w14:paraId="4FEF56DD" w14:textId="77777777" w:rsidR="00173E17" w:rsidRPr="00754E94" w:rsidRDefault="00173E17" w:rsidP="00173E17">
      <w:pPr>
        <w:pStyle w:val="ListParagraph"/>
        <w:spacing w:after="0" w:line="240" w:lineRule="auto"/>
        <w:ind w:left="1440"/>
        <w:contextualSpacing/>
        <w:jc w:val="both"/>
        <w:rPr>
          <w:rFonts w:ascii="Times New Roman" w:hAnsi="Times New Roman" w:cs="Times New Roman"/>
          <w:szCs w:val="24"/>
        </w:rPr>
      </w:pPr>
    </w:p>
    <w:p w14:paraId="2BE44184" w14:textId="77777777" w:rsidR="00173E17" w:rsidRPr="00754E94" w:rsidRDefault="00173E17" w:rsidP="00B00C45">
      <w:pPr>
        <w:pStyle w:val="ListParagraph"/>
        <w:numPr>
          <w:ilvl w:val="0"/>
          <w:numId w:val="22"/>
        </w:numPr>
        <w:spacing w:after="0" w:line="240" w:lineRule="auto"/>
        <w:contextualSpacing/>
        <w:jc w:val="both"/>
        <w:rPr>
          <w:rFonts w:ascii="Times New Roman" w:hAnsi="Times New Roman" w:cs="Times New Roman"/>
          <w:szCs w:val="24"/>
        </w:rPr>
      </w:pPr>
      <w:r w:rsidRPr="00754E94">
        <w:rPr>
          <w:rFonts w:ascii="Times New Roman" w:hAnsi="Times New Roman" w:cs="Times New Roman"/>
          <w:szCs w:val="24"/>
        </w:rPr>
        <w:t xml:space="preserve">if one or more authorised external representatives of the undertaking </w:t>
      </w:r>
      <w:r>
        <w:rPr>
          <w:rFonts w:ascii="Times New Roman" w:hAnsi="Times New Roman" w:cs="Times New Roman"/>
          <w:szCs w:val="24"/>
        </w:rPr>
        <w:t>is</w:t>
      </w:r>
      <w:r w:rsidRPr="00754E94">
        <w:rPr>
          <w:rFonts w:ascii="Times New Roman" w:hAnsi="Times New Roman" w:cs="Times New Roman"/>
          <w:szCs w:val="24"/>
        </w:rPr>
        <w:t xml:space="preserve"> appointed, the representative or representatives to which documents and, in particular, the Commission’s decisions and other procedural documents may be notified;</w:t>
      </w:r>
    </w:p>
    <w:p w14:paraId="6EB227A3" w14:textId="77777777" w:rsidR="00173E17" w:rsidRPr="00754E94" w:rsidRDefault="00173E17" w:rsidP="00173E17">
      <w:pPr>
        <w:pStyle w:val="ListParagraph"/>
        <w:spacing w:after="0" w:line="240" w:lineRule="auto"/>
        <w:ind w:left="1440"/>
        <w:contextualSpacing/>
        <w:jc w:val="both"/>
        <w:rPr>
          <w:rFonts w:ascii="Times New Roman" w:hAnsi="Times New Roman" w:cs="Times New Roman"/>
          <w:szCs w:val="24"/>
        </w:rPr>
      </w:pPr>
    </w:p>
    <w:p w14:paraId="43A78B61" w14:textId="77777777" w:rsidR="00173E17" w:rsidRPr="00754E94" w:rsidRDefault="00173E17" w:rsidP="00B00C45">
      <w:pPr>
        <w:pStyle w:val="ListParagraph"/>
        <w:numPr>
          <w:ilvl w:val="0"/>
          <w:numId w:val="22"/>
        </w:numPr>
        <w:spacing w:after="0" w:line="240" w:lineRule="auto"/>
        <w:contextualSpacing/>
        <w:jc w:val="both"/>
        <w:rPr>
          <w:rFonts w:ascii="Times New Roman" w:hAnsi="Times New Roman" w:cs="Times New Roman"/>
          <w:szCs w:val="24"/>
        </w:rPr>
      </w:pPr>
      <w:r w:rsidRPr="00754E94">
        <w:rPr>
          <w:rFonts w:ascii="Times New Roman" w:hAnsi="Times New Roman" w:cs="Times New Roman"/>
          <w:szCs w:val="24"/>
        </w:rPr>
        <w:t xml:space="preserve"> name, address, telephone number and e-mail address of, and position held by, each representative; and</w:t>
      </w:r>
    </w:p>
    <w:p w14:paraId="0AEE1EC9" w14:textId="77777777" w:rsidR="00173E17" w:rsidRPr="00754E94" w:rsidRDefault="00173E17" w:rsidP="00173E17">
      <w:pPr>
        <w:spacing w:after="0" w:line="240" w:lineRule="auto"/>
        <w:contextualSpacing/>
        <w:jc w:val="both"/>
        <w:rPr>
          <w:rFonts w:ascii="Times New Roman" w:hAnsi="Times New Roman" w:cs="Times New Roman"/>
          <w:sz w:val="24"/>
          <w:szCs w:val="24"/>
        </w:rPr>
      </w:pPr>
    </w:p>
    <w:p w14:paraId="6C1FB44C" w14:textId="77777777" w:rsidR="00173E17" w:rsidRPr="00754E94" w:rsidRDefault="00173E17" w:rsidP="00B00C45">
      <w:pPr>
        <w:pStyle w:val="ListParagraph"/>
        <w:numPr>
          <w:ilvl w:val="0"/>
          <w:numId w:val="22"/>
        </w:numPr>
        <w:spacing w:after="0" w:line="240" w:lineRule="auto"/>
        <w:contextualSpacing/>
        <w:jc w:val="both"/>
        <w:rPr>
          <w:rFonts w:ascii="Times New Roman" w:hAnsi="Times New Roman" w:cs="Times New Roman"/>
          <w:szCs w:val="24"/>
        </w:rPr>
      </w:pPr>
      <w:r w:rsidRPr="00754E94">
        <w:rPr>
          <w:rFonts w:ascii="Times New Roman" w:hAnsi="Times New Roman" w:cs="Times New Roman"/>
          <w:szCs w:val="24"/>
        </w:rPr>
        <w:t xml:space="preserve">Power of Attorney that each representative is authorised to act. </w:t>
      </w:r>
    </w:p>
    <w:p w14:paraId="1754B90E" w14:textId="77777777" w:rsidR="00173E17" w:rsidRPr="00754E94" w:rsidRDefault="00173E17" w:rsidP="00173E17">
      <w:pPr>
        <w:pStyle w:val="ListParagraph"/>
        <w:spacing w:after="0" w:line="240" w:lineRule="auto"/>
        <w:ind w:left="1440"/>
        <w:contextualSpacing/>
        <w:jc w:val="both"/>
        <w:rPr>
          <w:rFonts w:ascii="Times New Roman" w:hAnsi="Times New Roman" w:cs="Times New Roman"/>
          <w:szCs w:val="24"/>
        </w:rPr>
      </w:pPr>
    </w:p>
    <w:p w14:paraId="284C01DD" w14:textId="77777777" w:rsidR="00173E17" w:rsidRPr="000C3AFD" w:rsidRDefault="00173E17" w:rsidP="00B00C45">
      <w:pPr>
        <w:pStyle w:val="ListParagraph"/>
        <w:keepNext/>
        <w:numPr>
          <w:ilvl w:val="1"/>
          <w:numId w:val="33"/>
        </w:numPr>
        <w:spacing w:after="0" w:line="240" w:lineRule="auto"/>
        <w:ind w:left="567" w:hanging="567"/>
        <w:jc w:val="both"/>
        <w:outlineLvl w:val="0"/>
        <w:rPr>
          <w:rFonts w:ascii="Times New Roman" w:eastAsia="SimSun" w:hAnsi="Times New Roman" w:cs="Times New Roman"/>
          <w:b/>
          <w:bCs/>
          <w:kern w:val="32"/>
          <w:szCs w:val="24"/>
        </w:rPr>
      </w:pPr>
      <w:r w:rsidRPr="000C3AFD">
        <w:rPr>
          <w:rFonts w:ascii="Times New Roman" w:eastAsia="SimSun" w:hAnsi="Times New Roman" w:cs="Times New Roman"/>
          <w:b/>
          <w:bCs/>
          <w:kern w:val="32"/>
          <w:szCs w:val="24"/>
        </w:rPr>
        <w:t xml:space="preserve"> Information about authori</w:t>
      </w:r>
      <w:r>
        <w:rPr>
          <w:rFonts w:ascii="Times New Roman" w:eastAsia="SimSun" w:hAnsi="Times New Roman" w:cs="Times New Roman"/>
          <w:b/>
          <w:bCs/>
          <w:kern w:val="32"/>
          <w:szCs w:val="24"/>
        </w:rPr>
        <w:t>s</w:t>
      </w:r>
      <w:r w:rsidRPr="000C3AFD">
        <w:rPr>
          <w:rFonts w:ascii="Times New Roman" w:eastAsia="SimSun" w:hAnsi="Times New Roman" w:cs="Times New Roman"/>
          <w:b/>
          <w:bCs/>
          <w:kern w:val="32"/>
          <w:szCs w:val="24"/>
        </w:rPr>
        <w:t>ed representatives</w:t>
      </w:r>
    </w:p>
    <w:p w14:paraId="06F04279" w14:textId="77777777" w:rsidR="00173E17" w:rsidRDefault="00173E17" w:rsidP="00173E17">
      <w:pPr>
        <w:spacing w:after="0" w:line="240" w:lineRule="auto"/>
        <w:ind w:firstLine="567"/>
        <w:jc w:val="both"/>
        <w:rPr>
          <w:rFonts w:ascii="Times New Roman" w:eastAsia="Times New Roman" w:hAnsi="Times New Roman" w:cs="Times New Roman"/>
          <w:sz w:val="24"/>
          <w:szCs w:val="24"/>
          <w:lang w:val="en-GB" w:bidi="en-US"/>
        </w:rPr>
      </w:pPr>
      <w:bookmarkStart w:id="2" w:name="_Hlk47711727"/>
      <w:r>
        <w:rPr>
          <w:rFonts w:ascii="Times New Roman" w:eastAsia="Times New Roman" w:hAnsi="Times New Roman" w:cs="Times New Roman"/>
          <w:sz w:val="24"/>
          <w:szCs w:val="24"/>
          <w:lang w:val="en-GB" w:bidi="en-US"/>
        </w:rPr>
        <w:t xml:space="preserve">  </w:t>
      </w:r>
      <w:r w:rsidRPr="00754E94">
        <w:rPr>
          <w:rFonts w:ascii="Times New Roman" w:eastAsia="Times New Roman" w:hAnsi="Times New Roman" w:cs="Times New Roman"/>
          <w:sz w:val="24"/>
          <w:szCs w:val="24"/>
          <w:lang w:val="en-GB" w:bidi="en-US"/>
        </w:rPr>
        <w:t>Provide the name and contact details of:</w:t>
      </w:r>
    </w:p>
    <w:p w14:paraId="4A32BE80" w14:textId="77777777" w:rsidR="00173E17" w:rsidRPr="000C3AFD" w:rsidRDefault="00173E17" w:rsidP="00173E17">
      <w:pPr>
        <w:spacing w:after="0" w:line="240" w:lineRule="auto"/>
        <w:jc w:val="both"/>
        <w:rPr>
          <w:rFonts w:ascii="Times New Roman" w:eastAsia="Times New Roman" w:hAnsi="Times New Roman" w:cs="Times New Roman"/>
          <w:sz w:val="14"/>
          <w:szCs w:val="14"/>
          <w:lang w:val="en-GB" w:bidi="en-US"/>
        </w:rPr>
      </w:pPr>
    </w:p>
    <w:p w14:paraId="17C3043A" w14:textId="77777777" w:rsidR="00173E17" w:rsidRPr="00754E94" w:rsidRDefault="00173E17" w:rsidP="00173E17">
      <w:pPr>
        <w:numPr>
          <w:ilvl w:val="1"/>
          <w:numId w:val="20"/>
        </w:numPr>
        <w:spacing w:after="0" w:line="240" w:lineRule="auto"/>
        <w:jc w:val="both"/>
        <w:rPr>
          <w:rFonts w:ascii="Times New Roman" w:eastAsia="Times New Roman" w:hAnsi="Times New Roman" w:cs="Times New Roman"/>
          <w:sz w:val="24"/>
          <w:szCs w:val="24"/>
          <w:lang w:val="en-GB" w:bidi="en-US"/>
        </w:rPr>
      </w:pPr>
      <w:r w:rsidRPr="00754E94">
        <w:rPr>
          <w:rFonts w:ascii="Times New Roman" w:eastAsia="Times New Roman" w:hAnsi="Times New Roman" w:cs="Times New Roman"/>
          <w:sz w:val="24"/>
          <w:szCs w:val="24"/>
          <w:lang w:val="en-GB" w:bidi="en-US"/>
        </w:rPr>
        <w:t xml:space="preserve">an individual within each of the merger parties </w:t>
      </w:r>
      <w:bookmarkEnd w:id="2"/>
    </w:p>
    <w:p w14:paraId="2F85E2BD" w14:textId="77777777" w:rsidR="00173E17" w:rsidRPr="00754E94" w:rsidRDefault="00173E17" w:rsidP="00173E17">
      <w:pPr>
        <w:numPr>
          <w:ilvl w:val="1"/>
          <w:numId w:val="20"/>
        </w:numPr>
        <w:spacing w:after="0" w:line="240" w:lineRule="auto"/>
        <w:jc w:val="both"/>
        <w:rPr>
          <w:rFonts w:ascii="Times New Roman" w:eastAsia="Times New Roman" w:hAnsi="Times New Roman" w:cs="Times New Roman"/>
          <w:sz w:val="24"/>
          <w:szCs w:val="24"/>
          <w:lang w:val="en-GB" w:bidi="en-US"/>
        </w:rPr>
      </w:pPr>
      <w:bookmarkStart w:id="3" w:name="_Hlk47711757"/>
      <w:r w:rsidRPr="00754E94">
        <w:rPr>
          <w:rFonts w:ascii="Times New Roman" w:eastAsia="Times New Roman" w:hAnsi="Times New Roman" w:cs="Times New Roman"/>
          <w:sz w:val="24"/>
          <w:szCs w:val="24"/>
          <w:lang w:val="en-GB" w:bidi="en-US"/>
        </w:rPr>
        <w:t>any authorised representatives of each of the merger parties</w:t>
      </w:r>
    </w:p>
    <w:bookmarkEnd w:id="3"/>
    <w:p w14:paraId="3E5832F1" w14:textId="77777777" w:rsidR="00173E17" w:rsidRPr="00754E94" w:rsidRDefault="00173E17" w:rsidP="00173E17">
      <w:pPr>
        <w:numPr>
          <w:ilvl w:val="1"/>
          <w:numId w:val="20"/>
        </w:numPr>
        <w:spacing w:after="0" w:line="240" w:lineRule="auto"/>
        <w:jc w:val="both"/>
        <w:rPr>
          <w:rFonts w:ascii="Times New Roman" w:eastAsia="Times New Roman" w:hAnsi="Times New Roman" w:cs="Times New Roman"/>
          <w:sz w:val="24"/>
          <w:szCs w:val="24"/>
          <w:lang w:val="en-GB" w:bidi="en-US"/>
        </w:rPr>
      </w:pPr>
      <w:r w:rsidRPr="00754E94">
        <w:rPr>
          <w:rFonts w:ascii="Times New Roman" w:eastAsia="Times New Roman" w:hAnsi="Times New Roman" w:cs="Times New Roman"/>
          <w:sz w:val="24"/>
          <w:szCs w:val="24"/>
          <w:lang w:val="en-GB" w:bidi="en-US"/>
        </w:rPr>
        <w:t xml:space="preserve">if not already provided in response to (a) and (b), </w:t>
      </w:r>
      <w:bookmarkStart w:id="4" w:name="_Hlk47711861"/>
      <w:r w:rsidRPr="00754E94">
        <w:rPr>
          <w:rFonts w:ascii="Times New Roman" w:eastAsia="Times New Roman" w:hAnsi="Times New Roman" w:cs="Times New Roman"/>
          <w:sz w:val="24"/>
          <w:szCs w:val="24"/>
          <w:lang w:val="en-GB" w:bidi="en-US"/>
        </w:rPr>
        <w:t>the person(s) submitting the Notice</w:t>
      </w:r>
    </w:p>
    <w:p w14:paraId="58A72FED" w14:textId="77777777" w:rsidR="00173E17" w:rsidRPr="00754E94" w:rsidRDefault="00173E17" w:rsidP="00173E17">
      <w:pPr>
        <w:numPr>
          <w:ilvl w:val="1"/>
          <w:numId w:val="20"/>
        </w:numPr>
        <w:spacing w:after="0" w:line="240" w:lineRule="auto"/>
        <w:jc w:val="both"/>
        <w:rPr>
          <w:rFonts w:ascii="Times New Roman" w:eastAsia="Times New Roman" w:hAnsi="Times New Roman" w:cs="Times New Roman"/>
          <w:sz w:val="24"/>
          <w:szCs w:val="24"/>
          <w:lang w:val="en-GB" w:bidi="en-US"/>
        </w:rPr>
      </w:pPr>
      <w:bookmarkStart w:id="5" w:name="_Hlk47711885"/>
      <w:bookmarkEnd w:id="4"/>
      <w:r w:rsidRPr="00754E94">
        <w:rPr>
          <w:rFonts w:ascii="Times New Roman" w:eastAsia="Times New Roman" w:hAnsi="Times New Roman" w:cs="Times New Roman"/>
          <w:color w:val="000000"/>
          <w:sz w:val="24"/>
          <w:szCs w:val="24"/>
          <w:lang w:val="en-GB" w:bidi="en-US"/>
        </w:rPr>
        <w:t>the person</w:t>
      </w:r>
      <w:r w:rsidRPr="00754E94">
        <w:rPr>
          <w:rFonts w:ascii="Times New Roman" w:eastAsia="Times New Roman" w:hAnsi="Times New Roman" w:cs="Times New Roman"/>
          <w:sz w:val="24"/>
          <w:szCs w:val="24"/>
          <w:lang w:val="en-GB" w:bidi="en-US"/>
        </w:rPr>
        <w:t xml:space="preserve"> to whom the Commission should address any correspondence.</w:t>
      </w:r>
    </w:p>
    <w:bookmarkEnd w:id="5"/>
    <w:p w14:paraId="20E671EA"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5F7E05E6"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4339C8BB" w14:textId="77777777" w:rsidR="00173E17" w:rsidRPr="00754E94"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r w:rsidRPr="00754E94">
        <w:rPr>
          <w:rFonts w:ascii="Times New Roman" w:eastAsia="SimSun" w:hAnsi="Times New Roman" w:cs="Times New Roman"/>
          <w:b/>
          <w:bCs/>
          <w:kern w:val="32"/>
          <w:sz w:val="24"/>
          <w:szCs w:val="24"/>
          <w:lang w:val="en-GB" w:eastAsia="en-GB"/>
        </w:rPr>
        <w:t>PART II – Details of the merger, ownership and control</w:t>
      </w:r>
    </w:p>
    <w:p w14:paraId="1AD67D5D" w14:textId="77777777" w:rsidR="00173E17" w:rsidRPr="00754E94"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r w:rsidRPr="00754E94">
        <w:rPr>
          <w:rFonts w:ascii="Times New Roman" w:eastAsia="SimSun" w:hAnsi="Times New Roman" w:cs="Times New Roman"/>
          <w:b/>
          <w:bCs/>
          <w:i/>
          <w:iCs/>
          <w:sz w:val="24"/>
          <w:szCs w:val="24"/>
          <w:lang w:val="en-GB" w:eastAsia="en-GB"/>
        </w:rPr>
        <w:t>Description of Merger</w:t>
      </w:r>
    </w:p>
    <w:p w14:paraId="3194060B" w14:textId="77777777" w:rsidR="00173E17" w:rsidRPr="00754E94" w:rsidRDefault="00173E17" w:rsidP="00173E17">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Describe the nature of the merger being notified. By reference to the provisions of Section 92 of the Act:</w:t>
      </w:r>
    </w:p>
    <w:p w14:paraId="16B8A2C0" w14:textId="77777777" w:rsidR="00173E17" w:rsidRPr="00754E94" w:rsidRDefault="00173E17" w:rsidP="00B00C45">
      <w:pPr>
        <w:pStyle w:val="ListParagraph"/>
        <w:numPr>
          <w:ilvl w:val="0"/>
          <w:numId w:val="23"/>
        </w:numPr>
        <w:spacing w:after="0" w:line="240" w:lineRule="auto"/>
        <w:ind w:left="1418" w:hanging="698"/>
        <w:contextualSpacing/>
        <w:jc w:val="both"/>
        <w:rPr>
          <w:rFonts w:ascii="Times New Roman" w:hAnsi="Times New Roman" w:cs="Times New Roman"/>
          <w:szCs w:val="24"/>
        </w:rPr>
      </w:pPr>
      <w:r w:rsidRPr="00754E94">
        <w:rPr>
          <w:rFonts w:ascii="Times New Roman" w:hAnsi="Times New Roman" w:cs="Times New Roman"/>
          <w:szCs w:val="24"/>
        </w:rPr>
        <w:t xml:space="preserve">identify the undertakings or persons solely or jointly controlling each of the undertakings concerned, directly or indirectly, and describe the structure of ownership and control of each of the undertakings concerned before the completion of the merger; </w:t>
      </w:r>
    </w:p>
    <w:p w14:paraId="44484F8E" w14:textId="77777777" w:rsidR="00173E17" w:rsidRPr="00754E94" w:rsidRDefault="00173E17" w:rsidP="00173E17">
      <w:pPr>
        <w:pStyle w:val="ListParagraph"/>
        <w:spacing w:after="0" w:line="240" w:lineRule="auto"/>
        <w:ind w:left="1418"/>
        <w:contextualSpacing/>
        <w:jc w:val="both"/>
        <w:rPr>
          <w:rFonts w:ascii="Times New Roman" w:hAnsi="Times New Roman" w:cs="Times New Roman"/>
          <w:szCs w:val="24"/>
        </w:rPr>
      </w:pPr>
    </w:p>
    <w:p w14:paraId="2520D015" w14:textId="77777777" w:rsidR="00173E17" w:rsidRPr="00754E94" w:rsidRDefault="00173E17" w:rsidP="00B00C45">
      <w:pPr>
        <w:pStyle w:val="ListParagraph"/>
        <w:numPr>
          <w:ilvl w:val="0"/>
          <w:numId w:val="23"/>
        </w:numPr>
        <w:spacing w:after="0" w:line="240" w:lineRule="auto"/>
        <w:ind w:left="1418" w:hanging="698"/>
        <w:contextualSpacing/>
        <w:jc w:val="both"/>
        <w:rPr>
          <w:rFonts w:ascii="Times New Roman" w:hAnsi="Times New Roman" w:cs="Times New Roman"/>
          <w:color w:val="000000" w:themeColor="text1"/>
          <w:szCs w:val="24"/>
        </w:rPr>
      </w:pPr>
      <w:r w:rsidRPr="00754E94">
        <w:rPr>
          <w:rFonts w:ascii="Times New Roman" w:hAnsi="Times New Roman" w:cs="Times New Roman"/>
          <w:color w:val="000000" w:themeColor="text1"/>
          <w:szCs w:val="24"/>
        </w:rPr>
        <w:t>explain whether the proposed merger is:</w:t>
      </w:r>
    </w:p>
    <w:p w14:paraId="76DB72C4" w14:textId="77777777" w:rsidR="00173E17" w:rsidRPr="00754E94" w:rsidRDefault="00173E17" w:rsidP="00B00C45">
      <w:pPr>
        <w:pStyle w:val="ListParagraph"/>
        <w:numPr>
          <w:ilvl w:val="0"/>
          <w:numId w:val="24"/>
        </w:numPr>
        <w:spacing w:after="0" w:line="240" w:lineRule="auto"/>
        <w:contextualSpacing/>
        <w:jc w:val="both"/>
        <w:rPr>
          <w:rFonts w:ascii="Times New Roman" w:hAnsi="Times New Roman" w:cs="Times New Roman"/>
          <w:color w:val="000000" w:themeColor="text1"/>
          <w:szCs w:val="24"/>
        </w:rPr>
      </w:pPr>
      <w:r w:rsidRPr="00754E94">
        <w:rPr>
          <w:rFonts w:ascii="Times New Roman" w:hAnsi="Times New Roman" w:cs="Times New Roman"/>
          <w:color w:val="000000" w:themeColor="text1"/>
          <w:szCs w:val="24"/>
        </w:rPr>
        <w:t>a purchase or lease of the shares, and interests or assets of the other undertaking in question;</w:t>
      </w:r>
    </w:p>
    <w:p w14:paraId="5BCED1CC" w14:textId="77777777" w:rsidR="00173E17" w:rsidRPr="00754E94" w:rsidRDefault="00173E17" w:rsidP="00B00C45">
      <w:pPr>
        <w:pStyle w:val="ListParagraph"/>
        <w:numPr>
          <w:ilvl w:val="0"/>
          <w:numId w:val="24"/>
        </w:numPr>
        <w:spacing w:after="0" w:line="240" w:lineRule="auto"/>
        <w:contextualSpacing/>
        <w:jc w:val="both"/>
        <w:rPr>
          <w:rFonts w:ascii="Times New Roman" w:hAnsi="Times New Roman" w:cs="Times New Roman"/>
          <w:color w:val="000000" w:themeColor="text1"/>
          <w:szCs w:val="24"/>
        </w:rPr>
      </w:pPr>
      <w:r w:rsidRPr="00754E94">
        <w:rPr>
          <w:rFonts w:ascii="Times New Roman" w:hAnsi="Times New Roman" w:cs="Times New Roman"/>
          <w:color w:val="000000" w:themeColor="text1"/>
          <w:szCs w:val="24"/>
        </w:rPr>
        <w:t>the amalgamation or other combination with the other undertaking in question;</w:t>
      </w:r>
    </w:p>
    <w:p w14:paraId="28535E0C" w14:textId="77777777" w:rsidR="00173E17" w:rsidRPr="00754E94" w:rsidRDefault="00173E17" w:rsidP="00B00C45">
      <w:pPr>
        <w:pStyle w:val="ListParagraph"/>
        <w:numPr>
          <w:ilvl w:val="0"/>
          <w:numId w:val="24"/>
        </w:numPr>
        <w:spacing w:after="0" w:line="240" w:lineRule="auto"/>
        <w:contextualSpacing/>
        <w:jc w:val="both"/>
        <w:rPr>
          <w:rFonts w:ascii="Times New Roman" w:hAnsi="Times New Roman" w:cs="Times New Roman"/>
          <w:color w:val="000000" w:themeColor="text1"/>
          <w:szCs w:val="24"/>
        </w:rPr>
      </w:pPr>
      <w:r w:rsidRPr="00754E94">
        <w:rPr>
          <w:rFonts w:ascii="Times New Roman" w:hAnsi="Times New Roman" w:cs="Times New Roman"/>
          <w:color w:val="000000" w:themeColor="text1"/>
          <w:szCs w:val="24"/>
        </w:rPr>
        <w:t>a joint venture.</w:t>
      </w:r>
    </w:p>
    <w:p w14:paraId="214BAB28" w14:textId="77777777" w:rsidR="00173E17" w:rsidRPr="00754E94" w:rsidRDefault="00173E17" w:rsidP="00173E17">
      <w:pPr>
        <w:pStyle w:val="ListParagraph"/>
        <w:spacing w:after="0" w:line="240" w:lineRule="auto"/>
        <w:ind w:left="2160"/>
        <w:jc w:val="both"/>
        <w:rPr>
          <w:rFonts w:ascii="Times New Roman" w:hAnsi="Times New Roman" w:cs="Times New Roman"/>
          <w:color w:val="000000" w:themeColor="text1"/>
          <w:szCs w:val="24"/>
        </w:rPr>
      </w:pPr>
    </w:p>
    <w:p w14:paraId="6EF1EB3B" w14:textId="77777777" w:rsidR="00173E17" w:rsidRPr="00754E94" w:rsidRDefault="00173E17" w:rsidP="00B00C45">
      <w:pPr>
        <w:pStyle w:val="ListParagraph"/>
        <w:numPr>
          <w:ilvl w:val="0"/>
          <w:numId w:val="23"/>
        </w:numPr>
        <w:spacing w:after="0" w:line="240" w:lineRule="auto"/>
        <w:ind w:left="1418" w:hanging="698"/>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explain how the merger will be implemented (for example by conclusion of an agreement</w:t>
      </w:r>
      <w:r>
        <w:rPr>
          <w:rFonts w:ascii="Times New Roman" w:hAnsi="Times New Roman" w:cs="Times New Roman"/>
          <w:szCs w:val="24"/>
        </w:rPr>
        <w:t>)</w:t>
      </w:r>
      <w:r w:rsidRPr="00754E94">
        <w:rPr>
          <w:rFonts w:ascii="Times New Roman" w:hAnsi="Times New Roman" w:cs="Times New Roman"/>
          <w:szCs w:val="24"/>
        </w:rPr>
        <w:t>.</w:t>
      </w:r>
    </w:p>
    <w:p w14:paraId="51DA1E22" w14:textId="77777777" w:rsidR="00173E17" w:rsidRPr="00754E94" w:rsidRDefault="00173E17" w:rsidP="00173E17">
      <w:pPr>
        <w:pStyle w:val="ListParagraph"/>
        <w:spacing w:after="0" w:line="240" w:lineRule="auto"/>
        <w:ind w:left="1418"/>
        <w:contextualSpacing/>
        <w:jc w:val="both"/>
        <w:rPr>
          <w:rFonts w:ascii="Times New Roman" w:hAnsi="Times New Roman" w:cs="Times New Roman"/>
          <w:color w:val="000000" w:themeColor="text1"/>
          <w:szCs w:val="24"/>
        </w:rPr>
      </w:pPr>
    </w:p>
    <w:p w14:paraId="37C2E72D" w14:textId="77777777" w:rsidR="00173E17" w:rsidRPr="00754E94" w:rsidRDefault="00173E17" w:rsidP="00B00C45">
      <w:pPr>
        <w:pStyle w:val="ListParagraph"/>
        <w:numPr>
          <w:ilvl w:val="0"/>
          <w:numId w:val="23"/>
        </w:numPr>
        <w:spacing w:after="0" w:line="240" w:lineRule="auto"/>
        <w:ind w:left="1418" w:hanging="698"/>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 xml:space="preserve"> timing: specify the expected time scale for exchange of contracts and completion of the merger; </w:t>
      </w:r>
    </w:p>
    <w:p w14:paraId="4B2B879B" w14:textId="77777777" w:rsidR="00173E17" w:rsidRPr="00754E94" w:rsidRDefault="00173E17" w:rsidP="00173E17">
      <w:pPr>
        <w:pStyle w:val="ListParagraph"/>
        <w:spacing w:after="0" w:line="240" w:lineRule="auto"/>
        <w:ind w:left="1418" w:hanging="698"/>
        <w:jc w:val="both"/>
        <w:rPr>
          <w:rFonts w:ascii="Times New Roman" w:hAnsi="Times New Roman" w:cs="Times New Roman"/>
          <w:color w:val="000000" w:themeColor="text1"/>
          <w:szCs w:val="24"/>
        </w:rPr>
      </w:pPr>
    </w:p>
    <w:p w14:paraId="5FFE327A" w14:textId="77777777" w:rsidR="00173E17" w:rsidRPr="00754E94" w:rsidRDefault="00173E17" w:rsidP="00B00C45">
      <w:pPr>
        <w:pStyle w:val="ListParagraph"/>
        <w:numPr>
          <w:ilvl w:val="0"/>
          <w:numId w:val="23"/>
        </w:numPr>
        <w:spacing w:after="0" w:line="240" w:lineRule="auto"/>
        <w:ind w:left="1418" w:hanging="698"/>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 xml:space="preserve">explain which of the following have taken place at the time of notification: </w:t>
      </w:r>
    </w:p>
    <w:p w14:paraId="35E3651D" w14:textId="77777777" w:rsidR="00173E17" w:rsidRPr="00754E94" w:rsidRDefault="00173E17" w:rsidP="00B00C45">
      <w:pPr>
        <w:pStyle w:val="ListParagraph"/>
        <w:numPr>
          <w:ilvl w:val="1"/>
          <w:numId w:val="25"/>
        </w:numPr>
        <w:tabs>
          <w:tab w:val="left" w:pos="1843"/>
        </w:tabs>
        <w:spacing w:after="0" w:line="240" w:lineRule="auto"/>
        <w:ind w:left="2160" w:hanging="45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an agreement has been concluded;</w:t>
      </w:r>
    </w:p>
    <w:p w14:paraId="6FAAC780" w14:textId="77777777" w:rsidR="00173E17" w:rsidRPr="00754E94" w:rsidRDefault="00173E17" w:rsidP="00B00C45">
      <w:pPr>
        <w:pStyle w:val="ListParagraph"/>
        <w:numPr>
          <w:ilvl w:val="1"/>
          <w:numId w:val="25"/>
        </w:numPr>
        <w:tabs>
          <w:tab w:val="left" w:pos="1843"/>
        </w:tabs>
        <w:spacing w:after="0" w:line="240" w:lineRule="auto"/>
        <w:ind w:left="2160" w:hanging="45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a controlling interest has been acquired;</w:t>
      </w:r>
    </w:p>
    <w:p w14:paraId="05B45BA9" w14:textId="77777777" w:rsidR="00173E17" w:rsidRPr="00754E94" w:rsidRDefault="00173E17" w:rsidP="00B00C45">
      <w:pPr>
        <w:pStyle w:val="ListParagraph"/>
        <w:numPr>
          <w:ilvl w:val="1"/>
          <w:numId w:val="25"/>
        </w:numPr>
        <w:tabs>
          <w:tab w:val="left" w:pos="1843"/>
        </w:tabs>
        <w:spacing w:after="0" w:line="240" w:lineRule="auto"/>
        <w:ind w:left="2160" w:hanging="45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 xml:space="preserve"> the intention to launch has been announced, or;</w:t>
      </w:r>
    </w:p>
    <w:p w14:paraId="732D1412" w14:textId="77777777" w:rsidR="00173E17" w:rsidRPr="00754E94" w:rsidRDefault="00173E17" w:rsidP="00B00C45">
      <w:pPr>
        <w:pStyle w:val="ListParagraph"/>
        <w:numPr>
          <w:ilvl w:val="1"/>
          <w:numId w:val="25"/>
        </w:numPr>
        <w:tabs>
          <w:tab w:val="left" w:pos="1843"/>
        </w:tabs>
        <w:spacing w:after="0" w:line="240" w:lineRule="auto"/>
        <w:ind w:left="2160" w:hanging="45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 xml:space="preserve"> the undertakings concerned have demonstrated a good faith intention to conclude an agreement, including the signing of a Memorandum of Understanding or a Letter of intent or </w:t>
      </w:r>
      <w:proofErr w:type="gramStart"/>
      <w:r w:rsidRPr="00754E94">
        <w:rPr>
          <w:rFonts w:ascii="Times New Roman" w:hAnsi="Times New Roman" w:cs="Times New Roman"/>
          <w:szCs w:val="24"/>
        </w:rPr>
        <w:t>other</w:t>
      </w:r>
      <w:proofErr w:type="gramEnd"/>
      <w:r w:rsidRPr="00754E94">
        <w:rPr>
          <w:rFonts w:ascii="Times New Roman" w:hAnsi="Times New Roman" w:cs="Times New Roman"/>
          <w:szCs w:val="24"/>
        </w:rPr>
        <w:t xml:space="preserve"> pre- substantive agreement.</w:t>
      </w:r>
    </w:p>
    <w:p w14:paraId="2367E0CA" w14:textId="77777777" w:rsidR="00173E17" w:rsidRPr="00754E94" w:rsidRDefault="00173E17" w:rsidP="00173E17">
      <w:pPr>
        <w:pStyle w:val="ListParagraph"/>
        <w:tabs>
          <w:tab w:val="left" w:pos="1843"/>
        </w:tabs>
        <w:spacing w:after="0" w:line="240" w:lineRule="auto"/>
        <w:ind w:left="2127"/>
        <w:jc w:val="both"/>
        <w:rPr>
          <w:rFonts w:ascii="Times New Roman" w:hAnsi="Times New Roman" w:cs="Times New Roman"/>
          <w:color w:val="000000" w:themeColor="text1"/>
          <w:szCs w:val="24"/>
        </w:rPr>
      </w:pPr>
    </w:p>
    <w:p w14:paraId="63276EBC" w14:textId="77777777" w:rsidR="00173E17" w:rsidRPr="00754E94" w:rsidRDefault="00173E17" w:rsidP="00B00C45">
      <w:pPr>
        <w:pStyle w:val="ListParagraph"/>
        <w:numPr>
          <w:ilvl w:val="0"/>
          <w:numId w:val="23"/>
        </w:numPr>
        <w:tabs>
          <w:tab w:val="left" w:pos="1843"/>
        </w:tabs>
        <w:spacing w:after="0" w:line="240" w:lineRule="auto"/>
        <w:ind w:left="1440" w:hanging="720"/>
        <w:contextualSpacing/>
        <w:jc w:val="both"/>
        <w:rPr>
          <w:rFonts w:ascii="Times New Roman" w:hAnsi="Times New Roman" w:cs="Times New Roman"/>
          <w:color w:val="000000" w:themeColor="text1"/>
          <w:szCs w:val="24"/>
        </w:rPr>
      </w:pPr>
      <w:r w:rsidRPr="00754E94">
        <w:rPr>
          <w:rFonts w:ascii="Times New Roman" w:hAnsi="Times New Roman" w:cs="Times New Roman"/>
          <w:color w:val="000000" w:themeColor="text1"/>
          <w:szCs w:val="24"/>
        </w:rPr>
        <w:t>indicate the expected date of any major events designed to bring about the completion of the merger;</w:t>
      </w:r>
    </w:p>
    <w:p w14:paraId="7AD01BD4" w14:textId="77777777" w:rsidR="00173E17" w:rsidRPr="00754E94" w:rsidRDefault="00173E17" w:rsidP="00173E17">
      <w:pPr>
        <w:pStyle w:val="ListParagraph"/>
        <w:tabs>
          <w:tab w:val="left" w:pos="1843"/>
        </w:tabs>
        <w:spacing w:after="0" w:line="240" w:lineRule="auto"/>
        <w:ind w:left="1440" w:hanging="720"/>
        <w:jc w:val="both"/>
        <w:rPr>
          <w:rFonts w:ascii="Times New Roman" w:hAnsi="Times New Roman" w:cs="Times New Roman"/>
          <w:color w:val="000000" w:themeColor="text1"/>
          <w:szCs w:val="24"/>
        </w:rPr>
      </w:pPr>
    </w:p>
    <w:p w14:paraId="1CC885AF" w14:textId="77777777" w:rsidR="00173E17" w:rsidRPr="00754E94" w:rsidRDefault="00173E17" w:rsidP="00B00C45">
      <w:pPr>
        <w:pStyle w:val="ListParagraph"/>
        <w:numPr>
          <w:ilvl w:val="0"/>
          <w:numId w:val="23"/>
        </w:numPr>
        <w:tabs>
          <w:tab w:val="left" w:pos="1843"/>
        </w:tabs>
        <w:spacing w:after="0" w:line="240" w:lineRule="auto"/>
        <w:ind w:left="1440" w:hanging="72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explain the structure of ownership and control of each of the undertakings concerned after the completion of the merger;</w:t>
      </w:r>
    </w:p>
    <w:p w14:paraId="53BD532E" w14:textId="77777777" w:rsidR="00173E17" w:rsidRPr="00754E94" w:rsidRDefault="00173E17" w:rsidP="00173E17">
      <w:pPr>
        <w:pStyle w:val="ListParagraph"/>
        <w:tabs>
          <w:tab w:val="left" w:pos="1843"/>
        </w:tabs>
        <w:spacing w:after="0" w:line="240" w:lineRule="auto"/>
        <w:ind w:left="1440" w:hanging="720"/>
        <w:jc w:val="both"/>
        <w:rPr>
          <w:rFonts w:ascii="Times New Roman" w:hAnsi="Times New Roman" w:cs="Times New Roman"/>
          <w:color w:val="000000" w:themeColor="text1"/>
          <w:szCs w:val="24"/>
        </w:rPr>
      </w:pPr>
    </w:p>
    <w:p w14:paraId="212CE5ED" w14:textId="77777777" w:rsidR="00173E17" w:rsidRPr="00754E94" w:rsidRDefault="00173E17" w:rsidP="00B00C45">
      <w:pPr>
        <w:pStyle w:val="ListParagraph"/>
        <w:numPr>
          <w:ilvl w:val="0"/>
          <w:numId w:val="23"/>
        </w:numPr>
        <w:tabs>
          <w:tab w:val="left" w:pos="1843"/>
        </w:tabs>
        <w:spacing w:after="0" w:line="240" w:lineRule="auto"/>
        <w:ind w:left="1440" w:hanging="72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describe the strategic and economic rationale/justification of the merger as it affects Nigerian markets;</w:t>
      </w:r>
    </w:p>
    <w:p w14:paraId="527D833F" w14:textId="77777777" w:rsidR="00173E17" w:rsidRPr="00754E94" w:rsidRDefault="00173E17" w:rsidP="00173E17">
      <w:pPr>
        <w:pStyle w:val="ListParagraph"/>
        <w:spacing w:after="0" w:line="240" w:lineRule="auto"/>
        <w:jc w:val="both"/>
        <w:rPr>
          <w:rFonts w:ascii="Times New Roman" w:hAnsi="Times New Roman" w:cs="Times New Roman"/>
          <w:color w:val="000000" w:themeColor="text1"/>
          <w:szCs w:val="24"/>
        </w:rPr>
      </w:pPr>
    </w:p>
    <w:p w14:paraId="3420F309" w14:textId="77777777" w:rsidR="00173E17" w:rsidRPr="00754E94" w:rsidRDefault="00173E17" w:rsidP="00B00C45">
      <w:pPr>
        <w:pStyle w:val="ListParagraph"/>
        <w:numPr>
          <w:ilvl w:val="0"/>
          <w:numId w:val="23"/>
        </w:numPr>
        <w:tabs>
          <w:tab w:val="left" w:pos="1843"/>
        </w:tabs>
        <w:spacing w:after="0" w:line="240" w:lineRule="auto"/>
        <w:ind w:left="1440" w:hanging="72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state the value of the transaction (the purchase price (or the value of all the assets involved, as the case may be); specify whether this is in the form of equity, cash, or other assets);</w:t>
      </w:r>
    </w:p>
    <w:p w14:paraId="6F18705E" w14:textId="77777777" w:rsidR="00173E17" w:rsidRPr="00754E94" w:rsidRDefault="00173E17" w:rsidP="00173E17">
      <w:pPr>
        <w:pStyle w:val="ListParagraph"/>
        <w:tabs>
          <w:tab w:val="left" w:pos="1843"/>
        </w:tabs>
        <w:spacing w:after="0" w:line="240" w:lineRule="auto"/>
        <w:ind w:left="1440" w:hanging="720"/>
        <w:jc w:val="both"/>
        <w:rPr>
          <w:rFonts w:ascii="Times New Roman" w:hAnsi="Times New Roman" w:cs="Times New Roman"/>
          <w:color w:val="000000" w:themeColor="text1"/>
          <w:szCs w:val="24"/>
        </w:rPr>
      </w:pPr>
    </w:p>
    <w:p w14:paraId="179BA6A9" w14:textId="77777777" w:rsidR="00173E17" w:rsidRPr="00754E94" w:rsidRDefault="00173E17" w:rsidP="00B00C45">
      <w:pPr>
        <w:pStyle w:val="ListParagraph"/>
        <w:numPr>
          <w:ilvl w:val="0"/>
          <w:numId w:val="23"/>
        </w:numPr>
        <w:tabs>
          <w:tab w:val="left" w:pos="1843"/>
        </w:tabs>
        <w:spacing w:after="0" w:line="240" w:lineRule="auto"/>
        <w:ind w:left="1440" w:hanging="720"/>
        <w:contextualSpacing/>
        <w:jc w:val="both"/>
        <w:rPr>
          <w:rFonts w:ascii="Times New Roman" w:hAnsi="Times New Roman" w:cs="Times New Roman"/>
          <w:color w:val="000000" w:themeColor="text1"/>
          <w:szCs w:val="24"/>
        </w:rPr>
      </w:pPr>
      <w:r w:rsidRPr="00754E94">
        <w:rPr>
          <w:rFonts w:ascii="Times New Roman" w:hAnsi="Times New Roman" w:cs="Times New Roman"/>
          <w:szCs w:val="24"/>
        </w:rPr>
        <w:t xml:space="preserve">for the parties to the merger (other than the seller) provide a list of all other undertakings which are active in Nigeria or have a turnover element in Nigeria in which the undertakings, or persons, hold individually or collectively any voting rights, issued share capital or other securities, identifying the holder and stating the percentage held; and </w:t>
      </w:r>
    </w:p>
    <w:p w14:paraId="49555312" w14:textId="77777777" w:rsidR="00173E17" w:rsidRPr="00754E94" w:rsidRDefault="00173E17" w:rsidP="00173E17">
      <w:pPr>
        <w:tabs>
          <w:tab w:val="left" w:pos="1843"/>
        </w:tabs>
        <w:spacing w:after="0" w:line="240" w:lineRule="auto"/>
        <w:contextualSpacing/>
        <w:jc w:val="both"/>
        <w:rPr>
          <w:rFonts w:ascii="Times New Roman" w:hAnsi="Times New Roman" w:cs="Times New Roman"/>
          <w:color w:val="000000" w:themeColor="text1"/>
          <w:sz w:val="24"/>
          <w:szCs w:val="24"/>
        </w:rPr>
      </w:pPr>
    </w:p>
    <w:p w14:paraId="6960C3C9" w14:textId="77777777" w:rsidR="00173E17" w:rsidRPr="00754E94" w:rsidRDefault="00173E17" w:rsidP="00B00C45">
      <w:pPr>
        <w:pStyle w:val="ListParagraph"/>
        <w:numPr>
          <w:ilvl w:val="0"/>
          <w:numId w:val="23"/>
        </w:numPr>
        <w:tabs>
          <w:tab w:val="left" w:pos="1843"/>
        </w:tabs>
        <w:spacing w:after="0" w:line="240" w:lineRule="auto"/>
        <w:ind w:left="1440" w:hanging="720"/>
        <w:contextualSpacing/>
        <w:jc w:val="both"/>
        <w:rPr>
          <w:rFonts w:ascii="Times New Roman" w:hAnsi="Times New Roman" w:cs="Times New Roman"/>
          <w:color w:val="000000" w:themeColor="text1"/>
          <w:szCs w:val="24"/>
        </w:rPr>
      </w:pPr>
      <w:r w:rsidRPr="00754E94">
        <w:rPr>
          <w:rFonts w:ascii="Times New Roman" w:hAnsi="Times New Roman" w:cs="Times New Roman"/>
          <w:szCs w:val="24"/>
          <w:lang w:bidi="en-US"/>
        </w:rPr>
        <w:t>Provide details of whether the merger is being notified in any other jurisdictions and, if so, whether the merger parties are willing to offer a waiver to support coordination between the Commission and the competition authorities in those jurisdictions.</w:t>
      </w:r>
    </w:p>
    <w:p w14:paraId="27296C4A"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7B2C2BF8" w14:textId="77777777" w:rsidR="00173E17"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689FC82C" w14:textId="77777777" w:rsidR="00173E17" w:rsidRDefault="00173E17" w:rsidP="00173E17">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 xml:space="preserve">Provide a brief description of the businesses of the merger parties (and, where relevant, their groups). </w:t>
      </w:r>
    </w:p>
    <w:p w14:paraId="54CF1C38"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590CFA50"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73A4057C" w14:textId="6D161B58" w:rsidR="00173E17" w:rsidRPr="0002460B" w:rsidRDefault="00173E17" w:rsidP="0002460B">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Provide brief details of any other transactions (merger, acquisition, disposal, joint venture) undertaken by</w:t>
      </w:r>
      <w:r w:rsidR="0002460B">
        <w:rPr>
          <w:rFonts w:ascii="Times New Roman" w:hAnsi="Times New Roman" w:cs="Times New Roman"/>
          <w:szCs w:val="24"/>
        </w:rPr>
        <w:t xml:space="preserve"> </w:t>
      </w:r>
      <w:r w:rsidRPr="0002460B">
        <w:rPr>
          <w:rFonts w:ascii="Times New Roman" w:hAnsi="Times New Roman" w:cs="Times New Roman"/>
          <w:szCs w:val="24"/>
        </w:rPr>
        <w:t>both or all merger parties in the last three years (that is, where the merger parties were party to the same transaction).</w:t>
      </w:r>
    </w:p>
    <w:p w14:paraId="76735876" w14:textId="77777777" w:rsidR="00173E17" w:rsidRPr="00754E94" w:rsidRDefault="00173E17" w:rsidP="00173E17">
      <w:pPr>
        <w:pStyle w:val="BodyText"/>
        <w:numPr>
          <w:ilvl w:val="0"/>
          <w:numId w:val="0"/>
        </w:numPr>
        <w:spacing w:after="0" w:line="240" w:lineRule="auto"/>
        <w:ind w:left="720" w:hanging="720"/>
        <w:jc w:val="both"/>
        <w:rPr>
          <w:rFonts w:ascii="Times New Roman" w:hAnsi="Times New Roman" w:cs="Times New Roman"/>
          <w:szCs w:val="24"/>
        </w:rPr>
      </w:pPr>
    </w:p>
    <w:p w14:paraId="42158ECB" w14:textId="77777777" w:rsidR="00173E17" w:rsidRPr="00754E94" w:rsidRDefault="00173E17" w:rsidP="00173E17">
      <w:pPr>
        <w:pStyle w:val="BodyText"/>
        <w:numPr>
          <w:ilvl w:val="0"/>
          <w:numId w:val="0"/>
        </w:numPr>
        <w:spacing w:after="0" w:line="240" w:lineRule="auto"/>
        <w:ind w:left="720" w:hanging="720"/>
        <w:jc w:val="both"/>
        <w:rPr>
          <w:rFonts w:ascii="Times New Roman" w:hAnsi="Times New Roman" w:cs="Times New Roman"/>
          <w:szCs w:val="24"/>
        </w:rPr>
      </w:pPr>
    </w:p>
    <w:p w14:paraId="5013D930" w14:textId="77777777" w:rsidR="00173E17" w:rsidRPr="00754E94" w:rsidRDefault="00173E17" w:rsidP="00173E17">
      <w:pPr>
        <w:pStyle w:val="BodyText"/>
        <w:numPr>
          <w:ilvl w:val="0"/>
          <w:numId w:val="0"/>
        </w:numPr>
        <w:spacing w:after="0" w:line="240" w:lineRule="auto"/>
        <w:ind w:left="720" w:hanging="720"/>
        <w:jc w:val="both"/>
        <w:rPr>
          <w:rFonts w:ascii="Times New Roman" w:hAnsi="Times New Roman" w:cs="Times New Roman"/>
          <w:szCs w:val="24"/>
        </w:rPr>
      </w:pPr>
    </w:p>
    <w:p w14:paraId="247FDF4E" w14:textId="77777777" w:rsidR="00173E17" w:rsidRPr="00754E94" w:rsidRDefault="00173E17" w:rsidP="00173E17">
      <w:pPr>
        <w:pStyle w:val="BodyText"/>
        <w:numPr>
          <w:ilvl w:val="0"/>
          <w:numId w:val="0"/>
        </w:numPr>
        <w:spacing w:after="0" w:line="240" w:lineRule="auto"/>
        <w:ind w:left="720" w:hanging="720"/>
        <w:jc w:val="both"/>
        <w:rPr>
          <w:rFonts w:ascii="Times New Roman" w:hAnsi="Times New Roman" w:cs="Times New Roman"/>
          <w:szCs w:val="24"/>
        </w:rPr>
      </w:pPr>
    </w:p>
    <w:p w14:paraId="58A67725" w14:textId="77777777" w:rsidR="00173E17" w:rsidRPr="00754E94" w:rsidRDefault="00173E17" w:rsidP="00173E17">
      <w:pPr>
        <w:spacing w:after="0" w:line="240" w:lineRule="auto"/>
        <w:jc w:val="both"/>
        <w:rPr>
          <w:rFonts w:ascii="Times New Roman" w:eastAsia="Times New Roman" w:hAnsi="Times New Roman" w:cs="Times New Roman"/>
          <w:b/>
          <w:bCs/>
          <w:sz w:val="24"/>
          <w:szCs w:val="24"/>
          <w:lang w:val="en-GB" w:bidi="en-US"/>
        </w:rPr>
      </w:pPr>
      <w:r w:rsidRPr="00754E94">
        <w:rPr>
          <w:rFonts w:ascii="Times New Roman" w:eastAsia="Times New Roman" w:hAnsi="Times New Roman" w:cs="Times New Roman"/>
          <w:b/>
          <w:bCs/>
          <w:sz w:val="24"/>
          <w:szCs w:val="24"/>
          <w:lang w:val="en-GB" w:bidi="en-US"/>
        </w:rPr>
        <w:t>PART III- Annual Turnover</w:t>
      </w:r>
    </w:p>
    <w:p w14:paraId="0535AF0C" w14:textId="77777777" w:rsidR="00173E17" w:rsidRPr="00754E94" w:rsidRDefault="00173E17" w:rsidP="00173E17">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 xml:space="preserve">Indicate the annual turnover in the last financial year associated with each of: </w:t>
      </w:r>
    </w:p>
    <w:p w14:paraId="77890259" w14:textId="77777777" w:rsidR="00173E17" w:rsidRPr="00754E94" w:rsidRDefault="00173E17" w:rsidP="00173E17">
      <w:pPr>
        <w:pStyle w:val="ListParagraph"/>
        <w:numPr>
          <w:ilvl w:val="4"/>
          <w:numId w:val="20"/>
        </w:numPr>
        <w:spacing w:after="0" w:line="240" w:lineRule="auto"/>
        <w:ind w:left="1080"/>
        <w:jc w:val="both"/>
        <w:rPr>
          <w:rFonts w:ascii="Times New Roman" w:hAnsi="Times New Roman" w:cs="Times New Roman"/>
          <w:szCs w:val="24"/>
          <w:lang w:bidi="en-US"/>
        </w:rPr>
      </w:pPr>
      <w:r w:rsidRPr="00754E94">
        <w:rPr>
          <w:rFonts w:ascii="Times New Roman" w:hAnsi="Times New Roman" w:cs="Times New Roman"/>
          <w:szCs w:val="24"/>
          <w:lang w:bidi="en-US"/>
        </w:rPr>
        <w:t>the acquiring undertaking (including group companies where relevant</w:t>
      </w:r>
      <w:r>
        <w:rPr>
          <w:rFonts w:ascii="Times New Roman" w:hAnsi="Times New Roman" w:cs="Times New Roman"/>
          <w:szCs w:val="24"/>
          <w:lang w:bidi="en-US"/>
        </w:rPr>
        <w:t>);</w:t>
      </w:r>
      <w:r w:rsidRPr="00754E94">
        <w:rPr>
          <w:rFonts w:ascii="Times New Roman" w:hAnsi="Times New Roman" w:cs="Times New Roman"/>
          <w:szCs w:val="24"/>
          <w:lang w:bidi="en-US"/>
        </w:rPr>
        <w:t xml:space="preserve"> </w:t>
      </w:r>
      <w:r>
        <w:rPr>
          <w:rFonts w:ascii="Times New Roman" w:hAnsi="Times New Roman" w:cs="Times New Roman"/>
          <w:szCs w:val="24"/>
          <w:lang w:bidi="en-US"/>
        </w:rPr>
        <w:t>and</w:t>
      </w:r>
    </w:p>
    <w:p w14:paraId="5E2C09DD" w14:textId="77777777" w:rsidR="00173E17" w:rsidRPr="00754E94" w:rsidRDefault="00173E17" w:rsidP="00173E17">
      <w:pPr>
        <w:pStyle w:val="ListParagraph"/>
        <w:numPr>
          <w:ilvl w:val="4"/>
          <w:numId w:val="20"/>
        </w:numPr>
        <w:spacing w:after="0" w:line="240" w:lineRule="auto"/>
        <w:ind w:left="1080"/>
        <w:jc w:val="both"/>
        <w:rPr>
          <w:rFonts w:ascii="Times New Roman" w:hAnsi="Times New Roman" w:cs="Times New Roman"/>
          <w:szCs w:val="24"/>
          <w:lang w:bidi="en-US"/>
        </w:rPr>
      </w:pPr>
      <w:r w:rsidRPr="00754E94">
        <w:rPr>
          <w:rFonts w:ascii="Times New Roman" w:hAnsi="Times New Roman" w:cs="Times New Roman"/>
          <w:szCs w:val="24"/>
          <w:lang w:bidi="en-US"/>
        </w:rPr>
        <w:t>the target undertaking</w:t>
      </w:r>
      <w:r>
        <w:rPr>
          <w:rFonts w:ascii="Times New Roman" w:hAnsi="Times New Roman" w:cs="Times New Roman"/>
          <w:szCs w:val="24"/>
          <w:lang w:bidi="en-US"/>
        </w:rPr>
        <w:t>;</w:t>
      </w:r>
      <w:r w:rsidRPr="00754E94">
        <w:rPr>
          <w:rFonts w:ascii="Times New Roman" w:hAnsi="Times New Roman" w:cs="Times New Roman"/>
          <w:szCs w:val="24"/>
          <w:lang w:bidi="en-US"/>
        </w:rPr>
        <w:t xml:space="preserve"> </w:t>
      </w:r>
      <w:r>
        <w:rPr>
          <w:rFonts w:ascii="Times New Roman" w:hAnsi="Times New Roman" w:cs="Times New Roman"/>
          <w:szCs w:val="24"/>
          <w:lang w:bidi="en-US"/>
        </w:rPr>
        <w:t xml:space="preserve"> </w:t>
      </w:r>
    </w:p>
    <w:p w14:paraId="50CA0FCB" w14:textId="5D9D8D9F" w:rsidR="00173E17" w:rsidRPr="0002460B" w:rsidRDefault="00173E17" w:rsidP="00173E17">
      <w:pPr>
        <w:pStyle w:val="ListParagraph"/>
        <w:numPr>
          <w:ilvl w:val="4"/>
          <w:numId w:val="20"/>
        </w:numPr>
        <w:spacing w:after="0" w:line="240" w:lineRule="auto"/>
        <w:ind w:left="1080"/>
        <w:jc w:val="both"/>
        <w:rPr>
          <w:rFonts w:ascii="Times New Roman" w:hAnsi="Times New Roman" w:cs="Times New Roman"/>
          <w:szCs w:val="24"/>
          <w:lang w:bidi="en-US"/>
        </w:rPr>
      </w:pPr>
      <w:r w:rsidRPr="00754E94">
        <w:rPr>
          <w:rFonts w:ascii="Times New Roman" w:hAnsi="Times New Roman" w:cs="Times New Roman"/>
          <w:szCs w:val="24"/>
          <w:lang w:bidi="en-US"/>
        </w:rPr>
        <w:t>for foreign to foreign mergers, the annual turnover of the Nigerian component is required.</w:t>
      </w:r>
    </w:p>
    <w:p w14:paraId="6A2AC460" w14:textId="77777777" w:rsidR="0002460B" w:rsidRDefault="0002460B" w:rsidP="0002460B">
      <w:pPr>
        <w:spacing w:after="0" w:line="240" w:lineRule="auto"/>
        <w:jc w:val="both"/>
        <w:rPr>
          <w:rFonts w:ascii="Times New Roman" w:eastAsia="Times New Roman" w:hAnsi="Times New Roman" w:cs="Times New Roman"/>
          <w:sz w:val="24"/>
          <w:szCs w:val="24"/>
          <w:lang w:val="en-GB" w:eastAsia="en-GB"/>
        </w:rPr>
      </w:pPr>
    </w:p>
    <w:p w14:paraId="2C47EB1B" w14:textId="77777777" w:rsidR="0002460B" w:rsidRDefault="0002460B" w:rsidP="0002460B">
      <w:pPr>
        <w:spacing w:after="0" w:line="240" w:lineRule="auto"/>
        <w:jc w:val="both"/>
        <w:rPr>
          <w:rFonts w:ascii="Times New Roman" w:eastAsia="Times New Roman" w:hAnsi="Times New Roman" w:cs="Times New Roman"/>
          <w:sz w:val="24"/>
          <w:szCs w:val="24"/>
          <w:lang w:val="en-GB" w:eastAsia="en-GB"/>
        </w:rPr>
      </w:pPr>
    </w:p>
    <w:p w14:paraId="23884E20" w14:textId="77777777" w:rsidR="0002460B" w:rsidRDefault="0002460B" w:rsidP="0002460B">
      <w:pPr>
        <w:spacing w:after="0" w:line="240" w:lineRule="auto"/>
        <w:jc w:val="both"/>
        <w:rPr>
          <w:rFonts w:ascii="Times New Roman" w:eastAsia="Times New Roman" w:hAnsi="Times New Roman" w:cs="Times New Roman"/>
          <w:sz w:val="24"/>
          <w:szCs w:val="24"/>
          <w:lang w:val="en-GB" w:eastAsia="en-GB"/>
        </w:rPr>
      </w:pPr>
    </w:p>
    <w:p w14:paraId="47398611" w14:textId="77777777" w:rsidR="0002460B" w:rsidRDefault="0002460B" w:rsidP="0002460B">
      <w:pPr>
        <w:spacing w:after="0" w:line="240" w:lineRule="auto"/>
        <w:jc w:val="both"/>
        <w:rPr>
          <w:rFonts w:ascii="Times New Roman" w:eastAsia="Times New Roman" w:hAnsi="Times New Roman" w:cs="Times New Roman"/>
          <w:sz w:val="24"/>
          <w:szCs w:val="24"/>
          <w:lang w:val="en-GB" w:eastAsia="en-GB"/>
        </w:rPr>
      </w:pPr>
    </w:p>
    <w:p w14:paraId="32B28596" w14:textId="3F29F219" w:rsidR="00173E17" w:rsidRPr="00754E94" w:rsidRDefault="00173E17" w:rsidP="0002460B">
      <w:pPr>
        <w:spacing w:after="0" w:line="240" w:lineRule="auto"/>
        <w:jc w:val="both"/>
        <w:rPr>
          <w:rFonts w:ascii="Times New Roman" w:eastAsia="SimSun" w:hAnsi="Times New Roman" w:cs="Times New Roman"/>
          <w:b/>
          <w:bCs/>
          <w:kern w:val="32"/>
          <w:sz w:val="24"/>
          <w:szCs w:val="24"/>
          <w:lang w:val="en-GB" w:eastAsia="en-GB"/>
        </w:rPr>
      </w:pPr>
      <w:r w:rsidRPr="00754E94">
        <w:rPr>
          <w:rFonts w:ascii="Times New Roman" w:eastAsia="SimSun" w:hAnsi="Times New Roman" w:cs="Times New Roman"/>
          <w:b/>
          <w:bCs/>
          <w:kern w:val="32"/>
          <w:sz w:val="24"/>
          <w:szCs w:val="24"/>
          <w:lang w:val="en-GB" w:eastAsia="en-GB"/>
        </w:rPr>
        <w:t>PART IV – Supporting documents</w:t>
      </w:r>
    </w:p>
    <w:p w14:paraId="05BBABEE" w14:textId="77777777" w:rsidR="00173E17" w:rsidRPr="00754E94" w:rsidRDefault="00173E17" w:rsidP="00173E17">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The merger party or parties must provide the following:</w:t>
      </w:r>
    </w:p>
    <w:p w14:paraId="0BBF742C" w14:textId="77777777" w:rsidR="00173E17" w:rsidRDefault="00173E17" w:rsidP="00B00C45">
      <w:pPr>
        <w:pStyle w:val="ListParagraph"/>
        <w:numPr>
          <w:ilvl w:val="0"/>
          <w:numId w:val="26"/>
        </w:numPr>
        <w:spacing w:after="0" w:line="240" w:lineRule="auto"/>
        <w:ind w:left="1440" w:hanging="540"/>
        <w:jc w:val="both"/>
        <w:rPr>
          <w:rFonts w:ascii="Times New Roman" w:hAnsi="Times New Roman" w:cs="Times New Roman"/>
          <w:szCs w:val="24"/>
        </w:rPr>
      </w:pPr>
      <w:r w:rsidRPr="00754E94">
        <w:rPr>
          <w:rFonts w:ascii="Times New Roman" w:hAnsi="Times New Roman" w:cs="Times New Roman"/>
          <w:szCs w:val="24"/>
        </w:rPr>
        <w:t xml:space="preserve">copies of the final or most recent versions of all documents bringing about the merger, including heads of terms, memorandum of understanding, sale and purchase agreement, business purchase agreement or equivalent. Where these are not in final form, please provide the latest draft and keep the Commission informed of subsequent changes to the document, if any. </w:t>
      </w:r>
    </w:p>
    <w:p w14:paraId="4AD883FD" w14:textId="77777777" w:rsidR="00173E17" w:rsidRPr="00754E94" w:rsidRDefault="00173E17" w:rsidP="00173E17">
      <w:pPr>
        <w:pStyle w:val="ListParagraph"/>
        <w:spacing w:after="0" w:line="240" w:lineRule="auto"/>
        <w:ind w:left="1440"/>
        <w:jc w:val="both"/>
        <w:rPr>
          <w:rFonts w:ascii="Times New Roman" w:hAnsi="Times New Roman" w:cs="Times New Roman"/>
          <w:szCs w:val="24"/>
        </w:rPr>
      </w:pPr>
    </w:p>
    <w:p w14:paraId="6F4C701A" w14:textId="77777777" w:rsidR="00173E17" w:rsidRPr="00754E94" w:rsidRDefault="00173E17" w:rsidP="00B00C45">
      <w:pPr>
        <w:pStyle w:val="ListParagraph"/>
        <w:numPr>
          <w:ilvl w:val="0"/>
          <w:numId w:val="26"/>
        </w:numPr>
        <w:spacing w:after="0" w:line="240" w:lineRule="auto"/>
        <w:ind w:left="1440" w:hanging="540"/>
        <w:jc w:val="both"/>
        <w:rPr>
          <w:rFonts w:ascii="Times New Roman" w:hAnsi="Times New Roman" w:cs="Times New Roman"/>
          <w:szCs w:val="24"/>
        </w:rPr>
      </w:pPr>
      <w:r w:rsidRPr="00754E94">
        <w:rPr>
          <w:rFonts w:ascii="Times New Roman" w:hAnsi="Times New Roman" w:cs="Times New Roman"/>
          <w:szCs w:val="24"/>
        </w:rPr>
        <w:t xml:space="preserve">copies of the following documents prepared by or for or received by any member(s) of the board of management, the board of directors, or the </w:t>
      </w:r>
      <w:r w:rsidRPr="00754E94">
        <w:rPr>
          <w:rFonts w:ascii="Times New Roman" w:hAnsi="Times New Roman" w:cs="Times New Roman"/>
          <w:szCs w:val="24"/>
        </w:rPr>
        <w:lastRenderedPageBreak/>
        <w:t xml:space="preserve">supervisory board, as applicable in the light of the corporate governance structure, or the other person(s) exercising similar functions (or to whom such functions have been delegated or entrusted), or the shareholders’ meeting: </w:t>
      </w:r>
    </w:p>
    <w:p w14:paraId="62758490" w14:textId="68A99972" w:rsidR="00173E17" w:rsidRDefault="00173E17" w:rsidP="00B00C45">
      <w:pPr>
        <w:pStyle w:val="ListParagraph"/>
        <w:numPr>
          <w:ilvl w:val="0"/>
          <w:numId w:val="31"/>
        </w:numPr>
        <w:spacing w:after="0" w:line="240" w:lineRule="auto"/>
        <w:ind w:left="2268" w:hanging="567"/>
        <w:jc w:val="both"/>
        <w:rPr>
          <w:rFonts w:ascii="Times New Roman" w:hAnsi="Times New Roman" w:cs="Times New Roman"/>
          <w:szCs w:val="24"/>
        </w:rPr>
      </w:pPr>
      <w:r w:rsidRPr="00754E94">
        <w:rPr>
          <w:rFonts w:ascii="Times New Roman" w:hAnsi="Times New Roman" w:cs="Times New Roman"/>
          <w:szCs w:val="24"/>
        </w:rPr>
        <w:t>minutes of the meetings of the board of management, board of directors, supervisory board and shareholders’ meeting at which the transaction has been discussed, or excerpts of those minutes relating to the discussion of the transaction;</w:t>
      </w:r>
    </w:p>
    <w:p w14:paraId="516B7089" w14:textId="77777777" w:rsidR="00173E17" w:rsidRPr="00754E94" w:rsidRDefault="00173E17" w:rsidP="00173E17">
      <w:pPr>
        <w:pStyle w:val="ListParagraph"/>
        <w:spacing w:after="0" w:line="240" w:lineRule="auto"/>
        <w:ind w:left="2268"/>
        <w:jc w:val="both"/>
        <w:rPr>
          <w:rFonts w:ascii="Times New Roman" w:hAnsi="Times New Roman" w:cs="Times New Roman"/>
          <w:szCs w:val="24"/>
        </w:rPr>
      </w:pPr>
    </w:p>
    <w:p w14:paraId="21C92B03" w14:textId="77777777" w:rsidR="00173E17" w:rsidRDefault="00173E17" w:rsidP="00B00C45">
      <w:pPr>
        <w:pStyle w:val="ListParagraph"/>
        <w:numPr>
          <w:ilvl w:val="0"/>
          <w:numId w:val="31"/>
        </w:numPr>
        <w:spacing w:after="0" w:line="240" w:lineRule="auto"/>
        <w:ind w:left="2268" w:hanging="567"/>
        <w:jc w:val="both"/>
        <w:rPr>
          <w:rFonts w:ascii="Times New Roman" w:hAnsi="Times New Roman" w:cs="Times New Roman"/>
          <w:szCs w:val="24"/>
        </w:rPr>
      </w:pPr>
      <w:r w:rsidRPr="00754E94">
        <w:rPr>
          <w:rFonts w:ascii="Times New Roman" w:hAnsi="Times New Roman" w:cs="Times New Roman"/>
          <w:szCs w:val="24"/>
        </w:rPr>
        <w:t>analysis, reports, studies, surveys, presentations and any comparable documents for the purpose of assessing or analysing the merger with respect to its rationale (including documents where the transaction is discussed in relation to potential alternative acquisitions), market shares, competitive conditions, competitors (actual and potential), potential for sales growth or expansion into other product or geographic markets, and/or general market conditions;</w:t>
      </w:r>
    </w:p>
    <w:p w14:paraId="3D83D381" w14:textId="77777777" w:rsidR="00173E17" w:rsidRPr="0058164C" w:rsidRDefault="00173E17" w:rsidP="00173E17">
      <w:pPr>
        <w:spacing w:after="0" w:line="240" w:lineRule="auto"/>
        <w:jc w:val="both"/>
        <w:rPr>
          <w:rFonts w:ascii="Times New Roman" w:hAnsi="Times New Roman" w:cs="Times New Roman"/>
          <w:szCs w:val="24"/>
        </w:rPr>
      </w:pPr>
    </w:p>
    <w:p w14:paraId="0555C54C" w14:textId="77777777" w:rsidR="00173E17" w:rsidRPr="00754E94" w:rsidRDefault="00173E17" w:rsidP="00B00C45">
      <w:pPr>
        <w:pStyle w:val="ListParagraph"/>
        <w:numPr>
          <w:ilvl w:val="0"/>
          <w:numId w:val="31"/>
        </w:numPr>
        <w:spacing w:after="0" w:line="240" w:lineRule="auto"/>
        <w:ind w:left="2268" w:hanging="567"/>
        <w:jc w:val="both"/>
        <w:rPr>
          <w:rFonts w:ascii="Times New Roman" w:hAnsi="Times New Roman" w:cs="Times New Roman"/>
          <w:szCs w:val="24"/>
        </w:rPr>
      </w:pPr>
      <w:r w:rsidRPr="00754E94">
        <w:rPr>
          <w:rFonts w:ascii="Times New Roman" w:hAnsi="Times New Roman" w:cs="Times New Roman"/>
          <w:szCs w:val="24"/>
        </w:rPr>
        <w:t>analysis, reports, studies, surveys and any comparable documents from the last two years for the purpose of assessing any of the affected markets with respect to market shares, competitive conditions, competitors (actual and potential) and/or potential for sales growth or expansion into other product or geographic markets.</w:t>
      </w:r>
    </w:p>
    <w:p w14:paraId="467EA862" w14:textId="77777777" w:rsidR="00173E17" w:rsidRPr="00754E94" w:rsidRDefault="00173E17" w:rsidP="00173E17">
      <w:pPr>
        <w:spacing w:after="0" w:line="240" w:lineRule="auto"/>
        <w:jc w:val="both"/>
        <w:rPr>
          <w:rFonts w:ascii="Times New Roman" w:hAnsi="Times New Roman" w:cs="Times New Roman"/>
          <w:sz w:val="24"/>
          <w:szCs w:val="24"/>
        </w:rPr>
      </w:pPr>
    </w:p>
    <w:p w14:paraId="7B6D53DD" w14:textId="77777777" w:rsidR="00173E17" w:rsidRPr="00754E94" w:rsidRDefault="00173E17" w:rsidP="00173E17">
      <w:pPr>
        <w:spacing w:after="0" w:line="240" w:lineRule="auto"/>
        <w:ind w:left="1152"/>
        <w:jc w:val="both"/>
        <w:rPr>
          <w:rFonts w:ascii="Times New Roman" w:eastAsia="Times New Roman" w:hAnsi="Times New Roman" w:cs="Times New Roman"/>
          <w:sz w:val="24"/>
          <w:szCs w:val="24"/>
          <w:lang w:val="en-GB" w:bidi="en-US"/>
        </w:rPr>
      </w:pPr>
    </w:p>
    <w:p w14:paraId="5BBFE8C7" w14:textId="1C498A7B" w:rsidR="00173E17" w:rsidRDefault="00173E17" w:rsidP="003431F7">
      <w:pPr>
        <w:pStyle w:val="BodyText"/>
        <w:numPr>
          <w:ilvl w:val="0"/>
          <w:numId w:val="0"/>
        </w:numPr>
        <w:spacing w:after="0" w:line="240" w:lineRule="auto"/>
        <w:ind w:left="720"/>
        <w:jc w:val="both"/>
        <w:rPr>
          <w:rFonts w:ascii="Times New Roman" w:hAnsi="Times New Roman" w:cs="Times New Roman"/>
          <w:szCs w:val="24"/>
        </w:rPr>
      </w:pPr>
      <w:r w:rsidRPr="00B525C9">
        <w:rPr>
          <w:rFonts w:ascii="Times New Roman" w:hAnsi="Times New Roman" w:cs="Times New Roman"/>
          <w:szCs w:val="24"/>
        </w:rPr>
        <w:t xml:space="preserve">Provide copies of the most recent business plan of the acquirer and acquirer group (if relevant) and the target (or merger parties in the case of a full merger). </w:t>
      </w:r>
    </w:p>
    <w:p w14:paraId="4C525F95" w14:textId="77777777" w:rsidR="00B525C9" w:rsidRPr="00B525C9" w:rsidRDefault="00B525C9" w:rsidP="003431F7">
      <w:pPr>
        <w:pStyle w:val="BodyText"/>
        <w:numPr>
          <w:ilvl w:val="0"/>
          <w:numId w:val="0"/>
        </w:numPr>
        <w:spacing w:after="0" w:line="240" w:lineRule="auto"/>
        <w:ind w:left="720"/>
        <w:jc w:val="both"/>
        <w:rPr>
          <w:rFonts w:ascii="Times New Roman" w:hAnsi="Times New Roman" w:cs="Times New Roman"/>
          <w:szCs w:val="24"/>
        </w:rPr>
      </w:pPr>
    </w:p>
    <w:p w14:paraId="3A1887A2" w14:textId="5CBF8D27" w:rsidR="009A384D" w:rsidRPr="009A384D" w:rsidRDefault="00173E17" w:rsidP="009A384D">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 xml:space="preserve">Provide copies of any documents in either of the merger parties’ possession which: </w:t>
      </w:r>
    </w:p>
    <w:p w14:paraId="230C001D" w14:textId="77777777" w:rsidR="00173E17" w:rsidRDefault="00173E17" w:rsidP="00173E17">
      <w:pPr>
        <w:pStyle w:val="ListParagraph"/>
        <w:numPr>
          <w:ilvl w:val="4"/>
          <w:numId w:val="20"/>
        </w:numPr>
        <w:spacing w:after="0" w:line="240" w:lineRule="auto"/>
        <w:ind w:left="1080"/>
        <w:jc w:val="both"/>
        <w:rPr>
          <w:rFonts w:ascii="Times New Roman" w:hAnsi="Times New Roman" w:cs="Times New Roman"/>
          <w:szCs w:val="24"/>
          <w:lang w:bidi="en-US"/>
        </w:rPr>
      </w:pPr>
      <w:r w:rsidRPr="00754E94">
        <w:rPr>
          <w:rFonts w:ascii="Times New Roman" w:hAnsi="Times New Roman" w:cs="Times New Roman"/>
          <w:szCs w:val="24"/>
          <w:lang w:bidi="en-US"/>
        </w:rPr>
        <w:t>have been prepared by or for, or received by, any member of the board of directors (or equivalent body) or senior management or the shareholders’ meeting of either merger party (whether prepared internally or by external consultants)</w:t>
      </w:r>
      <w:r>
        <w:rPr>
          <w:rFonts w:ascii="Times New Roman" w:hAnsi="Times New Roman" w:cs="Times New Roman"/>
          <w:szCs w:val="24"/>
          <w:lang w:bidi="en-US"/>
        </w:rPr>
        <w:t>;</w:t>
      </w:r>
      <w:r w:rsidRPr="00754E94">
        <w:rPr>
          <w:rFonts w:ascii="Times New Roman" w:hAnsi="Times New Roman" w:cs="Times New Roman"/>
          <w:szCs w:val="24"/>
          <w:lang w:bidi="en-US"/>
        </w:rPr>
        <w:t xml:space="preserve"> and</w:t>
      </w:r>
    </w:p>
    <w:p w14:paraId="1E6D2CD5" w14:textId="77777777" w:rsidR="00173E17" w:rsidRPr="00754E94" w:rsidRDefault="00173E17" w:rsidP="00173E17">
      <w:pPr>
        <w:pStyle w:val="ListParagraph"/>
        <w:spacing w:after="0" w:line="240" w:lineRule="auto"/>
        <w:ind w:left="1080"/>
        <w:jc w:val="both"/>
        <w:rPr>
          <w:rFonts w:ascii="Times New Roman" w:hAnsi="Times New Roman" w:cs="Times New Roman"/>
          <w:szCs w:val="24"/>
          <w:lang w:bidi="en-US"/>
        </w:rPr>
      </w:pPr>
    </w:p>
    <w:p w14:paraId="5D5DA81E" w14:textId="77777777" w:rsidR="00173E17" w:rsidRPr="00754E94" w:rsidRDefault="00173E17" w:rsidP="00173E17">
      <w:pPr>
        <w:pStyle w:val="ListParagraph"/>
        <w:numPr>
          <w:ilvl w:val="4"/>
          <w:numId w:val="20"/>
        </w:numPr>
        <w:spacing w:after="0" w:line="240" w:lineRule="auto"/>
        <w:ind w:left="1080"/>
        <w:jc w:val="both"/>
        <w:rPr>
          <w:rFonts w:ascii="Times New Roman" w:hAnsi="Times New Roman" w:cs="Times New Roman"/>
          <w:szCs w:val="24"/>
          <w:lang w:bidi="en-US"/>
        </w:rPr>
      </w:pPr>
      <w:r>
        <w:rPr>
          <w:rFonts w:ascii="Times New Roman" w:hAnsi="Times New Roman" w:cs="Times New Roman"/>
          <w:szCs w:val="24"/>
          <w:lang w:bidi="en-US"/>
        </w:rPr>
        <w:t>also,</w:t>
      </w:r>
    </w:p>
    <w:p w14:paraId="6D075E56" w14:textId="77777777" w:rsidR="00173E17" w:rsidRDefault="00173E17" w:rsidP="00B00C45">
      <w:pPr>
        <w:numPr>
          <w:ilvl w:val="2"/>
          <w:numId w:val="27"/>
        </w:numPr>
        <w:spacing w:after="0" w:line="240" w:lineRule="auto"/>
        <w:jc w:val="both"/>
        <w:rPr>
          <w:rFonts w:ascii="Times New Roman" w:eastAsia="Times New Roman" w:hAnsi="Times New Roman" w:cs="Times New Roman"/>
          <w:sz w:val="24"/>
          <w:szCs w:val="24"/>
          <w:lang w:val="en-GB" w:bidi="en-US"/>
        </w:rPr>
      </w:pPr>
      <w:r w:rsidRPr="00754E94">
        <w:rPr>
          <w:rFonts w:ascii="Times New Roman" w:eastAsia="Times New Roman" w:hAnsi="Times New Roman" w:cs="Times New Roman"/>
          <w:sz w:val="24"/>
          <w:szCs w:val="24"/>
          <w:lang w:val="en-GB" w:bidi="en-US"/>
        </w:rPr>
        <w:t>set out the rationale for the merger (including but not limited to the benefits of, and/or investment case for the acquisition)</w:t>
      </w:r>
      <w:r>
        <w:rPr>
          <w:rFonts w:ascii="Times New Roman" w:eastAsia="Times New Roman" w:hAnsi="Times New Roman" w:cs="Times New Roman"/>
          <w:sz w:val="24"/>
          <w:szCs w:val="24"/>
          <w:lang w:val="en-GB" w:bidi="en-US"/>
        </w:rPr>
        <w:t>;</w:t>
      </w:r>
      <w:r w:rsidRPr="00754E94">
        <w:rPr>
          <w:rFonts w:ascii="Times New Roman" w:eastAsia="Times New Roman" w:hAnsi="Times New Roman" w:cs="Times New Roman"/>
          <w:sz w:val="24"/>
          <w:szCs w:val="24"/>
          <w:lang w:val="en-GB" w:bidi="en-US"/>
        </w:rPr>
        <w:t xml:space="preserve"> </w:t>
      </w:r>
      <w:r>
        <w:rPr>
          <w:rFonts w:ascii="Times New Roman" w:eastAsia="Times New Roman" w:hAnsi="Times New Roman" w:cs="Times New Roman"/>
          <w:sz w:val="24"/>
          <w:szCs w:val="24"/>
          <w:lang w:val="en-GB" w:bidi="en-US"/>
        </w:rPr>
        <w:t>and/</w:t>
      </w:r>
      <w:r w:rsidRPr="00754E94">
        <w:rPr>
          <w:rFonts w:ascii="Times New Roman" w:eastAsia="Times New Roman" w:hAnsi="Times New Roman" w:cs="Times New Roman"/>
          <w:sz w:val="24"/>
          <w:szCs w:val="24"/>
          <w:lang w:val="en-GB" w:bidi="en-US"/>
        </w:rPr>
        <w:t xml:space="preserve">or </w:t>
      </w:r>
    </w:p>
    <w:p w14:paraId="4EBB0878" w14:textId="77777777" w:rsidR="00173E17" w:rsidRPr="00754E94" w:rsidRDefault="00173E17" w:rsidP="00173E17">
      <w:pPr>
        <w:spacing w:after="0" w:line="240" w:lineRule="auto"/>
        <w:ind w:left="1584"/>
        <w:jc w:val="both"/>
        <w:rPr>
          <w:rFonts w:ascii="Times New Roman" w:eastAsia="Times New Roman" w:hAnsi="Times New Roman" w:cs="Times New Roman"/>
          <w:sz w:val="24"/>
          <w:szCs w:val="24"/>
          <w:lang w:val="en-GB" w:bidi="en-US"/>
        </w:rPr>
      </w:pPr>
    </w:p>
    <w:p w14:paraId="7840CDEA" w14:textId="77777777" w:rsidR="00173E17" w:rsidRDefault="00173E17" w:rsidP="00173E17">
      <w:pPr>
        <w:numPr>
          <w:ilvl w:val="2"/>
          <w:numId w:val="20"/>
        </w:numPr>
        <w:spacing w:after="0" w:line="240" w:lineRule="auto"/>
        <w:jc w:val="both"/>
        <w:rPr>
          <w:rFonts w:ascii="Times New Roman" w:eastAsia="Times New Roman" w:hAnsi="Times New Roman" w:cs="Times New Roman"/>
          <w:sz w:val="24"/>
          <w:szCs w:val="24"/>
          <w:lang w:val="en-GB" w:bidi="en-US"/>
        </w:rPr>
      </w:pPr>
      <w:r w:rsidRPr="00754E94">
        <w:rPr>
          <w:rFonts w:ascii="Times New Roman" w:eastAsia="Times New Roman" w:hAnsi="Times New Roman" w:cs="Times New Roman"/>
          <w:sz w:val="24"/>
          <w:szCs w:val="24"/>
          <w:lang w:val="en-GB" w:bidi="en-US"/>
        </w:rPr>
        <w:t>assess or analyse the merger with respect to competitive conditions, competitors (actual and potential), potential for sales growth or expansion into new product or geographic areas, market conditions, market shares and/or the price to be paid. This should include but not necessarily be limited to post-merger business plans or strategy (including integration plans and financial forecasts) and Information Memoranda prepared by or for the merger parties that specifically relate to the sale of the merger transaction. If no such Information Memoranda exist, explain what information or document(s) given to any of the merger parties is meant to serve the function of an Information Memorandum.</w:t>
      </w:r>
    </w:p>
    <w:p w14:paraId="6928808B" w14:textId="77777777" w:rsidR="00173E17" w:rsidRPr="00754E94" w:rsidRDefault="00173E17" w:rsidP="00173E17">
      <w:pPr>
        <w:spacing w:after="0" w:line="240" w:lineRule="auto"/>
        <w:ind w:left="1584"/>
        <w:jc w:val="both"/>
        <w:rPr>
          <w:rFonts w:ascii="Times New Roman" w:eastAsia="Times New Roman" w:hAnsi="Times New Roman" w:cs="Times New Roman"/>
          <w:sz w:val="24"/>
          <w:szCs w:val="24"/>
          <w:lang w:val="en-GB" w:bidi="en-US"/>
        </w:rPr>
      </w:pPr>
    </w:p>
    <w:p w14:paraId="7FCD3A8F"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7F4C88D7"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362A9AEA"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1B85D1C3"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77CCD5A4" w14:textId="77777777" w:rsidR="00173E17" w:rsidRPr="00754E94"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r w:rsidRPr="00754E94">
        <w:rPr>
          <w:rFonts w:ascii="Times New Roman" w:eastAsia="SimSun" w:hAnsi="Times New Roman" w:cs="Times New Roman"/>
          <w:b/>
          <w:bCs/>
          <w:kern w:val="32"/>
          <w:sz w:val="24"/>
          <w:szCs w:val="24"/>
          <w:lang w:val="en-GB" w:eastAsia="en-GB"/>
        </w:rPr>
        <w:lastRenderedPageBreak/>
        <w:t xml:space="preserve">PART V – </w:t>
      </w:r>
      <w:r w:rsidRPr="00754E94">
        <w:rPr>
          <w:rFonts w:ascii="Times New Roman" w:eastAsia="Times New Roman" w:hAnsi="Times New Roman" w:cs="Times New Roman"/>
          <w:b/>
          <w:bCs/>
          <w:sz w:val="24"/>
          <w:szCs w:val="24"/>
          <w:lang w:val="en-GB" w:eastAsia="en-GB"/>
        </w:rPr>
        <w:t>Industry/Market Reports</w:t>
      </w:r>
    </w:p>
    <w:p w14:paraId="082CF070" w14:textId="77777777" w:rsidR="00173E17" w:rsidRDefault="00173E17" w:rsidP="00173E17">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Provide copies of documents (including, but not necessarily limited to, reports, presentations, studies, internal analyses, industry/market reports or analysis, including customer research and pricing studies) in either merger parties’ possession and prepared or published in the last two years which:</w:t>
      </w:r>
    </w:p>
    <w:p w14:paraId="3F10B5E8"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7F1F481D" w14:textId="77777777" w:rsidR="00173E17" w:rsidRDefault="00173E17" w:rsidP="00B00C45">
      <w:pPr>
        <w:numPr>
          <w:ilvl w:val="1"/>
          <w:numId w:val="28"/>
        </w:numPr>
        <w:spacing w:after="0" w:line="240" w:lineRule="auto"/>
        <w:jc w:val="both"/>
        <w:rPr>
          <w:rFonts w:ascii="Times New Roman" w:eastAsia="Times New Roman" w:hAnsi="Times New Roman" w:cs="Times New Roman"/>
          <w:sz w:val="24"/>
          <w:szCs w:val="24"/>
          <w:lang w:val="en-GB" w:bidi="en-US"/>
        </w:rPr>
      </w:pPr>
      <w:r w:rsidRPr="00754E94">
        <w:rPr>
          <w:rFonts w:ascii="Times New Roman" w:eastAsia="Times New Roman" w:hAnsi="Times New Roman" w:cs="Times New Roman"/>
          <w:sz w:val="24"/>
          <w:szCs w:val="24"/>
          <w:lang w:val="en-GB" w:bidi="en-US"/>
        </w:rPr>
        <w:t>have been prepared by or for, or received by, any member of the board of directors (or equivalent body) or senior management of either merger party (whether prepared internally or by external consultants)</w:t>
      </w:r>
      <w:r>
        <w:rPr>
          <w:rFonts w:ascii="Times New Roman" w:eastAsia="Times New Roman" w:hAnsi="Times New Roman" w:cs="Times New Roman"/>
          <w:sz w:val="24"/>
          <w:szCs w:val="24"/>
          <w:lang w:val="en-GB" w:bidi="en-US"/>
        </w:rPr>
        <w:t>;</w:t>
      </w:r>
      <w:r w:rsidRPr="00754E94">
        <w:rPr>
          <w:rFonts w:ascii="Times New Roman" w:eastAsia="Times New Roman" w:hAnsi="Times New Roman" w:cs="Times New Roman"/>
          <w:sz w:val="24"/>
          <w:szCs w:val="24"/>
          <w:lang w:val="en-GB" w:bidi="en-US"/>
        </w:rPr>
        <w:t xml:space="preserve"> and</w:t>
      </w:r>
    </w:p>
    <w:p w14:paraId="6E1E81A2" w14:textId="77777777" w:rsidR="00173E17" w:rsidRPr="00754E94" w:rsidRDefault="00173E17" w:rsidP="00173E17">
      <w:pPr>
        <w:spacing w:after="0" w:line="240" w:lineRule="auto"/>
        <w:ind w:left="1152"/>
        <w:jc w:val="both"/>
        <w:rPr>
          <w:rFonts w:ascii="Times New Roman" w:eastAsia="Times New Roman" w:hAnsi="Times New Roman" w:cs="Times New Roman"/>
          <w:sz w:val="24"/>
          <w:szCs w:val="24"/>
          <w:lang w:val="en-GB" w:bidi="en-US"/>
        </w:rPr>
      </w:pPr>
    </w:p>
    <w:p w14:paraId="2433B382" w14:textId="77777777" w:rsidR="009A384D" w:rsidRDefault="00173E17" w:rsidP="009A384D">
      <w:pPr>
        <w:numPr>
          <w:ilvl w:val="1"/>
          <w:numId w:val="20"/>
        </w:numPr>
        <w:spacing w:after="0" w:line="240" w:lineRule="auto"/>
        <w:jc w:val="both"/>
        <w:rPr>
          <w:rFonts w:ascii="Times New Roman" w:eastAsia="Times New Roman" w:hAnsi="Times New Roman" w:cs="Times New Roman"/>
          <w:sz w:val="24"/>
          <w:szCs w:val="24"/>
          <w:lang w:val="en-GB" w:bidi="en-US"/>
        </w:rPr>
      </w:pPr>
      <w:r w:rsidRPr="00754E94">
        <w:rPr>
          <w:rFonts w:ascii="Times New Roman" w:eastAsia="Times New Roman" w:hAnsi="Times New Roman" w:cs="Times New Roman"/>
          <w:sz w:val="24"/>
          <w:szCs w:val="24"/>
          <w:lang w:val="en-GB" w:bidi="en-US"/>
        </w:rPr>
        <w:t>set out the competitive conditions, market conditions, market shares, competitors, or the merging parties’ business plans in relation to the product(s) or service(s) where the merger parties have a horizontal overlap</w:t>
      </w:r>
      <w:r>
        <w:rPr>
          <w:rFonts w:ascii="Times New Roman" w:eastAsia="Times New Roman" w:hAnsi="Times New Roman" w:cs="Times New Roman"/>
          <w:sz w:val="24"/>
          <w:szCs w:val="24"/>
          <w:lang w:val="en-GB" w:bidi="en-US"/>
        </w:rPr>
        <w:t>.</w:t>
      </w:r>
    </w:p>
    <w:p w14:paraId="65FCF76D" w14:textId="77777777" w:rsidR="009A384D" w:rsidRDefault="009A384D" w:rsidP="009A384D">
      <w:pPr>
        <w:spacing w:after="0" w:line="240" w:lineRule="auto"/>
        <w:ind w:left="1152"/>
        <w:jc w:val="both"/>
        <w:rPr>
          <w:rFonts w:ascii="Times New Roman" w:eastAsia="Times New Roman" w:hAnsi="Times New Roman" w:cs="Times New Roman"/>
          <w:sz w:val="24"/>
          <w:szCs w:val="24"/>
          <w:lang w:val="en-GB" w:eastAsia="en-GB"/>
        </w:rPr>
      </w:pPr>
    </w:p>
    <w:p w14:paraId="36288BC5" w14:textId="77777777" w:rsidR="009A384D" w:rsidRDefault="009A384D" w:rsidP="009A384D">
      <w:pPr>
        <w:spacing w:after="0" w:line="240" w:lineRule="auto"/>
        <w:jc w:val="both"/>
        <w:rPr>
          <w:rFonts w:ascii="Times New Roman" w:eastAsia="Times New Roman" w:hAnsi="Times New Roman" w:cs="Times New Roman"/>
          <w:sz w:val="24"/>
          <w:szCs w:val="24"/>
          <w:lang w:val="en-GB" w:eastAsia="en-GB"/>
        </w:rPr>
      </w:pPr>
    </w:p>
    <w:p w14:paraId="6CDB4FC7" w14:textId="77777777" w:rsidR="009A384D" w:rsidRDefault="009A384D" w:rsidP="009A384D">
      <w:pPr>
        <w:spacing w:after="0" w:line="240" w:lineRule="auto"/>
        <w:jc w:val="both"/>
        <w:rPr>
          <w:rFonts w:ascii="Times New Roman" w:eastAsia="Times New Roman" w:hAnsi="Times New Roman" w:cs="Times New Roman"/>
          <w:sz w:val="24"/>
          <w:szCs w:val="24"/>
          <w:lang w:val="en-GB" w:eastAsia="en-GB"/>
        </w:rPr>
      </w:pPr>
    </w:p>
    <w:p w14:paraId="69A5361D" w14:textId="4C86DD0E" w:rsidR="00173E17" w:rsidRPr="009A384D" w:rsidRDefault="00173E17" w:rsidP="009A384D">
      <w:pPr>
        <w:spacing w:after="0" w:line="240" w:lineRule="auto"/>
        <w:jc w:val="both"/>
        <w:rPr>
          <w:rFonts w:ascii="Times New Roman" w:eastAsia="Times New Roman" w:hAnsi="Times New Roman" w:cs="Times New Roman"/>
          <w:sz w:val="24"/>
          <w:szCs w:val="24"/>
          <w:lang w:val="en-GB" w:bidi="en-US"/>
        </w:rPr>
      </w:pPr>
      <w:r w:rsidRPr="009A384D">
        <w:rPr>
          <w:rFonts w:ascii="Times New Roman" w:eastAsia="SimSun" w:hAnsi="Times New Roman" w:cs="Times New Roman"/>
          <w:b/>
          <w:bCs/>
          <w:kern w:val="32"/>
          <w:sz w:val="24"/>
          <w:szCs w:val="24"/>
          <w:lang w:val="en-GB" w:eastAsia="en-GB"/>
        </w:rPr>
        <w:t>PART VI – Competition assessment</w:t>
      </w:r>
    </w:p>
    <w:p w14:paraId="0219F4B8" w14:textId="77777777" w:rsidR="00173E17" w:rsidRPr="00754E94"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r w:rsidRPr="00754E94">
        <w:rPr>
          <w:rFonts w:ascii="Times New Roman" w:eastAsia="SimSun" w:hAnsi="Times New Roman" w:cs="Times New Roman"/>
          <w:b/>
          <w:bCs/>
          <w:i/>
          <w:iCs/>
          <w:sz w:val="24"/>
          <w:szCs w:val="24"/>
          <w:lang w:val="en-GB" w:eastAsia="en-GB"/>
        </w:rPr>
        <w:t>Counterfactual</w:t>
      </w:r>
    </w:p>
    <w:p w14:paraId="38CDE5D3" w14:textId="77777777" w:rsidR="00173E17" w:rsidRPr="00670189" w:rsidRDefault="00173E17" w:rsidP="00173E17">
      <w:pPr>
        <w:pStyle w:val="BodyText"/>
        <w:spacing w:after="0" w:line="240" w:lineRule="auto"/>
        <w:jc w:val="both"/>
        <w:rPr>
          <w:rFonts w:ascii="Times New Roman" w:hAnsi="Times New Roman" w:cs="Times New Roman"/>
          <w:color w:val="000000"/>
          <w:szCs w:val="24"/>
        </w:rPr>
      </w:pPr>
      <w:r w:rsidRPr="00754E94">
        <w:rPr>
          <w:rFonts w:ascii="Times New Roman" w:hAnsi="Times New Roman" w:cs="Times New Roman"/>
          <w:color w:val="000000"/>
          <w:szCs w:val="24"/>
        </w:rPr>
        <w:t>If</w:t>
      </w:r>
      <w:r w:rsidRPr="00754E94">
        <w:rPr>
          <w:rFonts w:ascii="Times New Roman" w:hAnsi="Times New Roman" w:cs="Times New Roman"/>
          <w:szCs w:val="24"/>
        </w:rPr>
        <w:t xml:space="preserve"> the merger parties consider that the Commission should assess the competitive effects of the merger against a counterfactual other than the current or pre-existing competitive situation, please describe that counterfactual and explain why the merger parties consider it should be used for that assessment.</w:t>
      </w:r>
    </w:p>
    <w:p w14:paraId="4DF6A539"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color w:val="000000"/>
          <w:szCs w:val="24"/>
        </w:rPr>
      </w:pPr>
    </w:p>
    <w:p w14:paraId="3C0D2CBE"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607A4040"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4CFFBF2D"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0A55F8B8" w14:textId="77777777" w:rsidR="00173E17" w:rsidRPr="00754E94" w:rsidRDefault="00173E17" w:rsidP="00173E17">
      <w:pPr>
        <w:keepNext/>
        <w:spacing w:after="0" w:line="240" w:lineRule="auto"/>
        <w:jc w:val="both"/>
        <w:outlineLvl w:val="0"/>
        <w:rPr>
          <w:rFonts w:ascii="Times New Roman" w:eastAsia="SimSun" w:hAnsi="Times New Roman" w:cs="Times New Roman"/>
          <w:b/>
          <w:bCs/>
          <w:sz w:val="24"/>
          <w:szCs w:val="24"/>
          <w:lang w:val="en-GB" w:eastAsia="en-GB"/>
        </w:rPr>
      </w:pPr>
      <w:r w:rsidRPr="00754E94">
        <w:rPr>
          <w:rFonts w:ascii="Times New Roman" w:eastAsia="SimSun" w:hAnsi="Times New Roman" w:cs="Times New Roman"/>
          <w:b/>
          <w:bCs/>
          <w:kern w:val="32"/>
          <w:sz w:val="24"/>
          <w:szCs w:val="24"/>
          <w:lang w:val="en-GB" w:eastAsia="en-GB"/>
        </w:rPr>
        <w:t xml:space="preserve">PART VII – </w:t>
      </w:r>
      <w:r w:rsidRPr="00754E94">
        <w:rPr>
          <w:rFonts w:ascii="Times New Roman" w:eastAsia="SimSun" w:hAnsi="Times New Roman" w:cs="Times New Roman"/>
          <w:b/>
          <w:bCs/>
          <w:sz w:val="24"/>
          <w:szCs w:val="24"/>
          <w:lang w:val="en-GB" w:eastAsia="en-GB"/>
        </w:rPr>
        <w:t>Market definition</w:t>
      </w:r>
    </w:p>
    <w:p w14:paraId="1F335661" w14:textId="77777777" w:rsidR="00173E17" w:rsidRDefault="00173E17" w:rsidP="00173E17">
      <w:pPr>
        <w:pStyle w:val="BodyText"/>
        <w:spacing w:after="0" w:line="240" w:lineRule="auto"/>
        <w:jc w:val="both"/>
        <w:rPr>
          <w:rFonts w:ascii="Times New Roman" w:hAnsi="Times New Roman" w:cs="Times New Roman"/>
          <w:szCs w:val="24"/>
        </w:rPr>
      </w:pPr>
      <w:r w:rsidRPr="00754E94">
        <w:rPr>
          <w:rFonts w:ascii="Times New Roman" w:hAnsi="Times New Roman" w:cs="Times New Roman"/>
          <w:szCs w:val="24"/>
        </w:rPr>
        <w:t>Describe the product(s) or service(s) and geographic area(s) where the merger parties overlap, where they have a vertical relationship, or where they supply related products/services.</w:t>
      </w:r>
    </w:p>
    <w:p w14:paraId="0F858F2C"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74CA110E"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06FD4671" w14:textId="77777777" w:rsidR="00173E17" w:rsidRPr="009F4AA6" w:rsidRDefault="00173E17" w:rsidP="00B00C45">
      <w:pPr>
        <w:pStyle w:val="ListParagraph"/>
        <w:numPr>
          <w:ilvl w:val="0"/>
          <w:numId w:val="32"/>
        </w:numPr>
        <w:spacing w:after="0" w:line="240" w:lineRule="auto"/>
        <w:ind w:hanging="720"/>
        <w:jc w:val="both"/>
        <w:rPr>
          <w:rFonts w:ascii="Times New Roman" w:hAnsi="Times New Roman" w:cs="Times New Roman"/>
          <w:szCs w:val="24"/>
          <w:lang w:bidi="en-US"/>
        </w:rPr>
      </w:pPr>
      <w:r w:rsidRPr="009F4AA6">
        <w:rPr>
          <w:rFonts w:ascii="Times New Roman" w:hAnsi="Times New Roman" w:cs="Times New Roman"/>
          <w:szCs w:val="24"/>
          <w:lang w:bidi="en-US"/>
        </w:rPr>
        <w:t>Identify (and explain the rationale for identifying):</w:t>
      </w:r>
    </w:p>
    <w:p w14:paraId="3D84165F" w14:textId="77777777" w:rsidR="00173E17" w:rsidRPr="00754E94" w:rsidRDefault="00173E17" w:rsidP="00B00C45">
      <w:pPr>
        <w:numPr>
          <w:ilvl w:val="1"/>
          <w:numId w:val="29"/>
        </w:numPr>
        <w:spacing w:after="0" w:line="240" w:lineRule="auto"/>
        <w:jc w:val="both"/>
        <w:rPr>
          <w:rFonts w:ascii="Times New Roman" w:eastAsia="Times New Roman" w:hAnsi="Times New Roman" w:cs="Times New Roman"/>
          <w:color w:val="000000"/>
          <w:sz w:val="24"/>
          <w:szCs w:val="24"/>
          <w:lang w:val="en-GB" w:bidi="en-US"/>
        </w:rPr>
      </w:pPr>
      <w:r w:rsidRPr="00754E94">
        <w:rPr>
          <w:rFonts w:ascii="Times New Roman" w:eastAsia="Times New Roman" w:hAnsi="Times New Roman" w:cs="Times New Roman"/>
          <w:sz w:val="24"/>
          <w:szCs w:val="24"/>
          <w:lang w:val="en-GB" w:bidi="en-US"/>
        </w:rPr>
        <w:t>the narrowest Affected product/service and geographic market(s) where the merger parties overlap, and (if the parties have a vertical relationship or supply related products/services)</w:t>
      </w:r>
      <w:r w:rsidRPr="00754E94">
        <w:rPr>
          <w:rFonts w:ascii="Times New Roman" w:eastAsia="Times New Roman" w:hAnsi="Times New Roman" w:cs="Times New Roman"/>
          <w:sz w:val="24"/>
          <w:szCs w:val="24"/>
          <w:vertAlign w:val="superscript"/>
          <w:lang w:val="en-GB" w:bidi="en-US"/>
        </w:rPr>
        <w:footnoteReference w:id="1"/>
      </w:r>
      <w:r w:rsidRPr="00754E94">
        <w:rPr>
          <w:rFonts w:ascii="Times New Roman" w:eastAsia="Times New Roman" w:hAnsi="Times New Roman" w:cs="Times New Roman"/>
          <w:sz w:val="24"/>
          <w:szCs w:val="24"/>
          <w:lang w:val="en-GB" w:bidi="en-US"/>
        </w:rPr>
        <w:t xml:space="preserve"> the narrowest Affected product/service and geographic market(s) at each level of the vertical supply chain and for each related product/service (the Narrowest Affected Market(s)). </w:t>
      </w:r>
    </w:p>
    <w:p w14:paraId="0F5B12A1" w14:textId="77777777" w:rsidR="00173E17" w:rsidRPr="00664EC8" w:rsidRDefault="00173E17" w:rsidP="00173E17">
      <w:pPr>
        <w:numPr>
          <w:ilvl w:val="1"/>
          <w:numId w:val="20"/>
        </w:numPr>
        <w:spacing w:after="0" w:line="240" w:lineRule="auto"/>
        <w:jc w:val="both"/>
        <w:rPr>
          <w:rFonts w:ascii="Times New Roman" w:eastAsia="Times New Roman" w:hAnsi="Times New Roman" w:cs="Times New Roman"/>
          <w:color w:val="000000"/>
          <w:sz w:val="24"/>
          <w:szCs w:val="24"/>
          <w:lang w:val="en-GB" w:bidi="en-US"/>
        </w:rPr>
      </w:pPr>
      <w:r w:rsidRPr="00754E94">
        <w:rPr>
          <w:rFonts w:ascii="Times New Roman" w:eastAsia="Times New Roman" w:hAnsi="Times New Roman" w:cs="Times New Roman"/>
          <w:sz w:val="24"/>
          <w:szCs w:val="24"/>
          <w:lang w:val="en-GB" w:bidi="en-US"/>
        </w:rPr>
        <w:t>any other plausible Affected product/service and geographic market(s)</w:t>
      </w:r>
      <w:r w:rsidRPr="00754E94">
        <w:rPr>
          <w:rFonts w:ascii="Times New Roman" w:eastAsia="Times New Roman" w:hAnsi="Times New Roman" w:cs="Times New Roman"/>
          <w:sz w:val="24"/>
          <w:szCs w:val="24"/>
          <w:vertAlign w:val="superscript"/>
          <w:lang w:val="en-GB" w:bidi="en-US"/>
        </w:rPr>
        <w:footnoteReference w:id="2"/>
      </w:r>
      <w:r w:rsidRPr="00754E94">
        <w:rPr>
          <w:rFonts w:ascii="Times New Roman" w:eastAsia="Times New Roman" w:hAnsi="Times New Roman" w:cs="Times New Roman"/>
          <w:sz w:val="24"/>
          <w:szCs w:val="24"/>
          <w:lang w:val="en-GB" w:bidi="en-US"/>
        </w:rPr>
        <w:t xml:space="preserve"> where the merger parties overlap, have a vertical relationship, or supply related products/services (together with the Narrowest Affected Market(s), the Affected Market(s)).</w:t>
      </w:r>
    </w:p>
    <w:p w14:paraId="33E67558" w14:textId="77777777" w:rsidR="00173E17" w:rsidRPr="00754E94" w:rsidRDefault="00173E17" w:rsidP="00173E17">
      <w:pPr>
        <w:spacing w:after="0" w:line="240" w:lineRule="auto"/>
        <w:ind w:left="1152"/>
        <w:jc w:val="both"/>
        <w:rPr>
          <w:rFonts w:ascii="Times New Roman" w:eastAsia="Times New Roman" w:hAnsi="Times New Roman" w:cs="Times New Roman"/>
          <w:color w:val="000000"/>
          <w:sz w:val="24"/>
          <w:szCs w:val="24"/>
          <w:lang w:val="en-GB" w:bidi="en-US"/>
        </w:rPr>
      </w:pPr>
    </w:p>
    <w:p w14:paraId="364B55B0"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0323129D" w14:textId="77777777" w:rsidR="00173E17" w:rsidRPr="00754E94"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r w:rsidRPr="00754E94">
        <w:rPr>
          <w:rFonts w:ascii="Times New Roman" w:hAnsi="Times New Roman" w:cs="Times New Roman"/>
          <w:b/>
          <w:bCs/>
          <w:sz w:val="24"/>
          <w:szCs w:val="24"/>
        </w:rPr>
        <w:lastRenderedPageBreak/>
        <w:t>PART VIII</w:t>
      </w:r>
      <w:proofErr w:type="gramStart"/>
      <w:r w:rsidRPr="00754E94">
        <w:rPr>
          <w:rFonts w:ascii="Times New Roman" w:hAnsi="Times New Roman" w:cs="Times New Roman"/>
          <w:b/>
          <w:bCs/>
          <w:sz w:val="24"/>
          <w:szCs w:val="24"/>
        </w:rPr>
        <w:t>-  Structure</w:t>
      </w:r>
      <w:proofErr w:type="gramEnd"/>
      <w:r w:rsidRPr="00754E94">
        <w:rPr>
          <w:rFonts w:ascii="Times New Roman" w:hAnsi="Times New Roman" w:cs="Times New Roman"/>
          <w:b/>
          <w:bCs/>
          <w:sz w:val="24"/>
          <w:szCs w:val="24"/>
        </w:rPr>
        <w:t xml:space="preserve"> of demand and supply in affected markets</w:t>
      </w:r>
    </w:p>
    <w:p w14:paraId="738DC40F" w14:textId="77777777" w:rsidR="00173E17" w:rsidRPr="00754E94"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r w:rsidRPr="00754E94">
        <w:rPr>
          <w:rFonts w:ascii="Times New Roman" w:eastAsia="SimSun" w:hAnsi="Times New Roman" w:cs="Times New Roman"/>
          <w:b/>
          <w:bCs/>
          <w:i/>
          <w:iCs/>
          <w:sz w:val="24"/>
          <w:szCs w:val="24"/>
          <w:lang w:val="en-GB" w:eastAsia="en-GB"/>
        </w:rPr>
        <w:t>Share of supply</w:t>
      </w:r>
    </w:p>
    <w:p w14:paraId="27A96B56" w14:textId="169E45DF" w:rsidR="00514F8B" w:rsidRPr="00F814D6" w:rsidRDefault="00173E17" w:rsidP="00B00C45">
      <w:pPr>
        <w:pStyle w:val="BodyText"/>
        <w:numPr>
          <w:ilvl w:val="1"/>
          <w:numId w:val="35"/>
        </w:numPr>
        <w:spacing w:after="0" w:line="240" w:lineRule="auto"/>
        <w:ind w:hanging="780"/>
        <w:jc w:val="both"/>
        <w:rPr>
          <w:rFonts w:ascii="Times New Roman" w:hAnsi="Times New Roman" w:cs="Times New Roman"/>
          <w:color w:val="000000" w:themeColor="text1"/>
          <w:szCs w:val="24"/>
        </w:rPr>
      </w:pPr>
      <w:r w:rsidRPr="00F814D6">
        <w:rPr>
          <w:rFonts w:ascii="Times New Roman" w:hAnsi="Times New Roman" w:cs="Times New Roman"/>
          <w:color w:val="000000" w:themeColor="text1"/>
          <w:szCs w:val="24"/>
        </w:rPr>
        <w:t>Provide</w:t>
      </w:r>
      <w:r w:rsidR="00514F8B" w:rsidRPr="00F814D6">
        <w:rPr>
          <w:rFonts w:ascii="Times New Roman" w:hAnsi="Times New Roman" w:cs="Times New Roman"/>
          <w:color w:val="000000" w:themeColor="text1"/>
          <w:szCs w:val="24"/>
        </w:rPr>
        <w:t xml:space="preserve"> a brief explanation of</w:t>
      </w:r>
      <w:r w:rsidRPr="00F814D6">
        <w:rPr>
          <w:rFonts w:ascii="Times New Roman" w:hAnsi="Times New Roman" w:cs="Times New Roman"/>
          <w:color w:val="000000" w:themeColor="text1"/>
          <w:szCs w:val="24"/>
        </w:rPr>
        <w:t xml:space="preserve"> the structure of supply</w:t>
      </w:r>
      <w:r w:rsidR="00514F8B" w:rsidRPr="00F814D6">
        <w:rPr>
          <w:rFonts w:ascii="Times New Roman" w:hAnsi="Times New Roman" w:cs="Times New Roman"/>
          <w:color w:val="000000" w:themeColor="text1"/>
          <w:szCs w:val="24"/>
        </w:rPr>
        <w:t>, specifying in particular:</w:t>
      </w:r>
    </w:p>
    <w:p w14:paraId="318E17F4" w14:textId="545E81C9" w:rsidR="00514F8B" w:rsidRPr="00F814D6" w:rsidRDefault="00514F8B" w:rsidP="00B00C45">
      <w:pPr>
        <w:pStyle w:val="ListParagraph"/>
        <w:numPr>
          <w:ilvl w:val="0"/>
          <w:numId w:val="34"/>
        </w:numPr>
        <w:tabs>
          <w:tab w:val="clear" w:pos="720"/>
          <w:tab w:val="num" w:pos="1276"/>
        </w:tabs>
        <w:spacing w:before="100" w:beforeAutospacing="1" w:after="100" w:afterAutospacing="1" w:line="240" w:lineRule="auto"/>
        <w:ind w:left="1276" w:hanging="425"/>
        <w:jc w:val="both"/>
        <w:rPr>
          <w:rFonts w:ascii="Times New Roman" w:hAnsi="Times New Roman" w:cs="Times New Roman"/>
          <w:color w:val="000000" w:themeColor="text1"/>
          <w:szCs w:val="24"/>
          <w:lang w:val="en-NG"/>
        </w:rPr>
      </w:pPr>
      <w:r w:rsidRPr="00F814D6">
        <w:rPr>
          <w:rFonts w:ascii="Times New Roman" w:hAnsi="Times New Roman" w:cs="Times New Roman"/>
          <w:color w:val="000000" w:themeColor="text1"/>
          <w:szCs w:val="24"/>
          <w:lang w:val="en-NG"/>
        </w:rPr>
        <w:t xml:space="preserve">the manner in which the parties to the </w:t>
      </w:r>
      <w:r w:rsidRPr="00F814D6">
        <w:rPr>
          <w:rFonts w:ascii="Times New Roman" w:hAnsi="Times New Roman" w:cs="Times New Roman"/>
          <w:color w:val="000000" w:themeColor="text1"/>
          <w:szCs w:val="24"/>
          <w:lang w:val="en-US"/>
        </w:rPr>
        <w:t>merger</w:t>
      </w:r>
      <w:r w:rsidRPr="00F814D6">
        <w:rPr>
          <w:rFonts w:ascii="Times New Roman" w:hAnsi="Times New Roman" w:cs="Times New Roman"/>
          <w:color w:val="000000" w:themeColor="text1"/>
          <w:szCs w:val="24"/>
          <w:lang w:val="en-NG"/>
        </w:rPr>
        <w:t xml:space="preserve"> produce, price and sell the products and/or services; for example, whether they manufacture, sell and price locally; </w:t>
      </w:r>
    </w:p>
    <w:p w14:paraId="3339B18D" w14:textId="4148FD67" w:rsidR="00514F8B" w:rsidRPr="00514F8B" w:rsidRDefault="00514F8B" w:rsidP="00B00C45">
      <w:pPr>
        <w:numPr>
          <w:ilvl w:val="0"/>
          <w:numId w:val="34"/>
        </w:numPr>
        <w:tabs>
          <w:tab w:val="clear" w:pos="720"/>
          <w:tab w:val="num" w:pos="1276"/>
        </w:tabs>
        <w:spacing w:before="100" w:beforeAutospacing="1" w:after="100" w:afterAutospacing="1" w:line="240" w:lineRule="auto"/>
        <w:ind w:left="1276" w:hanging="425"/>
        <w:jc w:val="both"/>
        <w:rPr>
          <w:rFonts w:ascii="Times New Roman" w:eastAsia="Times New Roman" w:hAnsi="Times New Roman" w:cs="Times New Roman"/>
          <w:color w:val="000000" w:themeColor="text1"/>
          <w:sz w:val="24"/>
          <w:szCs w:val="24"/>
          <w:lang w:val="en-NG" w:eastAsia="en-GB"/>
        </w:rPr>
      </w:pPr>
      <w:r w:rsidRPr="00514F8B">
        <w:rPr>
          <w:rFonts w:ascii="Times New Roman" w:eastAsia="Times New Roman" w:hAnsi="Times New Roman" w:cs="Times New Roman"/>
          <w:color w:val="000000" w:themeColor="text1"/>
          <w:sz w:val="24"/>
          <w:szCs w:val="24"/>
          <w:lang w:val="en-NG" w:eastAsia="en-GB"/>
        </w:rPr>
        <w:t xml:space="preserve">the nature and extent of vertical integration of each of the parties to the </w:t>
      </w:r>
      <w:r w:rsidRPr="00F814D6">
        <w:rPr>
          <w:rFonts w:ascii="Times New Roman" w:eastAsia="Times New Roman" w:hAnsi="Times New Roman" w:cs="Times New Roman"/>
          <w:color w:val="000000" w:themeColor="text1"/>
          <w:sz w:val="24"/>
          <w:szCs w:val="24"/>
          <w:lang w:eastAsia="en-GB"/>
        </w:rPr>
        <w:t>merger</w:t>
      </w:r>
      <w:r w:rsidRPr="00514F8B">
        <w:rPr>
          <w:rFonts w:ascii="Times New Roman" w:eastAsia="Times New Roman" w:hAnsi="Times New Roman" w:cs="Times New Roman"/>
          <w:color w:val="000000" w:themeColor="text1"/>
          <w:sz w:val="24"/>
          <w:szCs w:val="24"/>
          <w:lang w:val="en-NG" w:eastAsia="en-GB"/>
        </w:rPr>
        <w:t xml:space="preserve"> compared with their </w:t>
      </w:r>
      <w:r w:rsidRPr="00F814D6">
        <w:rPr>
          <w:rFonts w:ascii="Times New Roman" w:eastAsia="Times New Roman" w:hAnsi="Times New Roman" w:cs="Times New Roman"/>
          <w:color w:val="000000" w:themeColor="text1"/>
          <w:sz w:val="24"/>
          <w:szCs w:val="24"/>
          <w:lang w:eastAsia="en-GB"/>
        </w:rPr>
        <w:t>principal</w:t>
      </w:r>
      <w:r w:rsidRPr="00514F8B">
        <w:rPr>
          <w:rFonts w:ascii="Times New Roman" w:eastAsia="Times New Roman" w:hAnsi="Times New Roman" w:cs="Times New Roman"/>
          <w:color w:val="000000" w:themeColor="text1"/>
          <w:sz w:val="24"/>
          <w:szCs w:val="24"/>
          <w:lang w:val="en-NG" w:eastAsia="en-GB"/>
        </w:rPr>
        <w:t xml:space="preserve"> competitors; </w:t>
      </w:r>
    </w:p>
    <w:p w14:paraId="475D33C2" w14:textId="6C9D31C1" w:rsidR="00514F8B" w:rsidRPr="00514F8B" w:rsidRDefault="00514F8B" w:rsidP="00B00C45">
      <w:pPr>
        <w:numPr>
          <w:ilvl w:val="0"/>
          <w:numId w:val="34"/>
        </w:numPr>
        <w:tabs>
          <w:tab w:val="clear" w:pos="720"/>
          <w:tab w:val="num" w:pos="1276"/>
        </w:tabs>
        <w:spacing w:before="100" w:beforeAutospacing="1" w:after="100" w:afterAutospacing="1" w:line="240" w:lineRule="auto"/>
        <w:ind w:left="1276" w:hanging="425"/>
        <w:jc w:val="both"/>
        <w:rPr>
          <w:rFonts w:ascii="Times New Roman" w:eastAsia="Times New Roman" w:hAnsi="Times New Roman" w:cs="Times New Roman"/>
          <w:color w:val="000000" w:themeColor="text1"/>
          <w:sz w:val="24"/>
          <w:szCs w:val="24"/>
          <w:lang w:val="en-NG" w:eastAsia="en-GB"/>
        </w:rPr>
      </w:pPr>
      <w:r w:rsidRPr="00514F8B">
        <w:rPr>
          <w:rFonts w:ascii="Times New Roman" w:eastAsia="Times New Roman" w:hAnsi="Times New Roman" w:cs="Times New Roman"/>
          <w:color w:val="000000" w:themeColor="text1"/>
          <w:sz w:val="24"/>
          <w:szCs w:val="24"/>
          <w:lang w:val="en-NG" w:eastAsia="en-GB"/>
        </w:rPr>
        <w:t xml:space="preserve">the distribution systems prevailing in the market and their importance, and to what extent distribution is performed by third parties and/or undertakings belonging to the same group as the parties, as well as the importance of exclusive distribution contracts and other types of long-term contracts; and </w:t>
      </w:r>
    </w:p>
    <w:p w14:paraId="5D976288" w14:textId="340126A5" w:rsidR="00514F8B" w:rsidRDefault="00514F8B" w:rsidP="00B00C45">
      <w:pPr>
        <w:numPr>
          <w:ilvl w:val="0"/>
          <w:numId w:val="34"/>
        </w:numPr>
        <w:tabs>
          <w:tab w:val="clear" w:pos="720"/>
          <w:tab w:val="num" w:pos="1276"/>
        </w:tabs>
        <w:spacing w:before="100" w:beforeAutospacing="1" w:after="100" w:afterAutospacing="1" w:line="240" w:lineRule="auto"/>
        <w:ind w:left="1276" w:hanging="425"/>
        <w:jc w:val="both"/>
        <w:rPr>
          <w:rFonts w:ascii="Times New Roman" w:eastAsia="Times New Roman" w:hAnsi="Times New Roman" w:cs="Times New Roman"/>
          <w:color w:val="000000" w:themeColor="text1"/>
          <w:sz w:val="24"/>
          <w:szCs w:val="24"/>
          <w:lang w:val="en-NG" w:eastAsia="en-GB"/>
        </w:rPr>
      </w:pPr>
      <w:r w:rsidRPr="00514F8B">
        <w:rPr>
          <w:rFonts w:ascii="Times New Roman" w:eastAsia="Times New Roman" w:hAnsi="Times New Roman" w:cs="Times New Roman"/>
          <w:color w:val="000000" w:themeColor="text1"/>
          <w:sz w:val="24"/>
          <w:szCs w:val="24"/>
          <w:lang w:val="en-NG" w:eastAsia="en-GB"/>
        </w:rPr>
        <w:t xml:space="preserve">the service networks (for example, maintenance and repair) prevailing and their importance in these markets. To what extent are such services performed by third parties and/or undertakings belonging to the same group as the parties? </w:t>
      </w:r>
    </w:p>
    <w:p w14:paraId="5218A844" w14:textId="1409B3C8" w:rsidR="00C35BCE" w:rsidRDefault="00C35BCE" w:rsidP="00B00C45">
      <w:pPr>
        <w:pStyle w:val="BodyText"/>
        <w:numPr>
          <w:ilvl w:val="0"/>
          <w:numId w:val="34"/>
        </w:numPr>
        <w:spacing w:after="0" w:line="240" w:lineRule="auto"/>
        <w:ind w:left="1276"/>
        <w:jc w:val="both"/>
        <w:rPr>
          <w:rFonts w:ascii="Times New Roman" w:hAnsi="Times New Roman" w:cs="Times New Roman"/>
          <w:szCs w:val="24"/>
        </w:rPr>
      </w:pPr>
      <w:r w:rsidRPr="00754E94">
        <w:rPr>
          <w:rFonts w:ascii="Times New Roman" w:hAnsi="Times New Roman" w:cs="Times New Roman"/>
          <w:szCs w:val="24"/>
        </w:rPr>
        <w:t>If applicable, for any product(s) (including raw materials) or service(s) which the merger parties both purchase, provide details of the merger parties’ ability to obtain more favourable commercial conditions from suppliers as a result of this merger and the effects, if any, of such increased ability on competition at any levels of the supply chain.</w:t>
      </w:r>
    </w:p>
    <w:p w14:paraId="2B3467B4" w14:textId="77777777" w:rsidR="00C35BCE" w:rsidRPr="00514F8B" w:rsidRDefault="00C35BCE" w:rsidP="00C35BCE">
      <w:pPr>
        <w:spacing w:before="100" w:beforeAutospacing="1" w:after="100" w:afterAutospacing="1" w:line="240" w:lineRule="auto"/>
        <w:ind w:left="1276"/>
        <w:jc w:val="both"/>
        <w:rPr>
          <w:rFonts w:ascii="Times New Roman" w:eastAsia="Times New Roman" w:hAnsi="Times New Roman" w:cs="Times New Roman"/>
          <w:color w:val="000000" w:themeColor="text1"/>
          <w:sz w:val="24"/>
          <w:szCs w:val="24"/>
          <w:lang w:val="en-NG" w:eastAsia="en-GB"/>
        </w:rPr>
      </w:pPr>
    </w:p>
    <w:p w14:paraId="4D99470F" w14:textId="77777777" w:rsidR="00514F8B" w:rsidRPr="00F814D6" w:rsidRDefault="00514F8B" w:rsidP="00514F8B">
      <w:pPr>
        <w:pStyle w:val="BodyText"/>
        <w:numPr>
          <w:ilvl w:val="0"/>
          <w:numId w:val="0"/>
        </w:numPr>
        <w:spacing w:after="0" w:line="240" w:lineRule="auto"/>
        <w:ind w:left="720"/>
        <w:jc w:val="both"/>
        <w:rPr>
          <w:rFonts w:ascii="Times New Roman" w:hAnsi="Times New Roman" w:cs="Times New Roman"/>
          <w:szCs w:val="24"/>
        </w:rPr>
      </w:pPr>
    </w:p>
    <w:p w14:paraId="32725391" w14:textId="3175154F" w:rsidR="00F814D6" w:rsidRPr="00F814D6" w:rsidRDefault="00F814D6" w:rsidP="00B00C45">
      <w:pPr>
        <w:pStyle w:val="BodyText"/>
        <w:numPr>
          <w:ilvl w:val="1"/>
          <w:numId w:val="35"/>
        </w:numPr>
        <w:spacing w:after="0" w:line="240" w:lineRule="auto"/>
        <w:ind w:hanging="780"/>
        <w:jc w:val="both"/>
        <w:rPr>
          <w:rFonts w:ascii="Times New Roman" w:hAnsi="Times New Roman" w:cs="Times New Roman"/>
          <w:color w:val="000000" w:themeColor="text1"/>
          <w:szCs w:val="24"/>
        </w:rPr>
      </w:pPr>
      <w:r w:rsidRPr="00F814D6">
        <w:rPr>
          <w:rFonts w:ascii="Times New Roman" w:hAnsi="Times New Roman" w:cs="Times New Roman"/>
          <w:color w:val="000000" w:themeColor="text1"/>
          <w:szCs w:val="24"/>
        </w:rPr>
        <w:t xml:space="preserve">Provide a brief explanation of the structure of </w:t>
      </w:r>
      <w:r>
        <w:rPr>
          <w:rFonts w:ascii="Times New Roman" w:hAnsi="Times New Roman" w:cs="Times New Roman"/>
          <w:color w:val="000000" w:themeColor="text1"/>
          <w:szCs w:val="24"/>
        </w:rPr>
        <w:t>demand</w:t>
      </w:r>
      <w:r w:rsidRPr="00F814D6">
        <w:rPr>
          <w:rFonts w:ascii="Times New Roman" w:hAnsi="Times New Roman" w:cs="Times New Roman"/>
          <w:color w:val="000000" w:themeColor="text1"/>
          <w:szCs w:val="24"/>
        </w:rPr>
        <w:t>, specifying in particular:</w:t>
      </w:r>
    </w:p>
    <w:p w14:paraId="04939817" w14:textId="77777777" w:rsidR="00F814D6" w:rsidRPr="00F814D6" w:rsidRDefault="00F814D6" w:rsidP="00F814D6">
      <w:pPr>
        <w:pStyle w:val="BodyText"/>
        <w:numPr>
          <w:ilvl w:val="0"/>
          <w:numId w:val="0"/>
        </w:numPr>
        <w:spacing w:after="0" w:line="240" w:lineRule="auto"/>
        <w:ind w:left="780"/>
        <w:jc w:val="both"/>
        <w:rPr>
          <w:rFonts w:ascii="Times New Roman" w:hAnsi="Times New Roman" w:cs="Times New Roman"/>
          <w:szCs w:val="24"/>
        </w:rPr>
      </w:pPr>
    </w:p>
    <w:p w14:paraId="5A35DA56" w14:textId="19D81357" w:rsidR="00F814D6" w:rsidRPr="00F814D6" w:rsidRDefault="00F814D6" w:rsidP="00B00C45">
      <w:pPr>
        <w:pStyle w:val="ListParagraph"/>
        <w:numPr>
          <w:ilvl w:val="0"/>
          <w:numId w:val="36"/>
        </w:numPr>
        <w:spacing w:before="100" w:beforeAutospacing="1" w:after="100" w:afterAutospacing="1" w:line="240" w:lineRule="auto"/>
        <w:ind w:left="1276"/>
        <w:jc w:val="both"/>
        <w:rPr>
          <w:rFonts w:ascii="Times New Roman" w:hAnsi="Times New Roman" w:cs="Times New Roman"/>
          <w:color w:val="000000" w:themeColor="text1"/>
          <w:szCs w:val="24"/>
          <w:lang w:val="en-NG"/>
        </w:rPr>
      </w:pPr>
      <w:r w:rsidRPr="00F814D6">
        <w:rPr>
          <w:rFonts w:ascii="Times New Roman" w:hAnsi="Times New Roman" w:cs="Times New Roman"/>
          <w:color w:val="000000" w:themeColor="text1"/>
          <w:szCs w:val="24"/>
          <w:lang w:val="en-NG"/>
        </w:rPr>
        <w:t xml:space="preserve">the phases of the markets in terms of, for example, take-off, expansion, maturity and decline, and a forecast of the growth rate of demand; </w:t>
      </w:r>
    </w:p>
    <w:p w14:paraId="5F05FD3E" w14:textId="722BDD0F" w:rsidR="00F814D6" w:rsidRPr="00F814D6" w:rsidRDefault="00F814D6" w:rsidP="00B00C45">
      <w:pPr>
        <w:pStyle w:val="ListParagraph"/>
        <w:numPr>
          <w:ilvl w:val="0"/>
          <w:numId w:val="36"/>
        </w:numPr>
        <w:spacing w:before="100" w:beforeAutospacing="1" w:after="100" w:afterAutospacing="1" w:line="240" w:lineRule="auto"/>
        <w:ind w:left="1276"/>
        <w:jc w:val="both"/>
        <w:rPr>
          <w:rFonts w:ascii="Times New Roman" w:hAnsi="Times New Roman" w:cs="Times New Roman"/>
          <w:color w:val="000000" w:themeColor="text1"/>
          <w:szCs w:val="24"/>
          <w:lang w:val="en-NG"/>
        </w:rPr>
      </w:pPr>
      <w:r w:rsidRPr="00F814D6">
        <w:rPr>
          <w:rFonts w:ascii="Times New Roman" w:hAnsi="Times New Roman" w:cs="Times New Roman"/>
          <w:color w:val="000000" w:themeColor="text1"/>
          <w:szCs w:val="24"/>
          <w:lang w:val="en-NG"/>
        </w:rPr>
        <w:t xml:space="preserve">the importance of customer preferences, for example in terms of brand loyalty, the provision of pre- and after-sales services, the provision of a full range of products, or network effects; </w:t>
      </w:r>
    </w:p>
    <w:p w14:paraId="544F7046" w14:textId="77777777" w:rsidR="00F814D6" w:rsidRDefault="00F814D6" w:rsidP="00B00C45">
      <w:pPr>
        <w:pStyle w:val="ListParagraph"/>
        <w:numPr>
          <w:ilvl w:val="0"/>
          <w:numId w:val="36"/>
        </w:numPr>
        <w:spacing w:after="0" w:line="240" w:lineRule="auto"/>
        <w:ind w:left="1276"/>
        <w:jc w:val="both"/>
        <w:rPr>
          <w:rFonts w:ascii="Times New Roman" w:hAnsi="Times New Roman" w:cs="Times New Roman"/>
          <w:color w:val="000000" w:themeColor="text1"/>
          <w:szCs w:val="24"/>
          <w:lang w:val="en-NG"/>
        </w:rPr>
      </w:pPr>
      <w:r w:rsidRPr="00F814D6">
        <w:rPr>
          <w:rFonts w:ascii="Times New Roman" w:hAnsi="Times New Roman" w:cs="Times New Roman"/>
          <w:color w:val="000000" w:themeColor="text1"/>
          <w:szCs w:val="24"/>
          <w:lang w:val="en-NG"/>
        </w:rPr>
        <w:t xml:space="preserve">the role of switching costs (in terms of time and expense) for customers when changing from one supplier to another, </w:t>
      </w:r>
    </w:p>
    <w:p w14:paraId="4B4A69C0" w14:textId="00C7CF3C" w:rsidR="00F814D6" w:rsidRDefault="00F814D6" w:rsidP="00F814D6">
      <w:pPr>
        <w:pStyle w:val="ListParagraph"/>
        <w:numPr>
          <w:ilvl w:val="2"/>
          <w:numId w:val="20"/>
        </w:numPr>
        <w:spacing w:after="0" w:line="240" w:lineRule="auto"/>
        <w:jc w:val="both"/>
        <w:rPr>
          <w:rFonts w:ascii="Times New Roman" w:hAnsi="Times New Roman" w:cs="Times New Roman"/>
          <w:color w:val="000000" w:themeColor="text1"/>
          <w:szCs w:val="24"/>
          <w:lang w:val="en-NG"/>
        </w:rPr>
      </w:pPr>
      <w:r w:rsidRPr="00F814D6">
        <w:rPr>
          <w:rFonts w:ascii="Times New Roman" w:hAnsi="Times New Roman" w:cs="Times New Roman"/>
          <w:color w:val="000000" w:themeColor="text1"/>
          <w:szCs w:val="24"/>
          <w:lang w:val="en-NG"/>
        </w:rPr>
        <w:t xml:space="preserve">for existing products and </w:t>
      </w:r>
    </w:p>
    <w:p w14:paraId="4DB98555" w14:textId="083E03CC" w:rsidR="00F814D6" w:rsidRPr="00F814D6" w:rsidRDefault="00F814D6" w:rsidP="00F814D6">
      <w:pPr>
        <w:pStyle w:val="ListParagraph"/>
        <w:numPr>
          <w:ilvl w:val="2"/>
          <w:numId w:val="20"/>
        </w:numPr>
        <w:spacing w:after="0" w:line="240" w:lineRule="auto"/>
        <w:jc w:val="both"/>
        <w:rPr>
          <w:rFonts w:ascii="Times New Roman" w:hAnsi="Times New Roman" w:cs="Times New Roman"/>
          <w:color w:val="000000" w:themeColor="text1"/>
          <w:szCs w:val="24"/>
          <w:lang w:val="en-NG"/>
        </w:rPr>
      </w:pPr>
      <w:r w:rsidRPr="00F814D6">
        <w:rPr>
          <w:rFonts w:ascii="Times New Roman" w:hAnsi="Times New Roman" w:cs="Times New Roman"/>
          <w:color w:val="000000" w:themeColor="text1"/>
          <w:szCs w:val="24"/>
          <w:lang w:val="en-NG"/>
        </w:rPr>
        <w:t xml:space="preserve">for new products replacing existing products (including the normal time horizon of customer contracts); </w:t>
      </w:r>
    </w:p>
    <w:p w14:paraId="613CF295" w14:textId="62BFA72B" w:rsidR="00F814D6" w:rsidRPr="00F814D6" w:rsidRDefault="00F814D6" w:rsidP="00B00C45">
      <w:pPr>
        <w:pStyle w:val="ListParagraph"/>
        <w:numPr>
          <w:ilvl w:val="0"/>
          <w:numId w:val="36"/>
        </w:numPr>
        <w:spacing w:after="0" w:line="240" w:lineRule="auto"/>
        <w:ind w:left="1276"/>
        <w:jc w:val="both"/>
        <w:rPr>
          <w:rFonts w:ascii="Times New Roman" w:hAnsi="Times New Roman" w:cs="Times New Roman"/>
          <w:color w:val="000000" w:themeColor="text1"/>
          <w:szCs w:val="24"/>
          <w:lang w:val="en-NG"/>
        </w:rPr>
      </w:pPr>
      <w:r w:rsidRPr="00F814D6">
        <w:rPr>
          <w:rFonts w:ascii="Times New Roman" w:hAnsi="Times New Roman" w:cs="Times New Roman"/>
          <w:color w:val="000000" w:themeColor="text1"/>
          <w:szCs w:val="24"/>
          <w:lang w:val="en-NG"/>
        </w:rPr>
        <w:t xml:space="preserve">the degree of concentration or dispersion of customers; </w:t>
      </w:r>
    </w:p>
    <w:p w14:paraId="7A331CC3" w14:textId="299597A9" w:rsidR="00F814D6" w:rsidRPr="00F814D6" w:rsidRDefault="00F814D6" w:rsidP="00B00C45">
      <w:pPr>
        <w:numPr>
          <w:ilvl w:val="0"/>
          <w:numId w:val="36"/>
        </w:numPr>
        <w:spacing w:after="0" w:line="240" w:lineRule="auto"/>
        <w:ind w:left="1276"/>
        <w:jc w:val="both"/>
        <w:rPr>
          <w:rFonts w:ascii="Times New Roman" w:eastAsia="Times New Roman" w:hAnsi="Times New Roman" w:cs="Times New Roman"/>
          <w:color w:val="000000" w:themeColor="text1"/>
          <w:sz w:val="24"/>
          <w:szCs w:val="24"/>
          <w:lang w:val="en-NG" w:eastAsia="en-GB"/>
        </w:rPr>
      </w:pPr>
      <w:r w:rsidRPr="00F814D6">
        <w:rPr>
          <w:rFonts w:ascii="Times New Roman" w:eastAsia="Times New Roman" w:hAnsi="Times New Roman" w:cs="Times New Roman"/>
          <w:color w:val="000000" w:themeColor="text1"/>
          <w:sz w:val="24"/>
          <w:szCs w:val="24"/>
          <w:lang w:val="en-NG" w:eastAsia="en-GB"/>
        </w:rPr>
        <w:t xml:space="preserve">the way customers purchase the products or services in question, in particular whether they use procurement techniques such as requests for proposal and bidding procedures. </w:t>
      </w:r>
    </w:p>
    <w:p w14:paraId="0725A130" w14:textId="77777777" w:rsidR="00F814D6" w:rsidRDefault="00F814D6" w:rsidP="00F814D6">
      <w:pPr>
        <w:pStyle w:val="BodyText"/>
        <w:numPr>
          <w:ilvl w:val="0"/>
          <w:numId w:val="0"/>
        </w:numPr>
        <w:spacing w:after="0" w:line="240" w:lineRule="auto"/>
        <w:ind w:left="1860"/>
        <w:jc w:val="both"/>
        <w:rPr>
          <w:rFonts w:ascii="Times New Roman" w:hAnsi="Times New Roman" w:cs="Times New Roman"/>
          <w:szCs w:val="24"/>
        </w:rPr>
      </w:pPr>
    </w:p>
    <w:p w14:paraId="514F2A76"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651CE11C" w14:textId="1331FD57" w:rsidR="00173E17" w:rsidRPr="00754E94" w:rsidRDefault="00173E17" w:rsidP="00B00C45">
      <w:pPr>
        <w:pStyle w:val="BodyText"/>
        <w:numPr>
          <w:ilvl w:val="1"/>
          <w:numId w:val="35"/>
        </w:numPr>
        <w:spacing w:after="0" w:line="240" w:lineRule="auto"/>
        <w:ind w:hanging="780"/>
        <w:jc w:val="both"/>
        <w:rPr>
          <w:rFonts w:ascii="Times New Roman" w:hAnsi="Times New Roman" w:cs="Times New Roman"/>
          <w:szCs w:val="24"/>
        </w:rPr>
      </w:pPr>
      <w:r w:rsidRPr="00754E94">
        <w:rPr>
          <w:rFonts w:ascii="Times New Roman" w:hAnsi="Times New Roman" w:cs="Times New Roman"/>
          <w:szCs w:val="24"/>
        </w:rPr>
        <w:t xml:space="preserve">Provide </w:t>
      </w:r>
      <w:r w:rsidR="000A7E2F">
        <w:rPr>
          <w:rFonts w:ascii="Times New Roman" w:hAnsi="Times New Roman" w:cs="Times New Roman"/>
          <w:szCs w:val="24"/>
        </w:rPr>
        <w:t xml:space="preserve">a </w:t>
      </w:r>
      <w:r w:rsidRPr="00754E94">
        <w:rPr>
          <w:rFonts w:ascii="Times New Roman" w:hAnsi="Times New Roman" w:cs="Times New Roman"/>
          <w:szCs w:val="24"/>
        </w:rPr>
        <w:t>brief explanation on the following:</w:t>
      </w:r>
    </w:p>
    <w:p w14:paraId="1FF4CCC2" w14:textId="77777777" w:rsidR="00173E17" w:rsidRPr="00754E94" w:rsidRDefault="00173E17" w:rsidP="00B00C45">
      <w:pPr>
        <w:pStyle w:val="ListParagraph"/>
        <w:numPr>
          <w:ilvl w:val="0"/>
          <w:numId w:val="30"/>
        </w:numPr>
        <w:spacing w:after="0" w:line="240" w:lineRule="auto"/>
        <w:jc w:val="both"/>
        <w:rPr>
          <w:rFonts w:ascii="Times New Roman" w:hAnsi="Times New Roman" w:cs="Times New Roman"/>
          <w:szCs w:val="24"/>
          <w:lang w:bidi="en-US"/>
        </w:rPr>
      </w:pPr>
      <w:r w:rsidRPr="00754E94">
        <w:rPr>
          <w:rFonts w:ascii="Times New Roman" w:hAnsi="Times New Roman" w:cs="Times New Roman"/>
          <w:szCs w:val="24"/>
        </w:rPr>
        <w:t xml:space="preserve">Degree of product differentiation in each of the </w:t>
      </w:r>
      <w:r>
        <w:rPr>
          <w:rFonts w:ascii="Times New Roman" w:hAnsi="Times New Roman" w:cs="Times New Roman"/>
          <w:szCs w:val="24"/>
        </w:rPr>
        <w:t>A</w:t>
      </w:r>
      <w:r w:rsidRPr="00754E94">
        <w:rPr>
          <w:rFonts w:ascii="Times New Roman" w:hAnsi="Times New Roman" w:cs="Times New Roman"/>
          <w:szCs w:val="24"/>
        </w:rPr>
        <w:t xml:space="preserve">ffected </w:t>
      </w:r>
      <w:r>
        <w:rPr>
          <w:rFonts w:ascii="Times New Roman" w:hAnsi="Times New Roman" w:cs="Times New Roman"/>
          <w:szCs w:val="24"/>
        </w:rPr>
        <w:t>M</w:t>
      </w:r>
      <w:r w:rsidRPr="00754E94">
        <w:rPr>
          <w:rFonts w:ascii="Times New Roman" w:hAnsi="Times New Roman" w:cs="Times New Roman"/>
          <w:szCs w:val="24"/>
        </w:rPr>
        <w:t>arkets;</w:t>
      </w:r>
    </w:p>
    <w:p w14:paraId="0D60034C" w14:textId="77777777" w:rsidR="00173E17" w:rsidRPr="00754E94" w:rsidRDefault="00173E17" w:rsidP="00B00C45">
      <w:pPr>
        <w:pStyle w:val="ListParagraph"/>
        <w:numPr>
          <w:ilvl w:val="0"/>
          <w:numId w:val="30"/>
        </w:numPr>
        <w:spacing w:after="0" w:line="240" w:lineRule="auto"/>
        <w:jc w:val="both"/>
        <w:rPr>
          <w:rFonts w:ascii="Times New Roman" w:hAnsi="Times New Roman" w:cs="Times New Roman"/>
          <w:szCs w:val="24"/>
        </w:rPr>
      </w:pPr>
      <w:r w:rsidRPr="00754E94">
        <w:rPr>
          <w:rFonts w:ascii="Times New Roman" w:hAnsi="Times New Roman" w:cs="Times New Roman"/>
          <w:szCs w:val="24"/>
        </w:rPr>
        <w:t xml:space="preserve">Significant entry </w:t>
      </w:r>
      <w:r>
        <w:rPr>
          <w:rFonts w:ascii="Times New Roman" w:hAnsi="Times New Roman" w:cs="Times New Roman"/>
          <w:szCs w:val="24"/>
        </w:rPr>
        <w:t xml:space="preserve">or expansion </w:t>
      </w:r>
      <w:r w:rsidRPr="00754E94">
        <w:rPr>
          <w:rFonts w:ascii="Times New Roman" w:hAnsi="Times New Roman" w:cs="Times New Roman"/>
          <w:szCs w:val="24"/>
        </w:rPr>
        <w:t>into any affected market in the last five years;</w:t>
      </w:r>
    </w:p>
    <w:p w14:paraId="376B45C3" w14:textId="77777777" w:rsidR="00173E17" w:rsidRPr="00754E94" w:rsidRDefault="00173E17" w:rsidP="00B00C45">
      <w:pPr>
        <w:pStyle w:val="ListParagraph"/>
        <w:numPr>
          <w:ilvl w:val="0"/>
          <w:numId w:val="30"/>
        </w:numPr>
        <w:spacing w:after="0" w:line="240" w:lineRule="auto"/>
        <w:jc w:val="both"/>
        <w:rPr>
          <w:rFonts w:ascii="Times New Roman" w:hAnsi="Times New Roman" w:cs="Times New Roman"/>
          <w:szCs w:val="24"/>
        </w:rPr>
      </w:pPr>
      <w:r w:rsidRPr="00754E94">
        <w:rPr>
          <w:rFonts w:ascii="Times New Roman" w:hAnsi="Times New Roman" w:cs="Times New Roman"/>
          <w:szCs w:val="24"/>
        </w:rPr>
        <w:t>Significant exit from any affected market in the last five years.</w:t>
      </w:r>
    </w:p>
    <w:p w14:paraId="29602ACC" w14:textId="77777777" w:rsidR="00173E17" w:rsidRPr="00754E94" w:rsidRDefault="00173E17" w:rsidP="00173E17">
      <w:pPr>
        <w:pStyle w:val="ListParagraph"/>
        <w:spacing w:after="0" w:line="240" w:lineRule="auto"/>
        <w:jc w:val="both"/>
        <w:rPr>
          <w:rFonts w:ascii="Times New Roman" w:hAnsi="Times New Roman" w:cs="Times New Roman"/>
          <w:szCs w:val="24"/>
          <w:lang w:bidi="en-US"/>
        </w:rPr>
      </w:pPr>
    </w:p>
    <w:p w14:paraId="5B4E801A"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6D95462D" w14:textId="2ACB02E2" w:rsidR="00173E17" w:rsidRPr="00754E94" w:rsidRDefault="00C35BCE" w:rsidP="00173E17">
      <w:pPr>
        <w:keepNext/>
        <w:spacing w:after="0" w:line="240" w:lineRule="auto"/>
        <w:jc w:val="both"/>
        <w:outlineLvl w:val="1"/>
        <w:rPr>
          <w:rFonts w:ascii="Times New Roman" w:eastAsia="SimSun" w:hAnsi="Times New Roman" w:cs="Times New Roman"/>
          <w:b/>
          <w:bCs/>
          <w:i/>
          <w:iCs/>
          <w:sz w:val="24"/>
          <w:szCs w:val="24"/>
          <w:lang w:val="en-GB" w:eastAsia="en-GB"/>
        </w:rPr>
      </w:pPr>
      <w:r w:rsidRPr="00C35BCE">
        <w:rPr>
          <w:rFonts w:ascii="Times New Roman" w:eastAsia="SimSun" w:hAnsi="Times New Roman" w:cs="Times New Roman"/>
          <w:b/>
          <w:bCs/>
          <w:sz w:val="24"/>
          <w:szCs w:val="24"/>
          <w:lang w:val="en-GB" w:eastAsia="en-GB"/>
        </w:rPr>
        <w:lastRenderedPageBreak/>
        <w:t>PART</w:t>
      </w:r>
      <w:r>
        <w:rPr>
          <w:rFonts w:ascii="Times New Roman" w:eastAsia="SimSun" w:hAnsi="Times New Roman" w:cs="Times New Roman"/>
          <w:b/>
          <w:bCs/>
          <w:sz w:val="24"/>
          <w:szCs w:val="24"/>
          <w:lang w:val="en-GB" w:eastAsia="en-GB"/>
        </w:rPr>
        <w:t xml:space="preserve"> IX- </w:t>
      </w:r>
      <w:r w:rsidR="00514F8B">
        <w:rPr>
          <w:rFonts w:ascii="Times New Roman" w:eastAsia="SimSun" w:hAnsi="Times New Roman" w:cs="Times New Roman"/>
          <w:b/>
          <w:bCs/>
          <w:i/>
          <w:iCs/>
          <w:sz w:val="24"/>
          <w:szCs w:val="24"/>
          <w:lang w:val="en-GB" w:eastAsia="en-GB"/>
        </w:rPr>
        <w:t>Information on Affected Markets</w:t>
      </w:r>
    </w:p>
    <w:p w14:paraId="2B8C6160" w14:textId="05CF6220" w:rsidR="00B525C9" w:rsidRPr="00B525C9" w:rsidRDefault="00B525C9" w:rsidP="00B00C45">
      <w:pPr>
        <w:pStyle w:val="BodyText"/>
        <w:numPr>
          <w:ilvl w:val="1"/>
          <w:numId w:val="34"/>
        </w:numPr>
        <w:spacing w:after="0" w:line="240" w:lineRule="auto"/>
        <w:ind w:left="567" w:hanging="567"/>
        <w:jc w:val="both"/>
        <w:rPr>
          <w:rFonts w:ascii="Times New Roman" w:hAnsi="Times New Roman" w:cs="Times New Roman"/>
          <w:color w:val="000000" w:themeColor="text1"/>
          <w:szCs w:val="24"/>
        </w:rPr>
      </w:pPr>
      <w:r w:rsidRPr="00B525C9">
        <w:rPr>
          <w:rFonts w:ascii="TimesNewRomanPSMT" w:hAnsi="TimesNewRomanPSMT" w:cs="Times New Roman"/>
          <w:color w:val="000000" w:themeColor="text1"/>
          <w:szCs w:val="24"/>
          <w:lang w:val="en-NG"/>
        </w:rPr>
        <w:t xml:space="preserve">For each horizontally affected market, for each vertically affected market and for each of the other markets where the notified operation may have a significant impact, and for each of the last three years, provide the following: </w:t>
      </w:r>
    </w:p>
    <w:p w14:paraId="686C71D0" w14:textId="77777777" w:rsidR="00514F8B" w:rsidRDefault="00B525C9" w:rsidP="00B00C45">
      <w:pPr>
        <w:pStyle w:val="ListParagraph"/>
        <w:numPr>
          <w:ilvl w:val="1"/>
          <w:numId w:val="35"/>
        </w:numPr>
        <w:spacing w:after="0" w:line="240" w:lineRule="auto"/>
        <w:ind w:left="1560" w:hanging="426"/>
        <w:jc w:val="both"/>
        <w:rPr>
          <w:rFonts w:ascii="TimesNewRomanPSMT" w:hAnsi="TimesNewRomanPSMT" w:cs="Times New Roman"/>
          <w:color w:val="000000" w:themeColor="text1"/>
          <w:szCs w:val="24"/>
          <w:lang w:val="en-NG"/>
        </w:rPr>
      </w:pPr>
      <w:r w:rsidRPr="00B525C9">
        <w:rPr>
          <w:rFonts w:ascii="TimesNewRomanPSMT" w:hAnsi="TimesNewRomanPSMT" w:cs="Times New Roman"/>
          <w:color w:val="000000" w:themeColor="text1"/>
          <w:szCs w:val="24"/>
          <w:lang w:val="en-NG"/>
        </w:rPr>
        <w:t xml:space="preserve">for each of the parties to the </w:t>
      </w:r>
      <w:r>
        <w:rPr>
          <w:rFonts w:ascii="TimesNewRomanPSMT" w:hAnsi="TimesNewRomanPSMT" w:cs="Times New Roman"/>
          <w:color w:val="000000" w:themeColor="text1"/>
          <w:szCs w:val="24"/>
          <w:lang w:val="en-US"/>
        </w:rPr>
        <w:t>merger</w:t>
      </w:r>
      <w:r w:rsidRPr="00B525C9">
        <w:rPr>
          <w:rFonts w:ascii="TimesNewRomanPSMT" w:hAnsi="TimesNewRomanPSMT" w:cs="Times New Roman"/>
          <w:color w:val="000000" w:themeColor="text1"/>
          <w:szCs w:val="24"/>
          <w:lang w:val="en-NG"/>
        </w:rPr>
        <w:t>, the nature of the under</w:t>
      </w:r>
      <w:r w:rsidRPr="00B525C9">
        <w:rPr>
          <w:rFonts w:ascii="TimesNewRomanPSMT" w:hAnsi="TimesNewRomanPSMT" w:cs="Times New Roman"/>
          <w:color w:val="000000" w:themeColor="text1"/>
          <w:szCs w:val="24"/>
          <w:lang w:val="en-NG"/>
        </w:rPr>
        <w:softHyphen/>
        <w:t xml:space="preserve">taking’s business, the main subsidiaries active and/or brands, product names and/or trademarks used in each of these markets; </w:t>
      </w:r>
    </w:p>
    <w:p w14:paraId="65D30CCD" w14:textId="77777777" w:rsidR="00514F8B" w:rsidRDefault="00B525C9" w:rsidP="00B00C45">
      <w:pPr>
        <w:pStyle w:val="ListParagraph"/>
        <w:numPr>
          <w:ilvl w:val="1"/>
          <w:numId w:val="35"/>
        </w:numPr>
        <w:spacing w:after="0" w:line="240" w:lineRule="auto"/>
        <w:ind w:left="1560"/>
        <w:jc w:val="both"/>
        <w:rPr>
          <w:rFonts w:ascii="TimesNewRomanPSMT" w:hAnsi="TimesNewRomanPSMT" w:cs="Times New Roman"/>
          <w:color w:val="000000" w:themeColor="text1"/>
          <w:szCs w:val="24"/>
          <w:lang w:val="en-NG"/>
        </w:rPr>
      </w:pPr>
      <w:r w:rsidRPr="00514F8B">
        <w:rPr>
          <w:rFonts w:ascii="TimesNewRomanPSMT" w:hAnsi="TimesNewRomanPSMT" w:cs="Times New Roman"/>
          <w:color w:val="000000" w:themeColor="text1"/>
          <w:szCs w:val="24"/>
          <w:lang w:val="en-NG"/>
        </w:rPr>
        <w:t xml:space="preserve">an estimate of the total size of the market in terms of sales value (in </w:t>
      </w:r>
      <w:r w:rsidR="00514F8B">
        <w:rPr>
          <w:rFonts w:ascii="TimesNewRomanPSMT" w:hAnsi="TimesNewRomanPSMT" w:cs="Times New Roman"/>
          <w:color w:val="000000" w:themeColor="text1"/>
          <w:szCs w:val="24"/>
          <w:lang w:val="en-US"/>
        </w:rPr>
        <w:t>Naira</w:t>
      </w:r>
      <w:r w:rsidRPr="00514F8B">
        <w:rPr>
          <w:rFonts w:ascii="TimesNewRomanPSMT" w:hAnsi="TimesNewRomanPSMT" w:cs="Times New Roman"/>
          <w:color w:val="000000" w:themeColor="text1"/>
          <w:szCs w:val="24"/>
          <w:lang w:val="en-NG"/>
        </w:rPr>
        <w:t xml:space="preserve">) and volume (units). Indicate the basis and sources for the calculations and provide documents where available to confirm these calculations; </w:t>
      </w:r>
    </w:p>
    <w:p w14:paraId="1AC5A424" w14:textId="77777777" w:rsidR="00514F8B" w:rsidRDefault="00B525C9" w:rsidP="00B00C45">
      <w:pPr>
        <w:pStyle w:val="ListParagraph"/>
        <w:numPr>
          <w:ilvl w:val="1"/>
          <w:numId w:val="35"/>
        </w:numPr>
        <w:spacing w:after="0" w:line="240" w:lineRule="auto"/>
        <w:ind w:left="1560"/>
        <w:jc w:val="both"/>
        <w:rPr>
          <w:rFonts w:ascii="TimesNewRomanPSMT" w:hAnsi="TimesNewRomanPSMT" w:cs="Times New Roman"/>
          <w:color w:val="000000" w:themeColor="text1"/>
          <w:szCs w:val="24"/>
          <w:lang w:val="en-NG"/>
        </w:rPr>
      </w:pPr>
      <w:r w:rsidRPr="00514F8B">
        <w:rPr>
          <w:rFonts w:ascii="TimesNewRomanPSMT" w:hAnsi="TimesNewRomanPSMT" w:cs="Times New Roman"/>
          <w:color w:val="000000" w:themeColor="text1"/>
          <w:szCs w:val="24"/>
          <w:lang w:val="en-NG"/>
        </w:rPr>
        <w:t xml:space="preserve">the sales in value and volume, as well as an estimate of the market shares, of each of the parties to the </w:t>
      </w:r>
      <w:r w:rsidR="00514F8B">
        <w:rPr>
          <w:rFonts w:ascii="TimesNewRomanPSMT" w:hAnsi="TimesNewRomanPSMT" w:cs="Times New Roman"/>
          <w:color w:val="000000" w:themeColor="text1"/>
          <w:szCs w:val="24"/>
          <w:lang w:val="en-US"/>
        </w:rPr>
        <w:t>merger</w:t>
      </w:r>
      <w:r w:rsidRPr="00514F8B">
        <w:rPr>
          <w:rFonts w:ascii="TimesNewRomanPSMT" w:hAnsi="TimesNewRomanPSMT" w:cs="Times New Roman"/>
          <w:color w:val="000000" w:themeColor="text1"/>
          <w:szCs w:val="24"/>
          <w:lang w:val="en-NG"/>
        </w:rPr>
        <w:t>;  </w:t>
      </w:r>
    </w:p>
    <w:p w14:paraId="40777C50" w14:textId="77777777" w:rsidR="00514F8B" w:rsidRPr="00514F8B" w:rsidRDefault="00B525C9" w:rsidP="00B00C45">
      <w:pPr>
        <w:pStyle w:val="ListParagraph"/>
        <w:numPr>
          <w:ilvl w:val="1"/>
          <w:numId w:val="35"/>
        </w:numPr>
        <w:spacing w:after="0" w:line="240" w:lineRule="auto"/>
        <w:ind w:left="1560"/>
        <w:jc w:val="both"/>
        <w:rPr>
          <w:rFonts w:ascii="TimesNewRomanPSMT" w:hAnsi="TimesNewRomanPSMT" w:cs="Times New Roman"/>
          <w:color w:val="000000" w:themeColor="text1"/>
          <w:szCs w:val="24"/>
          <w:lang w:val="en-NG"/>
        </w:rPr>
      </w:pPr>
      <w:r w:rsidRPr="00514F8B">
        <w:rPr>
          <w:rFonts w:ascii="TimesNewRomanPSMT" w:hAnsi="TimesNewRomanPSMT" w:cs="Times New Roman"/>
          <w:color w:val="000000" w:themeColor="text1"/>
          <w:szCs w:val="24"/>
          <w:lang w:val="en-NG"/>
        </w:rPr>
        <w:t>an</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estimate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of</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the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market</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share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in</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value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(and</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where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appropriate, volume) of all competitors (including importers) having at least 5% of the relevant market under consideration. Identify the sources used to calculate these market shares and provide documents where available to confirm the calculation</w:t>
      </w:r>
      <w:r w:rsidR="00514F8B">
        <w:rPr>
          <w:rFonts w:ascii="TimesNewRomanPSMT" w:hAnsi="TimesNewRomanPSMT" w:cs="Times New Roman"/>
          <w:color w:val="000000" w:themeColor="text1"/>
          <w:szCs w:val="24"/>
          <w:lang w:val="en-US"/>
        </w:rPr>
        <w:t>;</w:t>
      </w:r>
    </w:p>
    <w:p w14:paraId="1619C5E6" w14:textId="65466CB0" w:rsidR="00B525C9" w:rsidRPr="00514F8B" w:rsidRDefault="00B525C9" w:rsidP="00B00C45">
      <w:pPr>
        <w:pStyle w:val="ListParagraph"/>
        <w:numPr>
          <w:ilvl w:val="1"/>
          <w:numId w:val="35"/>
        </w:numPr>
        <w:spacing w:after="0" w:line="240" w:lineRule="auto"/>
        <w:ind w:left="1560"/>
        <w:jc w:val="both"/>
        <w:rPr>
          <w:rFonts w:ascii="TimesNewRomanPSMT" w:hAnsi="TimesNewRomanPSMT" w:cs="Times New Roman"/>
          <w:color w:val="000000" w:themeColor="text1"/>
          <w:szCs w:val="24"/>
          <w:lang w:val="en-NG"/>
        </w:rPr>
      </w:pPr>
      <w:r w:rsidRPr="00514F8B">
        <w:rPr>
          <w:rFonts w:ascii="TimesNewRomanPSMT" w:hAnsi="TimesNewRomanPSMT" w:cs="Times New Roman"/>
          <w:color w:val="000000" w:themeColor="text1"/>
          <w:szCs w:val="24"/>
          <w:lang w:val="en-NG"/>
        </w:rPr>
        <w:t>an</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estimate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of</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the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total</w:t>
      </w:r>
      <w:r w:rsidR="00514F8B">
        <w:rPr>
          <w:rFonts w:ascii="TimesNewRomanPSMT" w:hAnsi="TimesNewRomanPSMT" w:cs="Times New Roman"/>
          <w:color w:val="000000" w:themeColor="text1"/>
          <w:szCs w:val="24"/>
          <w:lang w:val="en-US"/>
        </w:rPr>
        <w:t xml:space="preserve"> Nigeria</w:t>
      </w:r>
      <w:r w:rsidRPr="00514F8B">
        <w:rPr>
          <w:rFonts w:ascii="TimesNewRomanPSMT" w:hAnsi="TimesNewRomanPSMT" w:cs="Times New Roman"/>
          <w:color w:val="000000" w:themeColor="text1"/>
          <w:szCs w:val="24"/>
          <w:lang w:val="en-NG"/>
        </w:rPr>
        <w:t>-wide</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capacity.</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Over</w:t>
      </w:r>
      <w:r w:rsidR="00514F8B">
        <w:rPr>
          <w:rFonts w:ascii="TimesNewRomanPSMT" w:hAnsi="TimesNewRomanPSMT" w:cs="Times New Roman"/>
          <w:color w:val="000000" w:themeColor="text1"/>
          <w:szCs w:val="24"/>
          <w:lang w:val="en-US"/>
        </w:rPr>
        <w:t xml:space="preserve"> </w:t>
      </w:r>
      <w:r w:rsidRPr="00514F8B">
        <w:rPr>
          <w:rFonts w:ascii="TimesNewRomanPSMT" w:hAnsi="TimesNewRomanPSMT" w:cs="Times New Roman"/>
          <w:color w:val="000000" w:themeColor="text1"/>
          <w:szCs w:val="24"/>
          <w:lang w:val="en-NG"/>
        </w:rPr>
        <w:t xml:space="preserve">the last three years what proportion of this capacity has been accounted for by each of the parties to the </w:t>
      </w:r>
      <w:r w:rsidR="00514F8B">
        <w:rPr>
          <w:rFonts w:ascii="TimesNewRomanPSMT" w:hAnsi="TimesNewRomanPSMT" w:cs="Times New Roman"/>
          <w:color w:val="000000" w:themeColor="text1"/>
          <w:szCs w:val="24"/>
          <w:lang w:val="en-US"/>
        </w:rPr>
        <w:t>merger</w:t>
      </w:r>
      <w:r w:rsidRPr="00514F8B">
        <w:rPr>
          <w:rFonts w:ascii="TimesNewRomanPSMT" w:hAnsi="TimesNewRomanPSMT" w:cs="Times New Roman"/>
          <w:color w:val="000000" w:themeColor="text1"/>
          <w:szCs w:val="24"/>
          <w:lang w:val="en-NG"/>
        </w:rPr>
        <w:t xml:space="preserve">, and what have their respective rates of capacity utilisation been? If applicable, identify the location and capacity of the manufacturing facilities of each of the parties to the </w:t>
      </w:r>
      <w:r w:rsidR="00514F8B">
        <w:rPr>
          <w:rFonts w:ascii="TimesNewRomanPSMT" w:hAnsi="TimesNewRomanPSMT" w:cs="Times New Roman"/>
          <w:color w:val="000000" w:themeColor="text1"/>
          <w:szCs w:val="24"/>
          <w:lang w:val="en-US"/>
        </w:rPr>
        <w:t>merger</w:t>
      </w:r>
      <w:r w:rsidRPr="00514F8B">
        <w:rPr>
          <w:rFonts w:ascii="TimesNewRomanPSMT" w:hAnsi="TimesNewRomanPSMT" w:cs="Times New Roman"/>
          <w:color w:val="000000" w:themeColor="text1"/>
          <w:szCs w:val="24"/>
          <w:lang w:val="en-NG"/>
        </w:rPr>
        <w:t xml:space="preserve"> in affected markets </w:t>
      </w:r>
    </w:p>
    <w:p w14:paraId="7B681B72" w14:textId="77777777" w:rsidR="00173E17"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p>
    <w:p w14:paraId="56C09927"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35C05399" w14:textId="5FF213DC" w:rsidR="00173E17" w:rsidRPr="00754E94" w:rsidRDefault="00C35BCE" w:rsidP="00173E17">
      <w:pPr>
        <w:keepNext/>
        <w:spacing w:after="0" w:line="240" w:lineRule="auto"/>
        <w:jc w:val="both"/>
        <w:outlineLvl w:val="1"/>
        <w:rPr>
          <w:rFonts w:ascii="Times New Roman" w:eastAsia="SimSun" w:hAnsi="Times New Roman" w:cs="Times New Roman"/>
          <w:b/>
          <w:bCs/>
          <w:i/>
          <w:iCs/>
          <w:sz w:val="24"/>
          <w:szCs w:val="24"/>
          <w:lang w:val="en-GB" w:eastAsia="en-GB"/>
        </w:rPr>
      </w:pPr>
      <w:r>
        <w:rPr>
          <w:rFonts w:ascii="Times New Roman" w:eastAsia="SimSun" w:hAnsi="Times New Roman" w:cs="Times New Roman"/>
          <w:b/>
          <w:bCs/>
          <w:sz w:val="24"/>
          <w:szCs w:val="24"/>
          <w:lang w:val="en-GB" w:eastAsia="en-GB"/>
        </w:rPr>
        <w:t xml:space="preserve">PART X- </w:t>
      </w:r>
      <w:r w:rsidR="00173E17" w:rsidRPr="00754E94">
        <w:rPr>
          <w:rFonts w:ascii="Times New Roman" w:eastAsia="SimSun" w:hAnsi="Times New Roman" w:cs="Times New Roman"/>
          <w:b/>
          <w:bCs/>
          <w:i/>
          <w:iCs/>
          <w:sz w:val="24"/>
          <w:szCs w:val="24"/>
          <w:lang w:val="en-GB" w:eastAsia="en-GB"/>
        </w:rPr>
        <w:t>Efficiencies and customer benefits</w:t>
      </w:r>
    </w:p>
    <w:p w14:paraId="2E53D3AC" w14:textId="10FB337B" w:rsidR="00173E17" w:rsidRDefault="00173E17" w:rsidP="00B00C45">
      <w:pPr>
        <w:pStyle w:val="BodyText"/>
        <w:numPr>
          <w:ilvl w:val="1"/>
          <w:numId w:val="34"/>
        </w:numPr>
        <w:spacing w:after="0" w:line="240" w:lineRule="auto"/>
        <w:ind w:left="709" w:hanging="709"/>
        <w:jc w:val="both"/>
        <w:rPr>
          <w:rFonts w:ascii="Times New Roman" w:hAnsi="Times New Roman" w:cs="Times New Roman"/>
          <w:szCs w:val="24"/>
        </w:rPr>
      </w:pPr>
      <w:r w:rsidRPr="00754E94">
        <w:rPr>
          <w:rFonts w:ascii="Times New Roman" w:hAnsi="Times New Roman" w:cs="Times New Roman"/>
          <w:bCs/>
          <w:szCs w:val="24"/>
        </w:rPr>
        <w:t xml:space="preserve">Where merger parties would like the Commission </w:t>
      </w:r>
      <w:r w:rsidRPr="00754E94">
        <w:rPr>
          <w:rFonts w:ascii="Times New Roman" w:hAnsi="Times New Roman" w:cs="Times New Roman"/>
          <w:szCs w:val="24"/>
        </w:rPr>
        <w:t>specifically to consider at phase 1 any efficiencies or relevant customer benefits that the merger parties believe will arise from the merger, describe such efficiencies and provide any documents prepared internally or by external consultants that discuss such expected efficiencies or relevant customer benefits.</w:t>
      </w:r>
    </w:p>
    <w:p w14:paraId="60EC4513"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6BFCBF91"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6C18E584"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1229EAC6" w14:textId="77777777" w:rsidR="00173E17"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p>
    <w:p w14:paraId="6D205E1B" w14:textId="18121F43" w:rsidR="00173E17" w:rsidRPr="00754E94" w:rsidRDefault="000A7E2F" w:rsidP="00173E17">
      <w:pPr>
        <w:keepNext/>
        <w:spacing w:after="0" w:line="240" w:lineRule="auto"/>
        <w:jc w:val="both"/>
        <w:outlineLvl w:val="1"/>
        <w:rPr>
          <w:rFonts w:ascii="Times New Roman" w:eastAsia="SimSun" w:hAnsi="Times New Roman" w:cs="Times New Roman"/>
          <w:b/>
          <w:bCs/>
          <w:i/>
          <w:iCs/>
          <w:sz w:val="24"/>
          <w:szCs w:val="24"/>
          <w:lang w:val="en-GB" w:eastAsia="en-GB"/>
        </w:rPr>
      </w:pPr>
      <w:r>
        <w:rPr>
          <w:rFonts w:ascii="Times New Roman" w:eastAsia="SimSun" w:hAnsi="Times New Roman" w:cs="Times New Roman"/>
          <w:b/>
          <w:bCs/>
          <w:sz w:val="24"/>
          <w:szCs w:val="24"/>
          <w:lang w:val="en-GB" w:eastAsia="en-GB"/>
        </w:rPr>
        <w:t xml:space="preserve">PART XI- </w:t>
      </w:r>
      <w:r w:rsidR="00173E17" w:rsidRPr="00754E94">
        <w:rPr>
          <w:rFonts w:ascii="Times New Roman" w:eastAsia="SimSun" w:hAnsi="Times New Roman" w:cs="Times New Roman"/>
          <w:b/>
          <w:bCs/>
          <w:i/>
          <w:iCs/>
          <w:sz w:val="24"/>
          <w:szCs w:val="24"/>
          <w:lang w:val="en-GB" w:eastAsia="en-GB"/>
        </w:rPr>
        <w:t>Other information</w:t>
      </w:r>
    </w:p>
    <w:p w14:paraId="0DC72A26" w14:textId="60A81628" w:rsidR="00173E17" w:rsidRDefault="00173E17" w:rsidP="00B00C45">
      <w:pPr>
        <w:pStyle w:val="BodyText"/>
        <w:numPr>
          <w:ilvl w:val="1"/>
          <w:numId w:val="34"/>
        </w:numPr>
        <w:spacing w:after="0" w:line="240" w:lineRule="auto"/>
        <w:ind w:left="709" w:hanging="709"/>
        <w:jc w:val="both"/>
        <w:rPr>
          <w:rFonts w:ascii="Times New Roman" w:hAnsi="Times New Roman" w:cs="Times New Roman"/>
          <w:szCs w:val="24"/>
        </w:rPr>
      </w:pPr>
      <w:r w:rsidRPr="00754E94" w:rsidDel="00DB70F0">
        <w:rPr>
          <w:rFonts w:ascii="Times New Roman" w:hAnsi="Times New Roman" w:cs="Times New Roman"/>
          <w:szCs w:val="24"/>
        </w:rPr>
        <w:t xml:space="preserve">Provide any other information that the </w:t>
      </w:r>
      <w:r w:rsidRPr="00754E94">
        <w:rPr>
          <w:rFonts w:ascii="Times New Roman" w:hAnsi="Times New Roman" w:cs="Times New Roman"/>
          <w:szCs w:val="24"/>
        </w:rPr>
        <w:t>merger parties</w:t>
      </w:r>
      <w:r w:rsidRPr="00754E94" w:rsidDel="00DB70F0">
        <w:rPr>
          <w:rFonts w:ascii="Times New Roman" w:hAnsi="Times New Roman" w:cs="Times New Roman"/>
          <w:szCs w:val="24"/>
        </w:rPr>
        <w:t xml:space="preserve"> consider may be relevant to the </w:t>
      </w:r>
      <w:r w:rsidRPr="00754E94">
        <w:rPr>
          <w:rFonts w:ascii="Times New Roman" w:hAnsi="Times New Roman" w:cs="Times New Roman"/>
          <w:szCs w:val="24"/>
        </w:rPr>
        <w:t>Commission’s</w:t>
      </w:r>
      <w:r w:rsidRPr="00754E94" w:rsidDel="00DB70F0">
        <w:rPr>
          <w:rFonts w:ascii="Times New Roman" w:hAnsi="Times New Roman" w:cs="Times New Roman"/>
          <w:szCs w:val="24"/>
        </w:rPr>
        <w:t xml:space="preserve"> Phase 1 investigation.</w:t>
      </w:r>
      <w:r>
        <w:rPr>
          <w:rFonts w:ascii="Times New Roman" w:hAnsi="Times New Roman" w:cs="Times New Roman"/>
          <w:szCs w:val="24"/>
        </w:rPr>
        <w:t xml:space="preserve"> </w:t>
      </w:r>
    </w:p>
    <w:p w14:paraId="2CA89C7E" w14:textId="77777777" w:rsidR="00173E17"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5B885973" w14:textId="77777777" w:rsidR="00173E17"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18DC7C27" w14:textId="77777777" w:rsidR="00173E17" w:rsidRPr="00754E94" w:rsidRDefault="00173E17" w:rsidP="00173E17">
      <w:pPr>
        <w:pStyle w:val="BodyText"/>
        <w:numPr>
          <w:ilvl w:val="0"/>
          <w:numId w:val="0"/>
        </w:numPr>
        <w:spacing w:after="0" w:line="240" w:lineRule="auto"/>
        <w:ind w:left="720"/>
        <w:jc w:val="both"/>
        <w:rPr>
          <w:rFonts w:ascii="Times New Roman" w:hAnsi="Times New Roman" w:cs="Times New Roman"/>
          <w:szCs w:val="24"/>
        </w:rPr>
      </w:pPr>
    </w:p>
    <w:p w14:paraId="34B4733D" w14:textId="3167C5D8" w:rsidR="00173E17" w:rsidRPr="00754E94"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p>
    <w:p w14:paraId="09B5C169" w14:textId="324ED260" w:rsidR="00173E17"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r w:rsidRPr="00754E94">
        <w:rPr>
          <w:rFonts w:ascii="Times New Roman" w:eastAsia="SimSun" w:hAnsi="Times New Roman" w:cs="Times New Roman"/>
          <w:b/>
          <w:bCs/>
          <w:kern w:val="32"/>
          <w:sz w:val="24"/>
          <w:szCs w:val="24"/>
          <w:lang w:val="en-GB" w:eastAsia="en-GB"/>
        </w:rPr>
        <w:t xml:space="preserve">PART </w:t>
      </w:r>
      <w:proofErr w:type="gramStart"/>
      <w:r w:rsidR="000A7E2F">
        <w:rPr>
          <w:rFonts w:ascii="Times New Roman" w:eastAsia="SimSun" w:hAnsi="Times New Roman" w:cs="Times New Roman"/>
          <w:b/>
          <w:bCs/>
          <w:kern w:val="32"/>
          <w:sz w:val="24"/>
          <w:szCs w:val="24"/>
          <w:lang w:val="en-GB" w:eastAsia="en-GB"/>
        </w:rPr>
        <w:t xml:space="preserve">XII </w:t>
      </w:r>
      <w:r w:rsidRPr="00754E94">
        <w:rPr>
          <w:rFonts w:ascii="Times New Roman" w:eastAsia="SimSun" w:hAnsi="Times New Roman" w:cs="Times New Roman"/>
          <w:b/>
          <w:bCs/>
          <w:kern w:val="32"/>
          <w:sz w:val="24"/>
          <w:szCs w:val="24"/>
          <w:lang w:val="en-GB" w:eastAsia="en-GB"/>
        </w:rPr>
        <w:t xml:space="preserve"> –</w:t>
      </w:r>
      <w:proofErr w:type="gramEnd"/>
      <w:r w:rsidRPr="00754E94">
        <w:rPr>
          <w:rFonts w:ascii="Times New Roman" w:eastAsia="SimSun" w:hAnsi="Times New Roman" w:cs="Times New Roman"/>
          <w:b/>
          <w:bCs/>
          <w:kern w:val="32"/>
          <w:sz w:val="24"/>
          <w:szCs w:val="24"/>
          <w:lang w:val="en-GB" w:eastAsia="en-GB"/>
        </w:rPr>
        <w:t xml:space="preserve"> Third party contact details</w:t>
      </w:r>
    </w:p>
    <w:p w14:paraId="14E970B0" w14:textId="77777777" w:rsidR="000A7E2F" w:rsidRPr="00754E94" w:rsidRDefault="000A7E2F" w:rsidP="00173E17">
      <w:pPr>
        <w:keepNext/>
        <w:spacing w:after="0" w:line="240" w:lineRule="auto"/>
        <w:jc w:val="both"/>
        <w:outlineLvl w:val="0"/>
        <w:rPr>
          <w:rFonts w:ascii="Times New Roman" w:eastAsia="SimSun" w:hAnsi="Times New Roman" w:cs="Times New Roman"/>
          <w:b/>
          <w:bCs/>
          <w:kern w:val="32"/>
          <w:sz w:val="24"/>
          <w:szCs w:val="24"/>
          <w:lang w:val="en-GB" w:eastAsia="en-GB"/>
        </w:rPr>
      </w:pPr>
    </w:p>
    <w:p w14:paraId="47E2A9B8" w14:textId="34603D5F" w:rsidR="00173E17" w:rsidRPr="000A7E2F" w:rsidRDefault="00173E17" w:rsidP="00B00C45">
      <w:pPr>
        <w:pStyle w:val="BodyText"/>
        <w:numPr>
          <w:ilvl w:val="1"/>
          <w:numId w:val="38"/>
        </w:numPr>
        <w:spacing w:after="0" w:line="240" w:lineRule="auto"/>
        <w:ind w:left="567" w:hanging="567"/>
        <w:jc w:val="both"/>
        <w:rPr>
          <w:rFonts w:ascii="Times New Roman" w:hAnsi="Times New Roman" w:cs="Times New Roman"/>
          <w:szCs w:val="24"/>
        </w:rPr>
      </w:pPr>
      <w:r w:rsidRPr="00754E94">
        <w:rPr>
          <w:rFonts w:ascii="Times New Roman" w:hAnsi="Times New Roman" w:cs="Times New Roman"/>
          <w:szCs w:val="24"/>
        </w:rPr>
        <w:t>Provide contact details for:</w:t>
      </w:r>
    </w:p>
    <w:p w14:paraId="6F481399" w14:textId="623D1388" w:rsidR="000A7E2F" w:rsidRPr="000A7E2F" w:rsidRDefault="000A7E2F" w:rsidP="00B00C45">
      <w:pPr>
        <w:pStyle w:val="ListParagraph"/>
        <w:numPr>
          <w:ilvl w:val="0"/>
          <w:numId w:val="37"/>
        </w:numPr>
        <w:tabs>
          <w:tab w:val="left" w:pos="993"/>
        </w:tabs>
        <w:spacing w:before="100" w:beforeAutospacing="1" w:after="100" w:afterAutospacing="1" w:line="240" w:lineRule="auto"/>
        <w:ind w:hanging="153"/>
        <w:rPr>
          <w:rFonts w:ascii="Times New Roman" w:hAnsi="Times New Roman" w:cs="Times New Roman"/>
          <w:color w:val="000000" w:themeColor="text1"/>
          <w:szCs w:val="24"/>
          <w:lang w:val="en-NG"/>
        </w:rPr>
      </w:pPr>
      <w:r w:rsidRPr="000A7E2F">
        <w:rPr>
          <w:rFonts w:ascii="TimesNewRomanPSMT" w:hAnsi="TimesNewRomanPSMT" w:cs="Times New Roman"/>
          <w:color w:val="000000" w:themeColor="text1"/>
          <w:szCs w:val="24"/>
          <w:lang w:val="en-NG"/>
        </w:rPr>
        <w:t xml:space="preserve">the competitors identified under </w:t>
      </w:r>
      <w:r>
        <w:rPr>
          <w:rFonts w:ascii="TimesNewRomanPSMT" w:hAnsi="TimesNewRomanPSMT" w:cs="Times New Roman"/>
          <w:color w:val="000000" w:themeColor="text1"/>
          <w:szCs w:val="24"/>
          <w:lang w:val="en-US"/>
        </w:rPr>
        <w:t>part IX</w:t>
      </w:r>
      <w:r w:rsidRPr="000A7E2F">
        <w:rPr>
          <w:rFonts w:ascii="TimesNewRomanPSMT" w:hAnsi="TimesNewRomanPSMT" w:cs="Times New Roman"/>
          <w:color w:val="000000" w:themeColor="text1"/>
          <w:szCs w:val="24"/>
          <w:lang w:val="en-NG"/>
        </w:rPr>
        <w:t xml:space="preserve">; </w:t>
      </w:r>
    </w:p>
    <w:p w14:paraId="3B24D1DD" w14:textId="4069BDC9" w:rsidR="000A7E2F" w:rsidRPr="000A7E2F" w:rsidRDefault="000A7E2F" w:rsidP="00B00C45">
      <w:pPr>
        <w:numPr>
          <w:ilvl w:val="0"/>
          <w:numId w:val="37"/>
        </w:numPr>
        <w:tabs>
          <w:tab w:val="left" w:pos="993"/>
        </w:tabs>
        <w:spacing w:before="100" w:beforeAutospacing="1" w:after="100" w:afterAutospacing="1" w:line="240" w:lineRule="auto"/>
        <w:ind w:hanging="153"/>
        <w:rPr>
          <w:rFonts w:ascii="Times New Roman" w:eastAsia="Times New Roman" w:hAnsi="Times New Roman" w:cs="Times New Roman"/>
          <w:color w:val="000000" w:themeColor="text1"/>
          <w:sz w:val="24"/>
          <w:szCs w:val="24"/>
          <w:lang w:val="en-NG" w:eastAsia="en-GB"/>
        </w:rPr>
      </w:pPr>
      <w:r w:rsidRPr="000A7E2F">
        <w:rPr>
          <w:rFonts w:ascii="TimesNewRomanPSMT" w:eastAsia="Times New Roman" w:hAnsi="TimesNewRomanPSMT" w:cs="Times New Roman"/>
          <w:color w:val="000000" w:themeColor="text1"/>
          <w:sz w:val="24"/>
          <w:szCs w:val="24"/>
          <w:lang w:val="en-NG" w:eastAsia="en-GB"/>
        </w:rPr>
        <w:t xml:space="preserve">each of the parties’ top five customers in each of the affected markets; </w:t>
      </w:r>
    </w:p>
    <w:p w14:paraId="2BBCEEAE" w14:textId="77777777" w:rsidR="000A7E2F" w:rsidRPr="000A7E2F" w:rsidRDefault="000A7E2F" w:rsidP="00B00C45">
      <w:pPr>
        <w:numPr>
          <w:ilvl w:val="0"/>
          <w:numId w:val="37"/>
        </w:numPr>
        <w:tabs>
          <w:tab w:val="left" w:pos="993"/>
        </w:tabs>
        <w:spacing w:before="100" w:beforeAutospacing="1" w:after="100" w:afterAutospacing="1" w:line="240" w:lineRule="auto"/>
        <w:ind w:hanging="153"/>
        <w:rPr>
          <w:rFonts w:ascii="Times New Roman" w:eastAsia="Times New Roman" w:hAnsi="Times New Roman" w:cs="Times New Roman"/>
          <w:color w:val="000000" w:themeColor="text1"/>
          <w:sz w:val="24"/>
          <w:szCs w:val="24"/>
          <w:lang w:val="en-NG" w:eastAsia="en-GB"/>
        </w:rPr>
      </w:pPr>
      <w:r w:rsidRPr="000A7E2F">
        <w:rPr>
          <w:rFonts w:ascii="TimesNewRomanPSMT" w:eastAsia="Times New Roman" w:hAnsi="TimesNewRomanPSMT" w:cs="Times New Roman"/>
          <w:color w:val="000000" w:themeColor="text1"/>
          <w:sz w:val="24"/>
          <w:szCs w:val="24"/>
          <w:lang w:val="en-NG" w:eastAsia="en-GB"/>
        </w:rPr>
        <w:t>the recent</w:t>
      </w:r>
      <w:r>
        <w:rPr>
          <w:rFonts w:ascii="TimesNewRomanPSMT" w:eastAsia="Times New Roman" w:hAnsi="TimesNewRomanPSMT" w:cs="Times New Roman"/>
          <w:color w:val="000000" w:themeColor="text1"/>
          <w:sz w:val="24"/>
          <w:szCs w:val="24"/>
          <w:lang w:eastAsia="en-GB"/>
        </w:rPr>
        <w:t xml:space="preserve"> and potential</w:t>
      </w:r>
      <w:r w:rsidRPr="000A7E2F">
        <w:rPr>
          <w:rFonts w:ascii="TimesNewRomanPSMT" w:eastAsia="Times New Roman" w:hAnsi="TimesNewRomanPSMT" w:cs="Times New Roman"/>
          <w:color w:val="000000" w:themeColor="text1"/>
          <w:sz w:val="24"/>
          <w:szCs w:val="24"/>
          <w:lang w:val="en-NG" w:eastAsia="en-GB"/>
        </w:rPr>
        <w:t xml:space="preserve"> entrants identified under </w:t>
      </w:r>
      <w:r>
        <w:rPr>
          <w:rFonts w:ascii="TimesNewRomanPSMT" w:eastAsia="Times New Roman" w:hAnsi="TimesNewRomanPSMT" w:cs="Times New Roman"/>
          <w:color w:val="000000" w:themeColor="text1"/>
          <w:sz w:val="24"/>
          <w:szCs w:val="24"/>
          <w:lang w:eastAsia="en-GB"/>
        </w:rPr>
        <w:t>13</w:t>
      </w:r>
      <w:r w:rsidRPr="000A7E2F">
        <w:rPr>
          <w:rFonts w:ascii="TimesNewRomanPSMT" w:eastAsia="Times New Roman" w:hAnsi="TimesNewRomanPSMT" w:cs="Times New Roman"/>
          <w:color w:val="000000" w:themeColor="text1"/>
          <w:sz w:val="24"/>
          <w:szCs w:val="24"/>
          <w:lang w:val="en-NG" w:eastAsia="en-GB"/>
        </w:rPr>
        <w:t>.</w:t>
      </w:r>
      <w:r>
        <w:rPr>
          <w:rFonts w:ascii="TimesNewRomanPSMT" w:eastAsia="Times New Roman" w:hAnsi="TimesNewRomanPSMT" w:cs="Times New Roman"/>
          <w:color w:val="000000" w:themeColor="text1"/>
          <w:sz w:val="24"/>
          <w:szCs w:val="24"/>
          <w:lang w:eastAsia="en-GB"/>
        </w:rPr>
        <w:t>3b</w:t>
      </w:r>
      <w:r w:rsidRPr="000A7E2F">
        <w:rPr>
          <w:rFonts w:ascii="TimesNewRomanPSMT" w:eastAsia="Times New Roman" w:hAnsi="TimesNewRomanPSMT" w:cs="Times New Roman"/>
          <w:color w:val="000000" w:themeColor="text1"/>
          <w:sz w:val="24"/>
          <w:szCs w:val="24"/>
          <w:lang w:val="en-NG" w:eastAsia="en-GB"/>
        </w:rPr>
        <w:t xml:space="preserve">; </w:t>
      </w:r>
    </w:p>
    <w:p w14:paraId="1A4FD1B5" w14:textId="77777777" w:rsidR="000A7E2F" w:rsidRPr="00754E94" w:rsidRDefault="000A7E2F" w:rsidP="00173E17">
      <w:pPr>
        <w:spacing w:after="0" w:line="240" w:lineRule="auto"/>
        <w:ind w:left="1440"/>
        <w:jc w:val="both"/>
        <w:rPr>
          <w:rFonts w:ascii="Times New Roman" w:eastAsia="Times New Roman" w:hAnsi="Times New Roman" w:cs="Times New Roman"/>
          <w:sz w:val="24"/>
          <w:szCs w:val="24"/>
          <w:lang w:val="en-GB" w:bidi="en-US"/>
        </w:rPr>
      </w:pPr>
    </w:p>
    <w:p w14:paraId="4A768857" w14:textId="77777777" w:rsidR="000A7E2F" w:rsidRDefault="00173E17" w:rsidP="00B00C45">
      <w:pPr>
        <w:pStyle w:val="BodyText"/>
        <w:numPr>
          <w:ilvl w:val="1"/>
          <w:numId w:val="38"/>
        </w:numPr>
        <w:spacing w:after="0" w:line="240" w:lineRule="auto"/>
        <w:ind w:left="567" w:hanging="567"/>
        <w:jc w:val="both"/>
        <w:rPr>
          <w:rFonts w:ascii="Times New Roman" w:hAnsi="Times New Roman" w:cs="Times New Roman"/>
          <w:szCs w:val="24"/>
        </w:rPr>
      </w:pPr>
      <w:r w:rsidRPr="00754E94">
        <w:rPr>
          <w:rFonts w:ascii="Times New Roman" w:hAnsi="Times New Roman" w:cs="Times New Roman"/>
          <w:szCs w:val="24"/>
        </w:rPr>
        <w:t>To the extent applicable, provide contact details for relevant suppliers providing an estimate of the annual value and/or volume of purchases.</w:t>
      </w:r>
    </w:p>
    <w:p w14:paraId="3F34091E" w14:textId="77777777" w:rsidR="000A7E2F" w:rsidRDefault="000A7E2F" w:rsidP="000A7E2F">
      <w:pPr>
        <w:pStyle w:val="BodyText"/>
        <w:numPr>
          <w:ilvl w:val="0"/>
          <w:numId w:val="0"/>
        </w:numPr>
        <w:spacing w:after="0" w:line="240" w:lineRule="auto"/>
        <w:ind w:left="567"/>
        <w:jc w:val="both"/>
        <w:rPr>
          <w:rFonts w:ascii="Times New Roman" w:hAnsi="Times New Roman" w:cs="Times New Roman"/>
          <w:szCs w:val="24"/>
        </w:rPr>
      </w:pPr>
    </w:p>
    <w:p w14:paraId="343CC5D5" w14:textId="77777777" w:rsidR="000A7E2F" w:rsidRDefault="00173E17" w:rsidP="00B00C45">
      <w:pPr>
        <w:pStyle w:val="BodyText"/>
        <w:numPr>
          <w:ilvl w:val="1"/>
          <w:numId w:val="38"/>
        </w:numPr>
        <w:spacing w:after="0" w:line="240" w:lineRule="auto"/>
        <w:ind w:left="567" w:hanging="567"/>
        <w:jc w:val="both"/>
        <w:rPr>
          <w:rFonts w:ascii="Times New Roman" w:hAnsi="Times New Roman" w:cs="Times New Roman"/>
          <w:szCs w:val="24"/>
        </w:rPr>
      </w:pPr>
      <w:r w:rsidRPr="000A7E2F">
        <w:rPr>
          <w:rFonts w:ascii="Times New Roman" w:hAnsi="Times New Roman" w:cs="Times New Roman"/>
          <w:szCs w:val="24"/>
        </w:rPr>
        <w:t>To the extent applicable, provide contact details for each of the companies that the merger parties consider are likely to enter and expand into any of the Affected Markets.</w:t>
      </w:r>
    </w:p>
    <w:p w14:paraId="1A7E53F9" w14:textId="77777777" w:rsidR="000A7E2F" w:rsidRDefault="000A7E2F" w:rsidP="000A7E2F">
      <w:pPr>
        <w:pStyle w:val="ListParagraph"/>
        <w:rPr>
          <w:rFonts w:ascii="Times New Roman" w:hAnsi="Times New Roman" w:cs="Times New Roman"/>
          <w:szCs w:val="24"/>
        </w:rPr>
      </w:pPr>
    </w:p>
    <w:p w14:paraId="130A6932" w14:textId="17C679D6" w:rsidR="00173E17" w:rsidRPr="000A7E2F" w:rsidRDefault="00173E17" w:rsidP="00B00C45">
      <w:pPr>
        <w:pStyle w:val="BodyText"/>
        <w:numPr>
          <w:ilvl w:val="1"/>
          <w:numId w:val="38"/>
        </w:numPr>
        <w:spacing w:after="0" w:line="240" w:lineRule="auto"/>
        <w:ind w:left="567" w:hanging="567"/>
        <w:jc w:val="both"/>
        <w:rPr>
          <w:rFonts w:ascii="Times New Roman" w:hAnsi="Times New Roman" w:cs="Times New Roman"/>
          <w:szCs w:val="24"/>
        </w:rPr>
      </w:pPr>
      <w:r w:rsidRPr="000A7E2F">
        <w:rPr>
          <w:rFonts w:ascii="Times New Roman" w:hAnsi="Times New Roman" w:cs="Times New Roman"/>
          <w:szCs w:val="24"/>
        </w:rPr>
        <w:t>Provide the name and contact details, including address, and email address and telephone number, of:</w:t>
      </w:r>
    </w:p>
    <w:p w14:paraId="117269C0" w14:textId="7252DD37" w:rsidR="00173E17" w:rsidRPr="000A7E2F" w:rsidRDefault="00173E17" w:rsidP="00B00C45">
      <w:pPr>
        <w:pStyle w:val="ListParagraph"/>
        <w:numPr>
          <w:ilvl w:val="1"/>
          <w:numId w:val="36"/>
        </w:numPr>
        <w:spacing w:after="0" w:line="240" w:lineRule="auto"/>
        <w:ind w:left="993" w:hanging="426"/>
        <w:jc w:val="both"/>
        <w:rPr>
          <w:rFonts w:ascii="Times New Roman" w:hAnsi="Times New Roman" w:cs="Times New Roman"/>
          <w:szCs w:val="24"/>
          <w:lang w:bidi="en-US"/>
        </w:rPr>
      </w:pPr>
      <w:r w:rsidRPr="000A7E2F">
        <w:rPr>
          <w:rFonts w:ascii="Times New Roman" w:hAnsi="Times New Roman" w:cs="Times New Roman"/>
          <w:szCs w:val="24"/>
          <w:lang w:bidi="en-US"/>
        </w:rPr>
        <w:t xml:space="preserve">any relevant regulatory authorities covering the industry in which the merger parties overlap, have a vertical relationship, or supply related product(s)/service(s). </w:t>
      </w:r>
    </w:p>
    <w:p w14:paraId="6D4FA245" w14:textId="77777777" w:rsidR="00173E17" w:rsidRPr="00754E94" w:rsidRDefault="00173E17" w:rsidP="00173E17">
      <w:pPr>
        <w:spacing w:after="0" w:line="240" w:lineRule="auto"/>
        <w:ind w:left="1440"/>
        <w:jc w:val="both"/>
        <w:rPr>
          <w:rFonts w:ascii="Times New Roman" w:eastAsia="Times New Roman" w:hAnsi="Times New Roman" w:cs="Times New Roman"/>
          <w:sz w:val="24"/>
          <w:szCs w:val="24"/>
          <w:lang w:val="en-GB" w:bidi="en-US"/>
        </w:rPr>
      </w:pPr>
    </w:p>
    <w:p w14:paraId="231121C3" w14:textId="77777777" w:rsidR="00173E17" w:rsidRDefault="00173E17" w:rsidP="00B00C45">
      <w:pPr>
        <w:numPr>
          <w:ilvl w:val="1"/>
          <w:numId w:val="36"/>
        </w:numPr>
        <w:spacing w:after="0" w:line="240" w:lineRule="auto"/>
        <w:ind w:left="993" w:hanging="426"/>
        <w:jc w:val="both"/>
        <w:rPr>
          <w:rFonts w:ascii="Times New Roman" w:eastAsia="Times New Roman" w:hAnsi="Times New Roman" w:cs="Times New Roman"/>
          <w:sz w:val="24"/>
          <w:szCs w:val="24"/>
          <w:lang w:val="en-GB" w:bidi="en-US"/>
        </w:rPr>
      </w:pPr>
      <w:r w:rsidRPr="00754E94">
        <w:rPr>
          <w:rFonts w:ascii="Times New Roman" w:eastAsia="Times New Roman" w:hAnsi="Times New Roman" w:cs="Times New Roman"/>
          <w:sz w:val="24"/>
          <w:szCs w:val="24"/>
          <w:lang w:val="en-GB" w:bidi="en-US"/>
        </w:rPr>
        <w:t xml:space="preserve">any trade associations which cover the industry in which the merger parties overlap, have a vertical relationship, or supply related product(s)/service(s). </w:t>
      </w:r>
    </w:p>
    <w:p w14:paraId="6348F082" w14:textId="77777777" w:rsidR="00173E17" w:rsidRDefault="00173E17" w:rsidP="00173E17">
      <w:pPr>
        <w:pStyle w:val="ListParagraph"/>
        <w:rPr>
          <w:rFonts w:ascii="Times New Roman" w:hAnsi="Times New Roman" w:cs="Times New Roman"/>
          <w:szCs w:val="24"/>
          <w:lang w:bidi="en-US"/>
        </w:rPr>
      </w:pPr>
    </w:p>
    <w:p w14:paraId="28677694" w14:textId="77777777" w:rsidR="00173E17" w:rsidRPr="00754E94" w:rsidRDefault="00173E17" w:rsidP="00173E17">
      <w:pPr>
        <w:spacing w:after="0" w:line="240" w:lineRule="auto"/>
        <w:jc w:val="both"/>
        <w:rPr>
          <w:rFonts w:ascii="Times New Roman" w:eastAsia="Times New Roman" w:hAnsi="Times New Roman" w:cs="Times New Roman"/>
          <w:sz w:val="24"/>
          <w:szCs w:val="24"/>
          <w:lang w:val="en-GB" w:eastAsia="en-GB"/>
        </w:rPr>
      </w:pPr>
    </w:p>
    <w:p w14:paraId="243CC8D6" w14:textId="446F0DE7" w:rsidR="00173E17"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r w:rsidRPr="00754E94">
        <w:rPr>
          <w:rFonts w:ascii="Times New Roman" w:eastAsia="SimSun" w:hAnsi="Times New Roman" w:cs="Times New Roman"/>
          <w:b/>
          <w:bCs/>
          <w:kern w:val="32"/>
          <w:sz w:val="24"/>
          <w:szCs w:val="24"/>
          <w:lang w:val="en-GB" w:eastAsia="en-GB"/>
        </w:rPr>
        <w:t>PART X</w:t>
      </w:r>
      <w:r w:rsidR="00C86189">
        <w:rPr>
          <w:rFonts w:ascii="Times New Roman" w:eastAsia="SimSun" w:hAnsi="Times New Roman" w:cs="Times New Roman"/>
          <w:b/>
          <w:bCs/>
          <w:kern w:val="32"/>
          <w:sz w:val="24"/>
          <w:szCs w:val="24"/>
          <w:lang w:val="en-GB" w:eastAsia="en-GB"/>
        </w:rPr>
        <w:t>III</w:t>
      </w:r>
      <w:r w:rsidRPr="00754E94">
        <w:rPr>
          <w:rFonts w:ascii="Times New Roman" w:eastAsia="SimSun" w:hAnsi="Times New Roman" w:cs="Times New Roman"/>
          <w:b/>
          <w:bCs/>
          <w:kern w:val="32"/>
          <w:sz w:val="24"/>
          <w:szCs w:val="24"/>
          <w:lang w:val="en-GB" w:eastAsia="en-GB"/>
        </w:rPr>
        <w:t xml:space="preserve"> – </w:t>
      </w:r>
      <w:r>
        <w:rPr>
          <w:rFonts w:ascii="Times New Roman" w:eastAsia="SimSun" w:hAnsi="Times New Roman" w:cs="Times New Roman"/>
          <w:b/>
          <w:bCs/>
          <w:kern w:val="32"/>
          <w:sz w:val="24"/>
          <w:szCs w:val="24"/>
          <w:lang w:val="en-GB" w:eastAsia="en-GB"/>
        </w:rPr>
        <w:t>Reasoned Submission</w:t>
      </w:r>
    </w:p>
    <w:p w14:paraId="4AF16EA4" w14:textId="77777777" w:rsidR="00173E17"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p>
    <w:p w14:paraId="2B2E6C8F" w14:textId="5EA668A4" w:rsidR="00173E17" w:rsidRPr="000D5C15" w:rsidRDefault="00C86189" w:rsidP="00173E17">
      <w:pPr>
        <w:keepNext/>
        <w:spacing w:after="0" w:line="240" w:lineRule="auto"/>
        <w:jc w:val="both"/>
        <w:outlineLvl w:val="0"/>
        <w:rPr>
          <w:rFonts w:ascii="Times New Roman" w:eastAsia="SimSun" w:hAnsi="Times New Roman" w:cs="Times New Roman"/>
          <w:kern w:val="32"/>
          <w:sz w:val="24"/>
          <w:szCs w:val="24"/>
          <w:lang w:val="en-GB" w:eastAsia="en-GB"/>
        </w:rPr>
      </w:pPr>
      <w:r>
        <w:rPr>
          <w:rFonts w:ascii="Times New Roman" w:eastAsia="SimSun" w:hAnsi="Times New Roman" w:cs="Times New Roman"/>
          <w:kern w:val="32"/>
          <w:sz w:val="24"/>
          <w:szCs w:val="24"/>
          <w:lang w:val="en-GB" w:eastAsia="en-GB"/>
        </w:rPr>
        <w:t>18</w:t>
      </w:r>
      <w:r w:rsidR="00173E17">
        <w:rPr>
          <w:rFonts w:ascii="Times New Roman" w:eastAsia="SimSun" w:hAnsi="Times New Roman" w:cs="Times New Roman"/>
          <w:kern w:val="32"/>
          <w:sz w:val="24"/>
          <w:szCs w:val="24"/>
          <w:lang w:val="en-GB" w:eastAsia="en-GB"/>
        </w:rPr>
        <w:t xml:space="preserve">. Provide merger parties’ views or submissions on the overall impact of the merger on competition in the market </w:t>
      </w:r>
      <w:proofErr w:type="spellStart"/>
      <w:r w:rsidR="00173E17">
        <w:rPr>
          <w:rFonts w:ascii="Times New Roman" w:eastAsia="SimSun" w:hAnsi="Times New Roman" w:cs="Times New Roman"/>
          <w:kern w:val="32"/>
          <w:sz w:val="24"/>
          <w:szCs w:val="24"/>
          <w:lang w:val="en-GB" w:eastAsia="en-GB"/>
        </w:rPr>
        <w:t>butressing</w:t>
      </w:r>
      <w:proofErr w:type="spellEnd"/>
      <w:r w:rsidR="00173E17">
        <w:rPr>
          <w:rFonts w:ascii="Times New Roman" w:eastAsia="SimSun" w:hAnsi="Times New Roman" w:cs="Times New Roman"/>
          <w:kern w:val="32"/>
          <w:sz w:val="24"/>
          <w:szCs w:val="24"/>
          <w:lang w:val="en-GB" w:eastAsia="en-GB"/>
        </w:rPr>
        <w:t xml:space="preserve"> the legal and economic bases that support the merger including on the issues of </w:t>
      </w:r>
      <w:r w:rsidR="00173E17" w:rsidRPr="007C2BFF">
        <w:rPr>
          <w:rFonts w:ascii="Times New Roman" w:hAnsi="Times New Roman" w:cs="Times New Roman"/>
          <w:sz w:val="24"/>
          <w:szCs w:val="24"/>
        </w:rPr>
        <w:t>market</w:t>
      </w:r>
      <w:r w:rsidR="00173E17" w:rsidRPr="007C2BFF">
        <w:rPr>
          <w:rFonts w:ascii="Times New Roman" w:hAnsi="Times New Roman" w:cs="Times New Roman"/>
          <w:spacing w:val="-18"/>
          <w:sz w:val="24"/>
          <w:szCs w:val="24"/>
        </w:rPr>
        <w:t xml:space="preserve"> </w:t>
      </w:r>
      <w:r w:rsidR="00173E17" w:rsidRPr="007C2BFF">
        <w:rPr>
          <w:rFonts w:ascii="Times New Roman" w:hAnsi="Times New Roman" w:cs="Times New Roman"/>
          <w:sz w:val="24"/>
          <w:szCs w:val="24"/>
        </w:rPr>
        <w:t>definition,</w:t>
      </w:r>
      <w:r w:rsidR="00173E17" w:rsidRPr="007C2BFF">
        <w:rPr>
          <w:rFonts w:ascii="Times New Roman" w:hAnsi="Times New Roman" w:cs="Times New Roman"/>
          <w:spacing w:val="-15"/>
          <w:sz w:val="24"/>
          <w:szCs w:val="24"/>
        </w:rPr>
        <w:t xml:space="preserve"> </w:t>
      </w:r>
      <w:r w:rsidR="00173E17" w:rsidRPr="007C2BFF">
        <w:rPr>
          <w:rFonts w:ascii="Times New Roman" w:hAnsi="Times New Roman" w:cs="Times New Roman"/>
          <w:sz w:val="24"/>
          <w:szCs w:val="24"/>
        </w:rPr>
        <w:t>the</w:t>
      </w:r>
      <w:r w:rsidR="00173E17" w:rsidRPr="007C2BFF">
        <w:rPr>
          <w:rFonts w:ascii="Times New Roman" w:hAnsi="Times New Roman" w:cs="Times New Roman"/>
          <w:spacing w:val="-15"/>
          <w:sz w:val="24"/>
          <w:szCs w:val="24"/>
        </w:rPr>
        <w:t xml:space="preserve"> </w:t>
      </w:r>
      <w:r w:rsidR="00173E17" w:rsidRPr="007C2BFF">
        <w:rPr>
          <w:rFonts w:ascii="Times New Roman" w:hAnsi="Times New Roman" w:cs="Times New Roman"/>
          <w:sz w:val="24"/>
          <w:szCs w:val="24"/>
        </w:rPr>
        <w:t>counterfactual</w:t>
      </w:r>
      <w:r w:rsidR="00173E17">
        <w:rPr>
          <w:rFonts w:ascii="Times New Roman" w:hAnsi="Times New Roman" w:cs="Times New Roman"/>
          <w:sz w:val="24"/>
          <w:szCs w:val="24"/>
        </w:rPr>
        <w:t>, the merger factors under section 94(2) of the Act, efficiency and public interest considerations</w:t>
      </w:r>
      <w:r w:rsidR="00173E17" w:rsidRPr="007C2BFF">
        <w:rPr>
          <w:rFonts w:ascii="Times New Roman" w:hAnsi="Times New Roman" w:cs="Times New Roman"/>
          <w:spacing w:val="-18"/>
          <w:sz w:val="24"/>
          <w:szCs w:val="24"/>
        </w:rPr>
        <w:t xml:space="preserve"> </w:t>
      </w:r>
      <w:r w:rsidR="00173E17" w:rsidRPr="007C2BFF">
        <w:rPr>
          <w:rFonts w:ascii="Times New Roman" w:hAnsi="Times New Roman" w:cs="Times New Roman"/>
          <w:sz w:val="24"/>
          <w:szCs w:val="24"/>
        </w:rPr>
        <w:t>and</w:t>
      </w:r>
      <w:r w:rsidR="00173E17" w:rsidRPr="007C2BFF">
        <w:rPr>
          <w:rFonts w:ascii="Times New Roman" w:hAnsi="Times New Roman" w:cs="Times New Roman"/>
          <w:spacing w:val="-18"/>
          <w:sz w:val="24"/>
          <w:szCs w:val="24"/>
        </w:rPr>
        <w:t xml:space="preserve"> </w:t>
      </w:r>
      <w:r w:rsidR="00173E17" w:rsidRPr="007C2BFF">
        <w:rPr>
          <w:rFonts w:ascii="Times New Roman" w:hAnsi="Times New Roman" w:cs="Times New Roman"/>
          <w:sz w:val="24"/>
          <w:szCs w:val="24"/>
        </w:rPr>
        <w:t>theories</w:t>
      </w:r>
      <w:r w:rsidR="00173E17" w:rsidRPr="007C2BFF">
        <w:rPr>
          <w:rFonts w:ascii="Times New Roman" w:hAnsi="Times New Roman" w:cs="Times New Roman"/>
          <w:spacing w:val="-15"/>
          <w:sz w:val="24"/>
          <w:szCs w:val="24"/>
        </w:rPr>
        <w:t xml:space="preserve"> </w:t>
      </w:r>
      <w:r w:rsidR="00173E17" w:rsidRPr="007C2BFF">
        <w:rPr>
          <w:rFonts w:ascii="Times New Roman" w:hAnsi="Times New Roman" w:cs="Times New Roman"/>
          <w:sz w:val="24"/>
          <w:szCs w:val="24"/>
        </w:rPr>
        <w:t>of</w:t>
      </w:r>
      <w:r w:rsidR="00173E17" w:rsidRPr="007C2BFF">
        <w:rPr>
          <w:rFonts w:ascii="Times New Roman" w:hAnsi="Times New Roman" w:cs="Times New Roman"/>
          <w:spacing w:val="-16"/>
          <w:sz w:val="24"/>
          <w:szCs w:val="24"/>
        </w:rPr>
        <w:t xml:space="preserve"> </w:t>
      </w:r>
      <w:r w:rsidR="00173E17" w:rsidRPr="007C2BFF">
        <w:rPr>
          <w:rFonts w:ascii="Times New Roman" w:hAnsi="Times New Roman" w:cs="Times New Roman"/>
          <w:sz w:val="24"/>
          <w:szCs w:val="24"/>
        </w:rPr>
        <w:t>harm</w:t>
      </w:r>
      <w:r w:rsidR="00173E17">
        <w:rPr>
          <w:rFonts w:ascii="Times New Roman" w:hAnsi="Times New Roman" w:cs="Times New Roman"/>
          <w:sz w:val="24"/>
          <w:szCs w:val="24"/>
        </w:rPr>
        <w:t>.</w:t>
      </w:r>
      <w:r w:rsidR="00173E17" w:rsidRPr="007C2BFF">
        <w:rPr>
          <w:rFonts w:ascii="Times New Roman" w:eastAsia="SimSun" w:hAnsi="Times New Roman" w:cs="Times New Roman"/>
          <w:kern w:val="32"/>
          <w:sz w:val="24"/>
          <w:szCs w:val="24"/>
          <w:lang w:val="en-GB" w:eastAsia="en-GB"/>
        </w:rPr>
        <w:t xml:space="preserve"> </w:t>
      </w:r>
    </w:p>
    <w:p w14:paraId="2F0781C4" w14:textId="77777777" w:rsidR="00173E17"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p>
    <w:p w14:paraId="4E0A118C" w14:textId="77777777" w:rsidR="00173E17"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p>
    <w:p w14:paraId="754A2CF0" w14:textId="77777777" w:rsidR="00173E17"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p>
    <w:p w14:paraId="39AAF171" w14:textId="3109502B" w:rsidR="00173E17" w:rsidRPr="00754E94" w:rsidRDefault="00173E17" w:rsidP="00173E17">
      <w:pPr>
        <w:keepNext/>
        <w:spacing w:after="0" w:line="240" w:lineRule="auto"/>
        <w:jc w:val="both"/>
        <w:outlineLvl w:val="0"/>
        <w:rPr>
          <w:rFonts w:ascii="Times New Roman" w:eastAsia="SimSun" w:hAnsi="Times New Roman" w:cs="Times New Roman"/>
          <w:b/>
          <w:bCs/>
          <w:kern w:val="32"/>
          <w:sz w:val="24"/>
          <w:szCs w:val="24"/>
          <w:lang w:val="en-GB" w:eastAsia="en-GB"/>
        </w:rPr>
      </w:pPr>
      <w:r>
        <w:rPr>
          <w:rFonts w:ascii="Times New Roman" w:eastAsia="SimSun" w:hAnsi="Times New Roman" w:cs="Times New Roman"/>
          <w:b/>
          <w:bCs/>
          <w:kern w:val="32"/>
          <w:sz w:val="24"/>
          <w:szCs w:val="24"/>
          <w:lang w:val="en-GB" w:eastAsia="en-GB"/>
        </w:rPr>
        <w:t>Part XI</w:t>
      </w:r>
      <w:r w:rsidR="00C86189">
        <w:rPr>
          <w:rFonts w:ascii="Times New Roman" w:eastAsia="SimSun" w:hAnsi="Times New Roman" w:cs="Times New Roman"/>
          <w:b/>
          <w:bCs/>
          <w:kern w:val="32"/>
          <w:sz w:val="24"/>
          <w:szCs w:val="24"/>
          <w:lang w:val="en-GB" w:eastAsia="en-GB"/>
        </w:rPr>
        <w:t>V</w:t>
      </w:r>
      <w:r>
        <w:rPr>
          <w:rFonts w:ascii="Times New Roman" w:eastAsia="SimSun" w:hAnsi="Times New Roman" w:cs="Times New Roman"/>
          <w:b/>
          <w:bCs/>
          <w:kern w:val="32"/>
          <w:sz w:val="24"/>
          <w:szCs w:val="24"/>
          <w:lang w:val="en-GB" w:eastAsia="en-GB"/>
        </w:rPr>
        <w:t xml:space="preserve">- </w:t>
      </w:r>
      <w:r w:rsidRPr="00754E94">
        <w:rPr>
          <w:rFonts w:ascii="Times New Roman" w:eastAsia="SimSun" w:hAnsi="Times New Roman" w:cs="Times New Roman"/>
          <w:b/>
          <w:bCs/>
          <w:kern w:val="32"/>
          <w:sz w:val="24"/>
          <w:szCs w:val="24"/>
          <w:lang w:val="en-GB" w:eastAsia="en-GB"/>
        </w:rPr>
        <w:t>Declaration</w:t>
      </w:r>
    </w:p>
    <w:p w14:paraId="6DFD586F" w14:textId="77777777" w:rsidR="00173E17"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p>
    <w:p w14:paraId="2B36991B" w14:textId="77777777" w:rsidR="00173E17" w:rsidRPr="00754E94" w:rsidRDefault="00173E17" w:rsidP="00173E17">
      <w:pPr>
        <w:keepNext/>
        <w:spacing w:after="0" w:line="240" w:lineRule="auto"/>
        <w:jc w:val="both"/>
        <w:outlineLvl w:val="1"/>
        <w:rPr>
          <w:rFonts w:ascii="Times New Roman" w:eastAsia="SimSun" w:hAnsi="Times New Roman" w:cs="Times New Roman"/>
          <w:b/>
          <w:bCs/>
          <w:i/>
          <w:iCs/>
          <w:sz w:val="24"/>
          <w:szCs w:val="24"/>
          <w:lang w:val="en-GB" w:eastAsia="en-GB"/>
        </w:rPr>
      </w:pPr>
      <w:r w:rsidRPr="00754E94">
        <w:rPr>
          <w:rFonts w:ascii="Times New Roman" w:eastAsia="SimSun" w:hAnsi="Times New Roman" w:cs="Times New Roman"/>
          <w:b/>
          <w:bCs/>
          <w:i/>
          <w:iCs/>
          <w:sz w:val="24"/>
          <w:szCs w:val="24"/>
          <w:lang w:val="en-GB" w:eastAsia="en-GB"/>
        </w:rPr>
        <w:t>Declaration</w:t>
      </w:r>
    </w:p>
    <w:p w14:paraId="689C612B"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color w:val="000000"/>
          <w:sz w:val="24"/>
          <w:szCs w:val="24"/>
          <w:lang w:val="en-GB" w:eastAsia="en-GB"/>
        </w:rPr>
      </w:pPr>
    </w:p>
    <w:p w14:paraId="5248AFF2"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sz w:val="24"/>
          <w:szCs w:val="24"/>
          <w:lang w:val="en-GB" w:eastAsia="en-GB"/>
        </w:rPr>
      </w:pPr>
      <w:r w:rsidRPr="00754E94">
        <w:rPr>
          <w:rFonts w:ascii="Times New Roman" w:eastAsia="Times New Roman" w:hAnsi="Times New Roman" w:cs="Times New Roman"/>
          <w:color w:val="000000"/>
          <w:sz w:val="24"/>
          <w:szCs w:val="24"/>
          <w:lang w:val="en-GB" w:eastAsia="en-GB"/>
        </w:rPr>
        <w:t>This Declaration must be signed by a duly authorised person</w:t>
      </w:r>
      <w:r w:rsidRPr="00754E94">
        <w:rPr>
          <w:rFonts w:ascii="Times New Roman" w:eastAsia="Times New Roman" w:hAnsi="Times New Roman" w:cs="Times New Roman"/>
          <w:sz w:val="24"/>
          <w:szCs w:val="24"/>
          <w:lang w:val="en-GB" w:eastAsia="en-GB"/>
        </w:rPr>
        <w:t xml:space="preserve"> or on behalf of each of the merger parties:</w:t>
      </w:r>
    </w:p>
    <w:p w14:paraId="4992C462"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color w:val="000000"/>
          <w:sz w:val="24"/>
          <w:szCs w:val="24"/>
          <w:lang w:val="en-GB" w:eastAsia="en-GB"/>
        </w:rPr>
      </w:pPr>
    </w:p>
    <w:p w14:paraId="1E84CBE7"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I declare that, to the best of my knowledge and belief, the information given in response to the questions in this Notice is true, correct, and complete in all material respects.</w:t>
      </w:r>
    </w:p>
    <w:p w14:paraId="678F30C3"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7B4E8C7E"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I understand that:</w:t>
      </w:r>
    </w:p>
    <w:p w14:paraId="0F70ADF2"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70CDCD3D"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 for the purpose of supplying information to the Commission;</w:t>
      </w:r>
    </w:p>
    <w:p w14:paraId="2247A36F"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31559FFC"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 xml:space="preserve">The Commission </w:t>
      </w:r>
      <w:r>
        <w:rPr>
          <w:rFonts w:ascii="Times New Roman" w:eastAsia="Times New Roman" w:hAnsi="Times New Roman" w:cs="Times New Roman"/>
          <w:i/>
          <w:color w:val="000000"/>
          <w:sz w:val="24"/>
          <w:szCs w:val="24"/>
          <w:lang w:val="en-GB" w:eastAsia="en-GB"/>
        </w:rPr>
        <w:t>shall</w:t>
      </w:r>
      <w:r w:rsidRPr="00754E94">
        <w:rPr>
          <w:rFonts w:ascii="Times New Roman" w:eastAsia="Times New Roman" w:hAnsi="Times New Roman" w:cs="Times New Roman"/>
          <w:i/>
          <w:color w:val="000000"/>
          <w:sz w:val="24"/>
          <w:szCs w:val="24"/>
          <w:lang w:val="en-GB" w:eastAsia="en-GB"/>
        </w:rPr>
        <w:t xml:space="preserve"> reject any Notice if it is discovered</w:t>
      </w:r>
      <w:r>
        <w:rPr>
          <w:rFonts w:ascii="Times New Roman" w:eastAsia="Times New Roman" w:hAnsi="Times New Roman" w:cs="Times New Roman"/>
          <w:i/>
          <w:color w:val="000000"/>
          <w:sz w:val="24"/>
          <w:szCs w:val="24"/>
          <w:lang w:val="en-GB" w:eastAsia="en-GB"/>
        </w:rPr>
        <w:t xml:space="preserve"> </w:t>
      </w:r>
      <w:r w:rsidRPr="00754E94">
        <w:rPr>
          <w:rFonts w:ascii="Times New Roman" w:eastAsia="Times New Roman" w:hAnsi="Times New Roman" w:cs="Times New Roman"/>
          <w:i/>
          <w:color w:val="000000"/>
          <w:sz w:val="24"/>
          <w:szCs w:val="24"/>
          <w:lang w:val="en-GB" w:eastAsia="en-GB"/>
        </w:rPr>
        <w:t xml:space="preserve">that it contains information which is false or misleading in any material respect; </w:t>
      </w:r>
    </w:p>
    <w:p w14:paraId="3CE7450A"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0F5056D8"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The Commission conducts both Phase 1 and Phase 2 investigations. In the event that the merger is referred for a Phase 2 investigation, information provided to the Commission during the course of the Phase 1 investigation will also be used for the Phase 2 investigation; and</w:t>
      </w:r>
    </w:p>
    <w:p w14:paraId="18205784"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2BCA1B87"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 xml:space="preserve">The Commission will </w:t>
      </w:r>
      <w:r>
        <w:rPr>
          <w:rFonts w:ascii="Times New Roman" w:eastAsia="Times New Roman" w:hAnsi="Times New Roman" w:cs="Times New Roman"/>
          <w:i/>
          <w:color w:val="000000"/>
          <w:sz w:val="24"/>
          <w:szCs w:val="24"/>
          <w:lang w:val="en-GB" w:eastAsia="en-GB"/>
        </w:rPr>
        <w:t>publish to the public some information</w:t>
      </w:r>
      <w:r w:rsidRPr="00754E94">
        <w:rPr>
          <w:rFonts w:ascii="Times New Roman" w:eastAsia="Times New Roman" w:hAnsi="Times New Roman" w:cs="Times New Roman"/>
          <w:i/>
          <w:color w:val="000000"/>
          <w:sz w:val="24"/>
          <w:szCs w:val="24"/>
          <w:lang w:val="en-GB" w:eastAsia="en-GB"/>
        </w:rPr>
        <w:t xml:space="preserve"> described in this Notice, and the fact that the </w:t>
      </w:r>
      <w:r>
        <w:rPr>
          <w:rFonts w:ascii="Times New Roman" w:eastAsia="Times New Roman" w:hAnsi="Times New Roman" w:cs="Times New Roman"/>
          <w:i/>
          <w:color w:val="000000"/>
          <w:sz w:val="24"/>
          <w:szCs w:val="24"/>
          <w:lang w:val="en-GB" w:eastAsia="en-GB"/>
        </w:rPr>
        <w:t>merger</w:t>
      </w:r>
      <w:r w:rsidRPr="00754E94">
        <w:rPr>
          <w:rFonts w:ascii="Times New Roman" w:eastAsia="Times New Roman" w:hAnsi="Times New Roman" w:cs="Times New Roman"/>
          <w:i/>
          <w:color w:val="000000"/>
          <w:sz w:val="24"/>
          <w:szCs w:val="24"/>
          <w:lang w:val="en-GB" w:eastAsia="en-GB"/>
        </w:rPr>
        <w:t xml:space="preserve"> has been </w:t>
      </w:r>
      <w:r>
        <w:rPr>
          <w:rFonts w:ascii="Times New Roman" w:eastAsia="Times New Roman" w:hAnsi="Times New Roman" w:cs="Times New Roman"/>
          <w:i/>
          <w:color w:val="000000"/>
          <w:sz w:val="24"/>
          <w:szCs w:val="24"/>
          <w:lang w:val="en-GB" w:eastAsia="en-GB"/>
        </w:rPr>
        <w:t>notified</w:t>
      </w:r>
      <w:r w:rsidRPr="00754E94">
        <w:rPr>
          <w:rFonts w:ascii="Times New Roman" w:eastAsia="Times New Roman" w:hAnsi="Times New Roman" w:cs="Times New Roman"/>
          <w:i/>
          <w:color w:val="000000"/>
          <w:sz w:val="24"/>
          <w:szCs w:val="24"/>
          <w:lang w:val="en-GB" w:eastAsia="en-GB"/>
        </w:rPr>
        <w:t>, as prescribed by the Act.</w:t>
      </w:r>
    </w:p>
    <w:p w14:paraId="038EC2D8"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16D57FCF"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Signed:</w:t>
      </w:r>
    </w:p>
    <w:p w14:paraId="1794E98A"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Name: (block letters)</w:t>
      </w:r>
    </w:p>
    <w:p w14:paraId="46D01598"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Position: (block letters)</w:t>
      </w:r>
    </w:p>
    <w:p w14:paraId="37D9467B"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Date:</w:t>
      </w:r>
    </w:p>
    <w:p w14:paraId="2571A37E"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color w:val="000000"/>
          <w:sz w:val="24"/>
          <w:szCs w:val="24"/>
          <w:lang w:val="en-GB" w:eastAsia="en-GB"/>
        </w:rPr>
      </w:pPr>
    </w:p>
    <w:p w14:paraId="1399E534"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color w:val="000000"/>
          <w:sz w:val="24"/>
          <w:szCs w:val="24"/>
          <w:lang w:val="en-GB" w:eastAsia="en-GB"/>
        </w:rPr>
      </w:pPr>
      <w:r w:rsidRPr="00754E94">
        <w:rPr>
          <w:rFonts w:ascii="Times New Roman" w:eastAsia="Times New Roman" w:hAnsi="Times New Roman" w:cs="Times New Roman"/>
          <w:color w:val="000000"/>
          <w:sz w:val="24"/>
          <w:szCs w:val="24"/>
          <w:lang w:val="en-GB" w:eastAsia="en-GB"/>
        </w:rPr>
        <w:t>In addition to the above Declaration, the Declaration below should also be signed by a duly authorised person or on behalf of each of the merger parties if the undertakings are appointing legal representatives:  </w:t>
      </w:r>
    </w:p>
    <w:p w14:paraId="11FAB9DC"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color w:val="000000"/>
          <w:sz w:val="24"/>
          <w:szCs w:val="24"/>
          <w:lang w:val="en-GB" w:eastAsia="en-GB"/>
        </w:rPr>
      </w:pPr>
    </w:p>
    <w:p w14:paraId="5AB8E8B7"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I confirm that the representative(s) (if any) named in reply to question 1(b) is/are authorised for the purposes of proceedings related to the arrangements described under question 2 to act on behalf of the merger parties respectively specified in response to question 1(b) of this Form/Guidance Note. I hereby specify the address of the representatives named in reply to question 1(b) as an address at which [name of merger party] will accept service or take receipt of documents.</w:t>
      </w:r>
    </w:p>
    <w:p w14:paraId="02C48C60"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4949F4D3"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Signed:</w:t>
      </w:r>
    </w:p>
    <w:p w14:paraId="3542141A"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Name: (block letters)</w:t>
      </w:r>
    </w:p>
    <w:p w14:paraId="430A04EF" w14:textId="77777777" w:rsidR="00173E17" w:rsidRPr="00754E94"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Position: (block letters)</w:t>
      </w:r>
    </w:p>
    <w:p w14:paraId="726C1658"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r w:rsidRPr="00754E94">
        <w:rPr>
          <w:rFonts w:ascii="Times New Roman" w:eastAsia="Times New Roman" w:hAnsi="Times New Roman" w:cs="Times New Roman"/>
          <w:i/>
          <w:color w:val="000000"/>
          <w:sz w:val="24"/>
          <w:szCs w:val="24"/>
          <w:lang w:val="en-GB" w:eastAsia="en-GB"/>
        </w:rPr>
        <w:t>Date:</w:t>
      </w:r>
    </w:p>
    <w:p w14:paraId="37A21FC9"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p w14:paraId="61AA388F" w14:textId="77777777" w:rsidR="00173E17" w:rsidRDefault="00173E17" w:rsidP="00173E17">
      <w:pPr>
        <w:autoSpaceDE w:val="0"/>
        <w:autoSpaceDN w:val="0"/>
        <w:adjustRightInd w:val="0"/>
        <w:spacing w:after="0" w:line="240" w:lineRule="auto"/>
        <w:jc w:val="both"/>
        <w:rPr>
          <w:rFonts w:ascii="Times New Roman" w:eastAsia="Times New Roman" w:hAnsi="Times New Roman" w:cs="Times New Roman"/>
          <w:i/>
          <w:color w:val="000000"/>
          <w:sz w:val="24"/>
          <w:szCs w:val="24"/>
          <w:lang w:val="en-GB" w:eastAsia="en-GB"/>
        </w:rPr>
      </w:pPr>
    </w:p>
    <w:sectPr w:rsidR="00173E17" w:rsidSect="00173E17">
      <w:footerReference w:type="even" r:id="rId8"/>
      <w:footerReference w:type="default" r:id="rId9"/>
      <w:pgSz w:w="11906" w:h="16838" w:code="9"/>
      <w:pgMar w:top="1008" w:right="1440" w:bottom="1584" w:left="1418" w:header="432" w:footer="10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A22B6" w14:textId="77777777" w:rsidR="00B00C45" w:rsidRDefault="00B00C45" w:rsidP="00173E17">
      <w:pPr>
        <w:spacing w:after="0" w:line="240" w:lineRule="auto"/>
      </w:pPr>
      <w:r>
        <w:separator/>
      </w:r>
    </w:p>
  </w:endnote>
  <w:endnote w:type="continuationSeparator" w:id="0">
    <w:p w14:paraId="08DA216E" w14:textId="77777777" w:rsidR="00B00C45" w:rsidRDefault="00B00C45" w:rsidP="0017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8809121"/>
      <w:docPartObj>
        <w:docPartGallery w:val="Page Numbers (Bottom of Page)"/>
        <w:docPartUnique/>
      </w:docPartObj>
    </w:sdtPr>
    <w:sdtEndPr>
      <w:rPr>
        <w:rStyle w:val="PageNumber"/>
      </w:rPr>
    </w:sdtEndPr>
    <w:sdtContent>
      <w:p w14:paraId="06EEF65E" w14:textId="77777777" w:rsidR="00DF6006" w:rsidRDefault="00DF6006" w:rsidP="00173E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6E2BE6" w14:textId="77777777" w:rsidR="00DF6006" w:rsidRDefault="00DF60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36533"/>
      <w:docPartObj>
        <w:docPartGallery w:val="Page Numbers (Bottom of Page)"/>
        <w:docPartUnique/>
      </w:docPartObj>
    </w:sdtPr>
    <w:sdtEndPr>
      <w:rPr>
        <w:rStyle w:val="PageNumber"/>
      </w:rPr>
    </w:sdtEndPr>
    <w:sdtContent>
      <w:p w14:paraId="15A05D45" w14:textId="77777777" w:rsidR="00DF6006" w:rsidRDefault="00DF6006" w:rsidP="00173E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26DD48" w14:textId="77777777" w:rsidR="00DF6006" w:rsidRDefault="00DF6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A8A4F" w14:textId="77777777" w:rsidR="00B00C45" w:rsidRDefault="00B00C45" w:rsidP="00173E17">
      <w:pPr>
        <w:spacing w:after="0" w:line="240" w:lineRule="auto"/>
      </w:pPr>
      <w:r>
        <w:separator/>
      </w:r>
    </w:p>
  </w:footnote>
  <w:footnote w:type="continuationSeparator" w:id="0">
    <w:p w14:paraId="6AF0BA57" w14:textId="77777777" w:rsidR="00B00C45" w:rsidRDefault="00B00C45" w:rsidP="00173E17">
      <w:pPr>
        <w:spacing w:after="0" w:line="240" w:lineRule="auto"/>
      </w:pPr>
      <w:r>
        <w:continuationSeparator/>
      </w:r>
    </w:p>
  </w:footnote>
  <w:footnote w:id="1">
    <w:p w14:paraId="14389F1F" w14:textId="77777777" w:rsidR="00DF6006" w:rsidRPr="00B12B7F" w:rsidRDefault="00DF6006" w:rsidP="00173E17">
      <w:pPr>
        <w:pStyle w:val="FootnoteText"/>
        <w:jc w:val="both"/>
        <w:rPr>
          <w:rFonts w:ascii="Times New Roman" w:hAnsi="Times New Roman" w:cs="Times New Roman"/>
          <w:szCs w:val="18"/>
        </w:rPr>
      </w:pPr>
      <w:r w:rsidRPr="00B12B7F">
        <w:rPr>
          <w:rStyle w:val="FootnoteReference"/>
          <w:rFonts w:ascii="Times New Roman" w:hAnsi="Times New Roman" w:cs="Times New Roman"/>
          <w:sz w:val="18"/>
          <w:szCs w:val="18"/>
        </w:rPr>
        <w:footnoteRef/>
      </w:r>
      <w:r w:rsidRPr="00B12B7F">
        <w:rPr>
          <w:rFonts w:ascii="Times New Roman" w:hAnsi="Times New Roman" w:cs="Times New Roman"/>
          <w:szCs w:val="18"/>
        </w:rPr>
        <w:t xml:space="preserve"> These are products or services which do not lie within the same market, but which are nevertheless related in some way; for example, because they are complements (so that a fall in the price of one product/service increases the customer’s demand for another), or because there are economies of scale in purchasing them (so that customers buy them together). </w:t>
      </w:r>
    </w:p>
  </w:footnote>
  <w:footnote w:id="2">
    <w:p w14:paraId="5B3D17B1" w14:textId="77777777" w:rsidR="00DF6006" w:rsidRPr="00B12B7F" w:rsidRDefault="00DF6006" w:rsidP="00173E17">
      <w:pPr>
        <w:pStyle w:val="FootnoteText"/>
        <w:jc w:val="both"/>
        <w:rPr>
          <w:rFonts w:ascii="Times New Roman" w:hAnsi="Times New Roman" w:cs="Times New Roman"/>
          <w:szCs w:val="18"/>
        </w:rPr>
      </w:pPr>
      <w:r w:rsidRPr="00B12B7F">
        <w:rPr>
          <w:rStyle w:val="FootnoteReference"/>
          <w:rFonts w:ascii="Times New Roman" w:hAnsi="Times New Roman" w:cs="Times New Roman"/>
          <w:sz w:val="18"/>
          <w:szCs w:val="18"/>
        </w:rPr>
        <w:footnoteRef/>
      </w:r>
      <w:r w:rsidRPr="00B12B7F">
        <w:rPr>
          <w:rFonts w:ascii="Times New Roman" w:hAnsi="Times New Roman" w:cs="Times New Roman"/>
          <w:szCs w:val="18"/>
        </w:rPr>
        <w:t xml:space="preserve"> This may include, for example, the products/services and geographic area(s) in the Narrowest Affected Market(s) together with other products/services and geographic areas that might be considered substitutes with such products/services and geographic area(s).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46A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 w15:restartNumberingAfterBreak="0">
    <w:nsid w:val="07976F77"/>
    <w:multiLevelType w:val="multilevel"/>
    <w:tmpl w:val="A9E672EA"/>
    <w:lvl w:ilvl="0">
      <w:start w:val="1"/>
      <w:numFmt w:val="none"/>
      <w:lvlText w:val=""/>
      <w:lvlJc w:val="left"/>
      <w:pPr>
        <w:tabs>
          <w:tab w:val="num" w:pos="851"/>
        </w:tabs>
        <w:ind w:left="851" w:hanging="851"/>
      </w:pPr>
      <w:rPr>
        <w:rFonts w:cs="Times New Roman" w:hint="default"/>
      </w:rPr>
    </w:lvl>
    <w:lvl w:ilvl="1">
      <w:start w:val="1"/>
      <w:numFmt w:val="upperLetter"/>
      <w:lvlText w:val="%1%2"/>
      <w:lvlJc w:val="left"/>
      <w:pPr>
        <w:tabs>
          <w:tab w:val="num" w:pos="850"/>
        </w:tabs>
        <w:ind w:left="850" w:hanging="850"/>
      </w:pPr>
      <w:rPr>
        <w:rFonts w:ascii="Univers" w:hAnsi="Univers" w:cs="Times New Roman" w:hint="default"/>
        <w:b/>
        <w:i w:val="0"/>
      </w:rPr>
    </w:lvl>
    <w:lvl w:ilvl="2">
      <w:start w:val="1"/>
      <w:numFmt w:val="decimal"/>
      <w:pStyle w:val="Annexetext"/>
      <w:lvlText w:val="%2.%3"/>
      <w:lvlJc w:val="left"/>
      <w:pPr>
        <w:tabs>
          <w:tab w:val="num" w:pos="850"/>
        </w:tabs>
        <w:ind w:left="850" w:hanging="850"/>
      </w:pPr>
      <w:rPr>
        <w:rFonts w:cs="Times New Roman" w:hint="default"/>
      </w:rPr>
    </w:lvl>
    <w:lvl w:ilvl="3">
      <w:start w:val="1"/>
      <w:numFmt w:val="decimal"/>
      <w:lvlText w:val="%3"/>
      <w:lvlJc w:val="left"/>
      <w:pPr>
        <w:tabs>
          <w:tab w:val="num" w:pos="720"/>
        </w:tabs>
        <w:ind w:left="720" w:hanging="720"/>
      </w:pPr>
      <w:rPr>
        <w:rFonts w:cs="Times New Roman" w:hint="default"/>
      </w:rPr>
    </w:lvl>
    <w:lvl w:ilvl="4">
      <w:start w:val="1"/>
      <w:numFmt w:val="none"/>
      <w:lvlText w:val=""/>
      <w:lvlJc w:val="left"/>
      <w:pPr>
        <w:tabs>
          <w:tab w:val="num" w:pos="2520"/>
        </w:tabs>
        <w:ind w:left="2232" w:hanging="792"/>
      </w:pPr>
      <w:rPr>
        <w:rFonts w:cs="Times New Roman" w:hint="default"/>
      </w:rPr>
    </w:lvl>
    <w:lvl w:ilvl="5">
      <w:start w:val="1"/>
      <w:numFmt w:val="none"/>
      <w:lvlText w:val=""/>
      <w:lvlJc w:val="left"/>
      <w:pPr>
        <w:tabs>
          <w:tab w:val="num" w:pos="2880"/>
        </w:tabs>
        <w:ind w:left="2736" w:hanging="936"/>
      </w:pPr>
      <w:rPr>
        <w:rFonts w:cs="Times New Roman" w:hint="default"/>
      </w:rPr>
    </w:lvl>
    <w:lvl w:ilvl="6">
      <w:start w:val="1"/>
      <w:numFmt w:val="none"/>
      <w:lvlText w:val=""/>
      <w:lvlJc w:val="left"/>
      <w:pPr>
        <w:tabs>
          <w:tab w:val="num" w:pos="3600"/>
        </w:tabs>
        <w:ind w:left="3240" w:hanging="1080"/>
      </w:pPr>
      <w:rPr>
        <w:rFonts w:cs="Times New Roman" w:hint="default"/>
      </w:rPr>
    </w:lvl>
    <w:lvl w:ilvl="7">
      <w:start w:val="1"/>
      <w:numFmt w:val="none"/>
      <w:lvlText w:val=""/>
      <w:lvlJc w:val="left"/>
      <w:pPr>
        <w:tabs>
          <w:tab w:val="num" w:pos="3960"/>
        </w:tabs>
        <w:ind w:left="3744" w:hanging="1224"/>
      </w:pPr>
      <w:rPr>
        <w:rFonts w:cs="Times New Roman" w:hint="default"/>
      </w:rPr>
    </w:lvl>
    <w:lvl w:ilvl="8">
      <w:start w:val="1"/>
      <w:numFmt w:val="none"/>
      <w:lvlText w:val=""/>
      <w:lvlJc w:val="left"/>
      <w:pPr>
        <w:tabs>
          <w:tab w:val="num" w:pos="4680"/>
        </w:tabs>
        <w:ind w:left="4320" w:hanging="1440"/>
      </w:pPr>
      <w:rPr>
        <w:rFonts w:cs="Times New Roman" w:hint="default"/>
      </w:rPr>
    </w:lvl>
  </w:abstractNum>
  <w:abstractNum w:abstractNumId="2" w15:restartNumberingAfterBreak="0">
    <w:nsid w:val="0FE74F7D"/>
    <w:multiLevelType w:val="multilevel"/>
    <w:tmpl w:val="40265C40"/>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51574B"/>
    <w:multiLevelType w:val="hybridMultilevel"/>
    <w:tmpl w:val="34FAB924"/>
    <w:lvl w:ilvl="0" w:tplc="08090019">
      <w:start w:val="1"/>
      <w:numFmt w:val="lowerLetter"/>
      <w:lvlText w:val="%1."/>
      <w:lvlJc w:val="left"/>
      <w:pPr>
        <w:ind w:left="1140" w:hanging="360"/>
      </w:pPr>
    </w:lvl>
    <w:lvl w:ilvl="1" w:tplc="08090019">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4" w15:restartNumberingAfterBreak="0">
    <w:nsid w:val="13E90E57"/>
    <w:multiLevelType w:val="multilevel"/>
    <w:tmpl w:val="FFE6A604"/>
    <w:lvl w:ilvl="0">
      <w:start w:val="1"/>
      <w:numFmt w:val="lowerLetter"/>
      <w:lvlText w:val="%1."/>
      <w:lvlJc w:val="left"/>
      <w:pPr>
        <w:tabs>
          <w:tab w:val="num" w:pos="720"/>
        </w:tabs>
        <w:ind w:left="720" w:hanging="360"/>
      </w:pPr>
      <w:rPr>
        <w:rFonts w:ascii="TimesNewRomanPSMT" w:eastAsia="Times New Roman" w:hAnsi="TimesNewRomanPSMT" w:cs="Times New Roman"/>
      </w:rPr>
    </w:lvl>
    <w:lvl w:ilvl="1">
      <w:start w:val="14"/>
      <w:numFmt w:val="decimal"/>
      <w:lvlText w:val="%2."/>
      <w:lvlJc w:val="left"/>
      <w:pPr>
        <w:ind w:left="1440" w:hanging="360"/>
      </w:pPr>
      <w:rPr>
        <w:rFonts w:ascii="TimesNewRomanPSMT" w:hAnsi="TimesNewRomanPSM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D6B53"/>
    <w:multiLevelType w:val="multilevel"/>
    <w:tmpl w:val="7336787C"/>
    <w:lvl w:ilvl="0">
      <w:start w:val="1"/>
      <w:numFmt w:val="lowerLetter"/>
      <w:lvlText w:val="%1."/>
      <w:lvlJc w:val="left"/>
      <w:pPr>
        <w:tabs>
          <w:tab w:val="num" w:pos="720"/>
        </w:tabs>
        <w:ind w:left="720" w:hanging="360"/>
      </w:pPr>
      <w:rPr>
        <w:rFonts w:ascii="TimesNewRomanPSMT" w:eastAsia="Times New Roman" w:hAnsi="TimesNewRomanPSM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C58D8"/>
    <w:multiLevelType w:val="hybridMultilevel"/>
    <w:tmpl w:val="24F2AAEA"/>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6861F9E"/>
    <w:multiLevelType w:val="multilevel"/>
    <w:tmpl w:val="E5CC8078"/>
    <w:lvl w:ilvl="0">
      <w:start w:val="1"/>
      <w:numFmt w:val="none"/>
      <w:pStyle w:val="Annexes"/>
      <w:suff w:val="nothing"/>
      <w:lvlText w:val="ANNEXE(S)"/>
      <w:lvlJc w:val="left"/>
      <w:rPr>
        <w:rFonts w:ascii="Arial" w:hAnsi="Arial" w:cs="Times New Roman" w:hint="default"/>
        <w:sz w:val="28"/>
        <w:szCs w:val="28"/>
      </w:rPr>
    </w:lvl>
    <w:lvl w:ilvl="1">
      <w:start w:val="1"/>
      <w:numFmt w:val="decimal"/>
      <w:pStyle w:val="ChapterHeading"/>
      <w:isLgl/>
      <w:lvlText w:val="%2"/>
      <w:lvlJc w:val="left"/>
      <w:pPr>
        <w:tabs>
          <w:tab w:val="num" w:pos="850"/>
        </w:tabs>
        <w:ind w:left="850" w:hanging="850"/>
      </w:pPr>
      <w:rPr>
        <w:rFonts w:cs="Times New Roman" w:hint="default"/>
      </w:rPr>
    </w:lvl>
    <w:lvl w:ilvl="2">
      <w:start w:val="1"/>
      <w:numFmt w:val="decimal"/>
      <w:lvlText w:val="%3."/>
      <w:lvlJc w:val="left"/>
      <w:pPr>
        <w:tabs>
          <w:tab w:val="num" w:pos="993"/>
        </w:tabs>
        <w:ind w:left="993" w:hanging="851"/>
      </w:pPr>
      <w:rPr>
        <w:rFonts w:hint="default"/>
        <w:b w:val="0"/>
        <w:i w:val="0"/>
        <w:sz w:val="24"/>
        <w:szCs w:val="24"/>
      </w:rPr>
    </w:lvl>
    <w:lvl w:ilvl="3">
      <w:start w:val="1"/>
      <w:numFmt w:val="lowerLetter"/>
      <w:lvlText w:val="%4."/>
      <w:lvlJc w:val="left"/>
      <w:pPr>
        <w:tabs>
          <w:tab w:val="num" w:pos="1714"/>
        </w:tabs>
        <w:ind w:left="1714" w:hanging="864"/>
      </w:pPr>
      <w:rPr>
        <w:rFonts w:hint="default"/>
      </w:rPr>
    </w:lvl>
    <w:lvl w:ilvl="4">
      <w:start w:val="1"/>
      <w:numFmt w:val="bullet"/>
      <w:lvlText w:val="o"/>
      <w:lvlJc w:val="left"/>
      <w:pPr>
        <w:tabs>
          <w:tab w:val="num" w:pos="2160"/>
        </w:tabs>
        <w:ind w:left="1872" w:hanging="792"/>
      </w:pPr>
      <w:rPr>
        <w:rFonts w:ascii="Courier New" w:hAnsi="Courier New" w:hint="default"/>
      </w:rPr>
    </w:lvl>
    <w:lvl w:ilvl="5">
      <w:start w:val="1"/>
      <w:numFmt w:val="bullet"/>
      <w:lvlText w:val="o"/>
      <w:lvlJc w:val="left"/>
      <w:pPr>
        <w:tabs>
          <w:tab w:val="num" w:pos="2520"/>
        </w:tabs>
        <w:ind w:left="2376" w:hanging="936"/>
      </w:pPr>
      <w:rPr>
        <w:rFonts w:ascii="Courier New" w:hAnsi="Courier New"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8" w15:restartNumberingAfterBreak="0">
    <w:nsid w:val="26A003ED"/>
    <w:multiLevelType w:val="hybridMultilevel"/>
    <w:tmpl w:val="93E4FFBA"/>
    <w:lvl w:ilvl="0" w:tplc="448E7B20">
      <w:start w:val="1"/>
      <w:numFmt w:val="none"/>
      <w:pStyle w:val="Q"/>
      <w:lvlText w:val="Q"/>
      <w:lvlJc w:val="left"/>
      <w:pPr>
        <w:tabs>
          <w:tab w:val="num" w:pos="851"/>
        </w:tabs>
        <w:ind w:left="851" w:hanging="851"/>
      </w:pPr>
      <w:rPr>
        <w:rFonts w:cs="Times New Roman" w:hint="default"/>
      </w:rPr>
    </w:lvl>
    <w:lvl w:ilvl="1" w:tplc="00D08E2E" w:tentative="1">
      <w:start w:val="1"/>
      <w:numFmt w:val="lowerLetter"/>
      <w:lvlText w:val="%2."/>
      <w:lvlJc w:val="left"/>
      <w:pPr>
        <w:tabs>
          <w:tab w:val="num" w:pos="1440"/>
        </w:tabs>
        <w:ind w:left="1440" w:hanging="360"/>
      </w:pPr>
      <w:rPr>
        <w:rFonts w:cs="Times New Roman"/>
      </w:rPr>
    </w:lvl>
    <w:lvl w:ilvl="2" w:tplc="E53CDEA8" w:tentative="1">
      <w:start w:val="1"/>
      <w:numFmt w:val="lowerRoman"/>
      <w:lvlText w:val="%3."/>
      <w:lvlJc w:val="right"/>
      <w:pPr>
        <w:tabs>
          <w:tab w:val="num" w:pos="2160"/>
        </w:tabs>
        <w:ind w:left="2160" w:hanging="180"/>
      </w:pPr>
      <w:rPr>
        <w:rFonts w:cs="Times New Roman"/>
      </w:rPr>
    </w:lvl>
    <w:lvl w:ilvl="3" w:tplc="7C508CAC" w:tentative="1">
      <w:start w:val="1"/>
      <w:numFmt w:val="decimal"/>
      <w:lvlText w:val="%4."/>
      <w:lvlJc w:val="left"/>
      <w:pPr>
        <w:tabs>
          <w:tab w:val="num" w:pos="2880"/>
        </w:tabs>
        <w:ind w:left="2880" w:hanging="360"/>
      </w:pPr>
      <w:rPr>
        <w:rFonts w:cs="Times New Roman"/>
      </w:rPr>
    </w:lvl>
    <w:lvl w:ilvl="4" w:tplc="26E2F586" w:tentative="1">
      <w:start w:val="1"/>
      <w:numFmt w:val="lowerLetter"/>
      <w:lvlText w:val="%5."/>
      <w:lvlJc w:val="left"/>
      <w:pPr>
        <w:tabs>
          <w:tab w:val="num" w:pos="3600"/>
        </w:tabs>
        <w:ind w:left="3600" w:hanging="360"/>
      </w:pPr>
      <w:rPr>
        <w:rFonts w:cs="Times New Roman"/>
      </w:rPr>
    </w:lvl>
    <w:lvl w:ilvl="5" w:tplc="DBDAF56C" w:tentative="1">
      <w:start w:val="1"/>
      <w:numFmt w:val="lowerRoman"/>
      <w:lvlText w:val="%6."/>
      <w:lvlJc w:val="right"/>
      <w:pPr>
        <w:tabs>
          <w:tab w:val="num" w:pos="4320"/>
        </w:tabs>
        <w:ind w:left="4320" w:hanging="180"/>
      </w:pPr>
      <w:rPr>
        <w:rFonts w:cs="Times New Roman"/>
      </w:rPr>
    </w:lvl>
    <w:lvl w:ilvl="6" w:tplc="F91EB7FE" w:tentative="1">
      <w:start w:val="1"/>
      <w:numFmt w:val="decimal"/>
      <w:lvlText w:val="%7."/>
      <w:lvlJc w:val="left"/>
      <w:pPr>
        <w:tabs>
          <w:tab w:val="num" w:pos="5040"/>
        </w:tabs>
        <w:ind w:left="5040" w:hanging="360"/>
      </w:pPr>
      <w:rPr>
        <w:rFonts w:cs="Times New Roman"/>
      </w:rPr>
    </w:lvl>
    <w:lvl w:ilvl="7" w:tplc="2E3AD2D6" w:tentative="1">
      <w:start w:val="1"/>
      <w:numFmt w:val="lowerLetter"/>
      <w:lvlText w:val="%8."/>
      <w:lvlJc w:val="left"/>
      <w:pPr>
        <w:tabs>
          <w:tab w:val="num" w:pos="5760"/>
        </w:tabs>
        <w:ind w:left="5760" w:hanging="360"/>
      </w:pPr>
      <w:rPr>
        <w:rFonts w:cs="Times New Roman"/>
      </w:rPr>
    </w:lvl>
    <w:lvl w:ilvl="8" w:tplc="E736A862" w:tentative="1">
      <w:start w:val="1"/>
      <w:numFmt w:val="lowerRoman"/>
      <w:lvlText w:val="%9."/>
      <w:lvlJc w:val="right"/>
      <w:pPr>
        <w:tabs>
          <w:tab w:val="num" w:pos="6480"/>
        </w:tabs>
        <w:ind w:left="6480" w:hanging="180"/>
      </w:pPr>
      <w:rPr>
        <w:rFonts w:cs="Times New Roman"/>
      </w:rPr>
    </w:lvl>
  </w:abstractNum>
  <w:abstractNum w:abstractNumId="9" w15:restartNumberingAfterBreak="0">
    <w:nsid w:val="27FD4FF3"/>
    <w:multiLevelType w:val="hybridMultilevel"/>
    <w:tmpl w:val="F2E267B4"/>
    <w:lvl w:ilvl="0" w:tplc="FFFFFFFF">
      <w:start w:val="1"/>
      <w:numFmt w:val="decimal"/>
      <w:pStyle w:val="Annexnormal"/>
      <w:lvlText w:val="%1."/>
      <w:lvlJc w:val="left"/>
      <w:pPr>
        <w:ind w:left="717" w:hanging="360"/>
      </w:pPr>
      <w:rPr>
        <w:rFonts w:hint="default"/>
      </w:rPr>
    </w:lvl>
    <w:lvl w:ilvl="1" w:tplc="FFFFFFFF">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0" w15:restartNumberingAfterBreak="0">
    <w:nsid w:val="2843421F"/>
    <w:multiLevelType w:val="hybridMultilevel"/>
    <w:tmpl w:val="6F1C05B6"/>
    <w:lvl w:ilvl="0" w:tplc="703AF468">
      <w:start w:val="1"/>
      <w:numFmt w:val="bullet"/>
      <w:pStyle w:val="Bullet2"/>
      <w:lvlText w:val="-"/>
      <w:lvlJc w:val="left"/>
      <w:pPr>
        <w:tabs>
          <w:tab w:val="num" w:pos="1701"/>
        </w:tabs>
        <w:ind w:left="1701" w:hanging="425"/>
      </w:pPr>
      <w:rPr>
        <w:rFonts w:ascii="Univers" w:hAnsi="Univers" w:hint="default"/>
        <w:color w:val="auto"/>
      </w:rPr>
    </w:lvl>
    <w:lvl w:ilvl="1" w:tplc="EA323950" w:tentative="1">
      <w:start w:val="1"/>
      <w:numFmt w:val="bullet"/>
      <w:lvlText w:val="o"/>
      <w:lvlJc w:val="left"/>
      <w:pPr>
        <w:tabs>
          <w:tab w:val="num" w:pos="1440"/>
        </w:tabs>
        <w:ind w:left="1440" w:hanging="360"/>
      </w:pPr>
      <w:rPr>
        <w:rFonts w:ascii="Courier New" w:hAnsi="Courier New" w:hint="default"/>
      </w:rPr>
    </w:lvl>
    <w:lvl w:ilvl="2" w:tplc="0D2EF52E" w:tentative="1">
      <w:start w:val="1"/>
      <w:numFmt w:val="bullet"/>
      <w:lvlText w:val=""/>
      <w:lvlJc w:val="left"/>
      <w:pPr>
        <w:tabs>
          <w:tab w:val="num" w:pos="2160"/>
        </w:tabs>
        <w:ind w:left="2160" w:hanging="360"/>
      </w:pPr>
      <w:rPr>
        <w:rFonts w:ascii="Wingdings" w:hAnsi="Wingdings" w:hint="default"/>
      </w:rPr>
    </w:lvl>
    <w:lvl w:ilvl="3" w:tplc="6FEC1662" w:tentative="1">
      <w:start w:val="1"/>
      <w:numFmt w:val="bullet"/>
      <w:lvlText w:val=""/>
      <w:lvlJc w:val="left"/>
      <w:pPr>
        <w:tabs>
          <w:tab w:val="num" w:pos="2880"/>
        </w:tabs>
        <w:ind w:left="2880" w:hanging="360"/>
      </w:pPr>
      <w:rPr>
        <w:rFonts w:ascii="Symbol" w:hAnsi="Symbol" w:hint="default"/>
      </w:rPr>
    </w:lvl>
    <w:lvl w:ilvl="4" w:tplc="F530BA02" w:tentative="1">
      <w:start w:val="1"/>
      <w:numFmt w:val="bullet"/>
      <w:lvlText w:val="o"/>
      <w:lvlJc w:val="left"/>
      <w:pPr>
        <w:tabs>
          <w:tab w:val="num" w:pos="3600"/>
        </w:tabs>
        <w:ind w:left="3600" w:hanging="360"/>
      </w:pPr>
      <w:rPr>
        <w:rFonts w:ascii="Courier New" w:hAnsi="Courier New" w:hint="default"/>
      </w:rPr>
    </w:lvl>
    <w:lvl w:ilvl="5" w:tplc="58284CCE" w:tentative="1">
      <w:start w:val="1"/>
      <w:numFmt w:val="bullet"/>
      <w:lvlText w:val=""/>
      <w:lvlJc w:val="left"/>
      <w:pPr>
        <w:tabs>
          <w:tab w:val="num" w:pos="4320"/>
        </w:tabs>
        <w:ind w:left="4320" w:hanging="360"/>
      </w:pPr>
      <w:rPr>
        <w:rFonts w:ascii="Wingdings" w:hAnsi="Wingdings" w:hint="default"/>
      </w:rPr>
    </w:lvl>
    <w:lvl w:ilvl="6" w:tplc="EB584D40" w:tentative="1">
      <w:start w:val="1"/>
      <w:numFmt w:val="bullet"/>
      <w:lvlText w:val=""/>
      <w:lvlJc w:val="left"/>
      <w:pPr>
        <w:tabs>
          <w:tab w:val="num" w:pos="5040"/>
        </w:tabs>
        <w:ind w:left="5040" w:hanging="360"/>
      </w:pPr>
      <w:rPr>
        <w:rFonts w:ascii="Symbol" w:hAnsi="Symbol" w:hint="default"/>
      </w:rPr>
    </w:lvl>
    <w:lvl w:ilvl="7" w:tplc="26E454A8" w:tentative="1">
      <w:start w:val="1"/>
      <w:numFmt w:val="bullet"/>
      <w:lvlText w:val="o"/>
      <w:lvlJc w:val="left"/>
      <w:pPr>
        <w:tabs>
          <w:tab w:val="num" w:pos="5760"/>
        </w:tabs>
        <w:ind w:left="5760" w:hanging="360"/>
      </w:pPr>
      <w:rPr>
        <w:rFonts w:ascii="Courier New" w:hAnsi="Courier New" w:hint="default"/>
      </w:rPr>
    </w:lvl>
    <w:lvl w:ilvl="8" w:tplc="183C03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CC6F14"/>
    <w:multiLevelType w:val="hybridMultilevel"/>
    <w:tmpl w:val="210E8DE4"/>
    <w:lvl w:ilvl="0" w:tplc="F2AEBE4E">
      <w:start w:val="1"/>
      <w:numFmt w:val="lowerRoman"/>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2" w15:restartNumberingAfterBreak="0">
    <w:nsid w:val="2FE65750"/>
    <w:multiLevelType w:val="multilevel"/>
    <w:tmpl w:val="196A45C6"/>
    <w:lvl w:ilvl="0">
      <w:start w:val="1"/>
      <w:numFmt w:val="bullet"/>
      <w:pStyle w:val="Bullet1"/>
      <w:lvlText w:val=""/>
      <w:lvlJc w:val="left"/>
      <w:pPr>
        <w:tabs>
          <w:tab w:val="num" w:pos="567"/>
        </w:tabs>
        <w:ind w:left="567" w:hanging="567"/>
      </w:pPr>
      <w:rPr>
        <w:rFonts w:ascii="Symbol" w:hAnsi="Symbol" w:hint="default"/>
        <w:color w:val="auto"/>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38571325"/>
    <w:multiLevelType w:val="hybridMultilevel"/>
    <w:tmpl w:val="03A4EC14"/>
    <w:lvl w:ilvl="0" w:tplc="389C3E06">
      <w:start w:val="1"/>
      <w:numFmt w:val="upperLetter"/>
      <w:pStyle w:val="Annexe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EE23FA"/>
    <w:multiLevelType w:val="hybridMultilevel"/>
    <w:tmpl w:val="B13CD3DC"/>
    <w:lvl w:ilvl="0" w:tplc="5E8C9624">
      <w:start w:val="1"/>
      <w:numFmt w:val="bullet"/>
      <w:pStyle w:val="Heading71"/>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0EA00DB"/>
    <w:multiLevelType w:val="hybridMultilevel"/>
    <w:tmpl w:val="3F4EE956"/>
    <w:lvl w:ilvl="0" w:tplc="2AD0F4E4">
      <w:start w:val="1"/>
      <w:numFmt w:val="decimal"/>
      <w:pStyle w:val="AnnexeDText"/>
      <w:lvlText w:val="D.%1"/>
      <w:lvlJc w:val="left"/>
      <w:pPr>
        <w:ind w:left="720" w:hanging="360"/>
      </w:pPr>
      <w:rPr>
        <w:rFonts w:ascii="Arial" w:hAnsi="Arial" w:hint="default"/>
        <w:b w:val="0"/>
        <w:i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0B4B29"/>
    <w:multiLevelType w:val="hybridMultilevel"/>
    <w:tmpl w:val="3F064E0C"/>
    <w:lvl w:ilvl="0" w:tplc="41ACF1B6">
      <w:start w:val="1"/>
      <w:numFmt w:val="decimal"/>
      <w:pStyle w:val="BodyText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897ABB"/>
    <w:multiLevelType w:val="hybridMultilevel"/>
    <w:tmpl w:val="590C74F4"/>
    <w:lvl w:ilvl="0" w:tplc="9BEAF660">
      <w:start w:val="1"/>
      <w:numFmt w:val="decimal"/>
      <w:pStyle w:val="AnnexeCText"/>
      <w:lvlText w:val="C.%1"/>
      <w:lvlJc w:val="left"/>
      <w:pPr>
        <w:ind w:left="720" w:hanging="360"/>
      </w:pPr>
      <w:rPr>
        <w:rFonts w:hint="default"/>
        <w:sz w:val="24"/>
        <w:szCs w:val="24"/>
      </w:rPr>
    </w:lvl>
    <w:lvl w:ilvl="1" w:tplc="8B361E56" w:tentative="1">
      <w:start w:val="1"/>
      <w:numFmt w:val="lowerLetter"/>
      <w:lvlText w:val="%2."/>
      <w:lvlJc w:val="left"/>
      <w:pPr>
        <w:ind w:left="1440" w:hanging="360"/>
      </w:pPr>
    </w:lvl>
    <w:lvl w:ilvl="2" w:tplc="41E095CE" w:tentative="1">
      <w:start w:val="1"/>
      <w:numFmt w:val="lowerRoman"/>
      <w:lvlText w:val="%3."/>
      <w:lvlJc w:val="right"/>
      <w:pPr>
        <w:ind w:left="2160" w:hanging="180"/>
      </w:pPr>
    </w:lvl>
    <w:lvl w:ilvl="3" w:tplc="AD0048A4" w:tentative="1">
      <w:start w:val="1"/>
      <w:numFmt w:val="decimal"/>
      <w:lvlText w:val="%4."/>
      <w:lvlJc w:val="left"/>
      <w:pPr>
        <w:ind w:left="2880" w:hanging="360"/>
      </w:pPr>
    </w:lvl>
    <w:lvl w:ilvl="4" w:tplc="19F2A24E" w:tentative="1">
      <w:start w:val="1"/>
      <w:numFmt w:val="lowerLetter"/>
      <w:lvlText w:val="%5."/>
      <w:lvlJc w:val="left"/>
      <w:pPr>
        <w:ind w:left="3600" w:hanging="360"/>
      </w:pPr>
    </w:lvl>
    <w:lvl w:ilvl="5" w:tplc="355A2D5C" w:tentative="1">
      <w:start w:val="1"/>
      <w:numFmt w:val="lowerRoman"/>
      <w:lvlText w:val="%6."/>
      <w:lvlJc w:val="right"/>
      <w:pPr>
        <w:ind w:left="4320" w:hanging="180"/>
      </w:pPr>
    </w:lvl>
    <w:lvl w:ilvl="6" w:tplc="8C262904" w:tentative="1">
      <w:start w:val="1"/>
      <w:numFmt w:val="decimal"/>
      <w:lvlText w:val="%7."/>
      <w:lvlJc w:val="left"/>
      <w:pPr>
        <w:ind w:left="5040" w:hanging="360"/>
      </w:pPr>
    </w:lvl>
    <w:lvl w:ilvl="7" w:tplc="E1867C60" w:tentative="1">
      <w:start w:val="1"/>
      <w:numFmt w:val="lowerLetter"/>
      <w:lvlText w:val="%8."/>
      <w:lvlJc w:val="left"/>
      <w:pPr>
        <w:ind w:left="5760" w:hanging="360"/>
      </w:pPr>
    </w:lvl>
    <w:lvl w:ilvl="8" w:tplc="CE16C61E" w:tentative="1">
      <w:start w:val="1"/>
      <w:numFmt w:val="lowerRoman"/>
      <w:lvlText w:val="%9."/>
      <w:lvlJc w:val="right"/>
      <w:pPr>
        <w:ind w:left="6480" w:hanging="180"/>
      </w:pPr>
    </w:lvl>
  </w:abstractNum>
  <w:abstractNum w:abstractNumId="18" w15:restartNumberingAfterBreak="0">
    <w:nsid w:val="4DE87F61"/>
    <w:multiLevelType w:val="hybridMultilevel"/>
    <w:tmpl w:val="D5187D72"/>
    <w:lvl w:ilvl="0" w:tplc="586CAB10">
      <w:start w:val="1"/>
      <w:numFmt w:val="decimal"/>
      <w:pStyle w:val="AnnexeBText"/>
      <w:lvlText w:val="B.%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D5EB0"/>
    <w:multiLevelType w:val="hybridMultilevel"/>
    <w:tmpl w:val="C416290E"/>
    <w:lvl w:ilvl="0" w:tplc="1BEED5DA">
      <w:start w:val="1"/>
      <w:numFmt w:val="bullet"/>
      <w:pStyle w:val="Box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B727CA"/>
    <w:multiLevelType w:val="multilevel"/>
    <w:tmpl w:val="DBE222E4"/>
    <w:lvl w:ilvl="0">
      <w:start w:val="1"/>
      <w:numFmt w:val="decimal"/>
      <w:pStyle w:val="AnnexeAText"/>
      <w:lvlText w:val="A.%1"/>
      <w:lvlJc w:val="left"/>
      <w:pPr>
        <w:ind w:left="3276" w:hanging="360"/>
      </w:pPr>
      <w:rPr>
        <w:rFonts w:hint="default"/>
        <w:sz w:val="24"/>
        <w:szCs w:val="24"/>
      </w:rPr>
    </w:lvl>
    <w:lvl w:ilvl="1">
      <w:start w:val="1"/>
      <w:numFmt w:val="lowerLetter"/>
      <w:lvlText w:val="%2."/>
      <w:lvlJc w:val="left"/>
      <w:pPr>
        <w:ind w:left="3996" w:hanging="360"/>
      </w:pPr>
      <w:rPr>
        <w:rFonts w:hint="default"/>
      </w:rPr>
    </w:lvl>
    <w:lvl w:ilvl="2">
      <w:start w:val="1"/>
      <w:numFmt w:val="lowerRoman"/>
      <w:lvlText w:val="%3."/>
      <w:lvlJc w:val="right"/>
      <w:pPr>
        <w:ind w:left="4716" w:hanging="180"/>
      </w:pPr>
      <w:rPr>
        <w:rFonts w:hint="default"/>
      </w:rPr>
    </w:lvl>
    <w:lvl w:ilvl="3">
      <w:start w:val="1"/>
      <w:numFmt w:val="decimal"/>
      <w:lvlText w:val="%4."/>
      <w:lvlJc w:val="left"/>
      <w:pPr>
        <w:ind w:left="5436" w:hanging="360"/>
      </w:pPr>
      <w:rPr>
        <w:rFonts w:hint="default"/>
      </w:rPr>
    </w:lvl>
    <w:lvl w:ilvl="4">
      <w:start w:val="1"/>
      <w:numFmt w:val="lowerLetter"/>
      <w:lvlText w:val="%5."/>
      <w:lvlJc w:val="left"/>
      <w:pPr>
        <w:ind w:left="6156" w:hanging="360"/>
      </w:pPr>
      <w:rPr>
        <w:rFonts w:hint="default"/>
      </w:rPr>
    </w:lvl>
    <w:lvl w:ilvl="5">
      <w:start w:val="1"/>
      <w:numFmt w:val="lowerRoman"/>
      <w:lvlText w:val="%6."/>
      <w:lvlJc w:val="right"/>
      <w:pPr>
        <w:ind w:left="6876" w:hanging="180"/>
      </w:pPr>
      <w:rPr>
        <w:rFonts w:hint="default"/>
      </w:rPr>
    </w:lvl>
    <w:lvl w:ilvl="6">
      <w:start w:val="1"/>
      <w:numFmt w:val="decimal"/>
      <w:lvlText w:val="%7."/>
      <w:lvlJc w:val="left"/>
      <w:pPr>
        <w:ind w:left="7596" w:hanging="360"/>
      </w:pPr>
      <w:rPr>
        <w:rFonts w:hint="default"/>
      </w:rPr>
    </w:lvl>
    <w:lvl w:ilvl="7">
      <w:start w:val="1"/>
      <w:numFmt w:val="lowerLetter"/>
      <w:lvlText w:val="%8."/>
      <w:lvlJc w:val="left"/>
      <w:pPr>
        <w:ind w:left="8316" w:hanging="360"/>
      </w:pPr>
      <w:rPr>
        <w:rFonts w:hint="default"/>
      </w:rPr>
    </w:lvl>
    <w:lvl w:ilvl="8">
      <w:start w:val="1"/>
      <w:numFmt w:val="lowerRoman"/>
      <w:lvlText w:val="%9."/>
      <w:lvlJc w:val="right"/>
      <w:pPr>
        <w:ind w:left="9036" w:hanging="180"/>
      </w:pPr>
      <w:rPr>
        <w:rFonts w:hint="default"/>
      </w:rPr>
    </w:lvl>
  </w:abstractNum>
  <w:abstractNum w:abstractNumId="21" w15:restartNumberingAfterBreak="0">
    <w:nsid w:val="592116CB"/>
    <w:multiLevelType w:val="hybridMultilevel"/>
    <w:tmpl w:val="1C0C6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FA4395"/>
    <w:multiLevelType w:val="hybridMultilevel"/>
    <w:tmpl w:val="E0A0E7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172943"/>
    <w:multiLevelType w:val="hybridMultilevel"/>
    <w:tmpl w:val="63120DF4"/>
    <w:lvl w:ilvl="0" w:tplc="04090019">
      <w:start w:val="1"/>
      <w:numFmt w:val="lowerLetter"/>
      <w:lvlText w:val="%1."/>
      <w:lvlJc w:val="left"/>
      <w:pPr>
        <w:ind w:left="2220" w:hanging="360"/>
      </w:pPr>
    </w:lvl>
    <w:lvl w:ilvl="1" w:tplc="B92A2B96">
      <w:start w:val="1"/>
      <w:numFmt w:val="lowerRoman"/>
      <w:lvlText w:val="(%2)"/>
      <w:lvlJc w:val="left"/>
      <w:pPr>
        <w:ind w:left="3300" w:hanging="720"/>
      </w:pPr>
      <w:rPr>
        <w:rFonts w:hint="default"/>
        <w:color w:val="auto"/>
      </w:rPr>
    </w:lvl>
    <w:lvl w:ilvl="2" w:tplc="0809001B" w:tentative="1">
      <w:start w:val="1"/>
      <w:numFmt w:val="lowerRoman"/>
      <w:lvlText w:val="%3."/>
      <w:lvlJc w:val="right"/>
      <w:pPr>
        <w:ind w:left="3660" w:hanging="180"/>
      </w:pPr>
    </w:lvl>
    <w:lvl w:ilvl="3" w:tplc="0809000F" w:tentative="1">
      <w:start w:val="1"/>
      <w:numFmt w:val="decimal"/>
      <w:lvlText w:val="%4."/>
      <w:lvlJc w:val="left"/>
      <w:pPr>
        <w:ind w:left="4380" w:hanging="360"/>
      </w:pPr>
    </w:lvl>
    <w:lvl w:ilvl="4" w:tplc="08090019" w:tentative="1">
      <w:start w:val="1"/>
      <w:numFmt w:val="lowerLetter"/>
      <w:lvlText w:val="%5."/>
      <w:lvlJc w:val="left"/>
      <w:pPr>
        <w:ind w:left="5100" w:hanging="360"/>
      </w:pPr>
    </w:lvl>
    <w:lvl w:ilvl="5" w:tplc="0809001B" w:tentative="1">
      <w:start w:val="1"/>
      <w:numFmt w:val="lowerRoman"/>
      <w:lvlText w:val="%6."/>
      <w:lvlJc w:val="right"/>
      <w:pPr>
        <w:ind w:left="5820" w:hanging="180"/>
      </w:pPr>
    </w:lvl>
    <w:lvl w:ilvl="6" w:tplc="0809000F" w:tentative="1">
      <w:start w:val="1"/>
      <w:numFmt w:val="decimal"/>
      <w:lvlText w:val="%7."/>
      <w:lvlJc w:val="left"/>
      <w:pPr>
        <w:ind w:left="6540" w:hanging="360"/>
      </w:pPr>
    </w:lvl>
    <w:lvl w:ilvl="7" w:tplc="08090019" w:tentative="1">
      <w:start w:val="1"/>
      <w:numFmt w:val="lowerLetter"/>
      <w:lvlText w:val="%8."/>
      <w:lvlJc w:val="left"/>
      <w:pPr>
        <w:ind w:left="7260" w:hanging="360"/>
      </w:pPr>
    </w:lvl>
    <w:lvl w:ilvl="8" w:tplc="0809001B" w:tentative="1">
      <w:start w:val="1"/>
      <w:numFmt w:val="lowerRoman"/>
      <w:lvlText w:val="%9."/>
      <w:lvlJc w:val="right"/>
      <w:pPr>
        <w:ind w:left="7980" w:hanging="180"/>
      </w:pPr>
    </w:lvl>
  </w:abstractNum>
  <w:abstractNum w:abstractNumId="24" w15:restartNumberingAfterBreak="0">
    <w:nsid w:val="6382516E"/>
    <w:multiLevelType w:val="multilevel"/>
    <w:tmpl w:val="A9442AC0"/>
    <w:lvl w:ilvl="0">
      <w:start w:val="1"/>
      <w:numFmt w:val="none"/>
      <w:pStyle w:val="Section3rdSubheading"/>
      <w:lvlText w:val="%1"/>
      <w:lvlJc w:val="left"/>
      <w:pPr>
        <w:tabs>
          <w:tab w:val="num" w:pos="0"/>
        </w:tabs>
        <w:ind w:left="0" w:firstLine="0"/>
      </w:pPr>
      <w:rPr>
        <w:rFonts w:hint="default"/>
      </w:rPr>
    </w:lvl>
    <w:lvl w:ilvl="1">
      <w:start w:val="1"/>
      <w:numFmt w:val="decimal"/>
      <w:lvlRestart w:val="0"/>
      <w:pStyle w:val="AnnexNumber"/>
      <w:lvlText w:val="%1%2"/>
      <w:lvlJc w:val="left"/>
      <w:pPr>
        <w:tabs>
          <w:tab w:val="num" w:pos="720"/>
        </w:tabs>
        <w:ind w:left="720" w:hanging="720"/>
      </w:pPr>
      <w:rPr>
        <w:rFonts w:hint="default"/>
        <w:b w:val="0"/>
        <w:i w:val="0"/>
        <w:color w:val="FFFFFF"/>
      </w:rPr>
    </w:lvl>
    <w:lvl w:ilvl="2">
      <w:start w:val="1"/>
      <w:numFmt w:val="none"/>
      <w:lvlRestart w:val="0"/>
      <w:lvlText w:val="%1"/>
      <w:lvlJc w:val="left"/>
      <w:pPr>
        <w:tabs>
          <w:tab w:val="num" w:pos="0"/>
        </w:tabs>
        <w:ind w:left="0" w:firstLine="0"/>
      </w:pPr>
      <w:rPr>
        <w:rFonts w:hint="default"/>
      </w:rPr>
    </w:lvl>
    <w:lvl w:ilvl="3">
      <w:start w:val="1"/>
      <w:numFmt w:val="decimal"/>
      <w:lvlRestart w:val="2"/>
      <w:pStyle w:val="AnnexLevel1"/>
      <w:lvlText w:val="%1A%2.%3%4"/>
      <w:lvlJc w:val="left"/>
      <w:pPr>
        <w:tabs>
          <w:tab w:val="num" w:pos="0"/>
        </w:tabs>
        <w:ind w:left="851" w:hanging="851"/>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ectionNumber"/>
      <w:lvlText w:val="%1%2.%3%4.%5"/>
      <w:lvlJc w:val="left"/>
      <w:pPr>
        <w:tabs>
          <w:tab w:val="num" w:pos="1656"/>
        </w:tabs>
        <w:ind w:left="1656" w:hanging="805"/>
      </w:pPr>
      <w:rPr>
        <w:rFonts w:hint="default"/>
      </w:rPr>
    </w:lvl>
    <w:lvl w:ilvl="5">
      <w:start w:val="1"/>
      <w:numFmt w:val="lowerLetter"/>
      <w:lvlRestart w:val="4"/>
      <w:pStyle w:val="AnnexLevel2"/>
      <w:lvlText w:val="%1%6)"/>
      <w:lvlJc w:val="left"/>
      <w:pPr>
        <w:tabs>
          <w:tab w:val="num" w:pos="1080"/>
        </w:tabs>
        <w:ind w:left="1080" w:hanging="360"/>
      </w:pPr>
      <w:rPr>
        <w:rFonts w:hint="default"/>
      </w:rPr>
    </w:lvl>
    <w:lvl w:ilvl="6">
      <w:start w:val="1"/>
      <w:numFmt w:val="lowerRoman"/>
      <w:lvlRestart w:val="4"/>
      <w:pStyle w:val="AnnexLevel3"/>
      <w:lvlText w:val="%1%7)"/>
      <w:lvlJc w:val="left"/>
      <w:pPr>
        <w:tabs>
          <w:tab w:val="num" w:pos="1080"/>
        </w:tabs>
        <w:ind w:left="1080" w:hanging="360"/>
      </w:pPr>
      <w:rPr>
        <w:rFonts w:hint="default"/>
      </w:rPr>
    </w:lvl>
    <w:lvl w:ilvl="7">
      <w:start w:val="1"/>
      <w:numFmt w:val="none"/>
      <w:lvlRestart w:val="0"/>
      <w:lvlText w:val="%1"/>
      <w:lvlJc w:val="left"/>
      <w:pPr>
        <w:tabs>
          <w:tab w:val="num" w:pos="0"/>
        </w:tabs>
        <w:ind w:left="0" w:firstLine="0"/>
      </w:pPr>
      <w:rPr>
        <w:rFonts w:hint="default"/>
      </w:rPr>
    </w:lvl>
    <w:lvl w:ilvl="8">
      <w:start w:val="1"/>
      <w:numFmt w:val="none"/>
      <w:lvlRestart w:val="0"/>
      <w:lvlText w:val="%1"/>
      <w:lvlJc w:val="left"/>
      <w:pPr>
        <w:tabs>
          <w:tab w:val="num" w:pos="0"/>
        </w:tabs>
        <w:ind w:left="0" w:firstLine="0"/>
      </w:pPr>
      <w:rPr>
        <w:rFonts w:hint="default"/>
      </w:rPr>
    </w:lvl>
  </w:abstractNum>
  <w:abstractNum w:abstractNumId="25" w15:restartNumberingAfterBreak="0">
    <w:nsid w:val="659C5268"/>
    <w:multiLevelType w:val="hybridMultilevel"/>
    <w:tmpl w:val="17B6ED1C"/>
    <w:lvl w:ilvl="0" w:tplc="04090019">
      <w:start w:val="1"/>
      <w:numFmt w:val="lowerLetter"/>
      <w:lvlText w:val="%1."/>
      <w:lvlJc w:val="left"/>
      <w:pPr>
        <w:ind w:left="2880" w:hanging="360"/>
      </w:pPr>
    </w:lvl>
    <w:lvl w:ilvl="1" w:tplc="0409001B">
      <w:start w:val="1"/>
      <w:numFmt w:val="lowerRoman"/>
      <w:lvlText w:val="%2."/>
      <w:lvlJc w:val="right"/>
      <w:pPr>
        <w:ind w:left="2700" w:hanging="360"/>
      </w:pPr>
    </w:lvl>
    <w:lvl w:ilvl="2" w:tplc="2C308578">
      <w:start w:val="6"/>
      <w:numFmt w:val="decimal"/>
      <w:lvlText w:val="%3."/>
      <w:lvlJc w:val="left"/>
      <w:pPr>
        <w:ind w:left="4500" w:hanging="360"/>
      </w:pPr>
      <w:rPr>
        <w:rFonts w:hint="default"/>
      </w:rPr>
    </w:lvl>
    <w:lvl w:ilvl="3" w:tplc="E3D6345A">
      <w:start w:val="14"/>
      <w:numFmt w:val="decimal"/>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6" w15:restartNumberingAfterBreak="0">
    <w:nsid w:val="6A7852C1"/>
    <w:multiLevelType w:val="multilevel"/>
    <w:tmpl w:val="D4206C3C"/>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AC30D94"/>
    <w:multiLevelType w:val="hybridMultilevel"/>
    <w:tmpl w:val="4982891C"/>
    <w:lvl w:ilvl="0" w:tplc="AF70092C">
      <w:start w:val="1"/>
      <w:numFmt w:val="bullet"/>
      <w:pStyle w:val="Heading51"/>
      <w:lvlText w:val=""/>
      <w:lvlJc w:val="left"/>
      <w:pPr>
        <w:ind w:left="108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B1E29B9"/>
    <w:multiLevelType w:val="multilevel"/>
    <w:tmpl w:val="B7AAA9CC"/>
    <w:lvl w:ilvl="0">
      <w:start w:val="17"/>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FF25DE4"/>
    <w:multiLevelType w:val="multilevel"/>
    <w:tmpl w:val="5150E90E"/>
    <w:lvl w:ilvl="0">
      <w:start w:val="1"/>
      <w:numFmt w:val="decimal"/>
      <w:pStyle w:val="Annexbodytext"/>
      <w:lvlText w:val="%1."/>
      <w:lvlJc w:val="left"/>
      <w:pPr>
        <w:tabs>
          <w:tab w:val="num" w:pos="720"/>
        </w:tabs>
        <w:ind w:left="720" w:hanging="720"/>
      </w:pPr>
      <w:rPr>
        <w:rFonts w:ascii="Arial" w:hAnsi="Arial" w:cs="Times New Roman" w:hint="default"/>
        <w:b w:val="0"/>
        <w:i w:val="0"/>
        <w:sz w:val="22"/>
        <w:szCs w:val="22"/>
      </w:rPr>
    </w:lvl>
    <w:lvl w:ilvl="1">
      <w:start w:val="1"/>
      <w:numFmt w:val="bullet"/>
      <w:lvlText w:val=""/>
      <w:lvlJc w:val="left"/>
      <w:pPr>
        <w:tabs>
          <w:tab w:val="num" w:pos="835"/>
        </w:tabs>
        <w:ind w:left="835" w:hanging="288"/>
      </w:pPr>
      <w:rPr>
        <w:rFonts w:ascii="Symbol" w:hAnsi="Symbol" w:hint="default"/>
        <w:b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9B4405D"/>
    <w:multiLevelType w:val="multilevel"/>
    <w:tmpl w:val="011C05F0"/>
    <w:lvl w:ilvl="0">
      <w:start w:val="1"/>
      <w:numFmt w:val="bullet"/>
      <w:pStyle w:val="Bullets1"/>
      <w:lvlText w:val=""/>
      <w:lvlJc w:val="left"/>
      <w:pPr>
        <w:tabs>
          <w:tab w:val="num" w:pos="1152"/>
        </w:tabs>
        <w:ind w:left="1152" w:hanging="432"/>
      </w:pPr>
      <w:rPr>
        <w:rFonts w:ascii="Symbol" w:hAnsi="Symbol" w:hint="default"/>
      </w:rPr>
    </w:lvl>
    <w:lvl w:ilvl="1">
      <w:start w:val="1"/>
      <w:numFmt w:val="bullet"/>
      <w:pStyle w:val="Bullets2"/>
      <w:lvlText w:val="—"/>
      <w:lvlJc w:val="left"/>
      <w:pPr>
        <w:tabs>
          <w:tab w:val="num" w:pos="1584"/>
        </w:tabs>
        <w:ind w:left="1584" w:hanging="432"/>
      </w:pPr>
      <w:rPr>
        <w:rFonts w:ascii="Courier New" w:hAnsi="Courier New" w:hint="default"/>
      </w:rPr>
    </w:lvl>
    <w:lvl w:ilvl="2">
      <w:start w:val="1"/>
      <w:numFmt w:val="bullet"/>
      <w:lvlText w:val=""/>
      <w:lvlJc w:val="left"/>
      <w:pPr>
        <w:ind w:left="1837" w:hanging="360"/>
      </w:pPr>
      <w:rPr>
        <w:rFonts w:ascii="Wingdings" w:hAnsi="Wingdings" w:hint="default"/>
      </w:rPr>
    </w:lvl>
    <w:lvl w:ilvl="3">
      <w:start w:val="1"/>
      <w:numFmt w:val="bullet"/>
      <w:lvlText w:val=""/>
      <w:lvlJc w:val="left"/>
      <w:pPr>
        <w:ind w:left="2557" w:hanging="360"/>
      </w:pPr>
      <w:rPr>
        <w:rFonts w:ascii="Symbol" w:hAnsi="Symbol" w:hint="default"/>
      </w:rPr>
    </w:lvl>
    <w:lvl w:ilvl="4">
      <w:start w:val="1"/>
      <w:numFmt w:val="bullet"/>
      <w:lvlText w:val="o"/>
      <w:lvlJc w:val="left"/>
      <w:pPr>
        <w:ind w:left="3277" w:hanging="360"/>
      </w:pPr>
      <w:rPr>
        <w:rFonts w:ascii="Courier New" w:hAnsi="Courier New" w:cs="Courier New" w:hint="default"/>
      </w:rPr>
    </w:lvl>
    <w:lvl w:ilvl="5">
      <w:start w:val="1"/>
      <w:numFmt w:val="bullet"/>
      <w:lvlText w:val=""/>
      <w:lvlJc w:val="left"/>
      <w:pPr>
        <w:ind w:left="3997" w:hanging="360"/>
      </w:pPr>
      <w:rPr>
        <w:rFonts w:ascii="Wingdings" w:hAnsi="Wingdings" w:hint="default"/>
      </w:rPr>
    </w:lvl>
    <w:lvl w:ilvl="6">
      <w:start w:val="1"/>
      <w:numFmt w:val="bullet"/>
      <w:lvlText w:val=""/>
      <w:lvlJc w:val="left"/>
      <w:pPr>
        <w:ind w:left="4717" w:hanging="360"/>
      </w:pPr>
      <w:rPr>
        <w:rFonts w:ascii="Symbol" w:hAnsi="Symbol" w:hint="default"/>
      </w:rPr>
    </w:lvl>
    <w:lvl w:ilvl="7">
      <w:start w:val="1"/>
      <w:numFmt w:val="bullet"/>
      <w:lvlText w:val="o"/>
      <w:lvlJc w:val="left"/>
      <w:pPr>
        <w:ind w:left="5437" w:hanging="360"/>
      </w:pPr>
      <w:rPr>
        <w:rFonts w:ascii="Courier New" w:hAnsi="Courier New" w:cs="Courier New" w:hint="default"/>
      </w:rPr>
    </w:lvl>
    <w:lvl w:ilvl="8">
      <w:start w:val="1"/>
      <w:numFmt w:val="bullet"/>
      <w:lvlText w:val=""/>
      <w:lvlJc w:val="left"/>
      <w:pPr>
        <w:ind w:left="6157" w:hanging="360"/>
      </w:pPr>
      <w:rPr>
        <w:rFonts w:ascii="Wingdings" w:hAnsi="Wingdings" w:hint="default"/>
      </w:rPr>
    </w:lvl>
  </w:abstractNum>
  <w:abstractNum w:abstractNumId="31" w15:restartNumberingAfterBreak="0">
    <w:nsid w:val="7B390DDF"/>
    <w:multiLevelType w:val="hybridMultilevel"/>
    <w:tmpl w:val="496E5458"/>
    <w:lvl w:ilvl="0" w:tplc="B7D86918">
      <w:start w:val="1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A2392F"/>
    <w:multiLevelType w:val="multilevel"/>
    <w:tmpl w:val="D5CEC084"/>
    <w:lvl w:ilvl="0">
      <w:start w:val="1"/>
      <w:numFmt w:val="decimal"/>
      <w:pStyle w:val="BodyText"/>
      <w:lvlText w:val="%1."/>
      <w:lvlJc w:val="left"/>
      <w:pPr>
        <w:ind w:left="720" w:hanging="720"/>
      </w:pPr>
      <w:rPr>
        <w:rFonts w:ascii="Palatino Linotype" w:hAnsi="Palatino Linotype" w:hint="default"/>
        <w:b w:val="0"/>
        <w:i w:val="0"/>
        <w:sz w:val="24"/>
      </w:rPr>
    </w:lvl>
    <w:lvl w:ilvl="1">
      <w:start w:val="1"/>
      <w:numFmt w:val="lowerRoman"/>
      <w:lvlText w:val="%2."/>
      <w:lvlJc w:val="right"/>
      <w:pPr>
        <w:ind w:left="1152" w:hanging="432"/>
      </w:pPr>
      <w:rPr>
        <w:rFonts w:hint="default"/>
        <w:b w:val="0"/>
        <w:i w:val="0"/>
        <w:iCs/>
        <w:sz w:val="24"/>
      </w:rPr>
    </w:lvl>
    <w:lvl w:ilvl="2">
      <w:start w:val="1"/>
      <w:numFmt w:val="lowerRoman"/>
      <w:lvlText w:val="(%3)"/>
      <w:lvlJc w:val="left"/>
      <w:pPr>
        <w:tabs>
          <w:tab w:val="num" w:pos="1584"/>
        </w:tabs>
        <w:ind w:left="1584" w:hanging="432"/>
      </w:pPr>
      <w:rPr>
        <w:rFonts w:ascii="Times New Roman" w:hAnsi="Times New Roman" w:cs="Times New Roman"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E2A5316"/>
    <w:multiLevelType w:val="hybridMultilevel"/>
    <w:tmpl w:val="6CB48F80"/>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4" w15:restartNumberingAfterBreak="0">
    <w:nsid w:val="7F82664E"/>
    <w:multiLevelType w:val="multilevel"/>
    <w:tmpl w:val="0902F494"/>
    <w:lvl w:ilvl="0">
      <w:start w:val="1"/>
      <w:numFmt w:val="decimal"/>
      <w:lvlText w:val="%1"/>
      <w:lvlJc w:val="left"/>
      <w:pPr>
        <w:ind w:left="360" w:hanging="360"/>
      </w:pPr>
      <w:rPr>
        <w:rFonts w:ascii="TimesNewRomanPSMT" w:hAnsi="TimesNewRomanPSMT" w:hint="default"/>
        <w:color w:val="211E1E"/>
      </w:rPr>
    </w:lvl>
    <w:lvl w:ilvl="1">
      <w:start w:val="1"/>
      <w:numFmt w:val="decimal"/>
      <w:lvlText w:val="%1.%2"/>
      <w:lvlJc w:val="left"/>
      <w:pPr>
        <w:ind w:left="360" w:hanging="360"/>
      </w:pPr>
      <w:rPr>
        <w:rFonts w:ascii="TimesNewRomanPSMT" w:hAnsi="TimesNewRomanPSMT" w:hint="default"/>
        <w:b w:val="0"/>
        <w:bCs w:val="0"/>
        <w:color w:val="211E1E"/>
      </w:rPr>
    </w:lvl>
    <w:lvl w:ilvl="2">
      <w:start w:val="1"/>
      <w:numFmt w:val="decimal"/>
      <w:lvlText w:val="%1.%2.%3"/>
      <w:lvlJc w:val="left"/>
      <w:pPr>
        <w:ind w:left="720" w:hanging="720"/>
      </w:pPr>
      <w:rPr>
        <w:rFonts w:ascii="TimesNewRomanPSMT" w:hAnsi="TimesNewRomanPSMT" w:hint="default"/>
        <w:color w:val="211E1E"/>
      </w:rPr>
    </w:lvl>
    <w:lvl w:ilvl="3">
      <w:start w:val="1"/>
      <w:numFmt w:val="decimal"/>
      <w:lvlText w:val="%1.%2.%3.%4"/>
      <w:lvlJc w:val="left"/>
      <w:pPr>
        <w:ind w:left="720" w:hanging="720"/>
      </w:pPr>
      <w:rPr>
        <w:rFonts w:ascii="TimesNewRomanPSMT" w:hAnsi="TimesNewRomanPSMT" w:hint="default"/>
        <w:color w:val="211E1E"/>
      </w:rPr>
    </w:lvl>
    <w:lvl w:ilvl="4">
      <w:start w:val="1"/>
      <w:numFmt w:val="decimal"/>
      <w:lvlText w:val="%1.%2.%3.%4.%5"/>
      <w:lvlJc w:val="left"/>
      <w:pPr>
        <w:ind w:left="1080" w:hanging="1080"/>
      </w:pPr>
      <w:rPr>
        <w:rFonts w:ascii="TimesNewRomanPSMT" w:hAnsi="TimesNewRomanPSMT" w:hint="default"/>
        <w:color w:val="211E1E"/>
      </w:rPr>
    </w:lvl>
    <w:lvl w:ilvl="5">
      <w:start w:val="1"/>
      <w:numFmt w:val="decimal"/>
      <w:lvlText w:val="%1.%2.%3.%4.%5.%6"/>
      <w:lvlJc w:val="left"/>
      <w:pPr>
        <w:ind w:left="1080" w:hanging="1080"/>
      </w:pPr>
      <w:rPr>
        <w:rFonts w:ascii="TimesNewRomanPSMT" w:hAnsi="TimesNewRomanPSMT" w:hint="default"/>
        <w:color w:val="211E1E"/>
      </w:rPr>
    </w:lvl>
    <w:lvl w:ilvl="6">
      <w:start w:val="1"/>
      <w:numFmt w:val="decimal"/>
      <w:lvlText w:val="%1.%2.%3.%4.%5.%6.%7"/>
      <w:lvlJc w:val="left"/>
      <w:pPr>
        <w:ind w:left="1440" w:hanging="1440"/>
      </w:pPr>
      <w:rPr>
        <w:rFonts w:ascii="TimesNewRomanPSMT" w:hAnsi="TimesNewRomanPSMT" w:hint="default"/>
        <w:color w:val="211E1E"/>
      </w:rPr>
    </w:lvl>
    <w:lvl w:ilvl="7">
      <w:start w:val="1"/>
      <w:numFmt w:val="decimal"/>
      <w:lvlText w:val="%1.%2.%3.%4.%5.%6.%7.%8"/>
      <w:lvlJc w:val="left"/>
      <w:pPr>
        <w:ind w:left="1440" w:hanging="1440"/>
      </w:pPr>
      <w:rPr>
        <w:rFonts w:ascii="TimesNewRomanPSMT" w:hAnsi="TimesNewRomanPSMT" w:hint="default"/>
        <w:color w:val="211E1E"/>
      </w:rPr>
    </w:lvl>
    <w:lvl w:ilvl="8">
      <w:start w:val="1"/>
      <w:numFmt w:val="decimal"/>
      <w:lvlText w:val="%1.%2.%3.%4.%5.%6.%7.%8.%9"/>
      <w:lvlJc w:val="left"/>
      <w:pPr>
        <w:ind w:left="1800" w:hanging="1800"/>
      </w:pPr>
      <w:rPr>
        <w:rFonts w:ascii="TimesNewRomanPSMT" w:hAnsi="TimesNewRomanPSMT" w:hint="default"/>
        <w:color w:val="211E1E"/>
      </w:rPr>
    </w:lvl>
  </w:abstractNum>
  <w:num w:numId="1">
    <w:abstractNumId w:val="7"/>
  </w:num>
  <w:num w:numId="2">
    <w:abstractNumId w:val="1"/>
  </w:num>
  <w:num w:numId="3">
    <w:abstractNumId w:val="13"/>
  </w:num>
  <w:num w:numId="4">
    <w:abstractNumId w:val="20"/>
  </w:num>
  <w:num w:numId="5">
    <w:abstractNumId w:val="18"/>
  </w:num>
  <w:num w:numId="6">
    <w:abstractNumId w:val="17"/>
  </w:num>
  <w:num w:numId="7">
    <w:abstractNumId w:val="15"/>
  </w:num>
  <w:num w:numId="8">
    <w:abstractNumId w:val="8"/>
  </w:num>
  <w:num w:numId="9">
    <w:abstractNumId w:val="10"/>
  </w:num>
  <w:num w:numId="10">
    <w:abstractNumId w:val="0"/>
  </w:num>
  <w:num w:numId="11">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9"/>
  </w:num>
  <w:num w:numId="14">
    <w:abstractNumId w:val="16"/>
  </w:num>
  <w:num w:numId="15">
    <w:abstractNumId w:val="30"/>
  </w:num>
  <w:num w:numId="16">
    <w:abstractNumId w:val="27"/>
  </w:num>
  <w:num w:numId="17">
    <w:abstractNumId w:val="14"/>
  </w:num>
  <w:num w:numId="18">
    <w:abstractNumId w:val="2"/>
  </w:num>
  <w:num w:numId="19">
    <w:abstractNumId w:val="24"/>
  </w:num>
  <w:num w:numId="20">
    <w:abstractNumId w:val="32"/>
  </w:num>
  <w:num w:numId="21">
    <w:abstractNumId w:val="19"/>
  </w:num>
  <w:num w:numId="22">
    <w:abstractNumId w:val="6"/>
  </w:num>
  <w:num w:numId="23">
    <w:abstractNumId w:val="23"/>
  </w:num>
  <w:num w:numId="24">
    <w:abstractNumId w:val="33"/>
  </w:num>
  <w:num w:numId="25">
    <w:abstractNumId w:val="25"/>
  </w:num>
  <w:num w:numId="26">
    <w:abstractNumId w:val="21"/>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1"/>
  </w:num>
  <w:num w:numId="32">
    <w:abstractNumId w:val="31"/>
  </w:num>
  <w:num w:numId="33">
    <w:abstractNumId w:val="34"/>
  </w:num>
  <w:num w:numId="34">
    <w:abstractNumId w:val="4"/>
  </w:num>
  <w:num w:numId="35">
    <w:abstractNumId w:val="26"/>
  </w:num>
  <w:num w:numId="36">
    <w:abstractNumId w:val="3"/>
  </w:num>
  <w:num w:numId="37">
    <w:abstractNumId w:val="5"/>
  </w:num>
  <w:num w:numId="38">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17"/>
    <w:rsid w:val="0002460B"/>
    <w:rsid w:val="000A7E2F"/>
    <w:rsid w:val="00173E17"/>
    <w:rsid w:val="001848C4"/>
    <w:rsid w:val="00276C50"/>
    <w:rsid w:val="00391B42"/>
    <w:rsid w:val="004E49DA"/>
    <w:rsid w:val="004E6577"/>
    <w:rsid w:val="00514F8B"/>
    <w:rsid w:val="0053798B"/>
    <w:rsid w:val="005452AE"/>
    <w:rsid w:val="005F626A"/>
    <w:rsid w:val="007A23EE"/>
    <w:rsid w:val="008A2BB6"/>
    <w:rsid w:val="009A384D"/>
    <w:rsid w:val="00B00C45"/>
    <w:rsid w:val="00B275A9"/>
    <w:rsid w:val="00B525C9"/>
    <w:rsid w:val="00C27F89"/>
    <w:rsid w:val="00C35BCE"/>
    <w:rsid w:val="00C65F6A"/>
    <w:rsid w:val="00C86189"/>
    <w:rsid w:val="00CF28F1"/>
    <w:rsid w:val="00DF1C42"/>
    <w:rsid w:val="00DF6006"/>
    <w:rsid w:val="00F8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C7509"/>
  <w15:chartTrackingRefBased/>
  <w15:docId w15:val="{43EBC06F-DF01-F64E-BF13-EF884B88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17"/>
    <w:pPr>
      <w:spacing w:after="160" w:line="259" w:lineRule="auto"/>
    </w:pPr>
    <w:rPr>
      <w:sz w:val="22"/>
      <w:szCs w:val="22"/>
    </w:rPr>
  </w:style>
  <w:style w:type="paragraph" w:styleId="Heading1">
    <w:name w:val="heading 1"/>
    <w:basedOn w:val="Normal"/>
    <w:next w:val="Normal"/>
    <w:link w:val="Heading1Char1"/>
    <w:uiPriority w:val="9"/>
    <w:qFormat/>
    <w:rsid w:val="00173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173E17"/>
    <w:pPr>
      <w:keepNext/>
      <w:keepLines/>
      <w:spacing w:before="40" w:after="0"/>
      <w:outlineLvl w:val="1"/>
    </w:pPr>
    <w:rPr>
      <w:rFonts w:ascii="Arial" w:eastAsia="SimSun" w:hAnsi="Arial" w:cs="Times New Roman"/>
      <w:b/>
      <w:bCs/>
      <w:i/>
      <w:iCs/>
      <w:sz w:val="24"/>
      <w:szCs w:val="28"/>
    </w:rPr>
  </w:style>
  <w:style w:type="paragraph" w:styleId="Heading3">
    <w:name w:val="heading 3"/>
    <w:basedOn w:val="Normal"/>
    <w:next w:val="Normal"/>
    <w:link w:val="Heading3Char"/>
    <w:semiHidden/>
    <w:unhideWhenUsed/>
    <w:qFormat/>
    <w:rsid w:val="00173E17"/>
    <w:pPr>
      <w:keepNext/>
      <w:keepLines/>
      <w:spacing w:before="40" w:after="0"/>
      <w:outlineLvl w:val="2"/>
    </w:pPr>
    <w:rPr>
      <w:rFonts w:ascii="Arial" w:eastAsia="SimSun" w:hAnsi="Arial" w:cs="Times New Roman"/>
      <w:bCs/>
      <w:i/>
      <w:sz w:val="24"/>
      <w:szCs w:val="26"/>
    </w:rPr>
  </w:style>
  <w:style w:type="paragraph" w:styleId="Heading4">
    <w:name w:val="heading 4"/>
    <w:basedOn w:val="Normal"/>
    <w:next w:val="Normal"/>
    <w:link w:val="Heading4Char"/>
    <w:semiHidden/>
    <w:unhideWhenUsed/>
    <w:qFormat/>
    <w:rsid w:val="00173E17"/>
    <w:pPr>
      <w:keepNext/>
      <w:keepLines/>
      <w:spacing w:before="40" w:after="0"/>
      <w:outlineLvl w:val="3"/>
    </w:pPr>
    <w:rPr>
      <w:rFonts w:ascii="Arial" w:eastAsia="SimSun" w:hAnsi="Arial" w:cs="Times New Roman"/>
      <w:bCs/>
      <w:i/>
      <w:sz w:val="24"/>
      <w:szCs w:val="28"/>
    </w:rPr>
  </w:style>
  <w:style w:type="paragraph" w:styleId="Heading5">
    <w:name w:val="heading 5"/>
    <w:basedOn w:val="Normal"/>
    <w:next w:val="Normal"/>
    <w:link w:val="Heading5Char"/>
    <w:semiHidden/>
    <w:unhideWhenUsed/>
    <w:qFormat/>
    <w:rsid w:val="00173E17"/>
    <w:pPr>
      <w:keepNext/>
      <w:keepLines/>
      <w:spacing w:before="40" w:after="0"/>
      <w:outlineLvl w:val="4"/>
    </w:pPr>
    <w:rPr>
      <w:rFonts w:ascii="Arial" w:eastAsia="SimSun" w:hAnsi="Arial" w:cs="Times New Roman"/>
      <w:bCs/>
      <w:i/>
      <w:iCs/>
      <w:sz w:val="24"/>
      <w:szCs w:val="26"/>
    </w:rPr>
  </w:style>
  <w:style w:type="paragraph" w:styleId="Heading6">
    <w:name w:val="heading 6"/>
    <w:basedOn w:val="Normal"/>
    <w:next w:val="Normal"/>
    <w:link w:val="Heading6Char"/>
    <w:semiHidden/>
    <w:unhideWhenUsed/>
    <w:qFormat/>
    <w:rsid w:val="00173E17"/>
    <w:pPr>
      <w:keepNext/>
      <w:keepLines/>
      <w:spacing w:before="40" w:after="0"/>
      <w:outlineLvl w:val="5"/>
    </w:pPr>
    <w:rPr>
      <w:rFonts w:ascii="Arial" w:eastAsia="SimSun" w:hAnsi="Arial" w:cs="Times New Roman"/>
      <w:bCs/>
      <w:i/>
      <w:sz w:val="24"/>
    </w:rPr>
  </w:style>
  <w:style w:type="paragraph" w:styleId="Heading7">
    <w:name w:val="heading 7"/>
    <w:basedOn w:val="Normal"/>
    <w:next w:val="Normal"/>
    <w:link w:val="Heading7Char"/>
    <w:semiHidden/>
    <w:unhideWhenUsed/>
    <w:qFormat/>
    <w:rsid w:val="00173E17"/>
    <w:pPr>
      <w:keepNext/>
      <w:keepLines/>
      <w:spacing w:before="40" w:after="0"/>
      <w:outlineLvl w:val="6"/>
    </w:pPr>
    <w:rPr>
      <w:rFonts w:ascii="Arial" w:eastAsia="SimSun" w:hAnsi="Arial" w:cs="Times New Roman"/>
      <w:i/>
      <w:sz w:val="24"/>
      <w:szCs w:val="24"/>
    </w:rPr>
  </w:style>
  <w:style w:type="paragraph" w:styleId="Heading8">
    <w:name w:val="heading 8"/>
    <w:basedOn w:val="Normal"/>
    <w:next w:val="Normal"/>
    <w:link w:val="Heading8Char"/>
    <w:semiHidden/>
    <w:unhideWhenUsed/>
    <w:qFormat/>
    <w:rsid w:val="00173E17"/>
    <w:pPr>
      <w:keepNext/>
      <w:keepLines/>
      <w:spacing w:before="40" w:after="0"/>
      <w:outlineLvl w:val="7"/>
    </w:pPr>
    <w:rPr>
      <w:rFonts w:ascii="Calibri" w:eastAsia="SimSun" w:hAnsi="Calibri" w:cs="Times New Roman"/>
      <w:i/>
      <w:iCs/>
      <w:sz w:val="24"/>
      <w:szCs w:val="24"/>
    </w:rPr>
  </w:style>
  <w:style w:type="paragraph" w:styleId="Heading9">
    <w:name w:val="heading 9"/>
    <w:basedOn w:val="Normal"/>
    <w:next w:val="Normal"/>
    <w:link w:val="Heading9Char"/>
    <w:semiHidden/>
    <w:unhideWhenUsed/>
    <w:qFormat/>
    <w:rsid w:val="00173E17"/>
    <w:pPr>
      <w:keepNext/>
      <w:keepLines/>
      <w:spacing w:before="40" w:after="0"/>
      <w:outlineLvl w:val="8"/>
    </w:pPr>
    <w:rPr>
      <w:rFonts w:ascii="Cambria" w:eastAsia="SimSun" w:hAnsi="Cambri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rsid w:val="00173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173E17"/>
    <w:rPr>
      <w:rFonts w:ascii="Arial" w:eastAsia="SimSun" w:hAnsi="Arial" w:cs="Times New Roman"/>
      <w:b/>
      <w:bCs/>
      <w:i/>
      <w:iCs/>
      <w:szCs w:val="28"/>
    </w:rPr>
  </w:style>
  <w:style w:type="character" w:customStyle="1" w:styleId="Heading3Char">
    <w:name w:val="Heading 3 Char"/>
    <w:basedOn w:val="DefaultParagraphFont"/>
    <w:link w:val="Heading3"/>
    <w:semiHidden/>
    <w:rsid w:val="00173E17"/>
    <w:rPr>
      <w:rFonts w:ascii="Arial" w:eastAsia="SimSun" w:hAnsi="Arial" w:cs="Times New Roman"/>
      <w:bCs/>
      <w:i/>
      <w:szCs w:val="26"/>
    </w:rPr>
  </w:style>
  <w:style w:type="character" w:customStyle="1" w:styleId="Heading4Char">
    <w:name w:val="Heading 4 Char"/>
    <w:basedOn w:val="DefaultParagraphFont"/>
    <w:link w:val="Heading4"/>
    <w:semiHidden/>
    <w:rsid w:val="00173E17"/>
    <w:rPr>
      <w:rFonts w:ascii="Arial" w:eastAsia="SimSun" w:hAnsi="Arial" w:cs="Times New Roman"/>
      <w:bCs/>
      <w:i/>
      <w:szCs w:val="28"/>
    </w:rPr>
  </w:style>
  <w:style w:type="character" w:customStyle="1" w:styleId="Heading5Char">
    <w:name w:val="Heading 5 Char"/>
    <w:basedOn w:val="DefaultParagraphFont"/>
    <w:link w:val="Heading5"/>
    <w:semiHidden/>
    <w:rsid w:val="00173E17"/>
    <w:rPr>
      <w:rFonts w:ascii="Arial" w:eastAsia="SimSun" w:hAnsi="Arial" w:cs="Times New Roman"/>
      <w:bCs/>
      <w:i/>
      <w:iCs/>
      <w:szCs w:val="26"/>
    </w:rPr>
  </w:style>
  <w:style w:type="character" w:customStyle="1" w:styleId="Heading6Char">
    <w:name w:val="Heading 6 Char"/>
    <w:basedOn w:val="DefaultParagraphFont"/>
    <w:link w:val="Heading6"/>
    <w:semiHidden/>
    <w:rsid w:val="00173E17"/>
    <w:rPr>
      <w:rFonts w:ascii="Arial" w:eastAsia="SimSun" w:hAnsi="Arial" w:cs="Times New Roman"/>
      <w:bCs/>
      <w:i/>
      <w:szCs w:val="22"/>
    </w:rPr>
  </w:style>
  <w:style w:type="character" w:customStyle="1" w:styleId="Heading7Char">
    <w:name w:val="Heading 7 Char"/>
    <w:basedOn w:val="DefaultParagraphFont"/>
    <w:link w:val="Heading7"/>
    <w:semiHidden/>
    <w:rsid w:val="00173E17"/>
    <w:rPr>
      <w:rFonts w:ascii="Arial" w:eastAsia="SimSun" w:hAnsi="Arial" w:cs="Times New Roman"/>
      <w:i/>
    </w:rPr>
  </w:style>
  <w:style w:type="character" w:customStyle="1" w:styleId="Heading8Char">
    <w:name w:val="Heading 8 Char"/>
    <w:basedOn w:val="DefaultParagraphFont"/>
    <w:link w:val="Heading8"/>
    <w:semiHidden/>
    <w:rsid w:val="00173E17"/>
    <w:rPr>
      <w:rFonts w:ascii="Calibri" w:eastAsia="SimSun" w:hAnsi="Calibri" w:cs="Times New Roman"/>
      <w:i/>
      <w:iCs/>
    </w:rPr>
  </w:style>
  <w:style w:type="character" w:customStyle="1" w:styleId="Heading9Char">
    <w:name w:val="Heading 9 Char"/>
    <w:basedOn w:val="DefaultParagraphFont"/>
    <w:link w:val="Heading9"/>
    <w:semiHidden/>
    <w:rsid w:val="00173E17"/>
    <w:rPr>
      <w:rFonts w:ascii="Cambria" w:eastAsia="SimSun" w:hAnsi="Cambria" w:cs="Times New Roman"/>
      <w:szCs w:val="22"/>
    </w:rPr>
  </w:style>
  <w:style w:type="paragraph" w:customStyle="1" w:styleId="Heading11">
    <w:name w:val="Heading 11"/>
    <w:basedOn w:val="Normal"/>
    <w:next w:val="Normal"/>
    <w:link w:val="Heading1Char"/>
    <w:qFormat/>
    <w:rsid w:val="00173E17"/>
    <w:pPr>
      <w:keepNext/>
      <w:spacing w:before="360" w:after="240" w:line="288" w:lineRule="auto"/>
      <w:outlineLvl w:val="0"/>
    </w:pPr>
    <w:rPr>
      <w:rFonts w:asciiTheme="majorHAnsi" w:eastAsiaTheme="majorEastAsia" w:hAnsiTheme="majorHAnsi" w:cstheme="majorBidi"/>
      <w:color w:val="2F5496" w:themeColor="accent1" w:themeShade="BF"/>
      <w:sz w:val="32"/>
      <w:szCs w:val="32"/>
    </w:rPr>
  </w:style>
  <w:style w:type="paragraph" w:customStyle="1" w:styleId="Heading21">
    <w:name w:val="Heading 21"/>
    <w:basedOn w:val="Normal"/>
    <w:next w:val="Normal"/>
    <w:qFormat/>
    <w:rsid w:val="00173E17"/>
    <w:pPr>
      <w:keepNext/>
      <w:spacing w:before="360" w:after="240" w:line="288" w:lineRule="auto"/>
      <w:outlineLvl w:val="1"/>
    </w:pPr>
    <w:rPr>
      <w:rFonts w:ascii="Arial" w:eastAsia="SimSun" w:hAnsi="Arial" w:cs="Times New Roman"/>
      <w:b/>
      <w:bCs/>
      <w:i/>
      <w:iCs/>
      <w:sz w:val="24"/>
      <w:szCs w:val="28"/>
      <w:lang w:val="en-GB" w:eastAsia="en-GB"/>
    </w:rPr>
  </w:style>
  <w:style w:type="paragraph" w:customStyle="1" w:styleId="Heading31">
    <w:name w:val="Heading 31"/>
    <w:basedOn w:val="Normal"/>
    <w:next w:val="Normal"/>
    <w:qFormat/>
    <w:rsid w:val="00173E17"/>
    <w:pPr>
      <w:keepNext/>
      <w:spacing w:before="360" w:after="240" w:line="288" w:lineRule="auto"/>
      <w:outlineLvl w:val="2"/>
    </w:pPr>
    <w:rPr>
      <w:rFonts w:ascii="Arial" w:eastAsia="SimSun" w:hAnsi="Arial" w:cs="Times New Roman"/>
      <w:bCs/>
      <w:i/>
      <w:sz w:val="24"/>
      <w:szCs w:val="26"/>
      <w:lang w:val="en-GB" w:eastAsia="en-GB"/>
    </w:rPr>
  </w:style>
  <w:style w:type="paragraph" w:customStyle="1" w:styleId="Heading41">
    <w:name w:val="Heading 41"/>
    <w:basedOn w:val="Normal"/>
    <w:next w:val="Normal"/>
    <w:qFormat/>
    <w:rsid w:val="00173E17"/>
    <w:pPr>
      <w:keepNext/>
      <w:spacing w:before="360" w:after="240" w:line="288" w:lineRule="auto"/>
      <w:ind w:left="720"/>
      <w:outlineLvl w:val="3"/>
    </w:pPr>
    <w:rPr>
      <w:rFonts w:ascii="Arial" w:eastAsia="SimSun" w:hAnsi="Arial"/>
      <w:bCs/>
      <w:i/>
      <w:sz w:val="24"/>
      <w:szCs w:val="28"/>
      <w:lang w:val="en-GB" w:eastAsia="en-GB"/>
    </w:rPr>
  </w:style>
  <w:style w:type="paragraph" w:customStyle="1" w:styleId="Heading51">
    <w:name w:val="Heading 51"/>
    <w:basedOn w:val="Normal"/>
    <w:next w:val="Normal"/>
    <w:qFormat/>
    <w:rsid w:val="00173E17"/>
    <w:pPr>
      <w:keepNext/>
      <w:numPr>
        <w:numId w:val="16"/>
      </w:numPr>
      <w:spacing w:before="360" w:after="240" w:line="288" w:lineRule="auto"/>
      <w:outlineLvl w:val="4"/>
    </w:pPr>
    <w:rPr>
      <w:rFonts w:ascii="Arial" w:eastAsia="SimSun" w:hAnsi="Arial"/>
      <w:bCs/>
      <w:i/>
      <w:iCs/>
      <w:sz w:val="24"/>
      <w:szCs w:val="26"/>
      <w:lang w:val="en-GB" w:eastAsia="en-GB"/>
    </w:rPr>
  </w:style>
  <w:style w:type="paragraph" w:customStyle="1" w:styleId="Heading61">
    <w:name w:val="Heading 61"/>
    <w:basedOn w:val="Normal"/>
    <w:next w:val="Normal"/>
    <w:rsid w:val="00173E17"/>
    <w:pPr>
      <w:keepNext/>
      <w:spacing w:before="360" w:after="240" w:line="240" w:lineRule="auto"/>
      <w:ind w:left="720"/>
      <w:outlineLvl w:val="5"/>
    </w:pPr>
    <w:rPr>
      <w:rFonts w:ascii="Arial" w:eastAsia="SimSun" w:hAnsi="Arial"/>
      <w:bCs/>
      <w:i/>
      <w:sz w:val="24"/>
      <w:lang w:val="en-GB" w:eastAsia="en-GB"/>
    </w:rPr>
  </w:style>
  <w:style w:type="paragraph" w:customStyle="1" w:styleId="Heading71">
    <w:name w:val="Heading 71"/>
    <w:basedOn w:val="Normal"/>
    <w:next w:val="Normal"/>
    <w:rsid w:val="00173E17"/>
    <w:pPr>
      <w:keepNext/>
      <w:numPr>
        <w:numId w:val="17"/>
      </w:numPr>
      <w:spacing w:before="360" w:after="240" w:line="240" w:lineRule="auto"/>
      <w:outlineLvl w:val="6"/>
    </w:pPr>
    <w:rPr>
      <w:rFonts w:ascii="Arial" w:eastAsia="SimSun" w:hAnsi="Arial"/>
      <w:i/>
      <w:sz w:val="24"/>
      <w:szCs w:val="24"/>
      <w:lang w:val="en-GB" w:eastAsia="en-GB"/>
    </w:rPr>
  </w:style>
  <w:style w:type="paragraph" w:customStyle="1" w:styleId="Heading81">
    <w:name w:val="Heading 81"/>
    <w:basedOn w:val="Normal"/>
    <w:next w:val="Normal"/>
    <w:semiHidden/>
    <w:unhideWhenUsed/>
    <w:qFormat/>
    <w:rsid w:val="00173E17"/>
    <w:pPr>
      <w:spacing w:before="240" w:after="60" w:line="288" w:lineRule="auto"/>
      <w:outlineLvl w:val="7"/>
    </w:pPr>
    <w:rPr>
      <w:rFonts w:eastAsia="SimSun"/>
      <w:i/>
      <w:iCs/>
      <w:sz w:val="24"/>
      <w:szCs w:val="24"/>
      <w:lang w:val="en-GB" w:eastAsia="en-GB"/>
    </w:rPr>
  </w:style>
  <w:style w:type="paragraph" w:customStyle="1" w:styleId="Heading91">
    <w:name w:val="Heading 91"/>
    <w:basedOn w:val="Normal"/>
    <w:next w:val="Normal"/>
    <w:semiHidden/>
    <w:unhideWhenUsed/>
    <w:qFormat/>
    <w:rsid w:val="00173E17"/>
    <w:pPr>
      <w:spacing w:before="240" w:after="60" w:line="288" w:lineRule="auto"/>
      <w:outlineLvl w:val="8"/>
    </w:pPr>
    <w:rPr>
      <w:rFonts w:ascii="Cambria" w:eastAsia="SimSun" w:hAnsi="Cambria" w:cs="Times New Roman"/>
      <w:sz w:val="24"/>
      <w:lang w:val="en-GB" w:eastAsia="en-GB"/>
    </w:rPr>
  </w:style>
  <w:style w:type="numbering" w:customStyle="1" w:styleId="NoList1">
    <w:name w:val="No List1"/>
    <w:next w:val="NoList"/>
    <w:uiPriority w:val="99"/>
    <w:semiHidden/>
    <w:unhideWhenUsed/>
    <w:rsid w:val="00173E17"/>
  </w:style>
  <w:style w:type="paragraph" w:styleId="Caption">
    <w:name w:val="caption"/>
    <w:basedOn w:val="Normal"/>
    <w:next w:val="Normal"/>
    <w:unhideWhenUsed/>
    <w:rsid w:val="00173E17"/>
    <w:pPr>
      <w:spacing w:after="200" w:line="240" w:lineRule="auto"/>
    </w:pPr>
    <w:rPr>
      <w:rFonts w:ascii="Arial" w:eastAsia="Times New Roman" w:hAnsi="Arial" w:cs="Arial"/>
      <w:b/>
      <w:bCs/>
      <w:sz w:val="20"/>
      <w:szCs w:val="20"/>
      <w:lang w:val="en-GB" w:eastAsia="en-GB"/>
    </w:rPr>
  </w:style>
  <w:style w:type="paragraph" w:styleId="NoSpacing">
    <w:name w:val="No Spacing"/>
    <w:basedOn w:val="Normal"/>
    <w:link w:val="NoSpacingChar"/>
    <w:uiPriority w:val="1"/>
    <w:rsid w:val="00173E17"/>
    <w:pPr>
      <w:spacing w:after="240" w:line="288" w:lineRule="auto"/>
    </w:pPr>
    <w:rPr>
      <w:rFonts w:ascii="Arial" w:eastAsia="Times New Roman" w:hAnsi="Arial" w:cs="Arial"/>
      <w:sz w:val="24"/>
      <w:lang w:val="en-GB" w:eastAsia="en-GB"/>
    </w:rPr>
  </w:style>
  <w:style w:type="character" w:customStyle="1" w:styleId="NoSpacingChar">
    <w:name w:val="No Spacing Char"/>
    <w:basedOn w:val="DefaultParagraphFont"/>
    <w:link w:val="NoSpacing"/>
    <w:uiPriority w:val="1"/>
    <w:rsid w:val="00173E17"/>
    <w:rPr>
      <w:rFonts w:ascii="Arial" w:eastAsia="Times New Roman" w:hAnsi="Arial" w:cs="Arial"/>
      <w:szCs w:val="22"/>
      <w:lang w:val="en-GB" w:eastAsia="en-GB"/>
    </w:rPr>
  </w:style>
  <w:style w:type="paragraph" w:customStyle="1" w:styleId="Quote1">
    <w:name w:val="Quote1"/>
    <w:basedOn w:val="Normal"/>
    <w:next w:val="Normal"/>
    <w:qFormat/>
    <w:rsid w:val="00173E17"/>
    <w:pPr>
      <w:spacing w:after="240" w:line="288" w:lineRule="auto"/>
      <w:ind w:left="1296" w:right="720"/>
    </w:pPr>
    <w:rPr>
      <w:rFonts w:ascii="Arial" w:eastAsia="Times New Roman" w:hAnsi="Arial" w:cs="Arial"/>
      <w:iCs/>
      <w:color w:val="000000"/>
      <w:sz w:val="24"/>
      <w:lang w:val="en-GB" w:eastAsia="en-GB"/>
    </w:rPr>
  </w:style>
  <w:style w:type="character" w:customStyle="1" w:styleId="QuoteChar">
    <w:name w:val="Quote Char"/>
    <w:basedOn w:val="DefaultParagraphFont"/>
    <w:link w:val="Quote"/>
    <w:rsid w:val="00173E17"/>
    <w:rPr>
      <w:rFonts w:ascii="Arial" w:hAnsi="Arial" w:cs="Arial"/>
      <w:iCs/>
      <w:color w:val="000000"/>
      <w:szCs w:val="22"/>
    </w:rPr>
  </w:style>
  <w:style w:type="character" w:customStyle="1" w:styleId="Heading1Char1">
    <w:name w:val="Heading 1 Char1"/>
    <w:basedOn w:val="DefaultParagraphFont"/>
    <w:link w:val="Heading1"/>
    <w:uiPriority w:val="9"/>
    <w:rsid w:val="00173E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rsid w:val="00173E17"/>
    <w:pPr>
      <w:keepLines w:val="0"/>
      <w:spacing w:before="360" w:after="240" w:line="288" w:lineRule="auto"/>
      <w:outlineLvl w:val="9"/>
    </w:pPr>
    <w:rPr>
      <w:rFonts w:ascii="Arial" w:hAnsi="Arial"/>
      <w:b/>
      <w:bCs/>
      <w:color w:val="auto"/>
      <w:kern w:val="32"/>
      <w:sz w:val="24"/>
      <w:lang w:val="en-GB" w:eastAsia="en-GB"/>
    </w:rPr>
  </w:style>
  <w:style w:type="paragraph" w:styleId="Header">
    <w:name w:val="header"/>
    <w:basedOn w:val="Normal"/>
    <w:next w:val="Normal"/>
    <w:link w:val="HeaderChar"/>
    <w:uiPriority w:val="99"/>
    <w:rsid w:val="00173E17"/>
    <w:pPr>
      <w:tabs>
        <w:tab w:val="center" w:pos="4153"/>
        <w:tab w:val="right" w:pos="8306"/>
      </w:tabs>
      <w:spacing w:after="0" w:line="240" w:lineRule="auto"/>
      <w:jc w:val="right"/>
    </w:pPr>
    <w:rPr>
      <w:rFonts w:ascii="Arial" w:eastAsia="Times New Roman" w:hAnsi="Arial" w:cs="Arial"/>
      <w:sz w:val="20"/>
      <w:lang w:val="en-GB" w:eastAsia="en-GB"/>
    </w:rPr>
  </w:style>
  <w:style w:type="character" w:customStyle="1" w:styleId="HeaderChar">
    <w:name w:val="Header Char"/>
    <w:basedOn w:val="DefaultParagraphFont"/>
    <w:link w:val="Header"/>
    <w:uiPriority w:val="99"/>
    <w:rsid w:val="00173E17"/>
    <w:rPr>
      <w:rFonts w:ascii="Arial" w:eastAsia="Times New Roman" w:hAnsi="Arial" w:cs="Arial"/>
      <w:sz w:val="20"/>
      <w:szCs w:val="22"/>
      <w:lang w:val="en-GB" w:eastAsia="en-GB"/>
    </w:rPr>
  </w:style>
  <w:style w:type="paragraph" w:styleId="Footer">
    <w:name w:val="footer"/>
    <w:basedOn w:val="Normal"/>
    <w:next w:val="Normal"/>
    <w:link w:val="FooterChar"/>
    <w:uiPriority w:val="99"/>
    <w:rsid w:val="00173E17"/>
    <w:pPr>
      <w:tabs>
        <w:tab w:val="center" w:pos="4153"/>
        <w:tab w:val="right" w:pos="8306"/>
      </w:tabs>
      <w:spacing w:after="0" w:line="240" w:lineRule="auto"/>
      <w:jc w:val="center"/>
    </w:pPr>
    <w:rPr>
      <w:rFonts w:ascii="Arial" w:eastAsia="Times New Roman" w:hAnsi="Arial" w:cs="Arial"/>
      <w:lang w:val="en-GB" w:eastAsia="en-GB"/>
    </w:rPr>
  </w:style>
  <w:style w:type="character" w:customStyle="1" w:styleId="FooterChar">
    <w:name w:val="Footer Char"/>
    <w:basedOn w:val="DefaultParagraphFont"/>
    <w:link w:val="Footer"/>
    <w:uiPriority w:val="99"/>
    <w:rsid w:val="00173E17"/>
    <w:rPr>
      <w:rFonts w:ascii="Arial" w:eastAsia="Times New Roman" w:hAnsi="Arial" w:cs="Arial"/>
      <w:sz w:val="22"/>
      <w:szCs w:val="22"/>
      <w:lang w:val="en-GB" w:eastAsia="en-GB"/>
    </w:rPr>
  </w:style>
  <w:style w:type="paragraph" w:styleId="BalloonText">
    <w:name w:val="Balloon Text"/>
    <w:basedOn w:val="Normal"/>
    <w:link w:val="BalloonTextChar"/>
    <w:rsid w:val="00173E17"/>
    <w:pPr>
      <w:spacing w:after="240" w:line="288" w:lineRule="auto"/>
    </w:pPr>
    <w:rPr>
      <w:rFonts w:ascii="Tahoma" w:eastAsia="Times New Roman" w:hAnsi="Tahoma" w:cs="Tahoma"/>
      <w:sz w:val="16"/>
      <w:szCs w:val="16"/>
      <w:lang w:val="en-GB" w:eastAsia="en-GB"/>
    </w:rPr>
  </w:style>
  <w:style w:type="character" w:customStyle="1" w:styleId="BalloonTextChar">
    <w:name w:val="Balloon Text Char"/>
    <w:basedOn w:val="DefaultParagraphFont"/>
    <w:link w:val="BalloonText"/>
    <w:rsid w:val="00173E17"/>
    <w:rPr>
      <w:rFonts w:ascii="Tahoma" w:eastAsia="Times New Roman" w:hAnsi="Tahoma" w:cs="Tahoma"/>
      <w:sz w:val="16"/>
      <w:szCs w:val="16"/>
      <w:lang w:val="en-GB" w:eastAsia="en-GB"/>
    </w:rPr>
  </w:style>
  <w:style w:type="paragraph" w:styleId="CommentText">
    <w:name w:val="annotation text"/>
    <w:aliases w:val=" Char3,Char3"/>
    <w:basedOn w:val="Normal"/>
    <w:link w:val="CommentTextChar"/>
    <w:uiPriority w:val="99"/>
    <w:rsid w:val="00173E17"/>
    <w:pPr>
      <w:spacing w:after="240" w:line="288" w:lineRule="auto"/>
    </w:pPr>
    <w:rPr>
      <w:rFonts w:ascii="Times New Roman" w:eastAsia="SimSun" w:hAnsi="Times New Roman" w:cs="Arial"/>
      <w:sz w:val="20"/>
      <w:szCs w:val="20"/>
      <w:lang w:eastAsia="zh-CN"/>
    </w:rPr>
  </w:style>
  <w:style w:type="character" w:customStyle="1" w:styleId="CommentTextChar">
    <w:name w:val="Comment Text Char"/>
    <w:aliases w:val=" Char3 Char,Char3 Char"/>
    <w:basedOn w:val="DefaultParagraphFont"/>
    <w:link w:val="CommentText"/>
    <w:uiPriority w:val="99"/>
    <w:rsid w:val="00173E17"/>
    <w:rPr>
      <w:rFonts w:ascii="Times New Roman" w:eastAsia="SimSun" w:hAnsi="Times New Roman" w:cs="Arial"/>
      <w:sz w:val="20"/>
      <w:szCs w:val="20"/>
      <w:lang w:eastAsia="zh-CN"/>
    </w:rPr>
  </w:style>
  <w:style w:type="character" w:styleId="CommentReference">
    <w:name w:val="annotation reference"/>
    <w:basedOn w:val="DefaultParagraphFont"/>
    <w:uiPriority w:val="99"/>
    <w:rsid w:val="00173E17"/>
    <w:rPr>
      <w:sz w:val="16"/>
      <w:szCs w:val="16"/>
    </w:rPr>
  </w:style>
  <w:style w:type="paragraph" w:styleId="BodyText">
    <w:name w:val="Body Text"/>
    <w:basedOn w:val="Normal"/>
    <w:link w:val="BodyTextChar"/>
    <w:qFormat/>
    <w:rsid w:val="00173E17"/>
    <w:pPr>
      <w:numPr>
        <w:numId w:val="20"/>
      </w:numPr>
      <w:spacing w:after="240" w:line="288" w:lineRule="auto"/>
    </w:pPr>
    <w:rPr>
      <w:rFonts w:ascii="Arial" w:eastAsia="Times New Roman" w:hAnsi="Arial" w:cs="Arial"/>
      <w:sz w:val="24"/>
      <w:lang w:val="en-GB" w:bidi="en-US"/>
    </w:rPr>
  </w:style>
  <w:style w:type="character" w:customStyle="1" w:styleId="BodyTextChar">
    <w:name w:val="Body Text Char"/>
    <w:basedOn w:val="DefaultParagraphFont"/>
    <w:link w:val="BodyText"/>
    <w:rsid w:val="00173E17"/>
    <w:rPr>
      <w:rFonts w:ascii="Arial" w:eastAsia="Times New Roman" w:hAnsi="Arial" w:cs="Arial"/>
      <w:szCs w:val="22"/>
      <w:lang w:val="en-GB" w:bidi="en-US"/>
    </w:rPr>
  </w:style>
  <w:style w:type="paragraph" w:styleId="CommentSubject">
    <w:name w:val="annotation subject"/>
    <w:basedOn w:val="CommentText"/>
    <w:next w:val="CommentText"/>
    <w:link w:val="CommentSubjectChar"/>
    <w:rsid w:val="00173E17"/>
    <w:rPr>
      <w:rFonts w:ascii="Arial" w:hAnsi="Arial"/>
      <w:b/>
      <w:bCs/>
    </w:rPr>
  </w:style>
  <w:style w:type="character" w:customStyle="1" w:styleId="CommentSubjectChar">
    <w:name w:val="Comment Subject Char"/>
    <w:basedOn w:val="CommentTextChar"/>
    <w:link w:val="CommentSubject"/>
    <w:rsid w:val="00173E17"/>
    <w:rPr>
      <w:rFonts w:ascii="Arial" w:eastAsia="SimSun" w:hAnsi="Arial" w:cs="Arial"/>
      <w:b/>
      <w:bCs/>
      <w:sz w:val="20"/>
      <w:szCs w:val="20"/>
      <w:lang w:eastAsia="zh-CN"/>
    </w:rPr>
  </w:style>
  <w:style w:type="table" w:styleId="TableGrid">
    <w:name w:val="Table Grid"/>
    <w:basedOn w:val="TableNormal"/>
    <w:rsid w:val="00173E17"/>
    <w:pPr>
      <w:jc w:val="both"/>
    </w:pPr>
    <w:rPr>
      <w:rFonts w:ascii="Arial" w:eastAsia="Times New Roman" w:hAnsi="Arial" w:cs="Times New Roman"/>
      <w:sz w:val="16"/>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73E17"/>
    <w:pPr>
      <w:tabs>
        <w:tab w:val="left" w:pos="360"/>
        <w:tab w:val="left" w:pos="720"/>
        <w:tab w:val="right" w:leader="dot" w:pos="9014"/>
      </w:tabs>
      <w:spacing w:after="0" w:line="288" w:lineRule="auto"/>
      <w:ind w:left="432" w:hanging="432"/>
    </w:pPr>
    <w:rPr>
      <w:rFonts w:ascii="Arial" w:eastAsia="Times New Roman" w:hAnsi="Arial" w:cs="Arial"/>
      <w:sz w:val="24"/>
      <w:lang w:val="en-GB" w:eastAsia="en-GB"/>
    </w:rPr>
  </w:style>
  <w:style w:type="paragraph" w:styleId="TOC2">
    <w:name w:val="toc 2"/>
    <w:basedOn w:val="Normal"/>
    <w:next w:val="Normal"/>
    <w:autoRedefine/>
    <w:uiPriority w:val="39"/>
    <w:rsid w:val="00173E17"/>
    <w:pPr>
      <w:tabs>
        <w:tab w:val="right" w:leader="dot" w:pos="9014"/>
      </w:tabs>
      <w:spacing w:after="0" w:line="288" w:lineRule="auto"/>
      <w:ind w:left="432" w:hanging="72"/>
    </w:pPr>
    <w:rPr>
      <w:rFonts w:ascii="Arial" w:eastAsia="Times New Roman" w:hAnsi="Arial" w:cs="Arial"/>
      <w:sz w:val="24"/>
      <w:lang w:val="en-GB" w:eastAsia="en-GB"/>
    </w:rPr>
  </w:style>
  <w:style w:type="paragraph" w:styleId="TOC3">
    <w:name w:val="toc 3"/>
    <w:basedOn w:val="Normal"/>
    <w:next w:val="Normal"/>
    <w:autoRedefine/>
    <w:uiPriority w:val="39"/>
    <w:rsid w:val="00173E17"/>
    <w:pPr>
      <w:tabs>
        <w:tab w:val="right" w:leader="dot" w:pos="9014"/>
      </w:tabs>
      <w:spacing w:after="0" w:line="288" w:lineRule="auto"/>
      <w:ind w:left="792" w:hanging="72"/>
    </w:pPr>
    <w:rPr>
      <w:rFonts w:ascii="Arial" w:eastAsia="Times New Roman" w:hAnsi="Arial" w:cs="Arial"/>
      <w:sz w:val="24"/>
      <w:lang w:val="en-GB" w:eastAsia="en-GB"/>
    </w:rPr>
  </w:style>
  <w:style w:type="paragraph" w:styleId="TOC4">
    <w:name w:val="toc 4"/>
    <w:basedOn w:val="Normal"/>
    <w:next w:val="Normal"/>
    <w:autoRedefine/>
    <w:rsid w:val="00173E17"/>
    <w:pPr>
      <w:spacing w:after="240" w:line="288" w:lineRule="auto"/>
      <w:ind w:left="660"/>
    </w:pPr>
    <w:rPr>
      <w:rFonts w:ascii="Arial" w:eastAsia="Times New Roman" w:hAnsi="Arial" w:cs="Arial"/>
      <w:sz w:val="24"/>
      <w:lang w:val="en-GB" w:eastAsia="en-GB"/>
    </w:rPr>
  </w:style>
  <w:style w:type="paragraph" w:styleId="TOC5">
    <w:name w:val="toc 5"/>
    <w:basedOn w:val="Normal"/>
    <w:next w:val="Normal"/>
    <w:autoRedefine/>
    <w:rsid w:val="00173E17"/>
    <w:pPr>
      <w:spacing w:after="240" w:line="288" w:lineRule="auto"/>
      <w:ind w:left="880"/>
    </w:pPr>
    <w:rPr>
      <w:rFonts w:ascii="Arial" w:eastAsia="Times New Roman" w:hAnsi="Arial" w:cs="Arial"/>
      <w:sz w:val="24"/>
      <w:lang w:val="en-GB" w:eastAsia="en-GB"/>
    </w:rPr>
  </w:style>
  <w:style w:type="paragraph" w:styleId="FootnoteText">
    <w:name w:val="footnote text"/>
    <w:basedOn w:val="Normal"/>
    <w:link w:val="FootnoteTextChar"/>
    <w:uiPriority w:val="1"/>
    <w:qFormat/>
    <w:rsid w:val="00173E17"/>
    <w:pPr>
      <w:spacing w:after="0" w:line="240" w:lineRule="auto"/>
    </w:pPr>
    <w:rPr>
      <w:rFonts w:ascii="Arial" w:eastAsia="Times New Roman" w:hAnsi="Arial" w:cs="Arial"/>
      <w:sz w:val="18"/>
      <w:szCs w:val="20"/>
      <w:lang w:val="en-GB" w:eastAsia="en-GB"/>
    </w:rPr>
  </w:style>
  <w:style w:type="character" w:customStyle="1" w:styleId="FootnoteTextChar">
    <w:name w:val="Footnote Text Char"/>
    <w:basedOn w:val="DefaultParagraphFont"/>
    <w:link w:val="FootnoteText"/>
    <w:uiPriority w:val="1"/>
    <w:rsid w:val="00173E17"/>
    <w:rPr>
      <w:rFonts w:ascii="Arial" w:eastAsia="Times New Roman" w:hAnsi="Arial" w:cs="Arial"/>
      <w:sz w:val="18"/>
      <w:szCs w:val="20"/>
      <w:lang w:val="en-GB" w:eastAsia="en-GB"/>
    </w:rPr>
  </w:style>
  <w:style w:type="character" w:styleId="FootnoteReference">
    <w:name w:val="footnote reference"/>
    <w:basedOn w:val="DefaultParagraphFont"/>
    <w:rsid w:val="00173E17"/>
    <w:rPr>
      <w:rFonts w:ascii="Arial" w:hAnsi="Arial"/>
      <w:caps w:val="0"/>
      <w:smallCaps w:val="0"/>
      <w:strike w:val="0"/>
      <w:dstrike w:val="0"/>
      <w:vanish w:val="0"/>
      <w:sz w:val="24"/>
      <w:vertAlign w:val="superscript"/>
    </w:rPr>
  </w:style>
  <w:style w:type="character" w:styleId="PageNumber">
    <w:name w:val="page number"/>
    <w:basedOn w:val="DefaultParagraphFont"/>
    <w:rsid w:val="00173E17"/>
    <w:rPr>
      <w:rFonts w:ascii="Arial" w:hAnsi="Arial"/>
      <w:b w:val="0"/>
      <w:i w:val="0"/>
      <w:caps w:val="0"/>
      <w:smallCaps w:val="0"/>
      <w:strike w:val="0"/>
      <w:dstrike w:val="0"/>
      <w:vanish w:val="0"/>
      <w:sz w:val="22"/>
      <w:vertAlign w:val="baseline"/>
    </w:rPr>
  </w:style>
  <w:style w:type="character" w:styleId="Hyperlink">
    <w:name w:val="Hyperlink"/>
    <w:basedOn w:val="DefaultParagraphFont"/>
    <w:uiPriority w:val="99"/>
    <w:rsid w:val="00173E17"/>
    <w:rPr>
      <w:color w:val="0000FF"/>
      <w:u w:val="none"/>
    </w:rPr>
  </w:style>
  <w:style w:type="paragraph" w:customStyle="1" w:styleId="Default">
    <w:name w:val="Default"/>
    <w:rsid w:val="00173E17"/>
    <w:pPr>
      <w:autoSpaceDE w:val="0"/>
      <w:autoSpaceDN w:val="0"/>
      <w:adjustRightInd w:val="0"/>
      <w:spacing w:line="288" w:lineRule="auto"/>
    </w:pPr>
    <w:rPr>
      <w:rFonts w:ascii="Arial" w:eastAsia="Times New Roman" w:hAnsi="Arial" w:cs="Arial"/>
      <w:color w:val="000000"/>
      <w:lang w:val="en-GB" w:eastAsia="en-GB"/>
    </w:rPr>
  </w:style>
  <w:style w:type="paragraph" w:customStyle="1" w:styleId="Section3rdSubheading">
    <w:name w:val="Section 3rd Subheading"/>
    <w:next w:val="Normal"/>
    <w:semiHidden/>
    <w:rsid w:val="00173E17"/>
    <w:pPr>
      <w:keepNext/>
      <w:keepLines/>
      <w:numPr>
        <w:numId w:val="19"/>
      </w:numPr>
    </w:pPr>
    <w:rPr>
      <w:rFonts w:ascii="Times New Roman" w:eastAsia="Times New Roman" w:hAnsi="Times New Roman" w:cs="Times New Roman"/>
      <w:color w:val="000000"/>
      <w:u w:val="single"/>
      <w:lang w:val="en-GB"/>
    </w:rPr>
  </w:style>
  <w:style w:type="paragraph" w:customStyle="1" w:styleId="SectionNumber">
    <w:name w:val="Section Number"/>
    <w:next w:val="Normal"/>
    <w:semiHidden/>
    <w:rsid w:val="00173E17"/>
    <w:pPr>
      <w:pageBreakBefore/>
      <w:numPr>
        <w:ilvl w:val="4"/>
        <w:numId w:val="19"/>
      </w:numPr>
    </w:pPr>
    <w:rPr>
      <w:rFonts w:ascii="Times New Roman" w:eastAsia="Times New Roman" w:hAnsi="Times New Roman" w:cs="Times New Roman"/>
      <w:b/>
      <w:color w:val="CC0033"/>
      <w:szCs w:val="48"/>
      <w:lang w:val="en-GB" w:eastAsia="en-GB"/>
    </w:rPr>
  </w:style>
  <w:style w:type="paragraph" w:customStyle="1" w:styleId="AnnexNumber">
    <w:name w:val="Annex Number"/>
    <w:next w:val="Normal"/>
    <w:semiHidden/>
    <w:rsid w:val="00173E17"/>
    <w:pPr>
      <w:pageBreakBefore/>
      <w:numPr>
        <w:ilvl w:val="1"/>
        <w:numId w:val="19"/>
      </w:numPr>
    </w:pPr>
    <w:rPr>
      <w:rFonts w:ascii="Times New Roman" w:eastAsia="Times New Roman" w:hAnsi="Times New Roman" w:cs="Times New Roman"/>
      <w:b/>
      <w:color w:val="CC0033"/>
      <w:lang w:val="en-GB"/>
    </w:rPr>
  </w:style>
  <w:style w:type="paragraph" w:customStyle="1" w:styleId="AnnexLevel1">
    <w:name w:val="Annex Level 1"/>
    <w:next w:val="Normal"/>
    <w:semiHidden/>
    <w:rsid w:val="00173E17"/>
    <w:pPr>
      <w:keepNext/>
      <w:numPr>
        <w:ilvl w:val="3"/>
        <w:numId w:val="19"/>
      </w:numPr>
      <w:spacing w:before="240"/>
    </w:pPr>
    <w:rPr>
      <w:rFonts w:ascii="Times New Roman" w:eastAsia="Times New Roman" w:hAnsi="Times New Roman" w:cs="Times New Roman"/>
      <w:color w:val="CC0033"/>
      <w:sz w:val="48"/>
      <w:szCs w:val="48"/>
      <w:lang w:val="en-GB" w:eastAsia="en-GB"/>
    </w:rPr>
  </w:style>
  <w:style w:type="paragraph" w:customStyle="1" w:styleId="AnnexLevel2">
    <w:name w:val="Annex Level 2"/>
    <w:next w:val="Normal"/>
    <w:semiHidden/>
    <w:rsid w:val="00173E17"/>
    <w:pPr>
      <w:keepNext/>
      <w:keepLines/>
      <w:numPr>
        <w:ilvl w:val="5"/>
        <w:numId w:val="19"/>
      </w:numPr>
    </w:pPr>
    <w:rPr>
      <w:rFonts w:ascii="Times New Roman" w:eastAsia="Times New Roman" w:hAnsi="Times New Roman" w:cs="Times New Roman"/>
      <w:b/>
      <w:color w:val="CC0033"/>
      <w:lang w:val="en-GB"/>
    </w:rPr>
  </w:style>
  <w:style w:type="paragraph" w:customStyle="1" w:styleId="AnnexLevel3">
    <w:name w:val="Annex Level 3"/>
    <w:semiHidden/>
    <w:rsid w:val="00173E17"/>
    <w:pPr>
      <w:numPr>
        <w:ilvl w:val="6"/>
        <w:numId w:val="19"/>
      </w:numPr>
      <w:tabs>
        <w:tab w:val="left" w:pos="851"/>
      </w:tabs>
    </w:pPr>
    <w:rPr>
      <w:rFonts w:ascii="Times New Roman" w:eastAsia="Times New Roman" w:hAnsi="Times New Roman" w:cs="Times New Roman"/>
      <w:color w:val="000000"/>
      <w:sz w:val="20"/>
      <w:szCs w:val="20"/>
      <w:lang w:val="en-GB"/>
    </w:rPr>
  </w:style>
  <w:style w:type="paragraph" w:customStyle="1" w:styleId="StyleBodyText10ptLinespacingDouble">
    <w:name w:val="Style Body Text + 10 pt Line spacing:  Double"/>
    <w:basedOn w:val="BodyText"/>
    <w:rsid w:val="00173E17"/>
    <w:pPr>
      <w:spacing w:line="480" w:lineRule="auto"/>
    </w:pPr>
    <w:rPr>
      <w:rFonts w:cs="Times New Roman"/>
    </w:rPr>
  </w:style>
  <w:style w:type="character" w:customStyle="1" w:styleId="StyleArial11pt">
    <w:name w:val="Style Arial 11 pt"/>
    <w:basedOn w:val="DefaultParagraphFont"/>
    <w:semiHidden/>
    <w:rsid w:val="00173E17"/>
    <w:rPr>
      <w:rFonts w:ascii="Arial" w:hAnsi="Arial"/>
      <w:sz w:val="22"/>
      <w:szCs w:val="22"/>
    </w:rPr>
  </w:style>
  <w:style w:type="paragraph" w:customStyle="1" w:styleId="Bullets1">
    <w:name w:val="Bullets1"/>
    <w:basedOn w:val="BodyText"/>
    <w:uiPriority w:val="1"/>
    <w:qFormat/>
    <w:rsid w:val="00173E17"/>
    <w:pPr>
      <w:numPr>
        <w:numId w:val="15"/>
      </w:numPr>
      <w:suppressAutoHyphens/>
    </w:pPr>
    <w:rPr>
      <w:rFonts w:eastAsia="Lucida Sans Unicode" w:cs="Times New Roman"/>
      <w:kern w:val="1"/>
      <w:szCs w:val="24"/>
      <w:lang w:eastAsia="en-GB" w:bidi="ar-SA"/>
    </w:rPr>
  </w:style>
  <w:style w:type="paragraph" w:customStyle="1" w:styleId="Bullets2">
    <w:name w:val="Bullets2"/>
    <w:basedOn w:val="BodyText"/>
    <w:uiPriority w:val="1"/>
    <w:qFormat/>
    <w:rsid w:val="00173E17"/>
    <w:pPr>
      <w:numPr>
        <w:ilvl w:val="1"/>
        <w:numId w:val="15"/>
      </w:numPr>
    </w:pPr>
    <w:rPr>
      <w:rFonts w:cs="Times New Roman"/>
      <w:szCs w:val="20"/>
      <w:lang w:eastAsia="en-GB" w:bidi="ar-SA"/>
    </w:rPr>
  </w:style>
  <w:style w:type="paragraph" w:customStyle="1" w:styleId="BulletsPara">
    <w:name w:val="Bullets (Para)"/>
    <w:basedOn w:val="Bullets1"/>
    <w:autoRedefine/>
    <w:rsid w:val="00173E17"/>
    <w:pPr>
      <w:numPr>
        <w:numId w:val="0"/>
      </w:numPr>
    </w:pPr>
  </w:style>
  <w:style w:type="character" w:styleId="FollowedHyperlink">
    <w:name w:val="FollowedHyperlink"/>
    <w:basedOn w:val="DefaultParagraphFont"/>
    <w:rsid w:val="00173E17"/>
    <w:rPr>
      <w:color w:val="800080"/>
      <w:u w:val="none"/>
    </w:rPr>
  </w:style>
  <w:style w:type="paragraph" w:customStyle="1" w:styleId="Subheading1">
    <w:name w:val="Subheading 1"/>
    <w:basedOn w:val="Normal"/>
    <w:next w:val="Normal"/>
    <w:link w:val="Subheading1Char"/>
    <w:uiPriority w:val="99"/>
    <w:rsid w:val="00173E17"/>
    <w:pPr>
      <w:keepNext/>
      <w:spacing w:after="240" w:line="288" w:lineRule="auto"/>
      <w:outlineLvl w:val="2"/>
    </w:pPr>
    <w:rPr>
      <w:rFonts w:ascii="Arial" w:eastAsia="Times New Roman" w:hAnsi="Arial" w:cs="Arial"/>
      <w:b/>
      <w:sz w:val="28"/>
      <w:lang w:val="en-GB" w:eastAsia="en-GB"/>
    </w:rPr>
  </w:style>
  <w:style w:type="paragraph" w:customStyle="1" w:styleId="ChapterHeading">
    <w:name w:val="Chapter Heading"/>
    <w:basedOn w:val="Normal"/>
    <w:next w:val="Chaptertext"/>
    <w:uiPriority w:val="99"/>
    <w:qFormat/>
    <w:rsid w:val="00173E17"/>
    <w:pPr>
      <w:keepNext/>
      <w:pageBreakBefore/>
      <w:numPr>
        <w:ilvl w:val="1"/>
        <w:numId w:val="1"/>
      </w:numPr>
      <w:spacing w:after="240" w:line="288" w:lineRule="auto"/>
      <w:outlineLvl w:val="1"/>
    </w:pPr>
    <w:rPr>
      <w:rFonts w:ascii="Arial" w:eastAsia="Times New Roman" w:hAnsi="Arial" w:cs="Arial"/>
      <w:b/>
      <w:caps/>
      <w:color w:val="55C5E9"/>
      <w:kern w:val="32"/>
      <w:sz w:val="28"/>
      <w:szCs w:val="28"/>
      <w:lang w:val="en-GB" w:eastAsia="en-GB"/>
    </w:rPr>
  </w:style>
  <w:style w:type="paragraph" w:customStyle="1" w:styleId="Chaptertext">
    <w:name w:val="Chapter text"/>
    <w:basedOn w:val="Normal"/>
    <w:link w:val="ChaptertextChar"/>
    <w:uiPriority w:val="99"/>
    <w:rsid w:val="00173E17"/>
    <w:pPr>
      <w:spacing w:after="240" w:line="288" w:lineRule="auto"/>
      <w:outlineLvl w:val="2"/>
    </w:pPr>
    <w:rPr>
      <w:rFonts w:ascii="Arial" w:eastAsia="Times New Roman" w:hAnsi="Arial" w:cs="Arial"/>
      <w:sz w:val="24"/>
      <w:lang w:val="en-GB" w:eastAsia="en-GB"/>
    </w:rPr>
  </w:style>
  <w:style w:type="paragraph" w:customStyle="1" w:styleId="Annexes">
    <w:name w:val="Annexe(s)"/>
    <w:basedOn w:val="Normal"/>
    <w:next w:val="Normal"/>
    <w:uiPriority w:val="99"/>
    <w:rsid w:val="00173E17"/>
    <w:pPr>
      <w:pageBreakBefore/>
      <w:numPr>
        <w:numId w:val="1"/>
      </w:numPr>
      <w:pBdr>
        <w:bottom w:val="single" w:sz="4" w:space="14" w:color="auto"/>
      </w:pBdr>
      <w:spacing w:after="240" w:line="288" w:lineRule="auto"/>
      <w:outlineLvl w:val="0"/>
    </w:pPr>
    <w:rPr>
      <w:rFonts w:ascii="Arial" w:eastAsia="Times New Roman" w:hAnsi="Arial" w:cs="Arial"/>
      <w:b/>
      <w:bCs/>
      <w:caps/>
      <w:kern w:val="32"/>
      <w:sz w:val="96"/>
      <w:szCs w:val="28"/>
      <w:lang w:val="en-GB" w:eastAsia="en-GB"/>
    </w:rPr>
  </w:style>
  <w:style w:type="character" w:customStyle="1" w:styleId="Subheading1Char">
    <w:name w:val="Subheading 1 Char"/>
    <w:basedOn w:val="DefaultParagraphFont"/>
    <w:link w:val="Subheading1"/>
    <w:uiPriority w:val="99"/>
    <w:locked/>
    <w:rsid w:val="00173E17"/>
    <w:rPr>
      <w:rFonts w:ascii="Arial" w:eastAsia="Times New Roman" w:hAnsi="Arial" w:cs="Arial"/>
      <w:b/>
      <w:sz w:val="28"/>
      <w:szCs w:val="22"/>
      <w:lang w:val="en-GB" w:eastAsia="en-GB"/>
    </w:rPr>
  </w:style>
  <w:style w:type="character" w:customStyle="1" w:styleId="ChaptertextChar">
    <w:name w:val="Chapter text Char"/>
    <w:basedOn w:val="DefaultParagraphFont"/>
    <w:link w:val="Chaptertext"/>
    <w:uiPriority w:val="99"/>
    <w:locked/>
    <w:rsid w:val="00173E17"/>
    <w:rPr>
      <w:rFonts w:ascii="Arial" w:eastAsia="Times New Roman" w:hAnsi="Arial" w:cs="Arial"/>
      <w:szCs w:val="22"/>
      <w:lang w:val="en-GB" w:eastAsia="en-GB"/>
    </w:rPr>
  </w:style>
  <w:style w:type="paragraph" w:customStyle="1" w:styleId="AnnexeHeading">
    <w:name w:val="Annexe Heading"/>
    <w:basedOn w:val="Heading2"/>
    <w:next w:val="Annexetext"/>
    <w:rsid w:val="00173E17"/>
    <w:pPr>
      <w:numPr>
        <w:numId w:val="3"/>
      </w:numPr>
      <w:ind w:left="0" w:firstLine="0"/>
    </w:pPr>
  </w:style>
  <w:style w:type="paragraph" w:customStyle="1" w:styleId="Annexetext">
    <w:name w:val="Annexe text"/>
    <w:basedOn w:val="Normal"/>
    <w:rsid w:val="00173E17"/>
    <w:pPr>
      <w:numPr>
        <w:ilvl w:val="2"/>
        <w:numId w:val="2"/>
      </w:numPr>
      <w:spacing w:after="240" w:line="288" w:lineRule="auto"/>
      <w:outlineLvl w:val="2"/>
    </w:pPr>
    <w:rPr>
      <w:rFonts w:ascii="Arial" w:eastAsia="Times New Roman" w:hAnsi="Arial" w:cs="Arial"/>
      <w:sz w:val="24"/>
      <w:lang w:val="en-GB" w:eastAsia="en-GB"/>
    </w:rPr>
  </w:style>
  <w:style w:type="paragraph" w:styleId="ListParagraph">
    <w:name w:val="List Paragraph"/>
    <w:basedOn w:val="Normal"/>
    <w:link w:val="ListParagraphChar"/>
    <w:uiPriority w:val="34"/>
    <w:qFormat/>
    <w:rsid w:val="00173E17"/>
    <w:pPr>
      <w:spacing w:after="240" w:line="288" w:lineRule="auto"/>
      <w:ind w:left="720"/>
    </w:pPr>
    <w:rPr>
      <w:rFonts w:ascii="Arial" w:eastAsia="Times New Roman" w:hAnsi="Arial" w:cs="Arial"/>
      <w:sz w:val="24"/>
      <w:lang w:val="en-GB" w:eastAsia="en-GB"/>
    </w:rPr>
  </w:style>
  <w:style w:type="paragraph" w:customStyle="1" w:styleId="AnnexeAText">
    <w:name w:val="Annexe A Text"/>
    <w:basedOn w:val="ListParagraph"/>
    <w:link w:val="AnnexeATextChar"/>
    <w:qFormat/>
    <w:rsid w:val="00173E17"/>
    <w:pPr>
      <w:numPr>
        <w:numId w:val="4"/>
      </w:numPr>
      <w:tabs>
        <w:tab w:val="left" w:pos="851"/>
      </w:tabs>
      <w:ind w:left="851" w:hanging="851"/>
    </w:pPr>
  </w:style>
  <w:style w:type="paragraph" w:customStyle="1" w:styleId="AnnexeBText">
    <w:name w:val="Annexe B Text"/>
    <w:basedOn w:val="Normal"/>
    <w:link w:val="AnnexeBTextChar"/>
    <w:qFormat/>
    <w:rsid w:val="00173E17"/>
    <w:pPr>
      <w:numPr>
        <w:numId w:val="5"/>
      </w:numPr>
      <w:spacing w:after="240" w:line="288" w:lineRule="auto"/>
      <w:ind w:left="851" w:hanging="851"/>
    </w:pPr>
    <w:rPr>
      <w:rFonts w:ascii="Arial" w:eastAsia="Times New Roman" w:hAnsi="Arial" w:cs="Arial"/>
      <w:sz w:val="24"/>
      <w:lang w:val="en-GB" w:eastAsia="en-GB"/>
    </w:rPr>
  </w:style>
  <w:style w:type="character" w:customStyle="1" w:styleId="ListParagraphChar">
    <w:name w:val="List Paragraph Char"/>
    <w:basedOn w:val="DefaultParagraphFont"/>
    <w:link w:val="ListParagraph"/>
    <w:uiPriority w:val="34"/>
    <w:rsid w:val="00173E17"/>
    <w:rPr>
      <w:rFonts w:ascii="Arial" w:eastAsia="Times New Roman" w:hAnsi="Arial" w:cs="Arial"/>
      <w:szCs w:val="22"/>
      <w:lang w:val="en-GB" w:eastAsia="en-GB"/>
    </w:rPr>
  </w:style>
  <w:style w:type="character" w:customStyle="1" w:styleId="AnnexeATextChar">
    <w:name w:val="Annexe A Text Char"/>
    <w:basedOn w:val="ListParagraphChar"/>
    <w:link w:val="AnnexeAText"/>
    <w:rsid w:val="00173E17"/>
    <w:rPr>
      <w:rFonts w:ascii="Arial" w:eastAsia="Times New Roman" w:hAnsi="Arial" w:cs="Arial"/>
      <w:szCs w:val="22"/>
      <w:lang w:val="en-GB" w:eastAsia="en-GB"/>
    </w:rPr>
  </w:style>
  <w:style w:type="paragraph" w:customStyle="1" w:styleId="AnnexeCText">
    <w:name w:val="Annexe C Text"/>
    <w:basedOn w:val="Normal"/>
    <w:link w:val="AnnexeCTextChar"/>
    <w:qFormat/>
    <w:rsid w:val="00173E17"/>
    <w:pPr>
      <w:numPr>
        <w:numId w:val="6"/>
      </w:numPr>
      <w:spacing w:after="240" w:line="288" w:lineRule="auto"/>
      <w:ind w:hanging="720"/>
    </w:pPr>
    <w:rPr>
      <w:rFonts w:ascii="Arial" w:eastAsia="Times New Roman" w:hAnsi="Arial" w:cs="Arial"/>
      <w:sz w:val="24"/>
      <w:lang w:val="en-GB" w:eastAsia="en-GB"/>
    </w:rPr>
  </w:style>
  <w:style w:type="character" w:customStyle="1" w:styleId="AnnexeBTextChar">
    <w:name w:val="Annexe B Text Char"/>
    <w:basedOn w:val="DefaultParagraphFont"/>
    <w:link w:val="AnnexeBText"/>
    <w:rsid w:val="00173E17"/>
    <w:rPr>
      <w:rFonts w:ascii="Arial" w:eastAsia="Times New Roman" w:hAnsi="Arial" w:cs="Arial"/>
      <w:szCs w:val="22"/>
      <w:lang w:val="en-GB" w:eastAsia="en-GB"/>
    </w:rPr>
  </w:style>
  <w:style w:type="paragraph" w:customStyle="1" w:styleId="AnnexeDText">
    <w:name w:val="Annexe D Text"/>
    <w:basedOn w:val="Normal"/>
    <w:link w:val="AnnexeDTextChar"/>
    <w:qFormat/>
    <w:rsid w:val="00173E17"/>
    <w:pPr>
      <w:numPr>
        <w:numId w:val="7"/>
      </w:numPr>
      <w:spacing w:after="240" w:line="288" w:lineRule="auto"/>
      <w:ind w:hanging="720"/>
    </w:pPr>
    <w:rPr>
      <w:rFonts w:ascii="Arial" w:eastAsia="Times New Roman" w:hAnsi="Arial" w:cs="Arial"/>
      <w:sz w:val="24"/>
      <w:lang w:val="en-GB" w:eastAsia="en-GB"/>
    </w:rPr>
  </w:style>
  <w:style w:type="character" w:customStyle="1" w:styleId="AnnexeCTextChar">
    <w:name w:val="Annexe C Text Char"/>
    <w:basedOn w:val="DefaultParagraphFont"/>
    <w:link w:val="AnnexeCText"/>
    <w:rsid w:val="00173E17"/>
    <w:rPr>
      <w:rFonts w:ascii="Arial" w:eastAsia="Times New Roman" w:hAnsi="Arial" w:cs="Arial"/>
      <w:szCs w:val="22"/>
      <w:lang w:val="en-GB" w:eastAsia="en-GB"/>
    </w:rPr>
  </w:style>
  <w:style w:type="character" w:customStyle="1" w:styleId="AnnexeDTextChar">
    <w:name w:val="Annexe D Text Char"/>
    <w:basedOn w:val="DefaultParagraphFont"/>
    <w:link w:val="AnnexeDText"/>
    <w:rsid w:val="00173E17"/>
    <w:rPr>
      <w:rFonts w:ascii="Arial" w:eastAsia="Times New Roman" w:hAnsi="Arial" w:cs="Arial"/>
      <w:szCs w:val="22"/>
      <w:lang w:val="en-GB" w:eastAsia="en-GB"/>
    </w:rPr>
  </w:style>
  <w:style w:type="character" w:customStyle="1" w:styleId="StyleFootnoteReferenceUnivers12pt">
    <w:name w:val="Style Footnote Reference + Univers 12 pt"/>
    <w:basedOn w:val="FootnoteReference"/>
    <w:rsid w:val="00173E17"/>
    <w:rPr>
      <w:rFonts w:ascii="Arial" w:hAnsi="Arial"/>
      <w:caps w:val="0"/>
      <w:smallCaps w:val="0"/>
      <w:strike w:val="0"/>
      <w:dstrike w:val="0"/>
      <w:vanish w:val="0"/>
      <w:sz w:val="22"/>
      <w:vertAlign w:val="superscript"/>
    </w:rPr>
  </w:style>
  <w:style w:type="character" w:customStyle="1" w:styleId="SubtleEmphasis1">
    <w:name w:val="Subtle Emphasis1"/>
    <w:uiPriority w:val="19"/>
    <w:rsid w:val="00173E17"/>
    <w:rPr>
      <w:i/>
      <w:iCs/>
      <w:color w:val="808080"/>
    </w:rPr>
  </w:style>
  <w:style w:type="paragraph" w:customStyle="1" w:styleId="Titleheading">
    <w:name w:val="Title heading"/>
    <w:basedOn w:val="Normal"/>
    <w:next w:val="Normal"/>
    <w:uiPriority w:val="99"/>
    <w:rsid w:val="00173E17"/>
    <w:pPr>
      <w:spacing w:after="240" w:line="288" w:lineRule="auto"/>
    </w:pPr>
    <w:rPr>
      <w:rFonts w:ascii="Arial" w:eastAsia="Times New Roman" w:hAnsi="Arial" w:cs="Arial"/>
      <w:b/>
      <w:sz w:val="62"/>
      <w:lang w:val="en-GB" w:eastAsia="en-GB"/>
    </w:rPr>
  </w:style>
  <w:style w:type="paragraph" w:customStyle="1" w:styleId="Titlesubheading">
    <w:name w:val="Title subheading"/>
    <w:basedOn w:val="Titleheading"/>
    <w:uiPriority w:val="99"/>
    <w:rsid w:val="00173E17"/>
    <w:rPr>
      <w:sz w:val="36"/>
      <w:szCs w:val="36"/>
    </w:rPr>
  </w:style>
  <w:style w:type="paragraph" w:customStyle="1" w:styleId="Subheading2">
    <w:name w:val="Subheading 2"/>
    <w:basedOn w:val="Subheading1"/>
    <w:next w:val="Normal"/>
    <w:uiPriority w:val="99"/>
    <w:rsid w:val="00173E17"/>
    <w:pPr>
      <w:ind w:left="850"/>
      <w:outlineLvl w:val="3"/>
    </w:pPr>
    <w:rPr>
      <w:szCs w:val="28"/>
    </w:rPr>
  </w:style>
  <w:style w:type="paragraph" w:customStyle="1" w:styleId="Contents">
    <w:name w:val="Contents"/>
    <w:basedOn w:val="Normal"/>
    <w:uiPriority w:val="99"/>
    <w:semiHidden/>
    <w:rsid w:val="00173E17"/>
    <w:pPr>
      <w:spacing w:after="240" w:line="288" w:lineRule="auto"/>
    </w:pPr>
    <w:rPr>
      <w:rFonts w:ascii="Arial" w:eastAsia="Times New Roman" w:hAnsi="Arial" w:cs="Arial"/>
      <w:b/>
      <w:caps/>
      <w:sz w:val="28"/>
      <w:szCs w:val="28"/>
      <w:lang w:val="en-GB" w:eastAsia="en-GB"/>
    </w:rPr>
  </w:style>
  <w:style w:type="paragraph" w:customStyle="1" w:styleId="Q">
    <w:name w:val="Q"/>
    <w:basedOn w:val="Normal"/>
    <w:uiPriority w:val="99"/>
    <w:semiHidden/>
    <w:rsid w:val="00173E17"/>
    <w:pPr>
      <w:numPr>
        <w:numId w:val="8"/>
      </w:numPr>
      <w:spacing w:after="240" w:line="288" w:lineRule="auto"/>
    </w:pPr>
    <w:rPr>
      <w:rFonts w:ascii="Arial" w:eastAsia="Times New Roman" w:hAnsi="Arial" w:cs="Arial"/>
      <w:sz w:val="24"/>
      <w:lang w:val="en-GB" w:eastAsia="en-GB"/>
    </w:rPr>
  </w:style>
  <w:style w:type="paragraph" w:customStyle="1" w:styleId="Chartfiguretableheading">
    <w:name w:val="Chart/figure/table heading"/>
    <w:basedOn w:val="Normal"/>
    <w:uiPriority w:val="99"/>
    <w:rsid w:val="00173E17"/>
    <w:pPr>
      <w:keepNext/>
      <w:spacing w:after="120" w:line="288" w:lineRule="auto"/>
      <w:outlineLvl w:val="2"/>
    </w:pPr>
    <w:rPr>
      <w:rFonts w:ascii="Arial" w:eastAsia="Times New Roman" w:hAnsi="Arial" w:cs="Arial"/>
      <w:b/>
      <w:sz w:val="28"/>
      <w:lang w:val="en-GB" w:eastAsia="en-GB"/>
    </w:rPr>
  </w:style>
  <w:style w:type="paragraph" w:customStyle="1" w:styleId="Chartfiguretablesource">
    <w:name w:val="Chart/figure/table source"/>
    <w:basedOn w:val="Normal"/>
    <w:uiPriority w:val="99"/>
    <w:rsid w:val="00173E17"/>
    <w:pPr>
      <w:spacing w:after="240" w:line="288" w:lineRule="auto"/>
    </w:pPr>
    <w:rPr>
      <w:rFonts w:ascii="Arial" w:eastAsia="Times New Roman" w:hAnsi="Arial" w:cs="Arial"/>
      <w:sz w:val="20"/>
      <w:lang w:val="en-GB" w:eastAsia="en-GB"/>
    </w:rPr>
  </w:style>
  <w:style w:type="paragraph" w:styleId="Index1">
    <w:name w:val="index 1"/>
    <w:basedOn w:val="Normal"/>
    <w:next w:val="Normal"/>
    <w:autoRedefine/>
    <w:uiPriority w:val="99"/>
    <w:rsid w:val="00173E17"/>
    <w:pPr>
      <w:spacing w:after="240" w:line="288" w:lineRule="auto"/>
      <w:ind w:left="240" w:hanging="240"/>
    </w:pPr>
    <w:rPr>
      <w:rFonts w:ascii="Arial" w:eastAsia="Times New Roman" w:hAnsi="Arial" w:cs="Arial"/>
      <w:sz w:val="24"/>
      <w:lang w:val="en-GB" w:eastAsia="en-GB"/>
    </w:rPr>
  </w:style>
  <w:style w:type="paragraph" w:styleId="IndexHeading">
    <w:name w:val="index heading"/>
    <w:basedOn w:val="Normal"/>
    <w:next w:val="Index1"/>
    <w:uiPriority w:val="99"/>
    <w:rsid w:val="00173E17"/>
    <w:pPr>
      <w:tabs>
        <w:tab w:val="center" w:pos="8640"/>
      </w:tabs>
      <w:spacing w:before="480" w:after="0" w:line="288" w:lineRule="auto"/>
    </w:pPr>
    <w:rPr>
      <w:rFonts w:ascii="Arial" w:eastAsia="Times New Roman" w:hAnsi="Arial" w:cs="Arial"/>
      <w:b/>
      <w:bCs/>
      <w:iCs/>
      <w:sz w:val="24"/>
      <w:szCs w:val="20"/>
      <w:lang w:val="en-GB" w:eastAsia="en-GB"/>
    </w:rPr>
  </w:style>
  <w:style w:type="paragraph" w:customStyle="1" w:styleId="Bullet1">
    <w:name w:val="Bullet 1"/>
    <w:basedOn w:val="Normal"/>
    <w:uiPriority w:val="99"/>
    <w:rsid w:val="00173E17"/>
    <w:pPr>
      <w:numPr>
        <w:numId w:val="12"/>
      </w:numPr>
      <w:spacing w:after="240" w:line="288" w:lineRule="auto"/>
    </w:pPr>
    <w:rPr>
      <w:rFonts w:ascii="Arial" w:eastAsia="Times New Roman" w:hAnsi="Arial" w:cs="Arial"/>
      <w:sz w:val="24"/>
      <w:lang w:val="en-GB" w:eastAsia="en-GB"/>
    </w:rPr>
  </w:style>
  <w:style w:type="paragraph" w:customStyle="1" w:styleId="Bullet2">
    <w:name w:val="Bullet 2"/>
    <w:basedOn w:val="Normal"/>
    <w:uiPriority w:val="99"/>
    <w:rsid w:val="00173E17"/>
    <w:pPr>
      <w:numPr>
        <w:numId w:val="9"/>
      </w:numPr>
      <w:spacing w:after="240" w:line="240" w:lineRule="auto"/>
    </w:pPr>
    <w:rPr>
      <w:rFonts w:ascii="Arial" w:eastAsia="Times New Roman" w:hAnsi="Arial" w:cs="Arial"/>
      <w:sz w:val="24"/>
      <w:lang w:val="en-GB" w:eastAsia="en-GB"/>
    </w:rPr>
  </w:style>
  <w:style w:type="paragraph" w:customStyle="1" w:styleId="Subheading3">
    <w:name w:val="Subheading 3"/>
    <w:basedOn w:val="Subheading2"/>
    <w:next w:val="Normal"/>
    <w:uiPriority w:val="99"/>
    <w:rsid w:val="00173E17"/>
    <w:pPr>
      <w:outlineLvl w:val="4"/>
    </w:pPr>
    <w:rPr>
      <w:b w:val="0"/>
    </w:rPr>
  </w:style>
  <w:style w:type="paragraph" w:customStyle="1" w:styleId="Subheading4">
    <w:name w:val="Subheading 4"/>
    <w:basedOn w:val="Subheading3"/>
    <w:next w:val="Normal"/>
    <w:uiPriority w:val="99"/>
    <w:rsid w:val="00173E17"/>
    <w:pPr>
      <w:outlineLvl w:val="6"/>
    </w:pPr>
    <w:rPr>
      <w:i/>
    </w:rPr>
  </w:style>
  <w:style w:type="paragraph" w:styleId="NormalWeb">
    <w:name w:val="Normal (Web)"/>
    <w:basedOn w:val="Normal"/>
    <w:uiPriority w:val="99"/>
    <w:unhideWhenUsed/>
    <w:rsid w:val="00173E17"/>
    <w:pPr>
      <w:spacing w:after="210" w:line="210" w:lineRule="atLeast"/>
      <w:jc w:val="both"/>
    </w:pPr>
    <w:rPr>
      <w:rFonts w:ascii="Times New Roman" w:eastAsia="Times New Roman" w:hAnsi="Times New Roman" w:cs="Times New Roman"/>
      <w:sz w:val="17"/>
      <w:szCs w:val="17"/>
      <w:lang w:val="en-GB" w:eastAsia="en-GB"/>
    </w:rPr>
  </w:style>
  <w:style w:type="paragraph" w:customStyle="1" w:styleId="ChaptertextCar">
    <w:name w:val="Chapter text Car"/>
    <w:basedOn w:val="Normal"/>
    <w:link w:val="ChaptertextCarCar"/>
    <w:uiPriority w:val="99"/>
    <w:rsid w:val="00173E17"/>
    <w:pPr>
      <w:tabs>
        <w:tab w:val="num" w:pos="851"/>
      </w:tabs>
      <w:spacing w:after="240" w:line="288" w:lineRule="auto"/>
      <w:ind w:left="851" w:hanging="851"/>
      <w:outlineLvl w:val="2"/>
    </w:pPr>
    <w:rPr>
      <w:rFonts w:ascii="Arial" w:eastAsia="Times New Roman" w:hAnsi="Arial" w:cs="Arial"/>
      <w:sz w:val="24"/>
      <w:lang w:val="en-GB" w:eastAsia="en-GB"/>
    </w:rPr>
  </w:style>
  <w:style w:type="character" w:customStyle="1" w:styleId="ChaptertextCarCar">
    <w:name w:val="Chapter text Car Car"/>
    <w:basedOn w:val="DefaultParagraphFont"/>
    <w:link w:val="ChaptertextCar"/>
    <w:uiPriority w:val="99"/>
    <w:locked/>
    <w:rsid w:val="00173E17"/>
    <w:rPr>
      <w:rFonts w:ascii="Arial" w:eastAsia="Times New Roman" w:hAnsi="Arial" w:cs="Arial"/>
      <w:szCs w:val="22"/>
      <w:lang w:val="en-GB" w:eastAsia="en-GB"/>
    </w:rPr>
  </w:style>
  <w:style w:type="paragraph" w:styleId="Revision">
    <w:name w:val="Revision"/>
    <w:hidden/>
    <w:uiPriority w:val="99"/>
    <w:semiHidden/>
    <w:rsid w:val="00173E17"/>
    <w:rPr>
      <w:rFonts w:ascii="Univers" w:eastAsia="Times New Roman" w:hAnsi="Univers" w:cs="Times New Roman"/>
      <w:lang w:val="en-GB"/>
    </w:rPr>
  </w:style>
  <w:style w:type="numbering" w:styleId="111111">
    <w:name w:val="Outline List 2"/>
    <w:basedOn w:val="NoList"/>
    <w:rsid w:val="00173E17"/>
    <w:pPr>
      <w:numPr>
        <w:numId w:val="10"/>
      </w:numPr>
    </w:pPr>
  </w:style>
  <w:style w:type="paragraph" w:customStyle="1" w:styleId="TableUnivers">
    <w:name w:val="Table Univers"/>
    <w:basedOn w:val="Normal"/>
    <w:rsid w:val="00173E17"/>
    <w:pPr>
      <w:spacing w:after="0" w:line="240" w:lineRule="auto"/>
    </w:pPr>
    <w:rPr>
      <w:rFonts w:ascii="Arial" w:eastAsia="Times New Roman" w:hAnsi="Arial" w:cs="Arial"/>
      <w:lang w:val="en-GB" w:eastAsia="en-GB"/>
    </w:rPr>
  </w:style>
  <w:style w:type="paragraph" w:customStyle="1" w:styleId="OFTClosing">
    <w:name w:val="OFT Closing"/>
    <w:basedOn w:val="Signature"/>
    <w:rsid w:val="00173E17"/>
    <w:pPr>
      <w:ind w:left="0"/>
    </w:pPr>
    <w:rPr>
      <w:sz w:val="20"/>
      <w:szCs w:val="20"/>
      <w:lang w:eastAsia="en-US"/>
    </w:rPr>
  </w:style>
  <w:style w:type="paragraph" w:styleId="Signature">
    <w:name w:val="Signature"/>
    <w:basedOn w:val="Normal"/>
    <w:link w:val="SignatureChar"/>
    <w:rsid w:val="00173E17"/>
    <w:pPr>
      <w:spacing w:after="0" w:line="240" w:lineRule="auto"/>
      <w:ind w:left="4252"/>
    </w:pPr>
    <w:rPr>
      <w:rFonts w:ascii="Arial" w:eastAsia="Times New Roman" w:hAnsi="Arial" w:cs="Arial"/>
      <w:lang w:val="en-GB" w:eastAsia="en-GB"/>
    </w:rPr>
  </w:style>
  <w:style w:type="character" w:customStyle="1" w:styleId="SignatureChar">
    <w:name w:val="Signature Char"/>
    <w:basedOn w:val="DefaultParagraphFont"/>
    <w:link w:val="Signature"/>
    <w:rsid w:val="00173E17"/>
    <w:rPr>
      <w:rFonts w:ascii="Arial" w:eastAsia="Times New Roman" w:hAnsi="Arial" w:cs="Arial"/>
      <w:sz w:val="22"/>
      <w:szCs w:val="22"/>
      <w:lang w:val="en-GB" w:eastAsia="en-GB"/>
    </w:rPr>
  </w:style>
  <w:style w:type="character" w:customStyle="1" w:styleId="legds2">
    <w:name w:val="legds2"/>
    <w:basedOn w:val="DefaultParagraphFont"/>
    <w:rsid w:val="00173E17"/>
    <w:rPr>
      <w:vanish w:val="0"/>
      <w:webHidden w:val="0"/>
      <w:specVanish w:val="0"/>
    </w:rPr>
  </w:style>
  <w:style w:type="paragraph" w:customStyle="1" w:styleId="Annexbodytext">
    <w:name w:val="Annex body text"/>
    <w:basedOn w:val="Normal"/>
    <w:uiPriority w:val="99"/>
    <w:rsid w:val="00173E17"/>
    <w:pPr>
      <w:numPr>
        <w:numId w:val="11"/>
      </w:numPr>
      <w:snapToGrid w:val="0"/>
      <w:spacing w:after="240" w:line="240" w:lineRule="auto"/>
    </w:pPr>
    <w:rPr>
      <w:rFonts w:ascii="Arial" w:eastAsia="Calibri" w:hAnsi="Arial" w:cs="Arial"/>
      <w:lang w:val="en-GB" w:eastAsia="en-GB"/>
    </w:rPr>
  </w:style>
  <w:style w:type="paragraph" w:styleId="DocumentMap">
    <w:name w:val="Document Map"/>
    <w:basedOn w:val="Normal"/>
    <w:link w:val="DocumentMapChar"/>
    <w:uiPriority w:val="99"/>
    <w:unhideWhenUsed/>
    <w:rsid w:val="00173E17"/>
    <w:pPr>
      <w:spacing w:after="0" w:line="240" w:lineRule="auto"/>
    </w:pPr>
    <w:rPr>
      <w:rFonts w:ascii="Tahoma" w:eastAsia="Times New Roman" w:hAnsi="Tahoma" w:cs="Tahoma"/>
      <w:sz w:val="16"/>
      <w:szCs w:val="16"/>
      <w:lang w:val="en-GB" w:eastAsia="en-GB"/>
    </w:rPr>
  </w:style>
  <w:style w:type="character" w:customStyle="1" w:styleId="DocumentMapChar">
    <w:name w:val="Document Map Char"/>
    <w:basedOn w:val="DefaultParagraphFont"/>
    <w:link w:val="DocumentMap"/>
    <w:uiPriority w:val="99"/>
    <w:rsid w:val="00173E17"/>
    <w:rPr>
      <w:rFonts w:ascii="Tahoma" w:eastAsia="Times New Roman" w:hAnsi="Tahoma" w:cs="Tahoma"/>
      <w:sz w:val="16"/>
      <w:szCs w:val="16"/>
      <w:lang w:val="en-GB" w:eastAsia="en-GB"/>
    </w:rPr>
  </w:style>
  <w:style w:type="paragraph" w:styleId="EndnoteText">
    <w:name w:val="endnote text"/>
    <w:basedOn w:val="Normal"/>
    <w:link w:val="EndnoteTextChar"/>
    <w:rsid w:val="00173E17"/>
    <w:pPr>
      <w:spacing w:after="240" w:line="288" w:lineRule="auto"/>
    </w:pPr>
    <w:rPr>
      <w:rFonts w:ascii="Arial" w:eastAsia="Times New Roman" w:hAnsi="Arial" w:cs="Arial"/>
      <w:sz w:val="20"/>
      <w:szCs w:val="20"/>
      <w:lang w:val="en-GB" w:eastAsia="en-GB"/>
    </w:rPr>
  </w:style>
  <w:style w:type="character" w:customStyle="1" w:styleId="EndnoteTextChar">
    <w:name w:val="Endnote Text Char"/>
    <w:basedOn w:val="DefaultParagraphFont"/>
    <w:link w:val="EndnoteText"/>
    <w:rsid w:val="00173E17"/>
    <w:rPr>
      <w:rFonts w:ascii="Arial" w:eastAsia="Times New Roman" w:hAnsi="Arial" w:cs="Arial"/>
      <w:sz w:val="20"/>
      <w:szCs w:val="20"/>
      <w:lang w:val="en-GB" w:eastAsia="en-GB"/>
    </w:rPr>
  </w:style>
  <w:style w:type="character" w:styleId="EndnoteReference">
    <w:name w:val="endnote reference"/>
    <w:basedOn w:val="DefaultParagraphFont"/>
    <w:rsid w:val="00173E17"/>
    <w:rPr>
      <w:vertAlign w:val="superscript"/>
    </w:rPr>
  </w:style>
  <w:style w:type="paragraph" w:customStyle="1" w:styleId="CM1">
    <w:name w:val="CM1"/>
    <w:basedOn w:val="Default"/>
    <w:next w:val="Default"/>
    <w:uiPriority w:val="99"/>
    <w:rsid w:val="00173E17"/>
    <w:rPr>
      <w:rFonts w:cs="Times New Roman"/>
      <w:color w:val="auto"/>
    </w:rPr>
  </w:style>
  <w:style w:type="paragraph" w:customStyle="1" w:styleId="CM3">
    <w:name w:val="CM3"/>
    <w:basedOn w:val="Default"/>
    <w:next w:val="Default"/>
    <w:uiPriority w:val="99"/>
    <w:rsid w:val="00173E17"/>
    <w:rPr>
      <w:rFonts w:cs="Times New Roman"/>
      <w:color w:val="auto"/>
    </w:rPr>
  </w:style>
  <w:style w:type="paragraph" w:customStyle="1" w:styleId="Annexnormal">
    <w:name w:val="Annex normal"/>
    <w:basedOn w:val="Normal"/>
    <w:semiHidden/>
    <w:rsid w:val="00173E17"/>
    <w:pPr>
      <w:numPr>
        <w:numId w:val="13"/>
      </w:numPr>
      <w:suppressAutoHyphens/>
      <w:spacing w:before="240" w:after="240" w:line="288" w:lineRule="auto"/>
    </w:pPr>
    <w:rPr>
      <w:rFonts w:ascii="Arial" w:eastAsia="Lucida Sans Unicode" w:hAnsi="Arial" w:cs="Times New Roman"/>
      <w:color w:val="0D0D0D"/>
      <w:sz w:val="24"/>
      <w:szCs w:val="24"/>
    </w:rPr>
  </w:style>
  <w:style w:type="paragraph" w:styleId="BodyText2">
    <w:name w:val="Body Text 2"/>
    <w:basedOn w:val="Normal"/>
    <w:link w:val="BodyText2Char"/>
    <w:semiHidden/>
    <w:rsid w:val="00173E17"/>
    <w:pPr>
      <w:numPr>
        <w:numId w:val="14"/>
      </w:numPr>
      <w:spacing w:after="480" w:line="480" w:lineRule="auto"/>
    </w:pPr>
    <w:rPr>
      <w:rFonts w:ascii="Arial" w:eastAsia="Times New Roman" w:hAnsi="Arial" w:cs="Arial"/>
      <w:sz w:val="24"/>
      <w:lang w:val="en-GB" w:eastAsia="en-GB"/>
    </w:rPr>
  </w:style>
  <w:style w:type="character" w:customStyle="1" w:styleId="BodyText2Char">
    <w:name w:val="Body Text 2 Char"/>
    <w:basedOn w:val="DefaultParagraphFont"/>
    <w:link w:val="BodyText2"/>
    <w:semiHidden/>
    <w:rsid w:val="00173E17"/>
    <w:rPr>
      <w:rFonts w:ascii="Arial" w:eastAsia="Times New Roman" w:hAnsi="Arial" w:cs="Arial"/>
      <w:szCs w:val="22"/>
      <w:lang w:val="en-GB" w:eastAsia="en-GB"/>
    </w:rPr>
  </w:style>
  <w:style w:type="paragraph" w:styleId="BodyTextIndent">
    <w:name w:val="Body Text Indent"/>
    <w:basedOn w:val="Normal"/>
    <w:link w:val="BodyTextIndentChar"/>
    <w:semiHidden/>
    <w:rsid w:val="00173E17"/>
    <w:pPr>
      <w:spacing w:after="120" w:line="288" w:lineRule="auto"/>
      <w:ind w:left="283"/>
    </w:pPr>
    <w:rPr>
      <w:rFonts w:ascii="Arial" w:eastAsia="Times New Roman" w:hAnsi="Arial" w:cs="Arial"/>
      <w:sz w:val="24"/>
      <w:lang w:val="en-GB" w:eastAsia="en-GB"/>
    </w:rPr>
  </w:style>
  <w:style w:type="character" w:customStyle="1" w:styleId="BodyTextIndentChar">
    <w:name w:val="Body Text Indent Char"/>
    <w:basedOn w:val="DefaultParagraphFont"/>
    <w:link w:val="BodyTextIndent"/>
    <w:semiHidden/>
    <w:rsid w:val="00173E17"/>
    <w:rPr>
      <w:rFonts w:ascii="Arial" w:eastAsia="Times New Roman" w:hAnsi="Arial" w:cs="Arial"/>
      <w:szCs w:val="22"/>
      <w:lang w:val="en-GB" w:eastAsia="en-GB"/>
    </w:rPr>
  </w:style>
  <w:style w:type="character" w:styleId="BookTitle">
    <w:name w:val="Book Title"/>
    <w:uiPriority w:val="33"/>
    <w:rsid w:val="00173E17"/>
    <w:rPr>
      <w:b/>
      <w:bCs/>
      <w:smallCaps/>
      <w:spacing w:val="5"/>
    </w:rPr>
  </w:style>
  <w:style w:type="paragraph" w:styleId="Date">
    <w:name w:val="Date"/>
    <w:basedOn w:val="Normal"/>
    <w:next w:val="Normal"/>
    <w:link w:val="DateChar"/>
    <w:rsid w:val="00173E17"/>
    <w:pPr>
      <w:spacing w:after="240" w:line="288" w:lineRule="auto"/>
    </w:pPr>
    <w:rPr>
      <w:rFonts w:ascii="Arial" w:eastAsia="Times New Roman" w:hAnsi="Arial" w:cs="Arial"/>
      <w:sz w:val="24"/>
      <w:lang w:val="en-GB" w:eastAsia="en-GB"/>
    </w:rPr>
  </w:style>
  <w:style w:type="character" w:customStyle="1" w:styleId="DateChar">
    <w:name w:val="Date Char"/>
    <w:basedOn w:val="DefaultParagraphFont"/>
    <w:link w:val="Date"/>
    <w:rsid w:val="00173E17"/>
    <w:rPr>
      <w:rFonts w:ascii="Arial" w:eastAsia="Times New Roman" w:hAnsi="Arial" w:cs="Arial"/>
      <w:szCs w:val="22"/>
      <w:lang w:val="en-GB" w:eastAsia="en-GB"/>
    </w:rPr>
  </w:style>
  <w:style w:type="character" w:styleId="Emphasis">
    <w:name w:val="Emphasis"/>
    <w:rsid w:val="00173E17"/>
    <w:rPr>
      <w:i/>
      <w:iCs/>
    </w:rPr>
  </w:style>
  <w:style w:type="paragraph" w:customStyle="1" w:styleId="FPTitle">
    <w:name w:val="FP Title"/>
    <w:basedOn w:val="Normal"/>
    <w:autoRedefine/>
    <w:semiHidden/>
    <w:rsid w:val="00173E17"/>
    <w:pPr>
      <w:keepNext/>
      <w:tabs>
        <w:tab w:val="num" w:pos="709"/>
      </w:tabs>
      <w:suppressAutoHyphens/>
      <w:spacing w:after="360" w:line="240" w:lineRule="auto"/>
      <w:jc w:val="center"/>
    </w:pPr>
    <w:rPr>
      <w:rFonts w:ascii="Arial" w:eastAsia="Lucida Sans Unicode" w:hAnsi="Arial" w:cs="Arial"/>
      <w:b/>
      <w:color w:val="0D0D0D"/>
      <w:kern w:val="1"/>
      <w:sz w:val="32"/>
      <w:szCs w:val="24"/>
      <w:lang w:val="en-GB" w:eastAsia="en-GB"/>
    </w:rPr>
  </w:style>
  <w:style w:type="paragraph" w:styleId="HTMLPreformatted">
    <w:name w:val="HTML Preformatted"/>
    <w:basedOn w:val="Normal"/>
    <w:link w:val="HTMLPreformattedChar"/>
    <w:semiHidden/>
    <w:rsid w:val="00173E17"/>
    <w:pPr>
      <w:spacing w:after="240" w:line="288"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semiHidden/>
    <w:rsid w:val="00173E17"/>
    <w:rPr>
      <w:rFonts w:ascii="Courier New" w:eastAsia="Times New Roman" w:hAnsi="Courier New" w:cs="Courier New"/>
      <w:sz w:val="20"/>
      <w:szCs w:val="20"/>
      <w:lang w:val="en-GB" w:eastAsia="en-GB"/>
    </w:rPr>
  </w:style>
  <w:style w:type="character" w:customStyle="1" w:styleId="IntenseEmphasis1">
    <w:name w:val="Intense Emphasis1"/>
    <w:uiPriority w:val="21"/>
    <w:rsid w:val="00173E17"/>
    <w:rPr>
      <w:b/>
      <w:bCs/>
      <w:i/>
      <w:iCs/>
      <w:color w:val="4F81BD"/>
    </w:rPr>
  </w:style>
  <w:style w:type="paragraph" w:customStyle="1" w:styleId="IntenseQuote1">
    <w:name w:val="Intense Quote1"/>
    <w:basedOn w:val="Normal"/>
    <w:next w:val="Normal"/>
    <w:uiPriority w:val="30"/>
    <w:rsid w:val="00173E17"/>
    <w:pPr>
      <w:pBdr>
        <w:bottom w:val="single" w:sz="4" w:space="4" w:color="4F81BD"/>
      </w:pBdr>
      <w:spacing w:before="200" w:after="280" w:line="288" w:lineRule="auto"/>
      <w:ind w:left="936" w:right="936"/>
    </w:pPr>
    <w:rPr>
      <w:rFonts w:ascii="Arial" w:eastAsia="Times New Roman" w:hAnsi="Arial" w:cs="Arial"/>
      <w:b/>
      <w:bCs/>
      <w:i/>
      <w:iCs/>
      <w:color w:val="4F81BD"/>
      <w:sz w:val="24"/>
      <w:lang w:val="en-GB" w:eastAsia="en-GB"/>
    </w:rPr>
  </w:style>
  <w:style w:type="character" w:customStyle="1" w:styleId="IntenseQuoteChar">
    <w:name w:val="Intense Quote Char"/>
    <w:basedOn w:val="DefaultParagraphFont"/>
    <w:link w:val="IntenseQuote"/>
    <w:uiPriority w:val="30"/>
    <w:rsid w:val="00173E17"/>
    <w:rPr>
      <w:rFonts w:ascii="Arial" w:hAnsi="Arial" w:cs="Arial"/>
      <w:b/>
      <w:bCs/>
      <w:i/>
      <w:iCs/>
      <w:color w:val="4F81BD"/>
      <w:szCs w:val="22"/>
    </w:rPr>
  </w:style>
  <w:style w:type="character" w:customStyle="1" w:styleId="IntenseReference1">
    <w:name w:val="Intense Reference1"/>
    <w:uiPriority w:val="32"/>
    <w:rsid w:val="00173E17"/>
    <w:rPr>
      <w:b/>
      <w:bCs/>
      <w:smallCaps/>
      <w:color w:val="C0504D"/>
      <w:spacing w:val="5"/>
      <w:u w:val="single"/>
    </w:rPr>
  </w:style>
  <w:style w:type="paragraph" w:customStyle="1" w:styleId="Level1">
    <w:name w:val="Level 1"/>
    <w:basedOn w:val="Normal"/>
    <w:next w:val="Normal"/>
    <w:semiHidden/>
    <w:rsid w:val="00173E17"/>
    <w:pPr>
      <w:numPr>
        <w:numId w:val="18"/>
      </w:numPr>
      <w:spacing w:after="210" w:line="264" w:lineRule="auto"/>
      <w:outlineLvl w:val="0"/>
    </w:pPr>
    <w:rPr>
      <w:rFonts w:ascii="Arial" w:eastAsia="Times New Roman" w:hAnsi="Arial" w:cs="Times New Roman"/>
      <w:sz w:val="21"/>
      <w:szCs w:val="24"/>
      <w:lang w:val="en-GB"/>
    </w:rPr>
  </w:style>
  <w:style w:type="paragraph" w:customStyle="1" w:styleId="Level2">
    <w:name w:val="Level 2"/>
    <w:basedOn w:val="Normal"/>
    <w:next w:val="Normal"/>
    <w:semiHidden/>
    <w:rsid w:val="00173E17"/>
    <w:pPr>
      <w:numPr>
        <w:ilvl w:val="1"/>
        <w:numId w:val="18"/>
      </w:numPr>
      <w:spacing w:after="210" w:line="264" w:lineRule="auto"/>
      <w:outlineLvl w:val="1"/>
    </w:pPr>
    <w:rPr>
      <w:rFonts w:ascii="Arial" w:eastAsia="Times New Roman" w:hAnsi="Arial" w:cs="Times New Roman"/>
      <w:sz w:val="21"/>
      <w:szCs w:val="24"/>
      <w:lang w:val="en-GB"/>
    </w:rPr>
  </w:style>
  <w:style w:type="paragraph" w:customStyle="1" w:styleId="Level3">
    <w:name w:val="Level 3"/>
    <w:basedOn w:val="Normal"/>
    <w:next w:val="Normal"/>
    <w:semiHidden/>
    <w:rsid w:val="00173E17"/>
    <w:pPr>
      <w:numPr>
        <w:ilvl w:val="2"/>
        <w:numId w:val="18"/>
      </w:numPr>
      <w:spacing w:after="210" w:line="264" w:lineRule="auto"/>
      <w:outlineLvl w:val="2"/>
    </w:pPr>
    <w:rPr>
      <w:rFonts w:ascii="Arial" w:eastAsia="Times New Roman" w:hAnsi="Arial" w:cs="Times New Roman"/>
      <w:sz w:val="21"/>
      <w:szCs w:val="24"/>
      <w:lang w:val="en-GB"/>
    </w:rPr>
  </w:style>
  <w:style w:type="paragraph" w:customStyle="1" w:styleId="Level4">
    <w:name w:val="Level 4"/>
    <w:basedOn w:val="Normal"/>
    <w:next w:val="Normal"/>
    <w:semiHidden/>
    <w:rsid w:val="00173E17"/>
    <w:pPr>
      <w:numPr>
        <w:ilvl w:val="3"/>
        <w:numId w:val="18"/>
      </w:numPr>
      <w:spacing w:after="210" w:line="264" w:lineRule="auto"/>
      <w:outlineLvl w:val="3"/>
    </w:pPr>
    <w:rPr>
      <w:rFonts w:ascii="Arial" w:eastAsia="Times New Roman" w:hAnsi="Arial" w:cs="Times New Roman"/>
      <w:sz w:val="21"/>
      <w:szCs w:val="24"/>
      <w:lang w:val="en-GB"/>
    </w:rPr>
  </w:style>
  <w:style w:type="paragraph" w:customStyle="1" w:styleId="Level5">
    <w:name w:val="Level 5"/>
    <w:basedOn w:val="Normal"/>
    <w:next w:val="Normal"/>
    <w:semiHidden/>
    <w:rsid w:val="00173E17"/>
    <w:pPr>
      <w:numPr>
        <w:ilvl w:val="4"/>
        <w:numId w:val="18"/>
      </w:numPr>
      <w:spacing w:after="210" w:line="264" w:lineRule="auto"/>
      <w:outlineLvl w:val="4"/>
    </w:pPr>
    <w:rPr>
      <w:rFonts w:ascii="Arial" w:eastAsia="Times New Roman" w:hAnsi="Arial" w:cs="Times New Roman"/>
      <w:sz w:val="21"/>
      <w:szCs w:val="24"/>
      <w:lang w:val="en-GB"/>
    </w:rPr>
  </w:style>
  <w:style w:type="character" w:styleId="Strong">
    <w:name w:val="Strong"/>
    <w:rsid w:val="00173E17"/>
    <w:rPr>
      <w:b/>
      <w:bCs/>
    </w:rPr>
  </w:style>
  <w:style w:type="paragraph" w:customStyle="1" w:styleId="StyleLeftLinespacingDouble">
    <w:name w:val="Style Left Line spacing:  Double"/>
    <w:basedOn w:val="Normal"/>
    <w:semiHidden/>
    <w:rsid w:val="00173E17"/>
    <w:pPr>
      <w:spacing w:after="480" w:line="480" w:lineRule="auto"/>
    </w:pPr>
    <w:rPr>
      <w:rFonts w:ascii="Arial" w:eastAsia="Times New Roman" w:hAnsi="Arial" w:cs="Times New Roman"/>
      <w:sz w:val="24"/>
      <w:lang w:val="en-GB" w:eastAsia="en-GB"/>
    </w:rPr>
  </w:style>
  <w:style w:type="paragraph" w:customStyle="1" w:styleId="Subtitle1">
    <w:name w:val="Subtitle1"/>
    <w:basedOn w:val="Normal"/>
    <w:next w:val="Normal"/>
    <w:rsid w:val="00173E17"/>
    <w:pPr>
      <w:spacing w:after="60" w:line="288" w:lineRule="auto"/>
      <w:jc w:val="center"/>
      <w:outlineLvl w:val="1"/>
    </w:pPr>
    <w:rPr>
      <w:rFonts w:ascii="Cambria" w:eastAsia="SimSun" w:hAnsi="Cambria" w:cs="Times New Roman"/>
      <w:sz w:val="24"/>
      <w:szCs w:val="24"/>
      <w:lang w:val="en-GB" w:eastAsia="en-GB"/>
    </w:rPr>
  </w:style>
  <w:style w:type="character" w:customStyle="1" w:styleId="SubtitleChar">
    <w:name w:val="Subtitle Char"/>
    <w:basedOn w:val="DefaultParagraphFont"/>
    <w:link w:val="Subtitle"/>
    <w:rsid w:val="00173E17"/>
    <w:rPr>
      <w:rFonts w:ascii="Cambria" w:eastAsia="SimSun" w:hAnsi="Cambria" w:cs="Times New Roman"/>
    </w:rPr>
  </w:style>
  <w:style w:type="character" w:customStyle="1" w:styleId="SubtleReference1">
    <w:name w:val="Subtle Reference1"/>
    <w:uiPriority w:val="31"/>
    <w:rsid w:val="00173E17"/>
    <w:rPr>
      <w:smallCaps/>
      <w:color w:val="C0504D"/>
      <w:u w:val="single"/>
    </w:rPr>
  </w:style>
  <w:style w:type="paragraph" w:customStyle="1" w:styleId="Title1">
    <w:name w:val="Title1"/>
    <w:basedOn w:val="Normal"/>
    <w:next w:val="Normal"/>
    <w:qFormat/>
    <w:rsid w:val="00173E17"/>
    <w:pPr>
      <w:keepNext/>
      <w:spacing w:after="360" w:line="288" w:lineRule="auto"/>
      <w:jc w:val="center"/>
      <w:outlineLvl w:val="0"/>
    </w:pPr>
    <w:rPr>
      <w:rFonts w:ascii="Arial" w:eastAsia="SimSun" w:hAnsi="Arial" w:cs="Times New Roman"/>
      <w:b/>
      <w:bCs/>
      <w:kern w:val="28"/>
      <w:sz w:val="28"/>
      <w:szCs w:val="32"/>
      <w:lang w:val="en-GB" w:eastAsia="en-GB"/>
    </w:rPr>
  </w:style>
  <w:style w:type="character" w:customStyle="1" w:styleId="TitleChar">
    <w:name w:val="Title Char"/>
    <w:basedOn w:val="DefaultParagraphFont"/>
    <w:link w:val="Title"/>
    <w:rsid w:val="00173E17"/>
    <w:rPr>
      <w:rFonts w:ascii="Arial" w:eastAsia="SimSun" w:hAnsi="Arial" w:cs="Times New Roman"/>
      <w:b/>
      <w:bCs/>
      <w:kern w:val="28"/>
      <w:sz w:val="28"/>
      <w:szCs w:val="32"/>
    </w:rPr>
  </w:style>
  <w:style w:type="paragraph" w:customStyle="1" w:styleId="Boxbullettext">
    <w:name w:val="Box bullet text"/>
    <w:uiPriority w:val="1"/>
    <w:qFormat/>
    <w:rsid w:val="00173E17"/>
    <w:pPr>
      <w:numPr>
        <w:numId w:val="21"/>
      </w:numPr>
      <w:spacing w:after="240"/>
      <w:ind w:left="397" w:hanging="397"/>
    </w:pPr>
    <w:rPr>
      <w:rFonts w:ascii="Arial" w:eastAsia="Times New Roman" w:hAnsi="Arial" w:cs="Arial"/>
      <w:szCs w:val="20"/>
      <w:lang w:val="en-GB" w:eastAsia="en-GB"/>
    </w:rPr>
  </w:style>
  <w:style w:type="paragraph" w:customStyle="1" w:styleId="Boxheading">
    <w:name w:val="Box heading"/>
    <w:next w:val="Normal"/>
    <w:uiPriority w:val="1"/>
    <w:qFormat/>
    <w:rsid w:val="00173E17"/>
    <w:rPr>
      <w:rFonts w:ascii="Arial" w:eastAsia="Times New Roman" w:hAnsi="Arial" w:cs="Tahoma"/>
      <w:b/>
      <w:color w:val="0046AD"/>
      <w:szCs w:val="20"/>
      <w:lang w:val="en-GB" w:eastAsia="en-GB"/>
    </w:rPr>
  </w:style>
  <w:style w:type="paragraph" w:customStyle="1" w:styleId="Boxtext">
    <w:name w:val="Box text"/>
    <w:uiPriority w:val="1"/>
    <w:qFormat/>
    <w:rsid w:val="00173E17"/>
    <w:pPr>
      <w:spacing w:after="240"/>
    </w:pPr>
    <w:rPr>
      <w:rFonts w:ascii="Arial" w:eastAsia="Times New Roman" w:hAnsi="Arial" w:cs="Arial"/>
      <w:szCs w:val="20"/>
      <w:lang w:val="en-GB" w:eastAsia="en-GB"/>
    </w:rPr>
  </w:style>
  <w:style w:type="table" w:customStyle="1" w:styleId="Boxout">
    <w:name w:val="Boxout"/>
    <w:basedOn w:val="TableNormal"/>
    <w:uiPriority w:val="99"/>
    <w:rsid w:val="00173E17"/>
    <w:pPr>
      <w:keepLines/>
    </w:pPr>
    <w:rPr>
      <w:rFonts w:ascii="Arial" w:eastAsia="Times New Roman" w:hAnsi="Arial" w:cs="Times New Roman"/>
      <w:sz w:val="16"/>
      <w:szCs w:val="22"/>
      <w:lang w:val="en-GB" w:eastAsia="en-GB"/>
    </w:rPr>
    <w:tblPr>
      <w:tblInd w:w="-101" w:type="dxa"/>
      <w:tblBorders>
        <w:top w:val="single" w:sz="12" w:space="0" w:color="7FA2D5"/>
        <w:left w:val="single" w:sz="12" w:space="0" w:color="7FA2D5"/>
        <w:bottom w:val="single" w:sz="12" w:space="0" w:color="7FA2D5"/>
        <w:right w:val="single" w:sz="12" w:space="0" w:color="7FA2D5"/>
      </w:tblBorders>
      <w:tblCellMar>
        <w:top w:w="115" w:type="dxa"/>
        <w:left w:w="115" w:type="dxa"/>
        <w:bottom w:w="115" w:type="dxa"/>
        <w:right w:w="115" w:type="dxa"/>
      </w:tblCellMar>
    </w:tblPr>
    <w:tcPr>
      <w:shd w:val="clear" w:color="auto" w:fill="auto"/>
    </w:tcPr>
  </w:style>
  <w:style w:type="character" w:customStyle="1" w:styleId="Heading2Char1">
    <w:name w:val="Heading 2 Char1"/>
    <w:basedOn w:val="DefaultParagraphFont"/>
    <w:uiPriority w:val="9"/>
    <w:semiHidden/>
    <w:rsid w:val="00173E17"/>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173E17"/>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173E17"/>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173E17"/>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173E17"/>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173E17"/>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173E1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173E17"/>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qFormat/>
    <w:rsid w:val="00173E17"/>
    <w:pPr>
      <w:spacing w:before="200"/>
      <w:ind w:left="864" w:right="864"/>
      <w:jc w:val="center"/>
    </w:pPr>
    <w:rPr>
      <w:rFonts w:ascii="Arial" w:hAnsi="Arial" w:cs="Arial"/>
      <w:iCs/>
      <w:color w:val="000000"/>
      <w:sz w:val="24"/>
    </w:rPr>
  </w:style>
  <w:style w:type="character" w:customStyle="1" w:styleId="QuoteChar1">
    <w:name w:val="Quote Char1"/>
    <w:basedOn w:val="DefaultParagraphFont"/>
    <w:uiPriority w:val="29"/>
    <w:rsid w:val="00173E17"/>
    <w:rPr>
      <w:i/>
      <w:iCs/>
      <w:color w:val="404040" w:themeColor="text1" w:themeTint="BF"/>
      <w:sz w:val="22"/>
      <w:szCs w:val="22"/>
    </w:rPr>
  </w:style>
  <w:style w:type="character" w:styleId="SubtleEmphasis">
    <w:name w:val="Subtle Emphasis"/>
    <w:basedOn w:val="DefaultParagraphFont"/>
    <w:uiPriority w:val="19"/>
    <w:qFormat/>
    <w:rsid w:val="00173E17"/>
    <w:rPr>
      <w:i/>
      <w:iCs/>
      <w:color w:val="404040" w:themeColor="text1" w:themeTint="BF"/>
    </w:rPr>
  </w:style>
  <w:style w:type="character" w:styleId="IntenseEmphasis">
    <w:name w:val="Intense Emphasis"/>
    <w:basedOn w:val="DefaultParagraphFont"/>
    <w:uiPriority w:val="21"/>
    <w:qFormat/>
    <w:rsid w:val="00173E17"/>
    <w:rPr>
      <w:i/>
      <w:iCs/>
      <w:color w:val="4472C4" w:themeColor="accent1"/>
    </w:rPr>
  </w:style>
  <w:style w:type="paragraph" w:styleId="IntenseQuote">
    <w:name w:val="Intense Quote"/>
    <w:basedOn w:val="Normal"/>
    <w:next w:val="Normal"/>
    <w:link w:val="IntenseQuoteChar"/>
    <w:uiPriority w:val="30"/>
    <w:qFormat/>
    <w:rsid w:val="00173E17"/>
    <w:pPr>
      <w:pBdr>
        <w:top w:val="single" w:sz="4" w:space="10" w:color="4472C4" w:themeColor="accent1"/>
        <w:bottom w:val="single" w:sz="4" w:space="10" w:color="4472C4" w:themeColor="accent1"/>
      </w:pBdr>
      <w:spacing w:before="360" w:after="360"/>
      <w:ind w:left="864" w:right="864"/>
      <w:jc w:val="center"/>
    </w:pPr>
    <w:rPr>
      <w:rFonts w:ascii="Arial" w:hAnsi="Arial" w:cs="Arial"/>
      <w:b/>
      <w:bCs/>
      <w:i/>
      <w:iCs/>
      <w:color w:val="4F81BD"/>
      <w:sz w:val="24"/>
    </w:rPr>
  </w:style>
  <w:style w:type="character" w:customStyle="1" w:styleId="IntenseQuoteChar1">
    <w:name w:val="Intense Quote Char1"/>
    <w:basedOn w:val="DefaultParagraphFont"/>
    <w:uiPriority w:val="30"/>
    <w:rsid w:val="00173E17"/>
    <w:rPr>
      <w:i/>
      <w:iCs/>
      <w:color w:val="4472C4" w:themeColor="accent1"/>
      <w:sz w:val="22"/>
      <w:szCs w:val="22"/>
    </w:rPr>
  </w:style>
  <w:style w:type="character" w:styleId="IntenseReference">
    <w:name w:val="Intense Reference"/>
    <w:basedOn w:val="DefaultParagraphFont"/>
    <w:uiPriority w:val="32"/>
    <w:qFormat/>
    <w:rsid w:val="00173E17"/>
    <w:rPr>
      <w:b/>
      <w:bCs/>
      <w:smallCaps/>
      <w:color w:val="4472C4" w:themeColor="accent1"/>
      <w:spacing w:val="5"/>
    </w:rPr>
  </w:style>
  <w:style w:type="paragraph" w:styleId="Subtitle">
    <w:name w:val="Subtitle"/>
    <w:basedOn w:val="Normal"/>
    <w:next w:val="Normal"/>
    <w:link w:val="SubtitleChar"/>
    <w:qFormat/>
    <w:rsid w:val="00173E17"/>
    <w:pPr>
      <w:numPr>
        <w:ilvl w:val="1"/>
      </w:numPr>
    </w:pPr>
    <w:rPr>
      <w:rFonts w:ascii="Cambria" w:eastAsia="SimSun" w:hAnsi="Cambria" w:cs="Times New Roman"/>
      <w:sz w:val="24"/>
      <w:szCs w:val="24"/>
    </w:rPr>
  </w:style>
  <w:style w:type="character" w:customStyle="1" w:styleId="SubtitleChar1">
    <w:name w:val="Subtitle Char1"/>
    <w:basedOn w:val="DefaultParagraphFont"/>
    <w:uiPriority w:val="11"/>
    <w:rsid w:val="00173E17"/>
    <w:rPr>
      <w:rFonts w:eastAsiaTheme="minorEastAsia"/>
      <w:color w:val="5A5A5A" w:themeColor="text1" w:themeTint="A5"/>
      <w:spacing w:val="15"/>
      <w:sz w:val="22"/>
      <w:szCs w:val="22"/>
    </w:rPr>
  </w:style>
  <w:style w:type="character" w:styleId="SubtleReference">
    <w:name w:val="Subtle Reference"/>
    <w:basedOn w:val="DefaultParagraphFont"/>
    <w:uiPriority w:val="31"/>
    <w:qFormat/>
    <w:rsid w:val="00173E17"/>
    <w:rPr>
      <w:smallCaps/>
      <w:color w:val="5A5A5A" w:themeColor="text1" w:themeTint="A5"/>
    </w:rPr>
  </w:style>
  <w:style w:type="paragraph" w:styleId="Title">
    <w:name w:val="Title"/>
    <w:basedOn w:val="Normal"/>
    <w:next w:val="Normal"/>
    <w:link w:val="TitleChar"/>
    <w:qFormat/>
    <w:rsid w:val="00173E17"/>
    <w:pPr>
      <w:spacing w:after="0" w:line="240" w:lineRule="auto"/>
      <w:contextualSpacing/>
    </w:pPr>
    <w:rPr>
      <w:rFonts w:ascii="Arial" w:eastAsia="SimSun" w:hAnsi="Arial" w:cs="Times New Roman"/>
      <w:b/>
      <w:bCs/>
      <w:kern w:val="28"/>
      <w:sz w:val="28"/>
      <w:szCs w:val="32"/>
    </w:rPr>
  </w:style>
  <w:style w:type="character" w:customStyle="1" w:styleId="TitleChar1">
    <w:name w:val="Title Char1"/>
    <w:basedOn w:val="DefaultParagraphFont"/>
    <w:uiPriority w:val="10"/>
    <w:rsid w:val="00173E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21314">
      <w:bodyDiv w:val="1"/>
      <w:marLeft w:val="0"/>
      <w:marRight w:val="0"/>
      <w:marTop w:val="0"/>
      <w:marBottom w:val="0"/>
      <w:divBdr>
        <w:top w:val="none" w:sz="0" w:space="0" w:color="auto"/>
        <w:left w:val="none" w:sz="0" w:space="0" w:color="auto"/>
        <w:bottom w:val="none" w:sz="0" w:space="0" w:color="auto"/>
        <w:right w:val="none" w:sz="0" w:space="0" w:color="auto"/>
      </w:divBdr>
      <w:divsChild>
        <w:div w:id="1807237091">
          <w:marLeft w:val="0"/>
          <w:marRight w:val="0"/>
          <w:marTop w:val="0"/>
          <w:marBottom w:val="0"/>
          <w:divBdr>
            <w:top w:val="none" w:sz="0" w:space="0" w:color="auto"/>
            <w:left w:val="none" w:sz="0" w:space="0" w:color="auto"/>
            <w:bottom w:val="none" w:sz="0" w:space="0" w:color="auto"/>
            <w:right w:val="none" w:sz="0" w:space="0" w:color="auto"/>
          </w:divBdr>
          <w:divsChild>
            <w:div w:id="1015157721">
              <w:marLeft w:val="0"/>
              <w:marRight w:val="0"/>
              <w:marTop w:val="0"/>
              <w:marBottom w:val="0"/>
              <w:divBdr>
                <w:top w:val="none" w:sz="0" w:space="0" w:color="auto"/>
                <w:left w:val="none" w:sz="0" w:space="0" w:color="auto"/>
                <w:bottom w:val="none" w:sz="0" w:space="0" w:color="auto"/>
                <w:right w:val="none" w:sz="0" w:space="0" w:color="auto"/>
              </w:divBdr>
              <w:divsChild>
                <w:div w:id="19734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5493">
      <w:bodyDiv w:val="1"/>
      <w:marLeft w:val="0"/>
      <w:marRight w:val="0"/>
      <w:marTop w:val="0"/>
      <w:marBottom w:val="0"/>
      <w:divBdr>
        <w:top w:val="none" w:sz="0" w:space="0" w:color="auto"/>
        <w:left w:val="none" w:sz="0" w:space="0" w:color="auto"/>
        <w:bottom w:val="none" w:sz="0" w:space="0" w:color="auto"/>
        <w:right w:val="none" w:sz="0" w:space="0" w:color="auto"/>
      </w:divBdr>
      <w:divsChild>
        <w:div w:id="534122414">
          <w:marLeft w:val="0"/>
          <w:marRight w:val="0"/>
          <w:marTop w:val="0"/>
          <w:marBottom w:val="0"/>
          <w:divBdr>
            <w:top w:val="none" w:sz="0" w:space="0" w:color="auto"/>
            <w:left w:val="none" w:sz="0" w:space="0" w:color="auto"/>
            <w:bottom w:val="none" w:sz="0" w:space="0" w:color="auto"/>
            <w:right w:val="none" w:sz="0" w:space="0" w:color="auto"/>
          </w:divBdr>
          <w:divsChild>
            <w:div w:id="109512702">
              <w:marLeft w:val="0"/>
              <w:marRight w:val="0"/>
              <w:marTop w:val="0"/>
              <w:marBottom w:val="0"/>
              <w:divBdr>
                <w:top w:val="none" w:sz="0" w:space="0" w:color="auto"/>
                <w:left w:val="none" w:sz="0" w:space="0" w:color="auto"/>
                <w:bottom w:val="none" w:sz="0" w:space="0" w:color="auto"/>
                <w:right w:val="none" w:sz="0" w:space="0" w:color="auto"/>
              </w:divBdr>
              <w:divsChild>
                <w:div w:id="16835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5002">
      <w:bodyDiv w:val="1"/>
      <w:marLeft w:val="0"/>
      <w:marRight w:val="0"/>
      <w:marTop w:val="0"/>
      <w:marBottom w:val="0"/>
      <w:divBdr>
        <w:top w:val="none" w:sz="0" w:space="0" w:color="auto"/>
        <w:left w:val="none" w:sz="0" w:space="0" w:color="auto"/>
        <w:bottom w:val="none" w:sz="0" w:space="0" w:color="auto"/>
        <w:right w:val="none" w:sz="0" w:space="0" w:color="auto"/>
      </w:divBdr>
      <w:divsChild>
        <w:div w:id="1722056605">
          <w:marLeft w:val="0"/>
          <w:marRight w:val="0"/>
          <w:marTop w:val="0"/>
          <w:marBottom w:val="0"/>
          <w:divBdr>
            <w:top w:val="none" w:sz="0" w:space="0" w:color="auto"/>
            <w:left w:val="none" w:sz="0" w:space="0" w:color="auto"/>
            <w:bottom w:val="none" w:sz="0" w:space="0" w:color="auto"/>
            <w:right w:val="none" w:sz="0" w:space="0" w:color="auto"/>
          </w:divBdr>
          <w:divsChild>
            <w:div w:id="2097244930">
              <w:marLeft w:val="0"/>
              <w:marRight w:val="0"/>
              <w:marTop w:val="0"/>
              <w:marBottom w:val="0"/>
              <w:divBdr>
                <w:top w:val="none" w:sz="0" w:space="0" w:color="auto"/>
                <w:left w:val="none" w:sz="0" w:space="0" w:color="auto"/>
                <w:bottom w:val="none" w:sz="0" w:space="0" w:color="auto"/>
                <w:right w:val="none" w:sz="0" w:space="0" w:color="auto"/>
              </w:divBdr>
              <w:divsChild>
                <w:div w:id="7376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59876">
      <w:bodyDiv w:val="1"/>
      <w:marLeft w:val="0"/>
      <w:marRight w:val="0"/>
      <w:marTop w:val="0"/>
      <w:marBottom w:val="0"/>
      <w:divBdr>
        <w:top w:val="none" w:sz="0" w:space="0" w:color="auto"/>
        <w:left w:val="none" w:sz="0" w:space="0" w:color="auto"/>
        <w:bottom w:val="none" w:sz="0" w:space="0" w:color="auto"/>
        <w:right w:val="none" w:sz="0" w:space="0" w:color="auto"/>
      </w:divBdr>
      <w:divsChild>
        <w:div w:id="46035728">
          <w:marLeft w:val="0"/>
          <w:marRight w:val="0"/>
          <w:marTop w:val="0"/>
          <w:marBottom w:val="0"/>
          <w:divBdr>
            <w:top w:val="none" w:sz="0" w:space="0" w:color="auto"/>
            <w:left w:val="none" w:sz="0" w:space="0" w:color="auto"/>
            <w:bottom w:val="none" w:sz="0" w:space="0" w:color="auto"/>
            <w:right w:val="none" w:sz="0" w:space="0" w:color="auto"/>
          </w:divBdr>
          <w:divsChild>
            <w:div w:id="62723167">
              <w:marLeft w:val="0"/>
              <w:marRight w:val="0"/>
              <w:marTop w:val="0"/>
              <w:marBottom w:val="0"/>
              <w:divBdr>
                <w:top w:val="none" w:sz="0" w:space="0" w:color="auto"/>
                <w:left w:val="none" w:sz="0" w:space="0" w:color="auto"/>
                <w:bottom w:val="none" w:sz="0" w:space="0" w:color="auto"/>
                <w:right w:val="none" w:sz="0" w:space="0" w:color="auto"/>
              </w:divBdr>
              <w:divsChild>
                <w:div w:id="1542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0437">
      <w:bodyDiv w:val="1"/>
      <w:marLeft w:val="0"/>
      <w:marRight w:val="0"/>
      <w:marTop w:val="0"/>
      <w:marBottom w:val="0"/>
      <w:divBdr>
        <w:top w:val="none" w:sz="0" w:space="0" w:color="auto"/>
        <w:left w:val="none" w:sz="0" w:space="0" w:color="auto"/>
        <w:bottom w:val="none" w:sz="0" w:space="0" w:color="auto"/>
        <w:right w:val="none" w:sz="0" w:space="0" w:color="auto"/>
      </w:divBdr>
      <w:divsChild>
        <w:div w:id="1026833031">
          <w:marLeft w:val="0"/>
          <w:marRight w:val="0"/>
          <w:marTop w:val="0"/>
          <w:marBottom w:val="0"/>
          <w:divBdr>
            <w:top w:val="none" w:sz="0" w:space="0" w:color="auto"/>
            <w:left w:val="none" w:sz="0" w:space="0" w:color="auto"/>
            <w:bottom w:val="none" w:sz="0" w:space="0" w:color="auto"/>
            <w:right w:val="none" w:sz="0" w:space="0" w:color="auto"/>
          </w:divBdr>
          <w:divsChild>
            <w:div w:id="332417644">
              <w:marLeft w:val="0"/>
              <w:marRight w:val="0"/>
              <w:marTop w:val="0"/>
              <w:marBottom w:val="0"/>
              <w:divBdr>
                <w:top w:val="none" w:sz="0" w:space="0" w:color="auto"/>
                <w:left w:val="none" w:sz="0" w:space="0" w:color="auto"/>
                <w:bottom w:val="none" w:sz="0" w:space="0" w:color="auto"/>
                <w:right w:val="none" w:sz="0" w:space="0" w:color="auto"/>
              </w:divBdr>
              <w:divsChild>
                <w:div w:id="16464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3162">
      <w:bodyDiv w:val="1"/>
      <w:marLeft w:val="0"/>
      <w:marRight w:val="0"/>
      <w:marTop w:val="0"/>
      <w:marBottom w:val="0"/>
      <w:divBdr>
        <w:top w:val="none" w:sz="0" w:space="0" w:color="auto"/>
        <w:left w:val="none" w:sz="0" w:space="0" w:color="auto"/>
        <w:bottom w:val="none" w:sz="0" w:space="0" w:color="auto"/>
        <w:right w:val="none" w:sz="0" w:space="0" w:color="auto"/>
      </w:divBdr>
      <w:divsChild>
        <w:div w:id="2138329883">
          <w:marLeft w:val="0"/>
          <w:marRight w:val="0"/>
          <w:marTop w:val="0"/>
          <w:marBottom w:val="0"/>
          <w:divBdr>
            <w:top w:val="none" w:sz="0" w:space="0" w:color="auto"/>
            <w:left w:val="none" w:sz="0" w:space="0" w:color="auto"/>
            <w:bottom w:val="none" w:sz="0" w:space="0" w:color="auto"/>
            <w:right w:val="none" w:sz="0" w:space="0" w:color="auto"/>
          </w:divBdr>
          <w:divsChild>
            <w:div w:id="207954976">
              <w:marLeft w:val="0"/>
              <w:marRight w:val="0"/>
              <w:marTop w:val="0"/>
              <w:marBottom w:val="0"/>
              <w:divBdr>
                <w:top w:val="none" w:sz="0" w:space="0" w:color="auto"/>
                <w:left w:val="none" w:sz="0" w:space="0" w:color="auto"/>
                <w:bottom w:val="none" w:sz="0" w:space="0" w:color="auto"/>
                <w:right w:val="none" w:sz="0" w:space="0" w:color="auto"/>
              </w:divBdr>
              <w:divsChild>
                <w:div w:id="21167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Ikem Isiekwena</dc:creator>
  <cp:keywords/>
  <dc:description/>
  <cp:lastModifiedBy>Ikem Isiekwena</cp:lastModifiedBy>
  <cp:revision>2</cp:revision>
  <dcterms:created xsi:type="dcterms:W3CDTF">2020-11-04T03:21:00Z</dcterms:created>
  <dcterms:modified xsi:type="dcterms:W3CDTF">2020-11-04T03:21:00Z</dcterms:modified>
</cp:coreProperties>
</file>