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p>
    <w:p>
      <w:pPr>
        <w:pStyle w:val="5"/>
        <w:keepNext w:val="0"/>
        <w:keepLines w:val="0"/>
        <w:widowControl/>
        <w:suppressLineNumbers w:val="0"/>
        <w:bidi w:val="0"/>
        <w:spacing w:before="0" w:beforeAutospacing="0" w:after="0" w:afterAutospacing="0" w:line="21" w:lineRule="atLeast"/>
      </w:pPr>
      <w:r>
        <w:rPr>
          <w:rFonts w:ascii="sans-serif" w:hAnsi="sans-serif" w:cs="sans-serif"/>
          <w:b/>
          <w:bCs/>
          <w:i w:val="0"/>
          <w:iCs w:val="0"/>
          <w:color w:val="000000"/>
          <w:sz w:val="32"/>
          <w:szCs w:val="32"/>
          <w:u w:val="none"/>
          <w:vertAlign w:val="baseline"/>
        </w:rPr>
        <w:t>Custom Firmware:</w:t>
      </w:r>
      <w:r>
        <w:rPr>
          <w:rFonts w:hint="default" w:ascii="Arial" w:hAnsi="Arial" w:cs="Arial"/>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 xml:space="preserve">The runner implements a lightweight, private SBI-style bridge rather than a full OpenSBI or ACT T-SBI ABI. Lower-privilege payloads execute normally in S-mode or U-mode until they trap through </w:t>
      </w:r>
      <w:r>
        <w:rPr>
          <w:rFonts w:ascii="Courier New" w:hAnsi="Courier New" w:cs="Courier New"/>
          <w:i w:val="0"/>
          <w:iCs w:val="0"/>
          <w:color w:val="000000"/>
          <w:sz w:val="22"/>
          <w:szCs w:val="22"/>
          <w:u w:val="none"/>
          <w:vertAlign w:val="baseline"/>
        </w:rPr>
        <w:t>stvec</w:t>
      </w:r>
      <w:r>
        <w:rPr>
          <w:rFonts w:hint="default" w:ascii="Arial" w:hAnsi="Arial" w:cs="Arial"/>
          <w:i w:val="0"/>
          <w:iCs w:val="0"/>
          <w:color w:val="000000"/>
          <w:sz w:val="22"/>
          <w:szCs w:val="22"/>
          <w:u w:val="none"/>
          <w:vertAlign w:val="baseline"/>
        </w:rPr>
        <w:t xml:space="preserve"> into the runner’s supervisor trap handler. For completion, fatal traps, or selected compatibility requests, the S-mode handler rewrites the saved trap frame with a private extension ID in </w:t>
      </w:r>
      <w:r>
        <w:rPr>
          <w:rFonts w:hint="default" w:ascii="Courier New" w:hAnsi="Courier New" w:cs="Courier New"/>
          <w:i w:val="0"/>
          <w:iCs w:val="0"/>
          <w:color w:val="000000"/>
          <w:sz w:val="22"/>
          <w:szCs w:val="22"/>
          <w:u w:val="none"/>
          <w:vertAlign w:val="baseline"/>
        </w:rPr>
        <w:t>a7</w:t>
      </w:r>
      <w:r>
        <w:rPr>
          <w:rFonts w:hint="default" w:ascii="Arial" w:hAnsi="Arial" w:cs="Arial"/>
          <w:i w:val="0"/>
          <w:iCs w:val="0"/>
          <w:color w:val="000000"/>
          <w:sz w:val="22"/>
          <w:szCs w:val="22"/>
          <w:u w:val="none"/>
          <w:vertAlign w:val="baseline"/>
        </w:rPr>
        <w:t xml:space="preserve"> (</w:t>
      </w:r>
      <w:r>
        <w:rPr>
          <w:rFonts w:hint="default" w:ascii="Courier New" w:hAnsi="Courier New" w:cs="Courier New"/>
          <w:i w:val="0"/>
          <w:iCs w:val="0"/>
          <w:color w:val="000000"/>
          <w:sz w:val="22"/>
          <w:szCs w:val="22"/>
          <w:u w:val="none"/>
          <w:vertAlign w:val="baseline"/>
        </w:rPr>
        <w:t>RUNNER_TEST_SBI_EXT = 0x56524632</w:t>
      </w:r>
      <w:r>
        <w:rPr>
          <w:rFonts w:hint="default" w:ascii="Arial" w:hAnsi="Arial" w:cs="Arial"/>
          <w:i w:val="0"/>
          <w:iCs w:val="0"/>
          <w:color w:val="000000"/>
          <w:sz w:val="22"/>
          <w:szCs w:val="22"/>
          <w:u w:val="none"/>
          <w:vertAlign w:val="baseline"/>
        </w:rPr>
        <w:t xml:space="preserve">) and an operation code in </w:t>
      </w:r>
      <w:r>
        <w:rPr>
          <w:rFonts w:hint="default" w:ascii="Courier New" w:hAnsi="Courier New" w:cs="Courier New"/>
          <w:i w:val="0"/>
          <w:iCs w:val="0"/>
          <w:color w:val="000000"/>
          <w:sz w:val="22"/>
          <w:szCs w:val="22"/>
          <w:u w:val="none"/>
          <w:vertAlign w:val="baseline"/>
        </w:rPr>
        <w:t>a0</w:t>
      </w:r>
      <w:r>
        <w:rPr>
          <w:rFonts w:hint="default" w:ascii="Arial" w:hAnsi="Arial" w:cs="Arial"/>
          <w:i w:val="0"/>
          <w:iCs w:val="0"/>
          <w:color w:val="000000"/>
          <w:sz w:val="22"/>
          <w:szCs w:val="22"/>
          <w:u w:val="none"/>
          <w:vertAlign w:val="baseline"/>
        </w:rPr>
        <w:t xml:space="preserve">, then issues an </w:t>
      </w:r>
      <w:r>
        <w:rPr>
          <w:rFonts w:hint="default" w:ascii="Courier New" w:hAnsi="Courier New" w:cs="Courier New"/>
          <w:i w:val="0"/>
          <w:iCs w:val="0"/>
          <w:color w:val="000000"/>
          <w:sz w:val="22"/>
          <w:szCs w:val="22"/>
          <w:u w:val="none"/>
          <w:vertAlign w:val="baseline"/>
        </w:rPr>
        <w:t>ecall</w:t>
      </w:r>
      <w:r>
        <w:rPr>
          <w:rFonts w:hint="default" w:ascii="Arial" w:hAnsi="Arial" w:cs="Arial"/>
          <w:i w:val="0"/>
          <w:iCs w:val="0"/>
          <w:color w:val="000000"/>
          <w:sz w:val="22"/>
          <w:szCs w:val="22"/>
          <w:u w:val="none"/>
          <w:vertAlign w:val="baseline"/>
        </w:rPr>
        <w:t xml:space="preserve"> so control is passed back to the M-mode trap handler. M-mode dispatches these requests through </w:t>
      </w:r>
      <w:r>
        <w:rPr>
          <w:rFonts w:hint="default" w:ascii="Courier New" w:hAnsi="Courier New" w:cs="Courier New"/>
          <w:i w:val="0"/>
          <w:iCs w:val="0"/>
          <w:color w:val="000000"/>
          <w:sz w:val="22"/>
          <w:szCs w:val="22"/>
          <w:u w:val="none"/>
          <w:vertAlign w:val="baseline"/>
        </w:rPr>
        <w:t>runner_handle_test_sbi()</w:t>
      </w:r>
      <w:r>
        <w:rPr>
          <w:rFonts w:hint="default" w:ascii="Arial" w:hAnsi="Arial" w:cs="Arial"/>
          <w:i w:val="0"/>
          <w:iCs w:val="0"/>
          <w:color w:val="000000"/>
          <w:sz w:val="22"/>
          <w:szCs w:val="22"/>
          <w:u w:val="none"/>
          <w:vertAlign w:val="baseline"/>
        </w:rPr>
        <w:t xml:space="preserve">, where </w:t>
      </w:r>
      <w:r>
        <w:rPr>
          <w:rFonts w:hint="default" w:ascii="Courier New" w:hAnsi="Courier New" w:cs="Courier New"/>
          <w:i w:val="0"/>
          <w:iCs w:val="0"/>
          <w:color w:val="000000"/>
          <w:sz w:val="22"/>
          <w:szCs w:val="22"/>
          <w:u w:val="none"/>
          <w:vertAlign w:val="baseline"/>
        </w:rPr>
        <w:t>RETURN_TO_M</w:t>
      </w:r>
      <w:r>
        <w:rPr>
          <w:rFonts w:hint="default" w:ascii="Arial" w:hAnsi="Arial" w:cs="Arial"/>
          <w:i w:val="0"/>
          <w:iCs w:val="0"/>
          <w:color w:val="000000"/>
          <w:sz w:val="22"/>
          <w:szCs w:val="22"/>
          <w:u w:val="none"/>
          <w:vertAlign w:val="baseline"/>
        </w:rPr>
        <w:t xml:space="preserve"> redirects execution to the runner resume point, </w:t>
      </w:r>
      <w:r>
        <w:rPr>
          <w:rFonts w:hint="default" w:ascii="Courier New" w:hAnsi="Courier New" w:cs="Courier New"/>
          <w:i w:val="0"/>
          <w:iCs w:val="0"/>
          <w:color w:val="000000"/>
          <w:sz w:val="22"/>
          <w:szCs w:val="22"/>
          <w:u w:val="none"/>
          <w:vertAlign w:val="baseline"/>
        </w:rPr>
        <w:t>ECALL_TEST</w:t>
      </w:r>
      <w:r>
        <w:rPr>
          <w:rFonts w:hint="default" w:ascii="Arial" w:hAnsi="Arial" w:cs="Arial"/>
          <w:i w:val="0"/>
          <w:iCs w:val="0"/>
          <w:color w:val="000000"/>
          <w:sz w:val="22"/>
          <w:szCs w:val="22"/>
          <w:u w:val="none"/>
          <w:vertAlign w:val="baseline"/>
        </w:rPr>
        <w:t xml:space="preserve"> acknowledges a test ecall, and </w:t>
      </w:r>
      <w:r>
        <w:rPr>
          <w:rFonts w:hint="default" w:ascii="Courier New" w:hAnsi="Courier New" w:cs="Courier New"/>
          <w:i w:val="0"/>
          <w:iCs w:val="0"/>
          <w:color w:val="000000"/>
          <w:sz w:val="22"/>
          <w:szCs w:val="22"/>
          <w:u w:val="none"/>
          <w:vertAlign w:val="baseline"/>
        </w:rPr>
        <w:t>ACCESS_CSR</w:t>
      </w:r>
      <w:r>
        <w:rPr>
          <w:rFonts w:hint="default" w:ascii="Arial" w:hAnsi="Arial" w:cs="Arial"/>
          <w:i w:val="0"/>
          <w:iCs w:val="0"/>
          <w:color w:val="000000"/>
          <w:sz w:val="22"/>
          <w:szCs w:val="22"/>
          <w:u w:val="none"/>
          <w:vertAlign w:val="baseline"/>
        </w:rPr>
        <w:t xml:space="preserve"> can execute or emulate selected machine CSR operations on behalf of lower-privilege code. This bridge is intentionally small and test-focused: it is not a complete SBI implementation, and it is not ABI-compatible with ACT T-SBI because it uses </w:t>
      </w:r>
      <w:r>
        <w:rPr>
          <w:rFonts w:hint="default" w:ascii="Courier New" w:hAnsi="Courier New" w:cs="Courier New"/>
          <w:i w:val="0"/>
          <w:iCs w:val="0"/>
          <w:color w:val="000000"/>
          <w:sz w:val="22"/>
          <w:szCs w:val="22"/>
          <w:u w:val="none"/>
          <w:vertAlign w:val="baseline"/>
        </w:rPr>
        <w:t>a7</w:t>
      </w:r>
      <w:r>
        <w:rPr>
          <w:rFonts w:hint="default" w:ascii="Arial" w:hAnsi="Arial" w:cs="Arial"/>
          <w:i w:val="0"/>
          <w:iCs w:val="0"/>
          <w:color w:val="000000"/>
          <w:sz w:val="22"/>
          <w:szCs w:val="22"/>
          <w:u w:val="none"/>
          <w:vertAlign w:val="baseline"/>
        </w:rPr>
        <w:t xml:space="preserve"> as a private extension selector and places CSR instruction encodings in </w:t>
      </w:r>
      <w:r>
        <w:rPr>
          <w:rFonts w:hint="default" w:ascii="Courier New" w:hAnsi="Courier New" w:cs="Courier New"/>
          <w:i w:val="0"/>
          <w:iCs w:val="0"/>
          <w:color w:val="000000"/>
          <w:sz w:val="22"/>
          <w:szCs w:val="22"/>
          <w:u w:val="none"/>
          <w:vertAlign w:val="baseline"/>
        </w:rPr>
        <w:t>a1/a2</w:t>
      </w:r>
      <w:r>
        <w:rPr>
          <w:rFonts w:hint="default" w:ascii="Arial" w:hAnsi="Arial" w:cs="Arial"/>
          <w:i w:val="0"/>
          <w:iCs w:val="0"/>
          <w:color w:val="000000"/>
          <w:sz w:val="22"/>
          <w:szCs w:val="22"/>
          <w:u w:val="none"/>
          <w:vertAlign w:val="baseline"/>
        </w:rPr>
        <w:t xml:space="preserve"> rather than using </w:t>
      </w:r>
      <w:r>
        <w:rPr>
          <w:rFonts w:hint="default" w:ascii="Courier New" w:hAnsi="Courier New" w:cs="Courier New"/>
          <w:i w:val="0"/>
          <w:iCs w:val="0"/>
          <w:color w:val="000000"/>
          <w:sz w:val="22"/>
          <w:szCs w:val="22"/>
          <w:u w:val="none"/>
          <w:vertAlign w:val="baseline"/>
        </w:rPr>
        <w:t>a0/a1</w:t>
      </w:r>
      <w:r>
        <w:rPr>
          <w:rFonts w:hint="default" w:ascii="Arial" w:hAnsi="Arial" w:cs="Arial"/>
          <w:i w:val="0"/>
          <w:iCs w:val="0"/>
          <w:color w:val="000000"/>
          <w:sz w:val="22"/>
          <w:szCs w:val="22"/>
          <w:u w:val="none"/>
          <w:vertAlign w:val="baseline"/>
        </w:rPr>
        <w:t xml:space="preserve"> directly. For normal SBI-like services such as timer, IPI, RFNC, base queries, and legacy console calls, the M-mode trap path also contains a limited handler sufficient for test payload execution.</w:t>
      </w:r>
    </w:p>
    <w:p>
      <w:pPr>
        <w:keepNext w:val="0"/>
        <w:keepLines w:val="0"/>
        <w:widowControl/>
        <w:suppressLineNumbers w:val="0"/>
        <w:spacing w:after="240" w:afterAutospacing="0"/>
        <w:jc w:val="left"/>
      </w:pP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2"/>
          <w:szCs w:val="32"/>
          <w:u w:val="none"/>
          <w:vertAlign w:val="baseline"/>
        </w:rPr>
        <w:t>Runner Test Execution Environment</w:t>
      </w: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28"/>
          <w:szCs w:val="28"/>
          <w:u w:val="none"/>
          <w:vertAlign w:val="baseline"/>
        </w:rPr>
        <w:t>Overview</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The runner provides a bare-metal execution environment for ACT-style tests. The firmware runs first in M-mode and acts as the loader, privileged setup layer, trap owner, SBI/service bridge, timeout manager, and result collector. It can prepare M-mode, S-mode, and U-mode execution paths for ACT payloads.</w:t>
      </w:r>
    </w:p>
    <w:p>
      <w:pPr>
        <w:keepNext w:val="0"/>
        <w:keepLines w:val="0"/>
        <w:widowControl/>
        <w:suppressLineNumbers w:val="0"/>
        <w:jc w:val="left"/>
      </w:pP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0"/>
          <w:szCs w:val="30"/>
          <w:u w:val="none"/>
          <w:vertAlign w:val="baseline"/>
        </w:rPr>
        <w:t>ELF Loading</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The runner can load an embedded ACT ELF, an ACT pack, an external ACT pack from the SD tail, or a single embedded Riescue ELF depending on the selected payload profile. After loading, the runner identifies the payload entry point and prepares the requested execution mode before transferring control to the test.</w:t>
      </w: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0"/>
          <w:szCs w:val="30"/>
          <w:u w:val="none"/>
          <w:vertAlign w:val="baseline"/>
        </w:rPr>
        <w:t>Privilege Entry</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For RUN_PRIV=M, the runner switches to the test stack and calls the payload entry directly in M-mode.</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For RUN_PRIV=S, M-mode sets mstatus.MPP=S, writes mepc with the payload entry, loads the payload stack, and executes mret so the test starts in S-mode.</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For RUN_PRIV=U, M-mode first enters an S-mode trampoline. The trampoline sets up U-mode state and then enters the test in U-mode.</w:t>
      </w:r>
    </w:p>
    <w:p>
      <w:pPr>
        <w:keepNext w:val="0"/>
        <w:keepLines w:val="0"/>
        <w:widowControl/>
        <w:suppressLineNumbers w:val="0"/>
        <w:spacing w:after="240" w:afterAutospacing="0"/>
        <w:jc w:val="left"/>
      </w:pP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0"/>
          <w:szCs w:val="30"/>
          <w:u w:val="none"/>
          <w:vertAlign w:val="baseline"/>
        </w:rPr>
        <w:t>Trap Handling</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M-mode traps are handled by the firmware M-mode trap path. This path handles machine timer/software interrupts, test completion, fatal traps, limited SBI services, and private runner service calls.</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S-mode traps are handled by firmware-provided S-mode execution-environment code. This handler receives delegated lower-privilege traps, handles S-local cases, and can bridge requests back to M-mode when machine authority is required.</w:t>
      </w:r>
    </w:p>
    <w:p>
      <w:pPr>
        <w:pStyle w:val="5"/>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30"/>
          <w:szCs w:val="30"/>
          <w:u w:val="none"/>
          <w:vertAlign w:val="baseline"/>
        </w:rPr>
        <w:t>CSR and Environment Setup</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For lower-privilege runs, the runner can configure medeleg, mideleg, mie, sie, mcounteren, scounteren, mcountinhibit, optional menvcfg and senvcfg, stvec, sscratch, satp, and PMP layout. This gives ACT S/U payloads a controlled supervisor/user execution environment rather than leaving the payload to manage machine state directly.</w:t>
      </w: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0"/>
          <w:szCs w:val="30"/>
          <w:u w:val="none"/>
          <w:vertAlign w:val="baseline"/>
        </w:rPr>
        <w:t>Memory Environment</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When RUNNER_USE_SV39=1, the runner builds an Sv39 map derived from the runner image, payload segments, and execution stacks. It also programs PMP regions for runner memory, payload memory, stacks, and relevant platform regions. This provides lower-privilege isolation and controlled access boundaries for S/U tests.</w:t>
      </w: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0"/>
          <w:szCs w:val="30"/>
          <w:u w:val="none"/>
          <w:vertAlign w:val="baseline"/>
        </w:rPr>
        <w:t>SBI and Service Handling</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1"/>
          <w:szCs w:val="21"/>
          <w:u w:val="none"/>
          <w:vertAlign w:val="baseline"/>
        </w:rPr>
        <w:t>The runner includes limited ratified SBI-like handling for base queries, timer, IPI, RFNC, and selected legacy console/shutdown calls. This is intentionally smaller than OpenSBI and is sufficient for test payload execution paths used by this firmware.</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1"/>
          <w:szCs w:val="21"/>
          <w:u w:val="none"/>
          <w:vertAlign w:val="baseline"/>
        </w:rPr>
        <w:t>The runner also implements a private SBI-style bridge using RUNNER_TEST_SBI_EXT. This bridge is used for lower-privilege test completion, selected test ecall handling, and optional CSR compatibility forwarding. It is conceptually similar to T-SBI, but it is not ABI-compatible with the ACT T-SBI proposal because it uses a private a7 extension selector and runner-specific operation encoding.</w:t>
      </w: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0"/>
          <w:szCs w:val="30"/>
          <w:u w:val="none"/>
          <w:vertAlign w:val="baseline"/>
        </w:rPr>
        <w:t>Test Supervision</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During each test, the runner arms timeout handling, monitors tohost updates, captures the last trap cause and program counter, records trap value/status information, and returns to a firmware resume point when the test completes or fails. After control returns to the runner, it disables timeout sources, restores runner state, reports the result, and proceeds to the next test when running a pack.</w:t>
      </w:r>
    </w:p>
    <w:p>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pPr>
        <w:pStyle w:val="5"/>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8"/>
          <w:szCs w:val="28"/>
          <w:u w:val="none"/>
          <w:vertAlign w:val="baseline"/>
        </w:rPr>
        <w:t>Execution Modes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1"/>
        <w:gridCol w:w="6865"/>
        <w:gridCol w:w="29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trPr>
        <w:tc>
          <w:tcPr>
            <w:tcW w:w="0" w:type="auto"/>
            <w:tcBorders>
              <w:top w:val="single" w:color="9CA3AF" w:sz="6" w:space="0"/>
              <w:left w:val="single" w:color="9CA3AF" w:sz="6" w:space="0"/>
              <w:bottom w:val="single" w:color="9CA3AF" w:sz="6" w:space="0"/>
              <w:right w:val="single" w:color="9CA3AF" w:sz="6" w:space="0"/>
            </w:tcBorders>
            <w:shd w:val="clear" w:color="auto" w:fill="E5E7EB"/>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b/>
                <w:bCs/>
                <w:i w:val="0"/>
                <w:iCs w:val="0"/>
                <w:color w:val="000000"/>
                <w:sz w:val="21"/>
                <w:szCs w:val="21"/>
                <w:u w:val="none"/>
                <w:vertAlign w:val="baseline"/>
              </w:rPr>
              <w:t>Test mode</w:t>
            </w:r>
          </w:p>
        </w:tc>
        <w:tc>
          <w:tcPr>
            <w:tcW w:w="0" w:type="auto"/>
            <w:tcBorders>
              <w:top w:val="single" w:color="9CA3AF" w:sz="6" w:space="0"/>
              <w:left w:val="single" w:color="9CA3AF" w:sz="6" w:space="0"/>
              <w:bottom w:val="single" w:color="9CA3AF" w:sz="6" w:space="0"/>
              <w:right w:val="single" w:color="9CA3AF" w:sz="6" w:space="0"/>
            </w:tcBorders>
            <w:shd w:val="clear" w:color="auto" w:fill="E5E7EB"/>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b/>
                <w:bCs/>
                <w:i w:val="0"/>
                <w:iCs w:val="0"/>
                <w:color w:val="000000"/>
                <w:sz w:val="21"/>
                <w:szCs w:val="21"/>
                <w:u w:val="none"/>
                <w:vertAlign w:val="baseline"/>
              </w:rPr>
              <w:t>What the runner provides</w:t>
            </w:r>
          </w:p>
        </w:tc>
        <w:tc>
          <w:tcPr>
            <w:tcW w:w="0" w:type="auto"/>
            <w:tcBorders>
              <w:top w:val="single" w:color="9CA3AF" w:sz="6" w:space="0"/>
              <w:left w:val="single" w:color="9CA3AF" w:sz="6" w:space="0"/>
              <w:bottom w:val="single" w:color="9CA3AF" w:sz="6" w:space="0"/>
              <w:right w:val="single" w:color="9CA3AF" w:sz="6" w:space="0"/>
            </w:tcBorders>
            <w:shd w:val="clear" w:color="auto" w:fill="E5E7EB"/>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b/>
                <w:bCs/>
                <w:i w:val="0"/>
                <w:iCs w:val="0"/>
                <w:color w:val="000000"/>
                <w:sz w:val="21"/>
                <w:szCs w:val="21"/>
                <w:u w:val="none"/>
                <w:vertAlign w:val="baseline"/>
              </w:rPr>
              <w:t>Status / notes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9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Arial" w:hAnsi="Arial" w:cs="Arial"/>
                <w:i w:val="0"/>
                <w:iCs w:val="0"/>
                <w:color w:val="000000"/>
                <w:sz w:val="21"/>
                <w:szCs w:val="21"/>
                <w:u w:val="none"/>
                <w:vertAlign w:val="baseline"/>
              </w:rPr>
              <w:t>M-mode ACT</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Arial" w:hAnsi="Arial" w:cs="Arial"/>
                <w:i w:val="0"/>
                <w:iCs w:val="0"/>
                <w:color w:val="000000"/>
                <w:sz w:val="22"/>
                <w:szCs w:val="22"/>
                <w:u w:val="none"/>
                <w:vertAlign w:val="baseline"/>
              </w:rPr>
              <w:t>Loads the test ELF, sets the test stack, runs the payload directly in M-mode, and handles traps through the M-mode mtvec path</w:t>
            </w:r>
            <w:r>
              <w:rPr>
                <w:rFonts w:hint="default" w:ascii="Arial" w:hAnsi="Arial" w:cs="Arial"/>
                <w:i w:val="0"/>
                <w:iCs w:val="0"/>
                <w:color w:val="000000"/>
                <w:sz w:val="21"/>
                <w:szCs w:val="21"/>
                <w:u w:val="none"/>
                <w:vertAlign w:val="baseline"/>
              </w:rPr>
              <w:t>.</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Arial" w:hAnsi="Arial" w:cs="Arial"/>
                <w:i w:val="0"/>
                <w:iCs w:val="0"/>
                <w:color w:val="000000"/>
                <w:sz w:val="21"/>
                <w:szCs w:val="21"/>
                <w:u w:val="none"/>
                <w:vertAlign w:val="baseline"/>
              </w:rPr>
              <w:t>Default and most direct path.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45"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Arial" w:hAnsi="Arial" w:cs="Arial"/>
                <w:i w:val="0"/>
                <w:iCs w:val="0"/>
                <w:color w:val="000000"/>
                <w:sz w:val="21"/>
                <w:szCs w:val="21"/>
                <w:u w:val="none"/>
                <w:vertAlign w:val="baseline"/>
              </w:rPr>
              <w:t>S-mode ACT</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Arial" w:hAnsi="Arial" w:cs="Arial"/>
                <w:i w:val="0"/>
                <w:iCs w:val="0"/>
                <w:color w:val="000000"/>
                <w:sz w:val="21"/>
                <w:szCs w:val="21"/>
                <w:u w:val="none"/>
                <w:vertAlign w:val="baseline"/>
              </w:rPr>
              <w:t>Prepares the lower-privilege environment, programs stvec, sscratch, delegation, counters, PMP/Sv39, then enters S-mode with mret.</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Arial" w:hAnsi="Arial" w:cs="Arial"/>
                <w:i w:val="0"/>
                <w:iCs w:val="0"/>
                <w:color w:val="000000"/>
                <w:sz w:val="21"/>
                <w:szCs w:val="21"/>
                <w:u w:val="none"/>
                <w:vertAlign w:val="baseline"/>
              </w:rPr>
              <w:t>Supported scaffold for ACT lower-privilege tests.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9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Arial" w:hAnsi="Arial" w:cs="Arial"/>
                <w:i w:val="0"/>
                <w:iCs w:val="0"/>
                <w:color w:val="000000"/>
                <w:sz w:val="21"/>
                <w:szCs w:val="21"/>
                <w:u w:val="none"/>
                <w:vertAlign w:val="baseline"/>
              </w:rPr>
              <w:t>U-mode ACT</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Arial" w:hAnsi="Arial" w:cs="Arial"/>
                <w:i w:val="0"/>
                <w:iCs w:val="0"/>
                <w:color w:val="000000"/>
                <w:sz w:val="21"/>
                <w:szCs w:val="21"/>
                <w:u w:val="none"/>
                <w:vertAlign w:val="baseline"/>
              </w:rPr>
              <w:t>Enters S-mode first, uses an S-mode trampoline to enter U-mode, and routes U traps through S and back to M when needed.</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Arial" w:hAnsi="Arial" w:cs="Arial"/>
                <w:i w:val="0"/>
                <w:iCs w:val="0"/>
                <w:color w:val="000000"/>
                <w:sz w:val="21"/>
                <w:szCs w:val="21"/>
                <w:u w:val="none"/>
                <w:vertAlign w:val="baseline"/>
              </w:rPr>
              <w:t>Supported scaffold; depends on S-mode plumbing.</w:t>
            </w:r>
          </w:p>
        </w:tc>
      </w:tr>
    </w:tbl>
    <w:p>
      <w:pPr>
        <w:keepNext w:val="0"/>
        <w:keepLines w:val="0"/>
        <w:widowControl/>
        <w:suppressLineNumbers w:val="0"/>
        <w:spacing w:after="240" w:afterAutospacing="0"/>
        <w:jc w:val="left"/>
      </w:pP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2"/>
          <w:szCs w:val="32"/>
          <w:u w:val="none"/>
          <w:vertAlign w:val="baseline"/>
        </w:rPr>
        <w:t>Summary Flow</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Runner firmware prepares the requested M/S/U execution environment, loads the test, enters the requested privilege mode, handles traps and SBI/service calls, supervises timeout and result collection, and then returns to the runner to report the outcome or launch the next test.</w:t>
      </w: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24"/>
          <w:szCs w:val="24"/>
          <w:u w:val="none"/>
          <w:vertAlign w:val="baseline"/>
        </w:rPr>
        <w:t>Compact Flow</w:t>
      </w: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pStyle w:val="5"/>
        <w:keepNext w:val="0"/>
        <w:keepLines w:val="0"/>
        <w:widowControl/>
        <w:suppressLineNumbers w:val="0"/>
        <w:bidi w:val="0"/>
        <w:spacing w:before="0" w:beforeAutospacing="0" w:after="0" w:afterAutospacing="0" w:line="21" w:lineRule="atLeast"/>
        <w:ind w:left="720"/>
      </w:pPr>
      <w:r>
        <w:rPr>
          <w:rFonts w:hint="default" w:ascii="Arial" w:hAnsi="Arial" w:cs="Arial"/>
          <w:i w:val="0"/>
          <w:iCs w:val="0"/>
          <w:color w:val="000000"/>
          <w:sz w:val="24"/>
          <w:szCs w:val="24"/>
          <w:u w:val="none"/>
          <w:vertAlign w:val="baseline"/>
        </w:rPr>
        <w:t>Runner firmware starts in M-mode.</w:t>
      </w: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pStyle w:val="5"/>
        <w:keepNext w:val="0"/>
        <w:keepLines w:val="0"/>
        <w:widowControl/>
        <w:suppressLineNumbers w:val="0"/>
        <w:bidi w:val="0"/>
        <w:spacing w:before="0" w:beforeAutospacing="0" w:after="0" w:afterAutospacing="0" w:line="21" w:lineRule="atLeast"/>
        <w:ind w:left="720"/>
      </w:pPr>
      <w:r>
        <w:rPr>
          <w:rFonts w:hint="default" w:ascii="Arial" w:hAnsi="Arial" w:cs="Arial"/>
          <w:i w:val="0"/>
          <w:iCs w:val="0"/>
          <w:color w:val="000000"/>
          <w:sz w:val="24"/>
          <w:szCs w:val="24"/>
          <w:u w:val="none"/>
          <w:vertAlign w:val="baseline"/>
        </w:rPr>
        <w:t>Runner loads the selected ACT or Riescue payload.</w:t>
      </w: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pStyle w:val="5"/>
        <w:keepNext w:val="0"/>
        <w:keepLines w:val="0"/>
        <w:widowControl/>
        <w:suppressLineNumbers w:val="0"/>
        <w:bidi w:val="0"/>
        <w:spacing w:before="0" w:beforeAutospacing="0" w:after="0" w:afterAutospacing="0" w:line="21" w:lineRule="atLeast"/>
        <w:ind w:left="720"/>
      </w:pPr>
      <w:r>
        <w:rPr>
          <w:rFonts w:hint="default" w:ascii="Arial" w:hAnsi="Arial" w:cs="Arial"/>
          <w:i w:val="0"/>
          <w:iCs w:val="0"/>
          <w:color w:val="000000"/>
          <w:sz w:val="24"/>
          <w:szCs w:val="24"/>
          <w:u w:val="none"/>
          <w:vertAlign w:val="baseline"/>
        </w:rPr>
        <w:t>Runner prepares the selected M/S/U execution environment.</w:t>
      </w: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bookmarkStart w:id="0" w:name="_GoBack"/>
      <w:bookmarkEnd w:id="0"/>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pStyle w:val="5"/>
        <w:keepNext w:val="0"/>
        <w:keepLines w:val="0"/>
        <w:widowControl/>
        <w:suppressLineNumbers w:val="0"/>
        <w:bidi w:val="0"/>
        <w:spacing w:before="0" w:beforeAutospacing="0" w:after="0" w:afterAutospacing="0" w:line="21" w:lineRule="atLeast"/>
        <w:ind w:left="720"/>
      </w:pPr>
      <w:r>
        <w:rPr>
          <w:rFonts w:hint="default" w:ascii="Arial" w:hAnsi="Arial" w:cs="Arial"/>
          <w:i w:val="0"/>
          <w:iCs w:val="0"/>
          <w:color w:val="000000"/>
          <w:sz w:val="24"/>
          <w:szCs w:val="24"/>
          <w:u w:val="none"/>
          <w:vertAlign w:val="baseline"/>
        </w:rPr>
        <w:t>Runner enters the requested privilege mode.</w:t>
      </w: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pStyle w:val="5"/>
        <w:keepNext w:val="0"/>
        <w:keepLines w:val="0"/>
        <w:widowControl/>
        <w:suppressLineNumbers w:val="0"/>
        <w:bidi w:val="0"/>
        <w:spacing w:before="0" w:beforeAutospacing="0" w:after="0" w:afterAutospacing="0" w:line="21" w:lineRule="atLeast"/>
        <w:ind w:left="720"/>
      </w:pPr>
      <w:r>
        <w:rPr>
          <w:rFonts w:hint="default" w:ascii="Arial" w:hAnsi="Arial" w:cs="Arial"/>
          <w:i w:val="0"/>
          <w:iCs w:val="0"/>
          <w:color w:val="000000"/>
          <w:sz w:val="24"/>
          <w:szCs w:val="24"/>
          <w:u w:val="none"/>
          <w:vertAlign w:val="baseline"/>
        </w:rPr>
        <w:t>Test executes and may trigger traps, ecalls, or tohost updates.</w:t>
      </w: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pStyle w:val="5"/>
        <w:keepNext w:val="0"/>
        <w:keepLines w:val="0"/>
        <w:widowControl/>
        <w:suppressLineNumbers w:val="0"/>
        <w:bidi w:val="0"/>
        <w:spacing w:before="0" w:beforeAutospacing="0" w:after="0" w:afterAutospacing="0" w:line="21" w:lineRule="atLeast"/>
        <w:ind w:left="720"/>
      </w:pPr>
      <w:r>
        <w:rPr>
          <w:rFonts w:hint="default" w:ascii="Arial" w:hAnsi="Arial" w:cs="Arial"/>
          <w:i w:val="0"/>
          <w:iCs w:val="0"/>
          <w:color w:val="000000"/>
          <w:sz w:val="24"/>
          <w:szCs w:val="24"/>
          <w:u w:val="none"/>
          <w:vertAlign w:val="baseline"/>
        </w:rPr>
        <w:t>Firmware trap/SBI paths handle completion, service calls, timeout, or fatal traps.</w:t>
      </w: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pStyle w:val="5"/>
        <w:keepNext w:val="0"/>
        <w:keepLines w:val="0"/>
        <w:widowControl/>
        <w:suppressLineNumbers w:val="0"/>
        <w:bidi w:val="0"/>
        <w:spacing w:before="0" w:beforeAutospacing="0" w:after="0" w:afterAutospacing="0" w:line="21" w:lineRule="atLeast"/>
        <w:ind w:left="720"/>
      </w:pPr>
      <w:r>
        <w:rPr>
          <w:rFonts w:hint="default" w:ascii="Arial" w:hAnsi="Arial" w:cs="Arial"/>
          <w:i w:val="0"/>
          <w:iCs w:val="0"/>
          <w:color w:val="000000"/>
          <w:sz w:val="24"/>
          <w:szCs w:val="24"/>
          <w:u w:val="none"/>
          <w:vertAlign w:val="baseline"/>
        </w:rPr>
        <w:t>Runner collects the result and moves to the next test or reports final status.</w:t>
      </w:r>
    </w:p>
    <w:p>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2"/>
          <w:szCs w:val="32"/>
          <w:u w:val="none"/>
          <w:vertAlign w:val="baseline"/>
        </w:rPr>
        <w:t>Certification and T-SBI Notes</w:t>
      </w: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For certification work involving custom or non-conforming M-mode, this runner is a useful base because it already separates privileged execution-environment responsibilities from the portable test body. However, its current private runner SBI bridge would need to be adapted or extended to match the ACT T-SBI ABI. In a T-SBI model, the portable test calls a small stable interface for machine services, while DUT-specific M-mode firmware translates, executes, or emulates those requests using the DUT machine environment.</w:t>
      </w:r>
    </w:p>
    <w:p>
      <w:pPr>
        <w:keepNext w:val="0"/>
        <w:keepLines w:val="0"/>
        <w:widowControl/>
        <w:suppressLineNumbers w:val="0"/>
        <w:jc w:val="left"/>
      </w:pPr>
    </w:p>
    <w:p>
      <w:pPr>
        <w:pStyle w:val="5"/>
        <w:keepNext w:val="0"/>
        <w:keepLines w:val="0"/>
        <w:widowControl/>
        <w:suppressLineNumbers w:val="0"/>
        <w:bidi w:val="0"/>
        <w:spacing w:before="0" w:beforeAutospacing="0" w:after="0" w:afterAutospacing="0" w:line="21" w:lineRule="atLeast"/>
      </w:pPr>
      <w:r>
        <w:rPr>
          <w:rFonts w:hint="default" w:ascii="sans-serif" w:hAnsi="sans-serif" w:cs="sans-serif"/>
          <w:b/>
          <w:bCs/>
          <w:i w:val="0"/>
          <w:iCs w:val="0"/>
          <w:color w:val="000000"/>
          <w:sz w:val="32"/>
          <w:szCs w:val="32"/>
          <w:u w:val="none"/>
          <w:vertAlign w:val="baseline"/>
        </w:rPr>
        <w:t>Comparison Runner SBI vs Proposed/ACT  T-SBI:-</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0"/>
        <w:gridCol w:w="4535"/>
        <w:gridCol w:w="44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trPr>
        <w:tc>
          <w:tcPr>
            <w:tcW w:w="0" w:type="auto"/>
            <w:tcBorders>
              <w:top w:val="single" w:color="9CA3AF" w:sz="6" w:space="0"/>
              <w:left w:val="single" w:color="9CA3AF" w:sz="6" w:space="0"/>
              <w:bottom w:val="single" w:color="9CA3AF" w:sz="6" w:space="0"/>
              <w:right w:val="single" w:color="9CA3AF" w:sz="6" w:space="0"/>
            </w:tcBorders>
            <w:shd w:val="clear" w:color="auto" w:fill="E5E7EB"/>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b/>
                <w:bCs/>
                <w:i w:val="0"/>
                <w:iCs w:val="0"/>
                <w:color w:val="000000"/>
                <w:sz w:val="21"/>
                <w:szCs w:val="21"/>
                <w:u w:val="none"/>
                <w:vertAlign w:val="baseline"/>
              </w:rPr>
              <w:t>Area</w:t>
            </w:r>
          </w:p>
        </w:tc>
        <w:tc>
          <w:tcPr>
            <w:tcW w:w="0" w:type="auto"/>
            <w:tcBorders>
              <w:top w:val="single" w:color="9CA3AF" w:sz="6" w:space="0"/>
              <w:left w:val="single" w:color="9CA3AF" w:sz="6" w:space="0"/>
              <w:bottom w:val="single" w:color="9CA3AF" w:sz="6" w:space="0"/>
              <w:right w:val="single" w:color="9CA3AF" w:sz="6" w:space="0"/>
            </w:tcBorders>
            <w:shd w:val="clear" w:color="auto" w:fill="E5E7EB"/>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b/>
                <w:bCs/>
                <w:i w:val="0"/>
                <w:iCs w:val="0"/>
                <w:color w:val="000000"/>
                <w:sz w:val="21"/>
                <w:szCs w:val="21"/>
                <w:u w:val="none"/>
                <w:vertAlign w:val="baseline"/>
              </w:rPr>
              <w:t>Current Runner SBI</w:t>
            </w:r>
          </w:p>
        </w:tc>
        <w:tc>
          <w:tcPr>
            <w:tcW w:w="0" w:type="auto"/>
            <w:tcBorders>
              <w:top w:val="single" w:color="9CA3AF" w:sz="6" w:space="0"/>
              <w:left w:val="single" w:color="9CA3AF" w:sz="6" w:space="0"/>
              <w:bottom w:val="single" w:color="9CA3AF" w:sz="6" w:space="0"/>
              <w:right w:val="single" w:color="9CA3AF" w:sz="6" w:space="0"/>
            </w:tcBorders>
            <w:shd w:val="clear" w:color="auto" w:fill="E5E7EB"/>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b/>
                <w:bCs/>
                <w:i w:val="0"/>
                <w:iCs w:val="0"/>
                <w:color w:val="000000"/>
                <w:sz w:val="21"/>
                <w:szCs w:val="21"/>
                <w:u w:val="none"/>
                <w:vertAlign w:val="baseline"/>
              </w:rPr>
              <w:t>Proposed / ACT T-SBI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Purpose</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Lightweight private bridge for this runner's ACT S/U execution path</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Standard lightweight test SBI for ACT certification across conforming or custom M-mode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55"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Full OpenSBI?</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No</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ABI compatibility with ratified SBI</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Separate private ABI plus limited ratified SBI handling</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Test-focused ABI; should coexist carefully with ratified SBI if both are present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Main dispatch register</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a7 selects private extension, a0 selects operation</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a0 selects operation directly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Extension ID</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a7 = RUNNER_TEST_SBI_EXT = 0x56524632</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No private a7 extension in the original T-SBI table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Function ID register</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Not using ratified a6 for private bridge</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Not using a6 in original lightweight ABI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Basic call shape</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a7 = ext, a0 = op, a1/a2 = args</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a0 = op, a1 = optional arg, return in a0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ECALL test op</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RUNNER_TEST_OP_ECALL_TEST = 0</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ECALL_TEST = 0x00000073 in Table 6, or 0 in later system-call text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9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CSR access op</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RUNNER_TEST_OP_ACCESS_CSR = 5</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Either encoded CSR instruction directly in a0 per Table 6, or a0 = 5 and a1 = opcode per later system-call text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CSR value argument</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Uses a2 for source value when forwarding CSR access</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Original Table 6 uses a1 as source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CSR read result</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Writes result through SBI result convention or back into saved lower trap frame</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Returns result in a0, or modifies target GPR depending on handler model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Unknown op behavior</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Often returns -2 / not supported</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Returns -1 for reserved or invalid operation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45"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Mode switch calls</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Private GOTO_M_MODE = 1 and GOTO_S_MODE = 2, but currently return not-supported</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ACT calls include GOTO_MMODE, GOTO_SMODE, GOTO_UMODE, and possibly VS/VU modes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Lower-mode return</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Uses private RETURN_TO_M = 0x8000000000000000</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Not part of original T-SBI table; framework may use mode/trap return conventions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9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S-mode forwarding</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S trap handler rewrites frame into private runner ABI and executes ecall to M-mode</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S trap handler should handle what it can and forward unchanged T-SBI request upward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Illegal M-CSR access from S</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Optional compatibility path converts illegal CSR trap into private ACCESS_CSR bridge</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Expected behavior is to route/emulate illegal or explicit M-CSR access through T-SBI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CSR decoding</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Decodes general CSR instruction format and can emulate reads/writes</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Should validate exact T-SBI CSR forms depending on chosen ABI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45"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CSR support scope</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Limited set; compatibility-safe set is narrower for S-mode CSR policy</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Must cover writable M-mode CSRs that affect lower modes: mstatus, medeleg/mideleg, mie/mip, mtvec, PMP, counters, misa, menvcfg, mseccfg,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Ratified SBI services</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Has limited support for base, timer, IPI, RFNC, legacy console/shutdown</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T-SBI is separate from full OpenSBI, but system may still need ratified SBI coexistence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9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Custom M-mode support</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Partial: can execute/emulate selected standard machine CSRs in M-mode</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Core goal: M-mode handler may translate/emulate standard test requests onto DUT-specific custom M-mode resources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Test body portability</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Helps isolate ACT lower-mode execution, but private ABI is runner-specific</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Designed so portable ACT test body avoids direct dependency on conforming M-mode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Current status</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Working private runner bridge, conceptually similar to T-SBI</w:t>
            </w:r>
          </w:p>
        </w:tc>
        <w:tc>
          <w:tcPr>
            <w:tcW w:w="0" w:type="auto"/>
            <w:tcBorders>
              <w:top w:val="single" w:color="9CA3AF" w:sz="6" w:space="0"/>
              <w:left w:val="single" w:color="9CA3AF" w:sz="6" w:space="0"/>
              <w:bottom w:val="single" w:color="9CA3AF" w:sz="6" w:space="0"/>
              <w:right w:val="single" w:color="9CA3AF" w:sz="6" w:space="0"/>
            </w:tcBorders>
            <w:shd w:val="clear"/>
            <w:tcMar>
              <w:top w:w="0" w:type="dxa"/>
              <w:left w:w="20" w:type="dxa"/>
              <w:bottom w:w="0" w:type="dxa"/>
              <w:right w:w="20" w:type="dxa"/>
            </w:tcMar>
            <w:vAlign w:val="top"/>
          </w:tcPr>
          <w:p>
            <w:pPr>
              <w:pStyle w:val="5"/>
              <w:keepNext w:val="0"/>
              <w:keepLines w:val="0"/>
              <w:widowControl/>
              <w:suppressLineNumbers w:val="0"/>
              <w:bidi w:val="0"/>
              <w:spacing w:before="0" w:beforeAutospacing="0" w:after="0" w:afterAutospacing="0" w:line="21" w:lineRule="atLeast"/>
              <w:ind w:left="100"/>
            </w:pPr>
            <w:r>
              <w:rPr>
                <w:rFonts w:hint="default" w:ascii="sans-serif" w:hAnsi="sans-serif" w:cs="sans-serif"/>
                <w:i w:val="0"/>
                <w:iCs w:val="0"/>
                <w:color w:val="000000"/>
                <w:sz w:val="21"/>
                <w:szCs w:val="21"/>
                <w:u w:val="none"/>
                <w:vertAlign w:val="baseline"/>
              </w:rPr>
              <w:t>Target architecture/ABI for certification with conforming or custom M-mode</w:t>
            </w:r>
          </w:p>
        </w:tc>
      </w:tr>
    </w:tbl>
    <w:p>
      <w:pPr>
        <w:pStyle w:val="5"/>
        <w:keepNext w:val="0"/>
        <w:keepLines w:val="0"/>
        <w:widowControl/>
        <w:suppressLineNumbers w:val="0"/>
        <w:bidi w:val="0"/>
        <w:spacing w:before="0" w:beforeAutospacing="0" w:after="0" w:afterAutospacing="0" w:line="21" w:lineRule="atLeast"/>
      </w:pPr>
      <w:r>
        <w:rPr>
          <w:rFonts w:hint="default" w:ascii="sans-serif" w:hAnsi="sans-serif" w:cs="sans-serif"/>
          <w:i w:val="0"/>
          <w:iCs w:val="0"/>
          <w:color w:val="000000"/>
          <w:sz w:val="21"/>
          <w:szCs w:val="21"/>
          <w:u w:val="none"/>
          <w:vertAlign w:val="baseline"/>
        </w:rPr>
        <w:t> </w:t>
      </w:r>
    </w:p>
    <w:p>
      <w:pPr>
        <w:keepNext w:val="0"/>
        <w:keepLines w:val="0"/>
        <w:widowControl/>
        <w:suppressLineNumbers w:val="0"/>
        <w:spacing w:after="240" w:afterAutospacing="0"/>
        <w:jc w:val="left"/>
      </w:pPr>
    </w:p>
    <w:p>
      <w:pPr>
        <w:pStyle w:val="5"/>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br w:type="textWrapping"/>
      </w:r>
      <w:r>
        <w:rPr>
          <w:rFonts w:hint="default" w:ascii="sans-serif" w:hAnsi="sans-serif" w:cs="sans-serif"/>
          <w:b/>
          <w:bCs/>
          <w:i w:val="0"/>
          <w:iCs w:val="0"/>
          <w:color w:val="000000"/>
          <w:sz w:val="32"/>
          <w:szCs w:val="32"/>
          <w:u w:val="none"/>
          <w:vertAlign w:val="baseline"/>
        </w:rPr>
        <w:t>Reference Links:</w:t>
      </w:r>
      <w:r>
        <w:rPr>
          <w:rFonts w:hint="default" w:ascii="Arial" w:hAnsi="Arial" w:cs="Arial"/>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1.</w:t>
      </w:r>
      <w:r>
        <w:rPr>
          <w:b w:val="0"/>
          <w:bCs w:val="0"/>
          <w:u w:val="none"/>
        </w:rPr>
        <w:fldChar w:fldCharType="begin"/>
      </w:r>
      <w:r>
        <w:rPr>
          <w:b w:val="0"/>
          <w:bCs w:val="0"/>
          <w:u w:val="none"/>
        </w:rPr>
        <w:instrText xml:space="preserve"> HYPERLINK "https://docs.google.com/document/d/141s9kvLyr_PEbIIyTI8eG-tKBEsU_3tVWpKEtC554vI/edit?tab=t.0" </w:instrText>
      </w:r>
      <w:r>
        <w:rPr>
          <w:b w:val="0"/>
          <w:bCs w:val="0"/>
          <w:u w:val="none"/>
        </w:rPr>
        <w:fldChar w:fldCharType="separate"/>
      </w:r>
      <w:r>
        <w:rPr>
          <w:rStyle w:val="4"/>
          <w:rFonts w:hint="default" w:ascii="Arial" w:hAnsi="Arial" w:cs="Arial"/>
          <w:i w:val="0"/>
          <w:iCs w:val="0"/>
          <w:color w:val="1155CC"/>
          <w:sz w:val="22"/>
          <w:szCs w:val="22"/>
          <w:u w:val="single"/>
          <w:vertAlign w:val="baseline"/>
        </w:rPr>
        <w:t>https://docs.google.com/document/d/141s9kvLyr_PEbIIyTI8eG-tKBEsU_3tVWpKEtC554vI/edit?tab=t.0</w:t>
      </w:r>
      <w:r>
        <w:rPr>
          <w:rStyle w:val="4"/>
          <w:rFonts w:hint="default" w:ascii="Arial" w:hAnsi="Arial" w:cs="Arial"/>
          <w:i w:val="0"/>
          <w:iCs w:val="0"/>
          <w:color w:val="000000"/>
          <w:sz w:val="22"/>
          <w:szCs w:val="22"/>
          <w:u w:val="none"/>
          <w:vertAlign w:val="baseline"/>
        </w:rPr>
        <w:br w:type="textWrapping"/>
      </w:r>
      <w:r>
        <w:rPr>
          <w:b w:val="0"/>
          <w:bCs w:val="0"/>
          <w:u w:val="none"/>
        </w:rPr>
        <w:fldChar w:fldCharType="end"/>
      </w:r>
      <w:r>
        <w:rPr>
          <w:rFonts w:hint="default" w:ascii="Arial" w:hAnsi="Arial" w:cs="Arial"/>
          <w:i w:val="0"/>
          <w:iCs w:val="0"/>
          <w:color w:val="000000"/>
          <w:sz w:val="22"/>
          <w:szCs w:val="22"/>
          <w:u w:val="none"/>
          <w:vertAlign w:val="baseline"/>
        </w:rPr>
        <w:t>2.</w:t>
      </w:r>
      <w:r>
        <w:rPr>
          <w:b w:val="0"/>
          <w:bCs w:val="0"/>
          <w:u w:val="none"/>
        </w:rPr>
        <w:fldChar w:fldCharType="begin"/>
      </w:r>
      <w:r>
        <w:rPr>
          <w:b w:val="0"/>
          <w:bCs w:val="0"/>
          <w:u w:val="none"/>
        </w:rPr>
        <w:instrText xml:space="preserve"> HYPERLINK "https://github.com/riscv/riscv-arch-test/releases/tag/cert-docs-2026-05-03-21-19-6b99dd5" </w:instrText>
      </w:r>
      <w:r>
        <w:rPr>
          <w:b w:val="0"/>
          <w:bCs w:val="0"/>
          <w:u w:val="none"/>
        </w:rPr>
        <w:fldChar w:fldCharType="separate"/>
      </w:r>
      <w:r>
        <w:rPr>
          <w:rStyle w:val="4"/>
          <w:rFonts w:hint="default" w:ascii="Arial" w:hAnsi="Arial" w:cs="Arial"/>
          <w:i w:val="0"/>
          <w:iCs w:val="0"/>
          <w:color w:val="1155CC"/>
          <w:sz w:val="22"/>
          <w:szCs w:val="22"/>
          <w:u w:val="single"/>
          <w:shd w:val="clear" w:fill="FFFFFF"/>
          <w:vertAlign w:val="baseline"/>
        </w:rPr>
        <w:t>Certification Documents 2026-05-03-21-19: 6b99dd5</w:t>
      </w:r>
      <w:r>
        <w:rPr>
          <w:b w:val="0"/>
          <w:bCs w:val="0"/>
          <w:u w:val="none"/>
        </w:rPr>
        <w:fldChar w:fldCharType="end"/>
      </w:r>
    </w:p>
    <w:p>
      <w:pPr>
        <w:keepNext w:val="0"/>
        <w:keepLines w:val="0"/>
        <w:widowControl/>
        <w:suppressLineNumbers w:val="0"/>
        <w:jc w:val="left"/>
      </w:pPr>
    </w:p>
    <w:p/>
    <w:sectPr>
      <w:pgSz w:w="12240" w:h="15840"/>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sans-serif">
    <w:altName w:val="Gubbi"/>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D8E6BE"/>
    <w:multiLevelType w:val="multilevel"/>
    <w:tmpl w:val="7FD8E6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splitPgBreakAndParaMark/>
    <w:compatSetting w:name="compatibilityMode" w:uri="http://schemas.microsoft.com/office/word" w:val="12"/>
  </w:compat>
  <w:rsids>
    <w:rsidRoot w:val="00000000"/>
    <w:rsid w:val="4FFFF076"/>
    <w:rsid w:val="57DF71F9"/>
    <w:rsid w:val="77CFE07A"/>
    <w:rsid w:val="77FF6B56"/>
    <w:rsid w:val="FAC504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15</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2026-05-06T11:12:31Z</dcterms:created>
  <dc:creator>lpt-10xe</dc:creator>
  <cp:lastModifiedBy>lpt-10xe</cp:lastModifiedBy>
  <dcterms:modified xsi:type="dcterms:W3CDTF">2026-05-06T11:27:56Z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