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4901B0CC" w:rsidR="00D7522C" w:rsidRPr="005C7289" w:rsidRDefault="000936B6" w:rsidP="005C7289">
      <w:pPr>
        <w:spacing w:after="2pt"/>
        <w:rPr>
          <w:b/>
          <w:bCs/>
          <w:sz w:val="28"/>
          <w:szCs w:val="28"/>
        </w:rPr>
        <w:sectPr w:rsidR="00D7522C" w:rsidRPr="005C7289" w:rsidSect="00F63DF3">
          <w:footerReference w:type="first" r:id="rId8"/>
          <w:pgSz w:w="595.30pt" w:h="841.90pt" w:code="9"/>
          <w:pgMar w:top="27pt" w:right="44.65pt" w:bottom="72pt" w:left="44.65pt" w:header="36pt" w:footer="36pt" w:gutter="0pt"/>
          <w:cols w:space="36pt"/>
          <w:titlePg/>
          <w:docGrid w:linePitch="360"/>
        </w:sectPr>
      </w:pPr>
      <w:r w:rsidRPr="00CD7A3A">
        <w:rPr>
          <w:b/>
          <w:bCs/>
          <w:sz w:val="28"/>
          <w:szCs w:val="28"/>
        </w:rPr>
        <w:t>Performance and Efficiency Trade-offs in Deep Learning Architectures for Sugarcane Disease Detection</w:t>
      </w:r>
    </w:p>
    <w:p w14:paraId="7F9AEFF8" w14:textId="77777777" w:rsidR="0013108D" w:rsidRDefault="0013108D" w:rsidP="001123D3">
      <w:pPr>
        <w:spacing w:line="13.80pt" w:lineRule="auto"/>
        <w:jc w:val="start"/>
        <w:rPr>
          <w:rFonts w:eastAsia="Aptos"/>
          <w:i/>
          <w:iCs/>
          <w:kern w:val="2"/>
          <w:sz w:val="18"/>
          <w:szCs w:val="18"/>
          <w14:ligatures w14:val="standardContextual"/>
        </w:rPr>
      </w:pPr>
    </w:p>
    <w:p w14:paraId="5AEB95BD" w14:textId="77777777" w:rsidR="0013108D" w:rsidRDefault="0013108D" w:rsidP="001123D3">
      <w:pPr>
        <w:spacing w:line="13.80pt" w:lineRule="auto"/>
        <w:jc w:val="start"/>
        <w:rPr>
          <w:rFonts w:eastAsia="Aptos"/>
          <w:i/>
          <w:iCs/>
          <w:kern w:val="2"/>
          <w:sz w:val="18"/>
          <w:szCs w:val="18"/>
          <w14:ligatures w14:val="standardContextual"/>
        </w:rPr>
      </w:pPr>
    </w:p>
    <w:p w14:paraId="127BC352" w14:textId="77777777" w:rsidR="0013108D" w:rsidRDefault="0013108D" w:rsidP="001123D3">
      <w:pPr>
        <w:spacing w:line="13.80pt" w:lineRule="auto"/>
        <w:jc w:val="start"/>
        <w:rPr>
          <w:rFonts w:eastAsia="Aptos"/>
          <w:i/>
          <w:iCs/>
          <w:kern w:val="2"/>
          <w:sz w:val="18"/>
          <w:szCs w:val="18"/>
          <w14:ligatures w14:val="standardContextual"/>
        </w:rPr>
      </w:pPr>
    </w:p>
    <w:p w14:paraId="14A0682C" w14:textId="1ADC5A2A" w:rsidR="001123D3" w:rsidRPr="00B30023" w:rsidRDefault="001123D3" w:rsidP="001123D3">
      <w:pPr>
        <w:spacing w:line="13.80pt" w:lineRule="auto"/>
        <w:jc w:val="start"/>
        <w:rPr>
          <w:rFonts w:eastAsia="Aptos"/>
          <w:i/>
          <w:iCs/>
          <w:kern w:val="2"/>
          <w:sz w:val="18"/>
          <w:szCs w:val="18"/>
          <w14:ligatures w14:val="standardContextual"/>
        </w:rPr>
      </w:pPr>
      <w:r>
        <w:rPr>
          <w:rFonts w:eastAsia="Aptos"/>
          <w:i/>
          <w:iCs/>
          <w:kern w:val="2"/>
          <w:sz w:val="18"/>
          <w:szCs w:val="18"/>
          <w14:ligatures w14:val="standardContextual"/>
        </w:rPr>
        <w:t>Faraz Ahmed</w:t>
      </w:r>
    </w:p>
    <w:p w14:paraId="68C92A76" w14:textId="77777777" w:rsidR="001123D3" w:rsidRPr="00B30023" w:rsidRDefault="001123D3" w:rsidP="001123D3">
      <w:pPr>
        <w:spacing w:line="13.80pt" w:lineRule="auto"/>
        <w:jc w:val="start"/>
        <w:rPr>
          <w:rFonts w:eastAsia="Aptos"/>
          <w:i/>
          <w:iCs/>
          <w:kern w:val="2"/>
          <w:sz w:val="18"/>
          <w:szCs w:val="18"/>
          <w14:ligatures w14:val="standardContextual"/>
        </w:rPr>
      </w:pPr>
      <w:r w:rsidRPr="00B30023">
        <w:rPr>
          <w:rFonts w:eastAsia="Aptos"/>
          <w:i/>
          <w:iCs/>
          <w:kern w:val="2"/>
          <w:sz w:val="18"/>
          <w:szCs w:val="18"/>
          <w14:ligatures w14:val="standardContextual"/>
        </w:rPr>
        <w:t>Department of Computer Science</w:t>
      </w:r>
    </w:p>
    <w:p w14:paraId="086EDFD7" w14:textId="77777777" w:rsidR="001123D3" w:rsidRPr="00B30023" w:rsidRDefault="001123D3" w:rsidP="001123D3">
      <w:pPr>
        <w:spacing w:line="13.80pt" w:lineRule="auto"/>
        <w:jc w:val="start"/>
        <w:rPr>
          <w:rFonts w:eastAsia="Aptos"/>
          <w:i/>
          <w:iCs/>
          <w:kern w:val="2"/>
          <w:sz w:val="18"/>
          <w:szCs w:val="18"/>
          <w14:ligatures w14:val="standardContextual"/>
        </w:rPr>
      </w:pPr>
      <w:r w:rsidRPr="00B30023">
        <w:rPr>
          <w:rFonts w:eastAsia="Aptos"/>
          <w:i/>
          <w:iCs/>
          <w:kern w:val="2"/>
          <w:sz w:val="18"/>
          <w:szCs w:val="18"/>
          <w14:ligatures w14:val="standardContextual"/>
        </w:rPr>
        <w:t>Christ Deemed to be University</w:t>
      </w:r>
    </w:p>
    <w:p w14:paraId="208DEEF5" w14:textId="77777777" w:rsidR="001123D3" w:rsidRPr="00B30023" w:rsidRDefault="001123D3" w:rsidP="001123D3">
      <w:pPr>
        <w:spacing w:line="13.80pt" w:lineRule="auto"/>
        <w:jc w:val="start"/>
        <w:rPr>
          <w:rFonts w:eastAsia="Aptos"/>
          <w:i/>
          <w:iCs/>
          <w:kern w:val="2"/>
          <w:sz w:val="18"/>
          <w:szCs w:val="18"/>
          <w14:ligatures w14:val="standardContextual"/>
        </w:rPr>
      </w:pPr>
      <w:r w:rsidRPr="00B30023">
        <w:rPr>
          <w:rFonts w:eastAsia="Aptos"/>
          <w:i/>
          <w:iCs/>
          <w:kern w:val="2"/>
          <w:sz w:val="18"/>
          <w:szCs w:val="18"/>
          <w14:ligatures w14:val="standardContextual"/>
        </w:rPr>
        <w:t>Bangalore, INDIA</w:t>
      </w:r>
    </w:p>
    <w:p w14:paraId="0014FB29" w14:textId="388B8F59" w:rsidR="001123D3" w:rsidRPr="00722A2A" w:rsidRDefault="001123D3" w:rsidP="001123D3">
      <w:pPr>
        <w:spacing w:line="13.80pt" w:lineRule="auto"/>
        <w:jc w:val="start"/>
        <w:rPr>
          <w:rFonts w:eastAsia="Aptos"/>
          <w:i/>
          <w:iCs/>
          <w:kern w:val="2"/>
          <w:sz w:val="14"/>
          <w:szCs w:val="14"/>
          <w14:ligatures w14:val="standardContextual"/>
        </w:rPr>
      </w:pPr>
      <w:r>
        <w:rPr>
          <w:rFonts w:eastAsia="Aptos"/>
          <w:i/>
          <w:iCs/>
          <w:kern w:val="2"/>
          <w:sz w:val="18"/>
          <w:szCs w:val="18"/>
          <w14:ligatures w14:val="standardContextual"/>
        </w:rPr>
        <w:t>xav3170@gmail.com</w:t>
      </w:r>
    </w:p>
    <w:p w14:paraId="1FCCE042" w14:textId="32407DB1" w:rsidR="001A3B3D" w:rsidRPr="00F847A6" w:rsidRDefault="001A3B3D" w:rsidP="005C7289">
      <w:pPr>
        <w:pStyle w:val="Author"/>
        <w:spacing w:before="5pt" w:beforeAutospacing="1"/>
        <w:jc w:val="both"/>
        <w:rPr>
          <w:sz w:val="18"/>
          <w:szCs w:val="18"/>
        </w:rPr>
      </w:pPr>
    </w:p>
    <w:p w14:paraId="0671D287" w14:textId="77777777" w:rsidR="009303D9" w:rsidRDefault="009303D9" w:rsidP="000142F3">
      <w:pPr>
        <w:jc w:val="both"/>
      </w:pPr>
    </w:p>
    <w:p w14:paraId="2445A7DA" w14:textId="77777777" w:rsidR="0013108D" w:rsidRDefault="0013108D" w:rsidP="001123D3">
      <w:pPr>
        <w:spacing w:line="13.80pt" w:lineRule="auto"/>
        <w:jc w:val="start"/>
        <w:rPr>
          <w:rFonts w:eastAsia="Aptos"/>
          <w:i/>
          <w:iCs/>
          <w:kern w:val="2"/>
          <w:sz w:val="18"/>
          <w:szCs w:val="18"/>
          <w14:ligatures w14:val="standardContextual"/>
        </w:rPr>
      </w:pPr>
    </w:p>
    <w:p w14:paraId="3AF1EAB8" w14:textId="77777777" w:rsidR="0013108D" w:rsidRDefault="0013108D" w:rsidP="001123D3">
      <w:pPr>
        <w:spacing w:line="13.80pt" w:lineRule="auto"/>
        <w:jc w:val="start"/>
        <w:rPr>
          <w:rFonts w:eastAsia="Aptos"/>
          <w:i/>
          <w:iCs/>
          <w:kern w:val="2"/>
          <w:sz w:val="18"/>
          <w:szCs w:val="18"/>
          <w14:ligatures w14:val="standardContextual"/>
        </w:rPr>
      </w:pPr>
    </w:p>
    <w:p w14:paraId="7AE4B6A4" w14:textId="0EBF997D" w:rsidR="001123D3" w:rsidRPr="00B30023" w:rsidRDefault="001123D3" w:rsidP="001123D3">
      <w:pPr>
        <w:spacing w:line="13.80pt" w:lineRule="auto"/>
        <w:jc w:val="start"/>
        <w:rPr>
          <w:rFonts w:eastAsia="Aptos"/>
          <w:i/>
          <w:iCs/>
          <w:kern w:val="2"/>
          <w:sz w:val="18"/>
          <w:szCs w:val="18"/>
          <w14:ligatures w14:val="standardContextual"/>
        </w:rPr>
      </w:pPr>
      <w:r>
        <w:rPr>
          <w:rFonts w:eastAsia="Aptos"/>
          <w:i/>
          <w:iCs/>
          <w:kern w:val="2"/>
          <w:sz w:val="18"/>
          <w:szCs w:val="18"/>
          <w14:ligatures w14:val="standardContextual"/>
        </w:rPr>
        <w:t>Varuna Gupta</w:t>
      </w:r>
    </w:p>
    <w:p w14:paraId="333FB621" w14:textId="77777777" w:rsidR="001123D3" w:rsidRPr="00B30023" w:rsidRDefault="001123D3" w:rsidP="001123D3">
      <w:pPr>
        <w:spacing w:line="13.80pt" w:lineRule="auto"/>
        <w:jc w:val="start"/>
        <w:rPr>
          <w:rFonts w:eastAsia="Aptos"/>
          <w:i/>
          <w:iCs/>
          <w:kern w:val="2"/>
          <w:sz w:val="18"/>
          <w:szCs w:val="18"/>
          <w14:ligatures w14:val="standardContextual"/>
        </w:rPr>
      </w:pPr>
      <w:r w:rsidRPr="00B30023">
        <w:rPr>
          <w:rFonts w:eastAsia="Aptos"/>
          <w:i/>
          <w:iCs/>
          <w:kern w:val="2"/>
          <w:sz w:val="18"/>
          <w:szCs w:val="18"/>
          <w14:ligatures w14:val="standardContextual"/>
        </w:rPr>
        <w:t xml:space="preserve">Department of Computer Science </w:t>
      </w:r>
    </w:p>
    <w:p w14:paraId="2E3ACFE7" w14:textId="77777777" w:rsidR="001123D3" w:rsidRPr="00B30023" w:rsidRDefault="001123D3" w:rsidP="001123D3">
      <w:pPr>
        <w:spacing w:line="13.80pt" w:lineRule="auto"/>
        <w:jc w:val="start"/>
        <w:rPr>
          <w:rFonts w:eastAsia="Aptos"/>
          <w:i/>
          <w:iCs/>
          <w:kern w:val="2"/>
          <w:sz w:val="18"/>
          <w:szCs w:val="18"/>
          <w14:ligatures w14:val="standardContextual"/>
        </w:rPr>
      </w:pPr>
      <w:r w:rsidRPr="00B30023">
        <w:rPr>
          <w:rFonts w:eastAsia="Aptos"/>
          <w:i/>
          <w:iCs/>
          <w:kern w:val="2"/>
          <w:sz w:val="18"/>
          <w:szCs w:val="18"/>
          <w14:ligatures w14:val="standardContextual"/>
        </w:rPr>
        <w:t>Christ Deemed to be University</w:t>
      </w:r>
    </w:p>
    <w:p w14:paraId="2146A870" w14:textId="77777777" w:rsidR="001123D3" w:rsidRPr="00B30023" w:rsidRDefault="001123D3" w:rsidP="001123D3">
      <w:pPr>
        <w:spacing w:line="13.80pt" w:lineRule="auto"/>
        <w:jc w:val="start"/>
        <w:rPr>
          <w:rFonts w:eastAsia="Aptos"/>
          <w:i/>
          <w:iCs/>
          <w:kern w:val="2"/>
          <w:sz w:val="18"/>
          <w:szCs w:val="18"/>
          <w14:ligatures w14:val="standardContextual"/>
        </w:rPr>
      </w:pPr>
      <w:r w:rsidRPr="00B30023">
        <w:rPr>
          <w:rFonts w:eastAsia="Aptos"/>
          <w:i/>
          <w:iCs/>
          <w:kern w:val="2"/>
          <w:sz w:val="18"/>
          <w:szCs w:val="18"/>
          <w14:ligatures w14:val="standardContextual"/>
        </w:rPr>
        <w:t>Bangalore, INDIA</w:t>
      </w:r>
    </w:p>
    <w:p w14:paraId="7B7D6024" w14:textId="77777777" w:rsidR="001123D3" w:rsidRPr="001123D3" w:rsidRDefault="001123D3" w:rsidP="001123D3">
      <w:pPr>
        <w:spacing w:line="13.80pt" w:lineRule="auto"/>
        <w:jc w:val="start"/>
        <w:rPr>
          <w:rFonts w:eastAsia="Aptos"/>
          <w:i/>
          <w:iCs/>
          <w:kern w:val="2"/>
          <w:sz w:val="18"/>
          <w:szCs w:val="18"/>
          <w:lang w:val="en-IN"/>
          <w14:ligatures w14:val="standardContextual"/>
        </w:rPr>
      </w:pPr>
      <w:r w:rsidRPr="001123D3">
        <w:rPr>
          <w:rFonts w:eastAsia="Aptos"/>
          <w:i/>
          <w:iCs/>
          <w:kern w:val="2"/>
          <w:sz w:val="18"/>
          <w:szCs w:val="18"/>
          <w14:ligatures w14:val="standardContextual"/>
        </w:rPr>
        <w:t>varunagupta</w:t>
      </w:r>
      <w:r w:rsidRPr="001123D3">
        <w:rPr>
          <w:rFonts w:eastAsia="Aptos"/>
          <w:i/>
          <w:iCs/>
          <w:kern w:val="2"/>
          <w:sz w:val="18"/>
          <w:szCs w:val="18"/>
          <w:lang w:val="en-IN"/>
          <w14:ligatures w14:val="standardContextual"/>
        </w:rPr>
        <w:t>.cs@gmail.com</w:t>
      </w:r>
    </w:p>
    <w:p w14:paraId="2EB88A29" w14:textId="3EAC852A" w:rsidR="001123D3" w:rsidRPr="00B30023" w:rsidRDefault="001123D3" w:rsidP="001123D3">
      <w:pPr>
        <w:spacing w:line="13.80pt" w:lineRule="auto"/>
        <w:jc w:val="start"/>
        <w:rPr>
          <w:rFonts w:eastAsia="Aptos"/>
          <w:i/>
          <w:iCs/>
          <w:kern w:val="2"/>
          <w:sz w:val="18"/>
          <w:szCs w:val="18"/>
          <w14:ligatures w14:val="standardContextual"/>
        </w:rPr>
      </w:pPr>
    </w:p>
    <w:p w14:paraId="632F7DCF" w14:textId="77777777" w:rsidR="001123D3" w:rsidRDefault="001123D3" w:rsidP="001123D3">
      <w:pPr>
        <w:spacing w:line="13.80pt" w:lineRule="auto"/>
        <w:jc w:val="start"/>
        <w:rPr>
          <w:rFonts w:eastAsia="Aptos"/>
          <w:i/>
          <w:iCs/>
          <w:kern w:val="2"/>
          <w:sz w:val="18"/>
          <w:szCs w:val="18"/>
          <w14:ligatures w14:val="standardContextual"/>
        </w:rPr>
      </w:pPr>
    </w:p>
    <w:p w14:paraId="30FDAA0C" w14:textId="77777777" w:rsidR="001123D3" w:rsidRDefault="001123D3" w:rsidP="001123D3">
      <w:pPr>
        <w:spacing w:line="13.80pt" w:lineRule="auto"/>
        <w:jc w:val="start"/>
        <w:rPr>
          <w:rFonts w:eastAsia="Aptos"/>
          <w:i/>
          <w:iCs/>
          <w:kern w:val="2"/>
          <w:sz w:val="18"/>
          <w:szCs w:val="18"/>
          <w14:ligatures w14:val="standardContextual"/>
        </w:rPr>
      </w:pPr>
    </w:p>
    <w:p w14:paraId="11F12D5F" w14:textId="77777777" w:rsidR="0013108D" w:rsidRDefault="0013108D" w:rsidP="001123D3">
      <w:pPr>
        <w:spacing w:line="13.80pt" w:lineRule="auto"/>
        <w:jc w:val="start"/>
        <w:rPr>
          <w:rFonts w:eastAsia="Aptos"/>
          <w:i/>
          <w:iCs/>
          <w:kern w:val="2"/>
          <w:sz w:val="18"/>
          <w:szCs w:val="18"/>
          <w14:ligatures w14:val="standardContextual"/>
        </w:rPr>
      </w:pPr>
    </w:p>
    <w:p w14:paraId="06E7B15F" w14:textId="77777777" w:rsidR="0013108D" w:rsidRDefault="0013108D" w:rsidP="001123D3">
      <w:pPr>
        <w:spacing w:line="13.80pt" w:lineRule="auto"/>
        <w:jc w:val="start"/>
        <w:rPr>
          <w:rFonts w:eastAsia="Aptos"/>
          <w:i/>
          <w:iCs/>
          <w:kern w:val="2"/>
          <w:sz w:val="18"/>
          <w:szCs w:val="18"/>
          <w14:ligatures w14:val="standardContextual"/>
        </w:rPr>
      </w:pPr>
    </w:p>
    <w:p w14:paraId="3CDAB1B2" w14:textId="3100CDE6" w:rsidR="001123D3" w:rsidRPr="00B30023" w:rsidRDefault="001123D3" w:rsidP="001123D3">
      <w:pPr>
        <w:spacing w:line="13.80pt" w:lineRule="auto"/>
        <w:jc w:val="start"/>
        <w:rPr>
          <w:rFonts w:eastAsia="Aptos"/>
          <w:i/>
          <w:iCs/>
          <w:kern w:val="2"/>
          <w:sz w:val="18"/>
          <w:szCs w:val="18"/>
          <w14:ligatures w14:val="standardContextual"/>
        </w:rPr>
      </w:pPr>
      <w:r>
        <w:rPr>
          <w:rFonts w:eastAsia="Aptos"/>
          <w:i/>
          <w:iCs/>
          <w:kern w:val="2"/>
          <w:sz w:val="18"/>
          <w:szCs w:val="18"/>
          <w14:ligatures w14:val="standardContextual"/>
        </w:rPr>
        <w:t>Kamal Upreti</w:t>
      </w:r>
    </w:p>
    <w:p w14:paraId="2CDFCF4F" w14:textId="77777777" w:rsidR="001123D3" w:rsidRPr="00B30023" w:rsidRDefault="001123D3" w:rsidP="001123D3">
      <w:pPr>
        <w:spacing w:line="13.80pt" w:lineRule="auto"/>
        <w:jc w:val="start"/>
        <w:rPr>
          <w:rFonts w:eastAsia="Aptos"/>
          <w:i/>
          <w:iCs/>
          <w:kern w:val="2"/>
          <w:sz w:val="18"/>
          <w:szCs w:val="18"/>
          <w14:ligatures w14:val="standardContextual"/>
        </w:rPr>
      </w:pPr>
      <w:r w:rsidRPr="00B30023">
        <w:rPr>
          <w:rFonts w:eastAsia="Aptos"/>
          <w:i/>
          <w:iCs/>
          <w:kern w:val="2"/>
          <w:sz w:val="18"/>
          <w:szCs w:val="18"/>
          <w14:ligatures w14:val="standardContextual"/>
        </w:rPr>
        <w:t xml:space="preserve">Department of Computer Science </w:t>
      </w:r>
    </w:p>
    <w:p w14:paraId="2120D4C8" w14:textId="77777777" w:rsidR="001123D3" w:rsidRPr="00B30023" w:rsidRDefault="001123D3" w:rsidP="001123D3">
      <w:pPr>
        <w:spacing w:line="13.80pt" w:lineRule="auto"/>
        <w:jc w:val="start"/>
        <w:rPr>
          <w:rFonts w:eastAsia="Aptos"/>
          <w:i/>
          <w:iCs/>
          <w:kern w:val="2"/>
          <w:sz w:val="18"/>
          <w:szCs w:val="18"/>
          <w14:ligatures w14:val="standardContextual"/>
        </w:rPr>
      </w:pPr>
      <w:r w:rsidRPr="00B30023">
        <w:rPr>
          <w:rFonts w:eastAsia="Aptos"/>
          <w:i/>
          <w:iCs/>
          <w:kern w:val="2"/>
          <w:sz w:val="18"/>
          <w:szCs w:val="18"/>
          <w14:ligatures w14:val="standardContextual"/>
        </w:rPr>
        <w:t>Christ Deemed to be University</w:t>
      </w:r>
    </w:p>
    <w:p w14:paraId="038FB049" w14:textId="77777777" w:rsidR="001123D3" w:rsidRDefault="001123D3" w:rsidP="001123D3">
      <w:pPr>
        <w:spacing w:line="13.80pt" w:lineRule="auto"/>
        <w:jc w:val="start"/>
        <w:rPr>
          <w:rFonts w:eastAsia="Aptos"/>
          <w:i/>
          <w:iCs/>
          <w:kern w:val="2"/>
          <w:sz w:val="18"/>
          <w:szCs w:val="18"/>
          <w14:ligatures w14:val="standardContextual"/>
        </w:rPr>
      </w:pPr>
      <w:r w:rsidRPr="00B30023">
        <w:rPr>
          <w:rFonts w:eastAsia="Aptos"/>
          <w:i/>
          <w:iCs/>
          <w:kern w:val="2"/>
          <w:sz w:val="18"/>
          <w:szCs w:val="18"/>
          <w14:ligatures w14:val="standardContextual"/>
        </w:rPr>
        <w:t>Bangalore, INDIA</w:t>
      </w:r>
    </w:p>
    <w:p w14:paraId="6EE1CE16" w14:textId="77777777" w:rsidR="001123D3" w:rsidRPr="001123D3" w:rsidRDefault="001123D3" w:rsidP="001123D3">
      <w:pPr>
        <w:spacing w:line="13.80pt" w:lineRule="auto"/>
        <w:jc w:val="start"/>
        <w:rPr>
          <w:rFonts w:eastAsia="Aptos"/>
          <w:i/>
          <w:iCs/>
          <w:kern w:val="2"/>
          <w:sz w:val="18"/>
          <w:szCs w:val="18"/>
          <w:lang w:val="en-IN"/>
          <w14:ligatures w14:val="standardContextual"/>
        </w:rPr>
      </w:pPr>
      <w:r w:rsidRPr="001123D3">
        <w:rPr>
          <w:rFonts w:eastAsia="Aptos"/>
          <w:i/>
          <w:iCs/>
          <w:kern w:val="2"/>
          <w:sz w:val="18"/>
          <w:szCs w:val="18"/>
          <w:lang w:val="en-IN"/>
          <w14:ligatures w14:val="standardContextual"/>
        </w:rPr>
        <w:t>kamalupreti1989@gmail.com</w:t>
      </w:r>
    </w:p>
    <w:p w14:paraId="2699C55A" w14:textId="77777777" w:rsidR="001123D3" w:rsidRPr="00B30023" w:rsidRDefault="001123D3" w:rsidP="001123D3">
      <w:pPr>
        <w:spacing w:line="13.80pt" w:lineRule="auto"/>
        <w:jc w:val="start"/>
        <w:rPr>
          <w:rFonts w:eastAsia="Aptos"/>
          <w:i/>
          <w:iCs/>
          <w:kern w:val="2"/>
          <w:sz w:val="18"/>
          <w:szCs w:val="18"/>
          <w14:ligatures w14:val="standardContextual"/>
        </w:rPr>
      </w:pPr>
    </w:p>
    <w:p w14:paraId="0A88E65D" w14:textId="1AFB2B4C" w:rsidR="009337DF" w:rsidRPr="005B520E" w:rsidRDefault="009337DF" w:rsidP="000142F3">
      <w:pPr>
        <w:jc w:val="both"/>
        <w:sectPr w:rsidR="009337DF" w:rsidRPr="005B520E" w:rsidSect="00F63DF3">
          <w:type w:val="continuous"/>
          <w:pgSz w:w="595.30pt" w:h="841.90pt" w:code="9"/>
          <w:pgMar w:top="22.50pt" w:right="44.65pt" w:bottom="72pt" w:left="44.65pt" w:header="36pt" w:footer="36pt" w:gutter="0pt"/>
          <w:cols w:num="3" w:space="36pt"/>
          <w:docGrid w:linePitch="360"/>
        </w:sectPr>
      </w:pPr>
    </w:p>
    <w:p w14:paraId="63B67253" w14:textId="0142DE65" w:rsidR="00CB6E96" w:rsidRPr="00217BB8" w:rsidRDefault="00217BB8" w:rsidP="0013108D">
      <w:pPr>
        <w:pStyle w:val="BodyText"/>
        <w:rPr>
          <w:b/>
          <w:bCs/>
        </w:rPr>
      </w:pPr>
      <w:r w:rsidRPr="0013108D">
        <w:rPr>
          <w:b/>
          <w:bCs/>
        </w:rPr>
        <w:t>Abstract</w:t>
      </w:r>
      <w:r w:rsidRPr="00217BB8">
        <w:rPr>
          <w:b/>
          <w:bCs/>
          <w:i/>
          <w:iCs/>
        </w:rPr>
        <w:t>—</w:t>
      </w:r>
      <w:r>
        <w:rPr>
          <w:b/>
          <w:bCs/>
          <w:i/>
          <w:iCs/>
        </w:rPr>
        <w:t xml:space="preserve"> </w:t>
      </w:r>
      <w:r w:rsidR="00CB6E96" w:rsidRPr="00217BB8">
        <w:rPr>
          <w:b/>
          <w:bCs/>
        </w:rPr>
        <w:t>Early and accurate detection of sugarcane leaf diseases is crucial for enhancing the productivity of crop and precision agriculture. This research compares the performance of six deep learning architectures namely Custom CNN, VGG16, ResNet50, MobileNetV2, MobileNetV3 and EfficientNet-B0 for multiclass classification of sugarcane leaf diseases. All models were trained in a common experimental framework, including five architectures that were trained using transfer learning with the ImageNet dataset, and a Custom CNN that was trained from scratch. The results were evaluated using Accuracy, Precision, Recall, F1-score, ROC-AUC, confusion matrices and computational efficiency metrics such as the number of parameters, GFLOPs, and inference latency. The experimental results indicate that in general, the transfer learning models have performed better than training the custom CNN, with the VGG16 model achieving the highest classification accuracy of 98.24%, the highest weighted F1-score of 98.24% and the highest macro-average AUC of 0.9997. EfficientNet-B0 and ResNet50 exhibited similar predictive accuracy, with EfficientNet-B0 being a good tradeoff between computational complexity and classification accuracy and MobileNetV3 being a light-weight option for deployment on resource-limited systems. The outcomes underscore the need to choose architectures that not only perform well in prediction but also meet the computational demands, offering valuable insights for creating AI-driven sugarcane disease diagnosis systems for real-world precision agriculture scenarios.</w:t>
      </w:r>
    </w:p>
    <w:p w14:paraId="0A7FAC71" w14:textId="47AE7B89" w:rsidR="00B42383" w:rsidRPr="00FE5DC3" w:rsidRDefault="002F655F" w:rsidP="002F655F">
      <w:pPr>
        <w:jc w:val="both"/>
        <w:rPr>
          <w:b/>
          <w:bCs/>
        </w:rPr>
      </w:pPr>
      <w:r w:rsidRPr="00217BB8">
        <w:rPr>
          <w:b/>
          <w:bCs/>
          <w:i/>
          <w:iCs/>
        </w:rPr>
        <w:t>Keywords</w:t>
      </w:r>
      <w:r w:rsidR="00217BB8" w:rsidRPr="00217BB8">
        <w:rPr>
          <w:b/>
          <w:bCs/>
          <w:i/>
          <w:iCs/>
        </w:rPr>
        <w:t>—</w:t>
      </w:r>
      <w:r w:rsidRPr="00217BB8">
        <w:rPr>
          <w:b/>
          <w:bCs/>
          <w:i/>
          <w:iCs/>
        </w:rPr>
        <w:t>Sugarcane Leaf Disease, Deep Learning, Transfer Learning, Convolutional Neural Network, Precision Agriculture, Plant Disease Classification.</w:t>
      </w:r>
    </w:p>
    <w:p w14:paraId="69509677" w14:textId="53A9438C" w:rsidR="00B42383" w:rsidRPr="00217BB8" w:rsidRDefault="00B42383" w:rsidP="00217BB8">
      <w:pPr>
        <w:pStyle w:val="ListParagraph"/>
        <w:numPr>
          <w:ilvl w:val="0"/>
          <w:numId w:val="26"/>
        </w:numPr>
        <w:spacing w:before="8pt" w:after="4pt" w:line="13.80pt" w:lineRule="auto"/>
        <w:ind w:start="36pt" w:hanging="18pt"/>
        <w:rPr>
          <w:rFonts w:eastAsiaTheme="minorHAnsi"/>
          <w:kern w:val="2"/>
          <w14:ligatures w14:val="standardContextual"/>
        </w:rPr>
      </w:pPr>
      <w:r w:rsidRPr="00217BB8">
        <w:rPr>
          <w:rFonts w:eastAsiaTheme="minorHAnsi"/>
          <w:kern w:val="2"/>
          <w14:ligatures w14:val="standardContextual"/>
        </w:rPr>
        <w:t xml:space="preserve">INTRODUCTION </w:t>
      </w:r>
    </w:p>
    <w:p w14:paraId="46E2B494" w14:textId="49F324C2" w:rsidR="00FE5DC3" w:rsidRDefault="00B42383" w:rsidP="006B6238">
      <w:pPr>
        <w:pStyle w:val="BodyText"/>
      </w:pPr>
      <w:r w:rsidRPr="00B42383">
        <w:t xml:space="preserve">Sugarcane is one of the most important commercial crops in the world and has a major contribution in sugar production, production of biofuels, and in the agriculture economy of many countries. It is however, highly susceptible to leaf diseases (Red Rot and Yellow Leaf Disease) which cause considerable economic losses and reduce the productivity of the crop and also affect the quality of the sugar. Thus early detection of disease is essential for timely action and successful crop management. Traditional disease diagnosis is mainly based on visual inspection by the agricultural experts. This is a common practice, but is time-consuming, subjective and not easily scalable to large plantations. Moreover, the fact that symptoms can be similar in the early stages of infection can lead to inconsistent diagnosis, delaying treatment and facilitating the spread of the disease, which has led to the development of automated disease detection systems based on computer vision and artificial intelligence. In recent years, the </w:t>
      </w:r>
      <w:r w:rsidRPr="00B42383">
        <w:t xml:space="preserve">accuracy of plant disease classification has been greatly improved with the development of deep learning, especially convolutional neural networks (CNNs). This has been further sped up by the use of transfer learning, which allows pretrained models to adapt to agricultural datasets with few annotated images. The architectures like VGG16, ResNet50, </w:t>
      </w:r>
      <w:proofErr w:type="spellStart"/>
      <w:r w:rsidRPr="00B42383">
        <w:t>MobileNet</w:t>
      </w:r>
      <w:proofErr w:type="spellEnd"/>
      <w:r w:rsidRPr="00B42383">
        <w:t xml:space="preserve"> and EfficientNet</w:t>
      </w:r>
      <w:r w:rsidR="00304F03">
        <w:t>-B0</w:t>
      </w:r>
      <w:r w:rsidRPr="00B42383">
        <w:t xml:space="preserve"> have achieved remarkable results for different plant disease recognition problems because of their outstanding feature extraction ability and computational efficiency. While these advances have been made, there remain a number of research challenges. Previous research typically focuses on a small number of architectures and mainly on the predictive accuracy, with computational efficiency and feasibility of deployment given relatively less attention. In addition, limited comparisons of heavy weight and lightweight transfer learning models can be found in the same experimental conditions, which makes it hard to determine which one is best suited for practical precision agriculture applications. To overcome these shortcomings, the study compares and evaluates six architectures of deep learning for multiclass classification of sugarcane leaf diseases: Custom CNN, VGG16, ResNet50, MobileNetV2, MobileNetV3, and EfficientNet-B0. The experimental setup is the same for all models, including data splitting, training algorithms, and evaluation process, although some preprocessing is done according to the architecture. The accuracy, precision, recall, F1-score, ROC-AUC, and confusion matrix are used for assessing the performance, and the parameter count, GFLOPs, and inference latency are used for analyzing the computational efficiency. This work has the following main contributions:</w:t>
      </w:r>
    </w:p>
    <w:p w14:paraId="1B89FC6B" w14:textId="77777777" w:rsidR="00304F03" w:rsidRDefault="00B42383" w:rsidP="00304F03">
      <w:pPr>
        <w:pStyle w:val="BodyText"/>
        <w:numPr>
          <w:ilvl w:val="0"/>
          <w:numId w:val="30"/>
        </w:numPr>
      </w:pPr>
      <w:r w:rsidRPr="00B42383">
        <w:t>A detailed comparison of 6 deep learning architectures (both heavyweight and lightweight) for the classification of sugarcane leaf diseases.</w:t>
      </w:r>
    </w:p>
    <w:p w14:paraId="47558C1F" w14:textId="545F7B99" w:rsidR="00304F03" w:rsidRDefault="00304F03" w:rsidP="00304F03">
      <w:pPr>
        <w:pStyle w:val="BodyText"/>
        <w:numPr>
          <w:ilvl w:val="0"/>
          <w:numId w:val="30"/>
        </w:numPr>
      </w:pPr>
      <w:r w:rsidRPr="00B42383">
        <w:t>Confusion matrices</w:t>
      </w:r>
      <w:r w:rsidR="00360E9B">
        <w:t xml:space="preserve"> </w:t>
      </w:r>
      <w:r w:rsidRPr="00B42383">
        <w:t xml:space="preserve">for investigation of model </w:t>
      </w:r>
      <w:proofErr w:type="spellStart"/>
      <w:r w:rsidRPr="00B42383">
        <w:t>behavior</w:t>
      </w:r>
      <w:proofErr w:type="spellEnd"/>
      <w:r>
        <w:t>.</w:t>
      </w:r>
    </w:p>
    <w:p w14:paraId="6AD7CB84" w14:textId="2CAB6BDB" w:rsidR="00304F03" w:rsidRPr="00304F03" w:rsidRDefault="00304F03" w:rsidP="00304F03">
      <w:pPr>
        <w:pStyle w:val="BodyText"/>
        <w:numPr>
          <w:ilvl w:val="0"/>
          <w:numId w:val="30"/>
        </w:numPr>
      </w:pPr>
      <w:r w:rsidRPr="00304F03">
        <w:t xml:space="preserve">The analysis and evaluation of the computational efficiency using various quantitative metrics. </w:t>
      </w:r>
    </w:p>
    <w:p w14:paraId="34DAF473" w14:textId="5B62D389" w:rsidR="000A6EEB" w:rsidRDefault="00B42383" w:rsidP="00304F03">
      <w:pPr>
        <w:pStyle w:val="BodyText"/>
        <w:numPr>
          <w:ilvl w:val="0"/>
          <w:numId w:val="30"/>
        </w:numPr>
      </w:pPr>
      <w:r w:rsidRPr="00B42383">
        <w:t>Suggestions on choosing appropriate deep learning architectures to be practically applied in precision agriculture</w:t>
      </w:r>
      <w:r w:rsidR="006F2FC5">
        <w:t>.</w:t>
      </w:r>
    </w:p>
    <w:p w14:paraId="32302FED" w14:textId="5BD16215" w:rsidR="00B42383" w:rsidRPr="008751B2" w:rsidRDefault="006F2FC5" w:rsidP="00FE5DC3">
      <w:pPr>
        <w:pStyle w:val="BodyText"/>
        <w:ind w:firstLine="0pt"/>
      </w:pPr>
      <w:r>
        <w:t xml:space="preserve"> </w:t>
      </w:r>
      <w:r w:rsidR="00B42383" w:rsidRPr="00B42383">
        <w:t xml:space="preserve"> This paper continues in the following manner. The related literature is reviewed in Section II. The methodology proposed is discussed in Section III. The experimental results and discussion are given in Section IV. Lastly, Section V concludes the paper and outlines future research directions.</w:t>
      </w:r>
    </w:p>
    <w:p w14:paraId="539A7A39" w14:textId="2D7A4B7B" w:rsidR="000F4F1D" w:rsidRPr="00FE5DC3" w:rsidRDefault="002F655F" w:rsidP="00FE5DC3">
      <w:pPr>
        <w:pStyle w:val="ListParagraph"/>
        <w:numPr>
          <w:ilvl w:val="0"/>
          <w:numId w:val="26"/>
        </w:numPr>
        <w:spacing w:before="8pt" w:after="4pt" w:line="13.80pt" w:lineRule="auto"/>
        <w:ind w:start="36pt" w:hanging="18pt"/>
        <w:rPr>
          <w:rFonts w:eastAsiaTheme="minorHAnsi"/>
          <w:kern w:val="2"/>
          <w14:ligatures w14:val="standardContextual"/>
        </w:rPr>
      </w:pPr>
      <w:r w:rsidRPr="00217BB8">
        <w:rPr>
          <w:rFonts w:eastAsiaTheme="minorHAnsi"/>
          <w:kern w:val="2"/>
          <w14:ligatures w14:val="standardContextual"/>
        </w:rPr>
        <w:t>L</w:t>
      </w:r>
      <w:r w:rsidR="00217BB8">
        <w:rPr>
          <w:rFonts w:eastAsiaTheme="minorHAnsi"/>
          <w:kern w:val="2"/>
          <w14:ligatures w14:val="standardContextual"/>
        </w:rPr>
        <w:t>ITERATURE REVIEW</w:t>
      </w:r>
    </w:p>
    <w:p w14:paraId="3BD065F9" w14:textId="0834C040" w:rsidR="008525C1" w:rsidRDefault="00AD3D0E" w:rsidP="006B6238">
      <w:pPr>
        <w:pStyle w:val="BodyText"/>
      </w:pPr>
      <w:r w:rsidRPr="00AD3D0E">
        <w:rPr>
          <w:lang w:val="en-US"/>
        </w:rPr>
        <w:t xml:space="preserve">The early efforts on automatic plant disease detection were based on image processing and handcrafted features, and then </w:t>
      </w:r>
      <w:r w:rsidRPr="00AD3D0E">
        <w:rPr>
          <w:lang w:val="en-US"/>
        </w:rPr>
        <w:lastRenderedPageBreak/>
        <w:t>pattern-recognition or machine-learning techniques [1]</w:t>
      </w:r>
      <w:r w:rsidR="00B42383" w:rsidRPr="00B42383">
        <w:t xml:space="preserve">. These methods worked well under laboratory conditions where lighting, leaf angle, background complexity were controlled, but were not robust to lighting changes, leaf angle and complex backgrounds and were not suitable for real agricultural conditions [2]. The limitations led to the adoption of more advanced deep learning techniques for plant disease detection. Automated plant disease diagnosis has been greatly improved by the introduction of deep convolutional neural networks (CNNs) that learn hierarchical features directly from images. </w:t>
      </w:r>
      <w:proofErr w:type="spellStart"/>
      <w:r w:rsidR="002252E0" w:rsidRPr="002252E0">
        <w:rPr>
          <w:lang w:val="en-US"/>
        </w:rPr>
        <w:t>Krizhevsky</w:t>
      </w:r>
      <w:proofErr w:type="spellEnd"/>
      <w:r w:rsidR="002252E0" w:rsidRPr="002252E0">
        <w:rPr>
          <w:lang w:val="en-US"/>
        </w:rPr>
        <w:t xml:space="preserve"> et al. [3] showed that deep convolutional neural networks (DCNNs) are successful in large-scale image classification and that CNNs are a useful method for image-based recognition tasks</w:t>
      </w:r>
      <w:r w:rsidR="00B42383" w:rsidRPr="00B42383">
        <w:t xml:space="preserve">. Mohanty et al. [4] attained 99.35% accuracy on </w:t>
      </w:r>
      <w:proofErr w:type="spellStart"/>
      <w:r w:rsidR="00B42383" w:rsidRPr="00B42383">
        <w:t>PlantVillage</w:t>
      </w:r>
      <w:proofErr w:type="spellEnd"/>
      <w:r w:rsidR="00B42383" w:rsidRPr="00B42383">
        <w:t xml:space="preserve"> dataset, and Ferentinos [5] also showed the efficacy of deep CNNs with a larger dataset with 58 disease classes. These studies have shown that CNNs are the most popular technique for plant disease classification and have consistently outperformed traditional machine learning techniques when enough training data is available.</w:t>
      </w:r>
    </w:p>
    <w:p w14:paraId="69E68655" w14:textId="77777777" w:rsidR="008525C1" w:rsidRDefault="00B42383" w:rsidP="006B6238">
      <w:pPr>
        <w:pStyle w:val="BodyText"/>
        <w:rPr>
          <w:lang w:val="en-US"/>
        </w:rPr>
      </w:pPr>
      <w:r w:rsidRPr="00B42383">
        <w:t xml:space="preserve"> However, because of the lack of annotated datasets for crop diseases, transfer learning </w:t>
      </w:r>
      <w:r w:rsidR="00F97595">
        <w:t>has become</w:t>
      </w:r>
      <w:r w:rsidRPr="00B42383">
        <w:t xml:space="preserve"> a popular method for agricultural image classification. It is common to fine-tune an ImageNet-pretrained model to obtain high classification accuracy with fewer data and training time [6]. According to </w:t>
      </w:r>
      <w:proofErr w:type="spellStart"/>
      <w:r w:rsidRPr="00B42383">
        <w:t>Kamilaris</w:t>
      </w:r>
      <w:proofErr w:type="spellEnd"/>
      <w:r w:rsidRPr="00B42383">
        <w:t xml:space="preserve"> and </w:t>
      </w:r>
      <w:proofErr w:type="spellStart"/>
      <w:r w:rsidRPr="00B42383">
        <w:t>Prenafeta-Boldú</w:t>
      </w:r>
      <w:proofErr w:type="spellEnd"/>
      <w:r w:rsidRPr="00B42383">
        <w:t xml:space="preserve"> [7] the most frequently used architectures in most deep learning studies in agriculture are VGG16 and </w:t>
      </w:r>
      <w:proofErr w:type="spellStart"/>
      <w:r w:rsidRPr="00B42383">
        <w:t>ResNet</w:t>
      </w:r>
      <w:proofErr w:type="spellEnd"/>
      <w:r w:rsidRPr="00B42383">
        <w:t>.</w:t>
      </w:r>
      <w:r w:rsidR="008525C1">
        <w:t xml:space="preserve"> </w:t>
      </w:r>
      <w:r w:rsidR="008525C1" w:rsidRPr="008525C1">
        <w:rPr>
          <w:lang w:val="en-US"/>
        </w:rPr>
        <w:t>Cassava disease detection using field-acquired images was proven to be effective by Ramcharan et al. [8]</w:t>
      </w:r>
      <w:r w:rsidR="008525C1">
        <w:rPr>
          <w:lang w:val="en-US"/>
        </w:rPr>
        <w:t xml:space="preserve"> a</w:t>
      </w:r>
      <w:r w:rsidR="008525C1" w:rsidRPr="008525C1">
        <w:rPr>
          <w:lang w:val="en-US"/>
        </w:rPr>
        <w:t>nd could be applicable for mobile deployment</w:t>
      </w:r>
      <w:r w:rsidR="008525C1">
        <w:rPr>
          <w:lang w:val="en-US"/>
        </w:rPr>
        <w:t>.</w:t>
      </w:r>
      <w:r w:rsidR="008525C1" w:rsidRPr="008525C1">
        <w:rPr>
          <w:rFonts w:ascii="Geist Fallback" w:hAnsi="Geist Fallback"/>
          <w:spacing w:val="0"/>
          <w:sz w:val="23"/>
          <w:szCs w:val="23"/>
          <w:lang w:val="en-US" w:eastAsia="en-US"/>
        </w:rPr>
        <w:t xml:space="preserve"> </w:t>
      </w:r>
      <w:r w:rsidR="008525C1" w:rsidRPr="008525C1">
        <w:rPr>
          <w:lang w:val="en-US"/>
        </w:rPr>
        <w:t xml:space="preserve">Picon et al. [9] further investigated crop disease classification using images captured by mobile devices and demonstrated the feasibility of disease detection under field conditions. </w:t>
      </w:r>
      <w:r w:rsidRPr="00B42383">
        <w:t xml:space="preserve">Additionally, </w:t>
      </w:r>
      <w:proofErr w:type="spellStart"/>
      <w:r w:rsidRPr="00B42383">
        <w:t>Barbedo</w:t>
      </w:r>
      <w:proofErr w:type="spellEnd"/>
      <w:r w:rsidRPr="00B42383">
        <w:t xml:space="preserve"> [10] </w:t>
      </w:r>
      <w:r w:rsidR="008525C1" w:rsidRPr="008525C1">
        <w:rPr>
          <w:lang w:val="en-US"/>
        </w:rPr>
        <w:t>highlighted several factors that influence the effectiveness of deep learning for plant disease recognition, including dataset characteristics, image background, and the challenges associated with realistic field conditions.</w:t>
      </w:r>
    </w:p>
    <w:p w14:paraId="3685D222" w14:textId="54EBF161" w:rsidR="00FD0447" w:rsidRDefault="00B42383" w:rsidP="006B6238">
      <w:pPr>
        <w:pStyle w:val="BodyText"/>
      </w:pPr>
      <w:r w:rsidRPr="00B42383">
        <w:t xml:space="preserve"> In recent years, many efforts have been focused on creating lightweight deep learning architectures for mobile and edge devices. To reduce the computational cost without sacrificing performance, </w:t>
      </w:r>
      <w:proofErr w:type="spellStart"/>
      <w:r w:rsidRPr="00B42383">
        <w:t>MobileNet</w:t>
      </w:r>
      <w:proofErr w:type="spellEnd"/>
      <w:r w:rsidRPr="00B42383">
        <w:t xml:space="preserve"> adopted </w:t>
      </w:r>
      <w:proofErr w:type="spellStart"/>
      <w:r w:rsidRPr="00B42383">
        <w:t>depthwise</w:t>
      </w:r>
      <w:proofErr w:type="spellEnd"/>
      <w:r w:rsidRPr="00B42383">
        <w:t xml:space="preserve"> separable convolutions [11]. To make it more efficient to compute, MobileNetV2 introduced inverted residual blocks and linear bottlenecks [12] and MobileNetV3 even made it more efficient by applying neural architecture search and light-weight design [13].</w:t>
      </w:r>
      <w:r w:rsidR="002F6427">
        <w:t xml:space="preserve"> </w:t>
      </w:r>
      <w:proofErr w:type="spellStart"/>
      <w:r w:rsidR="002F6427" w:rsidRPr="002F6427">
        <w:t>EfficientNet</w:t>
      </w:r>
      <w:proofErr w:type="spellEnd"/>
      <w:r w:rsidR="002F6427" w:rsidRPr="002F6427">
        <w:t xml:space="preserve"> proposed compound scaling to scale the depth, width and input resolution of the network together to find a better balance between accuracy and network efficiency [14]</w:t>
      </w:r>
      <w:r w:rsidRPr="00B42383">
        <w:t xml:space="preserve">. </w:t>
      </w:r>
      <w:r w:rsidR="00037470" w:rsidRPr="00037470">
        <w:rPr>
          <w:lang w:val="en-US"/>
        </w:rPr>
        <w:t xml:space="preserve">Das et al. [15] applied transfer learning and ensemble-based classification for sugarcane leaf disease detection and </w:t>
      </w:r>
      <w:proofErr w:type="spellStart"/>
      <w:r w:rsidR="00037470" w:rsidRPr="00037470">
        <w:rPr>
          <w:lang w:val="en-US"/>
        </w:rPr>
        <w:t>Mauya</w:t>
      </w:r>
      <w:proofErr w:type="spellEnd"/>
      <w:r w:rsidR="00037470" w:rsidRPr="00037470">
        <w:rPr>
          <w:lang w:val="en-US"/>
        </w:rPr>
        <w:t xml:space="preserve"> et al. [16] proposed a multiscale attention-based architecture to enhance the classification of diseases and the resistance to domain variability</w:t>
      </w:r>
      <w:r w:rsidR="004713D0">
        <w:t xml:space="preserve">. </w:t>
      </w:r>
      <w:r w:rsidRPr="00B42383">
        <w:t xml:space="preserve">Pugazhendi et al. [17] </w:t>
      </w:r>
      <w:r w:rsidR="004713D0">
        <w:t xml:space="preserve">on the other hand </w:t>
      </w:r>
      <w:r w:rsidRPr="00B42383">
        <w:t>enhanced the predictability of the field by introducing an uncertainty-aware MobileNetV3 framework.</w:t>
      </w:r>
    </w:p>
    <w:p w14:paraId="645EACEF" w14:textId="734148EE" w:rsidR="00FD0447" w:rsidRDefault="00B42383" w:rsidP="006B6238">
      <w:pPr>
        <w:pStyle w:val="BodyText"/>
      </w:pPr>
      <w:r w:rsidRPr="00B42383">
        <w:t xml:space="preserve"> Although tremendous strides have been made with deep learning and transfer learning, there are still some research gaps. The majority of the current research focus</w:t>
      </w:r>
      <w:r w:rsidR="004713D0">
        <w:t>es</w:t>
      </w:r>
      <w:r w:rsidRPr="00B42383">
        <w:t xml:space="preserve"> on a small subset of architectures and mostly on accuracy of prediction. There are </w:t>
      </w:r>
      <w:r w:rsidR="004713D0">
        <w:t xml:space="preserve">very </w:t>
      </w:r>
      <w:r w:rsidRPr="00B42383">
        <w:t xml:space="preserve">few comparative studies done between heavy weight and lightweight models using similar experimental </w:t>
      </w:r>
      <w:r w:rsidRPr="00B42383">
        <w:t>settings</w:t>
      </w:r>
      <w:r w:rsidR="004713D0">
        <w:t xml:space="preserve"> along with</w:t>
      </w:r>
      <w:r w:rsidRPr="00B42383">
        <w:t xml:space="preserve"> computational efficiency measures such as complexity of the model</w:t>
      </w:r>
      <w:r w:rsidR="004713D0">
        <w:t xml:space="preserve"> and</w:t>
      </w:r>
      <w:r w:rsidRPr="00B42383">
        <w:t xml:space="preserve"> inference time</w:t>
      </w:r>
      <w:r w:rsidR="009A0AA6">
        <w:t>.</w:t>
      </w:r>
    </w:p>
    <w:p w14:paraId="1CB3B3DA" w14:textId="47DACBA0" w:rsidR="000E09A2" w:rsidRDefault="00B42383" w:rsidP="006B6238">
      <w:pPr>
        <w:pStyle w:val="BodyText"/>
      </w:pPr>
      <w:r w:rsidRPr="00B42383">
        <w:t>To address these limitations, this paper provides a comparison of six deep learning architectures</w:t>
      </w:r>
      <w:r w:rsidR="00540305">
        <w:t>:</w:t>
      </w:r>
      <w:r w:rsidRPr="00B42383">
        <w:t xml:space="preserve"> a custom CNN, VGG16, ResNet50, MobileNetV2, MobileNetV3 and EfficientNet-B0 with the same experimental setup. The proposed evaluation takes into account not only the predictive performance but also the computational efficiency, in order to give practical guidance for deployment-oriented applications in precision agriculture</w:t>
      </w:r>
      <w:r w:rsidR="00836FD6" w:rsidRPr="00836FD6">
        <w:t>.</w:t>
      </w:r>
    </w:p>
    <w:p w14:paraId="78CD48B8" w14:textId="37C2DA03" w:rsidR="00E44960" w:rsidRPr="00217BB8" w:rsidRDefault="00B13716" w:rsidP="00217BB8">
      <w:pPr>
        <w:pStyle w:val="ListParagraph"/>
        <w:numPr>
          <w:ilvl w:val="0"/>
          <w:numId w:val="26"/>
        </w:numPr>
        <w:spacing w:before="8pt" w:after="4pt" w:line="13.80pt" w:lineRule="auto"/>
        <w:ind w:start="36pt" w:hanging="18pt"/>
        <w:rPr>
          <w:rFonts w:eastAsiaTheme="minorHAnsi"/>
          <w:kern w:val="2"/>
          <w14:ligatures w14:val="standardContextual"/>
        </w:rPr>
      </w:pPr>
      <w:r w:rsidRPr="00217BB8">
        <w:rPr>
          <w:rFonts w:eastAsiaTheme="minorHAnsi"/>
          <w:kern w:val="2"/>
          <w14:ligatures w14:val="standardContextual"/>
        </w:rPr>
        <w:t>M</w:t>
      </w:r>
      <w:r w:rsidR="00217BB8">
        <w:rPr>
          <w:rFonts w:eastAsiaTheme="minorHAnsi"/>
          <w:kern w:val="2"/>
          <w14:ligatures w14:val="standardContextual"/>
        </w:rPr>
        <w:t>ETHODOLOGY</w:t>
      </w:r>
    </w:p>
    <w:p w14:paraId="49250B6E" w14:textId="4B9045A9" w:rsidR="000F4F1D" w:rsidRPr="008751B2" w:rsidRDefault="00B13716" w:rsidP="00B13716">
      <w:pPr>
        <w:jc w:val="both"/>
        <w:rPr>
          <w:b/>
          <w:bCs/>
        </w:rPr>
      </w:pPr>
      <w:r w:rsidRPr="008751B2">
        <w:rPr>
          <w:b/>
          <w:bCs/>
        </w:rPr>
        <w:t>3.1 Dataset and Preprocessing</w:t>
      </w:r>
    </w:p>
    <w:p w14:paraId="74945B63" w14:textId="4279C8A1" w:rsidR="00B42383" w:rsidRDefault="00B42383" w:rsidP="006B6238">
      <w:pPr>
        <w:pStyle w:val="BodyText"/>
      </w:pPr>
      <w:r w:rsidRPr="00B42383">
        <w:t xml:space="preserve">The experiments were carried out using a publicly available dataset on Kaggle for sugarcane leaf disease with 1493 RGB images of three classes: Healthy (470), </w:t>
      </w:r>
      <w:proofErr w:type="spellStart"/>
      <w:r w:rsidRPr="00B42383">
        <w:t>RedRot</w:t>
      </w:r>
      <w:proofErr w:type="spellEnd"/>
      <w:r w:rsidRPr="00B42383">
        <w:t xml:space="preserve"> (518), and Yellow (505). </w:t>
      </w:r>
      <w:r w:rsidR="00EC5EBD" w:rsidRPr="00EC5EBD">
        <w:rPr>
          <w:lang w:val="en-US"/>
        </w:rPr>
        <w:t>The dataset was divided into training, validation, and test subsets using an approximately 70:15:15 split, resulting in 1044, 222, and 227 images respectively</w:t>
      </w:r>
      <w:r w:rsidRPr="00B42383">
        <w:t xml:space="preserve">. The images were resized to 224 × 224 pixels and loaded with the TensorFlow's </w:t>
      </w:r>
      <w:proofErr w:type="spellStart"/>
      <w:r w:rsidRPr="00B42383">
        <w:t>ImageDataGenerator</w:t>
      </w:r>
      <w:proofErr w:type="spellEnd"/>
      <w:r w:rsidRPr="00B42383">
        <w:t xml:space="preserve">. Data augmentation was only performed on the training set, such as random rotation, horizontal flipping, width shifting, height shifting, shear transformation and zooming, to enhance the generalization of the model. The images were not altered, as they were used to test the performance of the models on unseen images for both validation and testing. </w:t>
      </w:r>
      <w:r w:rsidR="00AA19CB" w:rsidRPr="00AA19CB">
        <w:rPr>
          <w:lang w:val="en-US"/>
        </w:rPr>
        <w:t>Since the input requirements varied across the different pre-trained architectures, different pre-processing functions were used for each architecture, while the custom CNN applied pixel-value normalization</w:t>
      </w:r>
      <w:r w:rsidRPr="00B42383">
        <w:t>.</w:t>
      </w:r>
    </w:p>
    <w:p w14:paraId="2873DCC4" w14:textId="77777777" w:rsidR="00E6738C" w:rsidRDefault="00E6738C" w:rsidP="00B13716">
      <w:pPr>
        <w:jc w:val="both"/>
      </w:pPr>
    </w:p>
    <w:p w14:paraId="2C140879" w14:textId="0083171C" w:rsidR="00217BB8" w:rsidRDefault="00217BB8" w:rsidP="00543289">
      <w:r>
        <w:rPr>
          <w:noProof/>
        </w:rPr>
        <w:drawing>
          <wp:inline distT="0" distB="0" distL="0" distR="0" wp14:anchorId="401A4CC9" wp14:editId="5AC3569F">
            <wp:extent cx="2819400" cy="2135326"/>
            <wp:effectExtent l="0" t="0" r="0" b="0"/>
            <wp:docPr id="2056391732"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6391732" name="Picture 20563917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9400" cy="2135326"/>
                    </a:xfrm>
                    <a:prstGeom prst="rect">
                      <a:avLst/>
                    </a:prstGeom>
                    <a:ln>
                      <a:noFill/>
                    </a:ln>
                  </pic:spPr>
                </pic:pic>
              </a:graphicData>
            </a:graphic>
          </wp:inline>
        </w:drawing>
      </w:r>
    </w:p>
    <w:p w14:paraId="69515D4F" w14:textId="77777777" w:rsidR="00217BB8" w:rsidRDefault="00217BB8" w:rsidP="00B13716">
      <w:pPr>
        <w:jc w:val="both"/>
      </w:pPr>
    </w:p>
    <w:p w14:paraId="1E2EB4A2" w14:textId="77777777" w:rsidR="00217BB8" w:rsidRDefault="00217BB8" w:rsidP="00B13716">
      <w:pPr>
        <w:jc w:val="both"/>
        <w:rPr>
          <w:b/>
          <w:bCs/>
          <w:i/>
          <w:iCs/>
          <w:sz w:val="18"/>
          <w:szCs w:val="18"/>
        </w:rPr>
      </w:pPr>
    </w:p>
    <w:p w14:paraId="140C047D" w14:textId="41E11FF9" w:rsidR="008A15AE" w:rsidRDefault="00FB78AF" w:rsidP="00543289">
      <w:pPr>
        <w:rPr>
          <w:i/>
          <w:iCs/>
          <w:sz w:val="18"/>
          <w:szCs w:val="18"/>
        </w:rPr>
      </w:pPr>
      <w:r w:rsidRPr="00814744">
        <w:rPr>
          <w:b/>
          <w:bCs/>
          <w:i/>
          <w:iCs/>
          <w:sz w:val="18"/>
          <w:szCs w:val="18"/>
        </w:rPr>
        <w:t xml:space="preserve">Fig. </w:t>
      </w:r>
      <w:r w:rsidR="000F4F1D" w:rsidRPr="00814744">
        <w:rPr>
          <w:b/>
          <w:bCs/>
          <w:i/>
          <w:iCs/>
          <w:sz w:val="18"/>
          <w:szCs w:val="18"/>
        </w:rPr>
        <w:t>1</w:t>
      </w:r>
      <w:r w:rsidRPr="00814744">
        <w:rPr>
          <w:b/>
          <w:bCs/>
          <w:i/>
          <w:iCs/>
          <w:sz w:val="18"/>
          <w:szCs w:val="18"/>
        </w:rPr>
        <w:t>.</w:t>
      </w:r>
      <w:r w:rsidRPr="00814744">
        <w:rPr>
          <w:i/>
          <w:iCs/>
          <w:sz w:val="18"/>
          <w:szCs w:val="18"/>
        </w:rPr>
        <w:t xml:space="preserve"> Representative sugarcane leaf images from the Healthy, </w:t>
      </w:r>
      <w:proofErr w:type="spellStart"/>
      <w:r w:rsidRPr="00814744">
        <w:rPr>
          <w:i/>
          <w:iCs/>
          <w:sz w:val="18"/>
          <w:szCs w:val="18"/>
        </w:rPr>
        <w:t>RedRot</w:t>
      </w:r>
      <w:proofErr w:type="spellEnd"/>
      <w:r w:rsidRPr="00814744">
        <w:rPr>
          <w:i/>
          <w:iCs/>
          <w:sz w:val="18"/>
          <w:szCs w:val="18"/>
        </w:rPr>
        <w:t>, and Yellow classes.</w:t>
      </w:r>
    </w:p>
    <w:p w14:paraId="56B0D3CD" w14:textId="77777777" w:rsidR="00FE5DC3" w:rsidRDefault="00FE5DC3" w:rsidP="00543289">
      <w:pPr>
        <w:rPr>
          <w:i/>
          <w:iCs/>
          <w:sz w:val="18"/>
          <w:szCs w:val="18"/>
        </w:rPr>
      </w:pPr>
    </w:p>
    <w:p w14:paraId="29A96B5C" w14:textId="5CF9CCC2" w:rsidR="00FE5DC3" w:rsidRPr="00FE5DC3" w:rsidRDefault="00FE5DC3" w:rsidP="00FE5DC3">
      <w:pPr>
        <w:pStyle w:val="ListParagraph"/>
        <w:numPr>
          <w:ilvl w:val="1"/>
          <w:numId w:val="26"/>
        </w:numPr>
        <w:jc w:val="both"/>
        <w:rPr>
          <w:b/>
          <w:bCs/>
        </w:rPr>
      </w:pPr>
      <w:r w:rsidRPr="00FE5DC3">
        <w:rPr>
          <w:b/>
          <w:bCs/>
        </w:rPr>
        <w:t>Proposed Framework</w:t>
      </w:r>
    </w:p>
    <w:p w14:paraId="1E6D2A3B" w14:textId="2F7DC32E" w:rsidR="00FE5DC3" w:rsidRPr="00FE5DC3" w:rsidRDefault="00FE5DC3" w:rsidP="00360E9B">
      <w:pPr>
        <w:pStyle w:val="BodyText"/>
        <w:rPr>
          <w:b/>
          <w:bCs/>
        </w:rPr>
      </w:pPr>
      <w:r w:rsidRPr="00B42383">
        <w:rPr>
          <w:noProof/>
          <w:lang w:val="en-IN"/>
        </w:rPr>
        <w:t xml:space="preserve">The overall flow of the proposed methodology is shown in Fig. 2. The framework begins with the sugarcane leaf dataset which is split into </w:t>
      </w:r>
      <w:r w:rsidRPr="00360E9B">
        <w:t>training</w:t>
      </w:r>
      <w:r w:rsidRPr="00B42383">
        <w:rPr>
          <w:noProof/>
          <w:lang w:val="en-IN"/>
        </w:rPr>
        <w:t xml:space="preserve">, validation and testing sets. Then, image resizing and label encoding are applied, and data augmentation is only applied to the training subset. The model is then trained after an architecture-specific preprocessing. Then, six deep learning architectures, which include a custom CNN and five ImageNet-pretrained transfer learning models (VGG16, ResNet50, MobileNetV2, MobileNetV3 and EfficientNet-B0) are developed. The pretrained models are </w:t>
      </w:r>
      <w:r w:rsidRPr="00B42383">
        <w:rPr>
          <w:noProof/>
          <w:lang w:val="en-IN"/>
        </w:rPr>
        <w:lastRenderedPageBreak/>
        <w:t>fine-tuned in two steps, the custom CNN is trained from scratch. Finally, all models are tested with classification and computational efficiency metrics and the performance of the models is comparatively analyzed to find the most appropriate model architecture for the classification of sugarcane leaf disease.</w:t>
      </w:r>
    </w:p>
    <w:p w14:paraId="7D57BAE2" w14:textId="77777777" w:rsidR="00FE5DC3" w:rsidRPr="00356815" w:rsidRDefault="00FE5DC3" w:rsidP="00FE5DC3">
      <w:pPr>
        <w:jc w:val="both"/>
        <w:rPr>
          <w:i/>
          <w:iCs/>
          <w:sz w:val="18"/>
          <w:szCs w:val="18"/>
        </w:rPr>
      </w:pPr>
    </w:p>
    <w:p w14:paraId="4CBE9563" w14:textId="130CFEF9" w:rsidR="00814744" w:rsidRPr="00A30D8A" w:rsidRDefault="00A30D8A" w:rsidP="00A30D8A">
      <w:pPr>
        <w:pStyle w:val="BodyText"/>
        <w:ind w:firstLine="0pt"/>
        <w:jc w:val="center"/>
        <w:rPr>
          <w:b/>
          <w:bCs/>
        </w:rPr>
      </w:pPr>
      <w:r>
        <w:rPr>
          <w:b/>
          <w:bCs/>
          <w:noProof/>
        </w:rPr>
        <w:drawing>
          <wp:inline distT="0" distB="0" distL="0" distR="0" wp14:anchorId="5692B781" wp14:editId="7A0EAE76">
            <wp:extent cx="1773470" cy="7193280"/>
            <wp:effectExtent l="0" t="0" r="0" b="0"/>
            <wp:docPr id="558785075"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8785075" name="Picture 5587850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634" cy="7303460"/>
                    </a:xfrm>
                    <a:prstGeom prst="rect">
                      <a:avLst/>
                    </a:prstGeom>
                  </pic:spPr>
                </pic:pic>
              </a:graphicData>
            </a:graphic>
          </wp:inline>
        </w:drawing>
      </w:r>
    </w:p>
    <w:p w14:paraId="3B4D2CD2" w14:textId="31F40EBA" w:rsidR="00B13716" w:rsidRDefault="00814744" w:rsidP="00B13716">
      <w:pPr>
        <w:rPr>
          <w:i/>
          <w:iCs/>
          <w:sz w:val="18"/>
          <w:szCs w:val="18"/>
        </w:rPr>
      </w:pPr>
      <w:r w:rsidRPr="00814744">
        <w:rPr>
          <w:b/>
          <w:bCs/>
          <w:i/>
          <w:iCs/>
        </w:rPr>
        <w:t xml:space="preserve">Fig. 2. </w:t>
      </w:r>
      <w:r w:rsidRPr="00814744">
        <w:rPr>
          <w:i/>
          <w:iCs/>
          <w:sz w:val="18"/>
          <w:szCs w:val="18"/>
        </w:rPr>
        <w:t>Proposed framework for sugarcane leaf disease classification using six deep learning architectures.</w:t>
      </w:r>
    </w:p>
    <w:p w14:paraId="786D1D26" w14:textId="77777777" w:rsidR="00A30D8A" w:rsidRDefault="00A30D8A" w:rsidP="00B13716">
      <w:pPr>
        <w:rPr>
          <w:i/>
          <w:iCs/>
          <w:sz w:val="18"/>
          <w:szCs w:val="18"/>
        </w:rPr>
      </w:pPr>
    </w:p>
    <w:p w14:paraId="5404563B" w14:textId="77777777" w:rsidR="0013108D" w:rsidRDefault="0013108D" w:rsidP="00B13716">
      <w:pPr>
        <w:jc w:val="both"/>
        <w:rPr>
          <w:b/>
          <w:bCs/>
        </w:rPr>
      </w:pPr>
    </w:p>
    <w:p w14:paraId="7FD65A14" w14:textId="77777777" w:rsidR="0013108D" w:rsidRDefault="0013108D" w:rsidP="00B13716">
      <w:pPr>
        <w:jc w:val="both"/>
        <w:rPr>
          <w:b/>
          <w:bCs/>
        </w:rPr>
      </w:pPr>
    </w:p>
    <w:p w14:paraId="1ABD53FA" w14:textId="456CF3EB" w:rsidR="00B13716" w:rsidRPr="008751B2" w:rsidRDefault="00B13716" w:rsidP="00B13716">
      <w:pPr>
        <w:jc w:val="both"/>
        <w:rPr>
          <w:b/>
          <w:bCs/>
        </w:rPr>
      </w:pPr>
      <w:r w:rsidRPr="008751B2">
        <w:rPr>
          <w:b/>
          <w:bCs/>
        </w:rPr>
        <w:t>3.3 Deep Learning Architectures</w:t>
      </w:r>
    </w:p>
    <w:p w14:paraId="0C03BA3A" w14:textId="147F2ADE" w:rsidR="00D80A9E" w:rsidRPr="008751B2" w:rsidRDefault="00827529" w:rsidP="006B6238">
      <w:pPr>
        <w:pStyle w:val="BodyText"/>
      </w:pPr>
      <w:r w:rsidRPr="00827529">
        <w:t xml:space="preserve">In order to practically deploy the CNN in agriculture, six CNN architectures were chosen that represent both conventional deep networks and lightweight networks. The models evaluated are a Custom CNN, VGG16, ResNet50, MobileNetV2, MobileNetV3 and EfficientNet-B0. The classification head for all the pretrained models consisted of the global average pooling, fully connected layers, dropout regularization, and a three class </w:t>
      </w:r>
      <w:proofErr w:type="spellStart"/>
      <w:r w:rsidRPr="00827529">
        <w:t>softmax</w:t>
      </w:r>
      <w:proofErr w:type="spellEnd"/>
      <w:r w:rsidRPr="00827529">
        <w:t xml:space="preserve"> output layer. The main features of the architectures studied are given in Table I.</w:t>
      </w:r>
    </w:p>
    <w:p w14:paraId="7F668C0E" w14:textId="060C0204" w:rsidR="0072600E" w:rsidRPr="00D80A9E" w:rsidRDefault="00B13716" w:rsidP="00B13716">
      <w:pPr>
        <w:jc w:val="both"/>
        <w:rPr>
          <w:sz w:val="18"/>
          <w:szCs w:val="18"/>
        </w:rPr>
      </w:pPr>
      <w:r w:rsidRPr="00D80A9E">
        <w:rPr>
          <w:sz w:val="18"/>
          <w:szCs w:val="18"/>
        </w:rPr>
        <w:t xml:space="preserve">Table I. </w:t>
      </w:r>
      <w:r w:rsidR="00D80A9E">
        <w:rPr>
          <w:sz w:val="18"/>
          <w:szCs w:val="18"/>
        </w:rPr>
        <w:t xml:space="preserve"> </w:t>
      </w:r>
      <w:r w:rsidRPr="00D80A9E">
        <w:rPr>
          <w:sz w:val="18"/>
          <w:szCs w:val="18"/>
        </w:rPr>
        <w:t>Summary of Evaluated Deep Learning Architectures</w:t>
      </w:r>
    </w:p>
    <w:tbl>
      <w:tblPr>
        <w:tblStyle w:val="TableGrid"/>
        <w:tblW w:w="241pt" w:type="dxa"/>
        <w:tblLook w:firstRow="1" w:lastRow="0" w:firstColumn="1" w:lastColumn="0" w:noHBand="0" w:noVBand="1"/>
      </w:tblPr>
      <w:tblGrid>
        <w:gridCol w:w="1134"/>
        <w:gridCol w:w="851"/>
        <w:gridCol w:w="1701"/>
        <w:gridCol w:w="1134"/>
      </w:tblGrid>
      <w:tr w:rsidR="0072600E" w:rsidRPr="0072600E" w14:paraId="4FAF74D1" w14:textId="77777777" w:rsidTr="00A30D8A">
        <w:trPr>
          <w:trHeight w:val="105"/>
        </w:trPr>
        <w:tc>
          <w:tcPr>
            <w:tcW w:w="56.70pt" w:type="dxa"/>
            <w:vAlign w:val="center"/>
            <w:hideMark/>
          </w:tcPr>
          <w:p w14:paraId="166B4430" w14:textId="77777777" w:rsidR="0072600E" w:rsidRPr="00A30D8A" w:rsidRDefault="0072600E" w:rsidP="00A30D8A">
            <w:pPr>
              <w:rPr>
                <w:rFonts w:cstheme="minorHAnsi"/>
                <w:b/>
                <w:bCs/>
                <w:sz w:val="14"/>
                <w:szCs w:val="14"/>
              </w:rPr>
            </w:pPr>
            <w:r w:rsidRPr="00A30D8A">
              <w:rPr>
                <w:rFonts w:cstheme="minorHAnsi"/>
                <w:b/>
                <w:bCs/>
                <w:sz w:val="14"/>
                <w:szCs w:val="14"/>
              </w:rPr>
              <w:t>Model</w:t>
            </w:r>
          </w:p>
        </w:tc>
        <w:tc>
          <w:tcPr>
            <w:tcW w:w="42.55pt" w:type="dxa"/>
            <w:vAlign w:val="center"/>
            <w:hideMark/>
          </w:tcPr>
          <w:p w14:paraId="2C239D8F" w14:textId="77777777" w:rsidR="0072600E" w:rsidRPr="00A30D8A" w:rsidRDefault="0072600E" w:rsidP="00A30D8A">
            <w:pPr>
              <w:rPr>
                <w:rFonts w:cstheme="minorHAnsi"/>
                <w:b/>
                <w:bCs/>
                <w:sz w:val="14"/>
                <w:szCs w:val="14"/>
              </w:rPr>
            </w:pPr>
            <w:r w:rsidRPr="00A30D8A">
              <w:rPr>
                <w:rFonts w:cstheme="minorHAnsi"/>
                <w:b/>
                <w:bCs/>
                <w:sz w:val="14"/>
                <w:szCs w:val="14"/>
              </w:rPr>
              <w:t>Backbone</w:t>
            </w:r>
          </w:p>
        </w:tc>
        <w:tc>
          <w:tcPr>
            <w:tcW w:w="85.05pt" w:type="dxa"/>
            <w:vAlign w:val="center"/>
            <w:hideMark/>
          </w:tcPr>
          <w:p w14:paraId="6D6052A9" w14:textId="77777777" w:rsidR="0072600E" w:rsidRPr="00A30D8A" w:rsidRDefault="0072600E" w:rsidP="00A30D8A">
            <w:pPr>
              <w:rPr>
                <w:rFonts w:cstheme="minorHAnsi"/>
                <w:b/>
                <w:bCs/>
                <w:sz w:val="14"/>
                <w:szCs w:val="14"/>
              </w:rPr>
            </w:pPr>
            <w:r w:rsidRPr="00A30D8A">
              <w:rPr>
                <w:rFonts w:cstheme="minorHAnsi"/>
                <w:b/>
                <w:bCs/>
                <w:sz w:val="14"/>
                <w:szCs w:val="14"/>
              </w:rPr>
              <w:t>Key Characteristic</w:t>
            </w:r>
          </w:p>
        </w:tc>
        <w:tc>
          <w:tcPr>
            <w:tcW w:w="56.70pt" w:type="dxa"/>
            <w:vAlign w:val="center"/>
            <w:hideMark/>
          </w:tcPr>
          <w:p w14:paraId="235003D3" w14:textId="77777777" w:rsidR="0072600E" w:rsidRPr="00A30D8A" w:rsidRDefault="0072600E" w:rsidP="00A30D8A">
            <w:pPr>
              <w:rPr>
                <w:rFonts w:cstheme="minorHAnsi"/>
                <w:b/>
                <w:bCs/>
                <w:sz w:val="14"/>
                <w:szCs w:val="14"/>
              </w:rPr>
            </w:pPr>
            <w:r w:rsidRPr="00A30D8A">
              <w:rPr>
                <w:rFonts w:cstheme="minorHAnsi"/>
                <w:b/>
                <w:bCs/>
                <w:sz w:val="14"/>
                <w:szCs w:val="14"/>
              </w:rPr>
              <w:t>Fine-Tuned Layers</w:t>
            </w:r>
          </w:p>
        </w:tc>
      </w:tr>
      <w:tr w:rsidR="0072600E" w:rsidRPr="0072600E" w14:paraId="67B349F5" w14:textId="77777777" w:rsidTr="00A30D8A">
        <w:trPr>
          <w:trHeight w:val="84"/>
        </w:trPr>
        <w:tc>
          <w:tcPr>
            <w:tcW w:w="56.70pt" w:type="dxa"/>
            <w:hideMark/>
          </w:tcPr>
          <w:p w14:paraId="1921547D" w14:textId="77777777" w:rsidR="0072600E" w:rsidRPr="00840A0C" w:rsidRDefault="0072600E" w:rsidP="0072600E">
            <w:pPr>
              <w:rPr>
                <w:rFonts w:cstheme="minorHAnsi"/>
                <w:sz w:val="14"/>
                <w:szCs w:val="14"/>
              </w:rPr>
            </w:pPr>
            <w:r w:rsidRPr="00840A0C">
              <w:rPr>
                <w:rFonts w:cstheme="minorHAnsi"/>
                <w:sz w:val="14"/>
                <w:szCs w:val="14"/>
              </w:rPr>
              <w:t>Custom CNN</w:t>
            </w:r>
          </w:p>
        </w:tc>
        <w:tc>
          <w:tcPr>
            <w:tcW w:w="42.55pt" w:type="dxa"/>
            <w:hideMark/>
          </w:tcPr>
          <w:p w14:paraId="2EB2FBBB" w14:textId="77777777" w:rsidR="0072600E" w:rsidRPr="00840A0C" w:rsidRDefault="0072600E" w:rsidP="0072600E">
            <w:pPr>
              <w:rPr>
                <w:rFonts w:cstheme="minorHAnsi"/>
                <w:sz w:val="14"/>
                <w:szCs w:val="14"/>
              </w:rPr>
            </w:pPr>
            <w:r w:rsidRPr="00840A0C">
              <w:rPr>
                <w:rFonts w:cstheme="minorHAnsi"/>
                <w:sz w:val="14"/>
                <w:szCs w:val="14"/>
              </w:rPr>
              <w:t>Custom</w:t>
            </w:r>
          </w:p>
        </w:tc>
        <w:tc>
          <w:tcPr>
            <w:tcW w:w="85.05pt" w:type="dxa"/>
            <w:hideMark/>
          </w:tcPr>
          <w:p w14:paraId="236FF0E1" w14:textId="77777777" w:rsidR="0072600E" w:rsidRPr="00840A0C" w:rsidRDefault="0072600E" w:rsidP="0072600E">
            <w:pPr>
              <w:rPr>
                <w:rFonts w:cstheme="minorHAnsi"/>
                <w:sz w:val="14"/>
                <w:szCs w:val="14"/>
              </w:rPr>
            </w:pPr>
            <w:r w:rsidRPr="00840A0C">
              <w:rPr>
                <w:rFonts w:cstheme="minorHAnsi"/>
                <w:sz w:val="14"/>
                <w:szCs w:val="14"/>
              </w:rPr>
              <w:t>Four convolutional blocks trained from scratch</w:t>
            </w:r>
          </w:p>
        </w:tc>
        <w:tc>
          <w:tcPr>
            <w:tcW w:w="56.70pt" w:type="dxa"/>
            <w:hideMark/>
          </w:tcPr>
          <w:p w14:paraId="1878A735" w14:textId="77777777" w:rsidR="0072600E" w:rsidRPr="00840A0C" w:rsidRDefault="0072600E" w:rsidP="0072600E">
            <w:pPr>
              <w:rPr>
                <w:rFonts w:cstheme="minorHAnsi"/>
                <w:sz w:val="14"/>
                <w:szCs w:val="14"/>
              </w:rPr>
            </w:pPr>
            <w:r w:rsidRPr="00840A0C">
              <w:rPr>
                <w:rFonts w:cstheme="minorHAnsi"/>
                <w:sz w:val="14"/>
                <w:szCs w:val="14"/>
              </w:rPr>
              <w:t>All layers</w:t>
            </w:r>
          </w:p>
        </w:tc>
      </w:tr>
      <w:tr w:rsidR="0072600E" w:rsidRPr="0072600E" w14:paraId="7241F97A" w14:textId="77777777" w:rsidTr="00A30D8A">
        <w:trPr>
          <w:trHeight w:val="301"/>
        </w:trPr>
        <w:tc>
          <w:tcPr>
            <w:tcW w:w="56.70pt" w:type="dxa"/>
            <w:hideMark/>
          </w:tcPr>
          <w:p w14:paraId="64293490" w14:textId="77777777" w:rsidR="0072600E" w:rsidRPr="00840A0C" w:rsidRDefault="0072600E" w:rsidP="0072600E">
            <w:pPr>
              <w:rPr>
                <w:rFonts w:cstheme="minorHAnsi"/>
                <w:sz w:val="14"/>
                <w:szCs w:val="14"/>
              </w:rPr>
            </w:pPr>
            <w:r w:rsidRPr="00840A0C">
              <w:rPr>
                <w:rFonts w:cstheme="minorHAnsi"/>
                <w:sz w:val="14"/>
                <w:szCs w:val="14"/>
              </w:rPr>
              <w:t>VGG16</w:t>
            </w:r>
          </w:p>
        </w:tc>
        <w:tc>
          <w:tcPr>
            <w:tcW w:w="42.55pt" w:type="dxa"/>
            <w:hideMark/>
          </w:tcPr>
          <w:p w14:paraId="1BD25C1F" w14:textId="77777777" w:rsidR="0072600E" w:rsidRPr="00840A0C" w:rsidRDefault="0072600E" w:rsidP="0072600E">
            <w:pPr>
              <w:rPr>
                <w:rFonts w:cstheme="minorHAnsi"/>
                <w:sz w:val="14"/>
                <w:szCs w:val="14"/>
              </w:rPr>
            </w:pPr>
            <w:r w:rsidRPr="00840A0C">
              <w:rPr>
                <w:rFonts w:cstheme="minorHAnsi"/>
                <w:sz w:val="14"/>
                <w:szCs w:val="14"/>
              </w:rPr>
              <w:t>ImageNet</w:t>
            </w:r>
          </w:p>
        </w:tc>
        <w:tc>
          <w:tcPr>
            <w:tcW w:w="85.05pt" w:type="dxa"/>
            <w:hideMark/>
          </w:tcPr>
          <w:p w14:paraId="7024C2A3" w14:textId="77777777" w:rsidR="0072600E" w:rsidRPr="00840A0C" w:rsidRDefault="0072600E" w:rsidP="0072600E">
            <w:pPr>
              <w:rPr>
                <w:rFonts w:cstheme="minorHAnsi"/>
                <w:sz w:val="14"/>
                <w:szCs w:val="14"/>
              </w:rPr>
            </w:pPr>
            <w:r w:rsidRPr="00840A0C">
              <w:rPr>
                <w:rFonts w:cstheme="minorHAnsi"/>
                <w:sz w:val="14"/>
                <w:szCs w:val="14"/>
              </w:rPr>
              <w:t>Sequential deep CNN</w:t>
            </w:r>
          </w:p>
        </w:tc>
        <w:tc>
          <w:tcPr>
            <w:tcW w:w="56.70pt" w:type="dxa"/>
            <w:hideMark/>
          </w:tcPr>
          <w:p w14:paraId="4D4BDBF4" w14:textId="77777777" w:rsidR="0072600E" w:rsidRPr="00840A0C" w:rsidRDefault="0072600E" w:rsidP="0072600E">
            <w:pPr>
              <w:rPr>
                <w:rFonts w:cstheme="minorHAnsi"/>
                <w:sz w:val="14"/>
                <w:szCs w:val="14"/>
              </w:rPr>
            </w:pPr>
            <w:r w:rsidRPr="00840A0C">
              <w:rPr>
                <w:rFonts w:cstheme="minorHAnsi"/>
                <w:sz w:val="14"/>
                <w:szCs w:val="14"/>
              </w:rPr>
              <w:t>Last 4 layers</w:t>
            </w:r>
          </w:p>
        </w:tc>
      </w:tr>
      <w:tr w:rsidR="0072600E" w:rsidRPr="0072600E" w14:paraId="6AD8E048" w14:textId="77777777" w:rsidTr="00A30D8A">
        <w:trPr>
          <w:trHeight w:val="351"/>
        </w:trPr>
        <w:tc>
          <w:tcPr>
            <w:tcW w:w="56.70pt" w:type="dxa"/>
            <w:hideMark/>
          </w:tcPr>
          <w:p w14:paraId="680CB55A" w14:textId="77777777" w:rsidR="0072600E" w:rsidRPr="00840A0C" w:rsidRDefault="0072600E" w:rsidP="0072600E">
            <w:pPr>
              <w:rPr>
                <w:rFonts w:cstheme="minorHAnsi"/>
                <w:sz w:val="14"/>
                <w:szCs w:val="14"/>
              </w:rPr>
            </w:pPr>
            <w:r w:rsidRPr="00840A0C">
              <w:rPr>
                <w:rFonts w:cstheme="minorHAnsi"/>
                <w:sz w:val="14"/>
                <w:szCs w:val="14"/>
              </w:rPr>
              <w:t>ResNet50</w:t>
            </w:r>
          </w:p>
        </w:tc>
        <w:tc>
          <w:tcPr>
            <w:tcW w:w="42.55pt" w:type="dxa"/>
            <w:hideMark/>
          </w:tcPr>
          <w:p w14:paraId="4A963D99" w14:textId="77777777" w:rsidR="0072600E" w:rsidRPr="00840A0C" w:rsidRDefault="0072600E" w:rsidP="0072600E">
            <w:pPr>
              <w:rPr>
                <w:rFonts w:cstheme="minorHAnsi"/>
                <w:sz w:val="14"/>
                <w:szCs w:val="14"/>
              </w:rPr>
            </w:pPr>
            <w:r w:rsidRPr="00840A0C">
              <w:rPr>
                <w:rFonts w:cstheme="minorHAnsi"/>
                <w:sz w:val="14"/>
                <w:szCs w:val="14"/>
              </w:rPr>
              <w:t>ImageNet</w:t>
            </w:r>
          </w:p>
        </w:tc>
        <w:tc>
          <w:tcPr>
            <w:tcW w:w="85.05pt" w:type="dxa"/>
            <w:hideMark/>
          </w:tcPr>
          <w:p w14:paraId="00C5F2BF" w14:textId="77777777" w:rsidR="0072600E" w:rsidRPr="00840A0C" w:rsidRDefault="0072600E" w:rsidP="0072600E">
            <w:pPr>
              <w:rPr>
                <w:rFonts w:cstheme="minorHAnsi"/>
                <w:sz w:val="14"/>
                <w:szCs w:val="14"/>
              </w:rPr>
            </w:pPr>
            <w:r w:rsidRPr="00840A0C">
              <w:rPr>
                <w:rFonts w:cstheme="minorHAnsi"/>
                <w:sz w:val="14"/>
                <w:szCs w:val="14"/>
              </w:rPr>
              <w:t>Residual learning</w:t>
            </w:r>
          </w:p>
        </w:tc>
        <w:tc>
          <w:tcPr>
            <w:tcW w:w="56.70pt" w:type="dxa"/>
            <w:hideMark/>
          </w:tcPr>
          <w:p w14:paraId="44FE4CE6" w14:textId="77777777" w:rsidR="0072600E" w:rsidRPr="00840A0C" w:rsidRDefault="0072600E" w:rsidP="0072600E">
            <w:pPr>
              <w:rPr>
                <w:rFonts w:cstheme="minorHAnsi"/>
                <w:sz w:val="14"/>
                <w:szCs w:val="14"/>
              </w:rPr>
            </w:pPr>
            <w:r w:rsidRPr="00840A0C">
              <w:rPr>
                <w:rFonts w:cstheme="minorHAnsi"/>
                <w:sz w:val="14"/>
                <w:szCs w:val="14"/>
              </w:rPr>
              <w:t>Last 10 layers</w:t>
            </w:r>
          </w:p>
        </w:tc>
      </w:tr>
      <w:tr w:rsidR="0072600E" w:rsidRPr="0072600E" w14:paraId="0E64E26B" w14:textId="77777777" w:rsidTr="00A30D8A">
        <w:trPr>
          <w:trHeight w:val="84"/>
        </w:trPr>
        <w:tc>
          <w:tcPr>
            <w:tcW w:w="56.70pt" w:type="dxa"/>
            <w:hideMark/>
          </w:tcPr>
          <w:p w14:paraId="1D210F76" w14:textId="77777777" w:rsidR="0072600E" w:rsidRPr="00840A0C" w:rsidRDefault="0072600E" w:rsidP="0072600E">
            <w:pPr>
              <w:rPr>
                <w:rFonts w:cstheme="minorHAnsi"/>
                <w:sz w:val="14"/>
                <w:szCs w:val="14"/>
              </w:rPr>
            </w:pPr>
            <w:r w:rsidRPr="00840A0C">
              <w:rPr>
                <w:rFonts w:cstheme="minorHAnsi"/>
                <w:sz w:val="14"/>
                <w:szCs w:val="14"/>
              </w:rPr>
              <w:t>MobileNetV2</w:t>
            </w:r>
          </w:p>
        </w:tc>
        <w:tc>
          <w:tcPr>
            <w:tcW w:w="42.55pt" w:type="dxa"/>
            <w:hideMark/>
          </w:tcPr>
          <w:p w14:paraId="185AEB86" w14:textId="77777777" w:rsidR="0072600E" w:rsidRPr="00840A0C" w:rsidRDefault="0072600E" w:rsidP="0072600E">
            <w:pPr>
              <w:rPr>
                <w:rFonts w:cstheme="minorHAnsi"/>
                <w:sz w:val="14"/>
                <w:szCs w:val="14"/>
              </w:rPr>
            </w:pPr>
            <w:r w:rsidRPr="00840A0C">
              <w:rPr>
                <w:rFonts w:cstheme="minorHAnsi"/>
                <w:sz w:val="14"/>
                <w:szCs w:val="14"/>
              </w:rPr>
              <w:t>ImageNet</w:t>
            </w:r>
          </w:p>
        </w:tc>
        <w:tc>
          <w:tcPr>
            <w:tcW w:w="85.05pt" w:type="dxa"/>
            <w:hideMark/>
          </w:tcPr>
          <w:p w14:paraId="730A3C5B" w14:textId="77777777" w:rsidR="0072600E" w:rsidRPr="00840A0C" w:rsidRDefault="0072600E" w:rsidP="0072600E">
            <w:pPr>
              <w:rPr>
                <w:rFonts w:cstheme="minorHAnsi"/>
                <w:sz w:val="14"/>
                <w:szCs w:val="14"/>
              </w:rPr>
            </w:pPr>
            <w:r w:rsidRPr="00840A0C">
              <w:rPr>
                <w:rFonts w:cstheme="minorHAnsi"/>
                <w:sz w:val="14"/>
                <w:szCs w:val="14"/>
              </w:rPr>
              <w:t xml:space="preserve">Lightweight </w:t>
            </w:r>
            <w:proofErr w:type="spellStart"/>
            <w:r w:rsidRPr="00840A0C">
              <w:rPr>
                <w:rFonts w:cstheme="minorHAnsi"/>
                <w:sz w:val="14"/>
                <w:szCs w:val="14"/>
              </w:rPr>
              <w:t>depthwise</w:t>
            </w:r>
            <w:proofErr w:type="spellEnd"/>
            <w:r w:rsidRPr="00840A0C">
              <w:rPr>
                <w:rFonts w:cstheme="minorHAnsi"/>
                <w:sz w:val="14"/>
                <w:szCs w:val="14"/>
              </w:rPr>
              <w:t xml:space="preserve"> separable CNN</w:t>
            </w:r>
          </w:p>
        </w:tc>
        <w:tc>
          <w:tcPr>
            <w:tcW w:w="56.70pt" w:type="dxa"/>
            <w:hideMark/>
          </w:tcPr>
          <w:p w14:paraId="6ABA769A" w14:textId="77777777" w:rsidR="0072600E" w:rsidRPr="00840A0C" w:rsidRDefault="0072600E" w:rsidP="0072600E">
            <w:pPr>
              <w:rPr>
                <w:rFonts w:cstheme="minorHAnsi"/>
                <w:sz w:val="14"/>
                <w:szCs w:val="14"/>
              </w:rPr>
            </w:pPr>
            <w:r w:rsidRPr="00840A0C">
              <w:rPr>
                <w:rFonts w:cstheme="minorHAnsi"/>
                <w:sz w:val="14"/>
                <w:szCs w:val="14"/>
              </w:rPr>
              <w:t>Last 20 layers</w:t>
            </w:r>
          </w:p>
        </w:tc>
      </w:tr>
      <w:tr w:rsidR="0072600E" w:rsidRPr="0072600E" w14:paraId="2A9527D5" w14:textId="77777777" w:rsidTr="00A30D8A">
        <w:trPr>
          <w:trHeight w:val="127"/>
        </w:trPr>
        <w:tc>
          <w:tcPr>
            <w:tcW w:w="56.70pt" w:type="dxa"/>
            <w:hideMark/>
          </w:tcPr>
          <w:p w14:paraId="4F4EC8A2" w14:textId="77777777" w:rsidR="0072600E" w:rsidRPr="00840A0C" w:rsidRDefault="0072600E" w:rsidP="0072600E">
            <w:pPr>
              <w:rPr>
                <w:rFonts w:cstheme="minorHAnsi"/>
                <w:sz w:val="14"/>
                <w:szCs w:val="14"/>
              </w:rPr>
            </w:pPr>
            <w:r w:rsidRPr="00840A0C">
              <w:rPr>
                <w:rFonts w:cstheme="minorHAnsi"/>
                <w:sz w:val="14"/>
                <w:szCs w:val="14"/>
              </w:rPr>
              <w:t>MobileNetV3</w:t>
            </w:r>
          </w:p>
        </w:tc>
        <w:tc>
          <w:tcPr>
            <w:tcW w:w="42.55pt" w:type="dxa"/>
            <w:hideMark/>
          </w:tcPr>
          <w:p w14:paraId="1C73DDAC" w14:textId="77777777" w:rsidR="0072600E" w:rsidRPr="00840A0C" w:rsidRDefault="0072600E" w:rsidP="0072600E">
            <w:pPr>
              <w:rPr>
                <w:rFonts w:cstheme="minorHAnsi"/>
                <w:sz w:val="14"/>
                <w:szCs w:val="14"/>
              </w:rPr>
            </w:pPr>
            <w:r w:rsidRPr="00840A0C">
              <w:rPr>
                <w:rFonts w:cstheme="minorHAnsi"/>
                <w:sz w:val="14"/>
                <w:szCs w:val="14"/>
              </w:rPr>
              <w:t>ImageNet</w:t>
            </w:r>
          </w:p>
        </w:tc>
        <w:tc>
          <w:tcPr>
            <w:tcW w:w="85.05pt" w:type="dxa"/>
            <w:hideMark/>
          </w:tcPr>
          <w:p w14:paraId="240BDBC3" w14:textId="77777777" w:rsidR="0072600E" w:rsidRPr="00840A0C" w:rsidRDefault="0072600E" w:rsidP="0072600E">
            <w:pPr>
              <w:rPr>
                <w:rFonts w:cstheme="minorHAnsi"/>
                <w:sz w:val="14"/>
                <w:szCs w:val="14"/>
              </w:rPr>
            </w:pPr>
            <w:r w:rsidRPr="00840A0C">
              <w:rPr>
                <w:rFonts w:cstheme="minorHAnsi"/>
                <w:sz w:val="14"/>
                <w:szCs w:val="14"/>
              </w:rPr>
              <w:t>NAS-based lightweight architecture with SE modules</w:t>
            </w:r>
          </w:p>
        </w:tc>
        <w:tc>
          <w:tcPr>
            <w:tcW w:w="56.70pt" w:type="dxa"/>
            <w:hideMark/>
          </w:tcPr>
          <w:p w14:paraId="75FA9E3B" w14:textId="77777777" w:rsidR="0072600E" w:rsidRPr="00840A0C" w:rsidRDefault="0072600E" w:rsidP="0072600E">
            <w:pPr>
              <w:rPr>
                <w:rFonts w:cstheme="minorHAnsi"/>
                <w:sz w:val="14"/>
                <w:szCs w:val="14"/>
              </w:rPr>
            </w:pPr>
            <w:r w:rsidRPr="00840A0C">
              <w:rPr>
                <w:rFonts w:cstheme="minorHAnsi"/>
                <w:sz w:val="14"/>
                <w:szCs w:val="14"/>
              </w:rPr>
              <w:t>Last 20 layers</w:t>
            </w:r>
          </w:p>
        </w:tc>
      </w:tr>
      <w:tr w:rsidR="0072600E" w:rsidRPr="0072600E" w14:paraId="5E55AB22" w14:textId="77777777" w:rsidTr="00A30D8A">
        <w:trPr>
          <w:trHeight w:val="55"/>
        </w:trPr>
        <w:tc>
          <w:tcPr>
            <w:tcW w:w="56.70pt" w:type="dxa"/>
            <w:hideMark/>
          </w:tcPr>
          <w:p w14:paraId="3725ED85" w14:textId="77777777" w:rsidR="0072600E" w:rsidRPr="00840A0C" w:rsidRDefault="0072600E" w:rsidP="0072600E">
            <w:pPr>
              <w:rPr>
                <w:rFonts w:cstheme="minorHAnsi"/>
                <w:sz w:val="14"/>
                <w:szCs w:val="14"/>
              </w:rPr>
            </w:pPr>
            <w:r w:rsidRPr="00840A0C">
              <w:rPr>
                <w:rFonts w:cstheme="minorHAnsi"/>
                <w:sz w:val="14"/>
                <w:szCs w:val="14"/>
              </w:rPr>
              <w:t>EfficientNet-B0</w:t>
            </w:r>
          </w:p>
        </w:tc>
        <w:tc>
          <w:tcPr>
            <w:tcW w:w="42.55pt" w:type="dxa"/>
            <w:hideMark/>
          </w:tcPr>
          <w:p w14:paraId="4515EAAC" w14:textId="77777777" w:rsidR="0072600E" w:rsidRPr="00840A0C" w:rsidRDefault="0072600E" w:rsidP="0072600E">
            <w:pPr>
              <w:rPr>
                <w:rFonts w:cstheme="minorHAnsi"/>
                <w:sz w:val="14"/>
                <w:szCs w:val="14"/>
              </w:rPr>
            </w:pPr>
            <w:r w:rsidRPr="00840A0C">
              <w:rPr>
                <w:rFonts w:cstheme="minorHAnsi"/>
                <w:sz w:val="14"/>
                <w:szCs w:val="14"/>
              </w:rPr>
              <w:t>ImageNet</w:t>
            </w:r>
          </w:p>
        </w:tc>
        <w:tc>
          <w:tcPr>
            <w:tcW w:w="85.05pt" w:type="dxa"/>
            <w:hideMark/>
          </w:tcPr>
          <w:p w14:paraId="74D89CC7" w14:textId="77777777" w:rsidR="0072600E" w:rsidRPr="00840A0C" w:rsidRDefault="0072600E" w:rsidP="0072600E">
            <w:pPr>
              <w:rPr>
                <w:rFonts w:cstheme="minorHAnsi"/>
                <w:sz w:val="14"/>
                <w:szCs w:val="14"/>
              </w:rPr>
            </w:pPr>
            <w:r w:rsidRPr="00840A0C">
              <w:rPr>
                <w:rFonts w:cstheme="minorHAnsi"/>
                <w:sz w:val="14"/>
                <w:szCs w:val="14"/>
              </w:rPr>
              <w:t>Compound scaling for parameter efficiency</w:t>
            </w:r>
          </w:p>
        </w:tc>
        <w:tc>
          <w:tcPr>
            <w:tcW w:w="56.70pt" w:type="dxa"/>
            <w:hideMark/>
          </w:tcPr>
          <w:p w14:paraId="35036565" w14:textId="77777777" w:rsidR="0072600E" w:rsidRPr="00840A0C" w:rsidRDefault="0072600E" w:rsidP="0072600E">
            <w:pPr>
              <w:rPr>
                <w:rFonts w:cstheme="minorHAnsi"/>
                <w:sz w:val="14"/>
                <w:szCs w:val="14"/>
              </w:rPr>
            </w:pPr>
            <w:r w:rsidRPr="00840A0C">
              <w:rPr>
                <w:rFonts w:cstheme="minorHAnsi"/>
                <w:sz w:val="14"/>
                <w:szCs w:val="14"/>
              </w:rPr>
              <w:t>Last 20 layers</w:t>
            </w:r>
          </w:p>
        </w:tc>
      </w:tr>
    </w:tbl>
    <w:p w14:paraId="1A16F228" w14:textId="77777777" w:rsidR="0072600E" w:rsidRPr="00B13716" w:rsidRDefault="0072600E" w:rsidP="00B13716">
      <w:pPr>
        <w:jc w:val="both"/>
        <w:rPr>
          <w:sz w:val="18"/>
          <w:szCs w:val="18"/>
        </w:rPr>
      </w:pPr>
    </w:p>
    <w:p w14:paraId="4B24A934" w14:textId="77777777" w:rsidR="00827529" w:rsidRPr="00827529" w:rsidRDefault="00827529" w:rsidP="006B6238">
      <w:pPr>
        <w:pStyle w:val="BodyText"/>
        <w:rPr>
          <w:lang w:val="en-IN"/>
        </w:rPr>
      </w:pPr>
      <w:r w:rsidRPr="00827529">
        <w:rPr>
          <w:lang w:val="en-IN"/>
        </w:rPr>
        <w:t xml:space="preserve">The architectures selected are very </w:t>
      </w:r>
      <w:r w:rsidRPr="006B6238">
        <w:t>different</w:t>
      </w:r>
      <w:r w:rsidRPr="00827529">
        <w:rPr>
          <w:lang w:val="en-IN"/>
        </w:rPr>
        <w:t>, ranging from the classic deep CNN to the lightweight architectures which are computationally efficient. This enables comparison of the predictive accuracy and deployment efficiency in detail and allows experiments to be conducted under the same conditions.</w:t>
      </w:r>
    </w:p>
    <w:p w14:paraId="0EE86191" w14:textId="77777777" w:rsidR="001515DF" w:rsidRPr="008751B2" w:rsidRDefault="001515DF" w:rsidP="001515DF">
      <w:pPr>
        <w:jc w:val="both"/>
      </w:pPr>
    </w:p>
    <w:p w14:paraId="42F01A1F" w14:textId="77777777" w:rsidR="00B13716" w:rsidRPr="008751B2" w:rsidRDefault="00B13716" w:rsidP="00B13716">
      <w:pPr>
        <w:jc w:val="both"/>
        <w:rPr>
          <w:b/>
          <w:bCs/>
        </w:rPr>
      </w:pPr>
      <w:r w:rsidRPr="008751B2">
        <w:rPr>
          <w:b/>
          <w:bCs/>
        </w:rPr>
        <w:t>3.4 Training Strategy</w:t>
      </w:r>
    </w:p>
    <w:p w14:paraId="0DBBE1FE" w14:textId="77777777" w:rsidR="00827529" w:rsidRDefault="00827529" w:rsidP="006B6238">
      <w:pPr>
        <w:pStyle w:val="BodyText"/>
      </w:pPr>
      <w:r w:rsidRPr="00827529">
        <w:t xml:space="preserve">The Adam optimizer and categorical cross-entropy loss were used to train all models with a batch size of 32. The custom CNN was trained from scratch for 40 epochs while the pretrained CNN architectures used a two-stage transfer learning approach. During the first phase, the convolutional backbone was frozen and only the newly added classifier was trained. The final backbone layers were then selectively unfrozen and fine-tuned in the second stage, with a lower learning rate to fine-tune the learned representations for the sugarcane disease classification. To avoid overfitting and enhance the convergence of the training process, the following techniques were employed: Early Stopping, </w:t>
      </w:r>
      <w:proofErr w:type="spellStart"/>
      <w:r w:rsidRPr="00827529">
        <w:t>ReduceLROnPlateau</w:t>
      </w:r>
      <w:proofErr w:type="spellEnd"/>
      <w:r w:rsidRPr="00827529">
        <w:t xml:space="preserve"> and Model Checkpointing. The best model that had the best validation accuracy was restored for final evaluation. A fixed random seed (42) was used to improve the experimental reproducibility. The summary of the complete training configuration is shown in Table II.</w:t>
      </w:r>
    </w:p>
    <w:p w14:paraId="5665B039" w14:textId="21567B10" w:rsidR="00840A0C" w:rsidRPr="00D80A9E" w:rsidRDefault="004E6AA0" w:rsidP="00B13716">
      <w:pPr>
        <w:jc w:val="both"/>
        <w:rPr>
          <w:sz w:val="18"/>
          <w:szCs w:val="18"/>
        </w:rPr>
      </w:pPr>
      <w:r>
        <w:rPr>
          <w:sz w:val="18"/>
          <w:szCs w:val="18"/>
        </w:rPr>
        <w:t xml:space="preserve">Table </w:t>
      </w:r>
      <w:r w:rsidRPr="001515DF">
        <w:t>II.</w:t>
      </w:r>
      <w:r>
        <w:rPr>
          <w:sz w:val="18"/>
          <w:szCs w:val="18"/>
        </w:rPr>
        <w:t xml:space="preserve"> </w:t>
      </w:r>
      <w:r w:rsidR="00B13716" w:rsidRPr="00D80A9E">
        <w:rPr>
          <w:sz w:val="18"/>
          <w:szCs w:val="18"/>
        </w:rPr>
        <w:t>Training Configuration</w:t>
      </w:r>
    </w:p>
    <w:tbl>
      <w:tblPr>
        <w:tblStyle w:val="TableGrid"/>
        <w:tblW w:w="240.75pt" w:type="dxa"/>
        <w:tblLook w:firstRow="1" w:lastRow="0" w:firstColumn="1" w:lastColumn="0" w:noHBand="0" w:noVBand="1"/>
      </w:tblPr>
      <w:tblGrid>
        <w:gridCol w:w="2405"/>
        <w:gridCol w:w="2410"/>
      </w:tblGrid>
      <w:tr w:rsidR="00B13716" w:rsidRPr="00B13716" w14:paraId="1C321F6F" w14:textId="77777777" w:rsidTr="00A30D8A">
        <w:tc>
          <w:tcPr>
            <w:tcW w:w="120.25pt" w:type="dxa"/>
            <w:hideMark/>
          </w:tcPr>
          <w:p w14:paraId="39EAECD5" w14:textId="77777777" w:rsidR="00B13716" w:rsidRPr="00A30D8A" w:rsidRDefault="00B13716" w:rsidP="00A30D8A">
            <w:pPr>
              <w:rPr>
                <w:rFonts w:cstheme="minorHAnsi"/>
                <w:b/>
                <w:bCs/>
                <w:sz w:val="16"/>
                <w:szCs w:val="16"/>
              </w:rPr>
            </w:pPr>
            <w:r w:rsidRPr="00A30D8A">
              <w:rPr>
                <w:rFonts w:cstheme="minorHAnsi"/>
                <w:b/>
                <w:bCs/>
                <w:sz w:val="16"/>
                <w:szCs w:val="16"/>
              </w:rPr>
              <w:t>Parameter</w:t>
            </w:r>
          </w:p>
        </w:tc>
        <w:tc>
          <w:tcPr>
            <w:tcW w:w="120.50pt" w:type="dxa"/>
            <w:hideMark/>
          </w:tcPr>
          <w:p w14:paraId="048C7A07" w14:textId="77777777" w:rsidR="00B13716" w:rsidRPr="00A30D8A" w:rsidRDefault="00B13716" w:rsidP="00A30D8A">
            <w:pPr>
              <w:rPr>
                <w:rFonts w:cstheme="minorHAnsi"/>
                <w:b/>
                <w:bCs/>
                <w:sz w:val="16"/>
                <w:szCs w:val="16"/>
              </w:rPr>
            </w:pPr>
            <w:r w:rsidRPr="00A30D8A">
              <w:rPr>
                <w:rFonts w:cstheme="minorHAnsi"/>
                <w:b/>
                <w:bCs/>
                <w:sz w:val="16"/>
                <w:szCs w:val="16"/>
              </w:rPr>
              <w:t>Value</w:t>
            </w:r>
          </w:p>
        </w:tc>
      </w:tr>
      <w:tr w:rsidR="00B13716" w:rsidRPr="00B13716" w14:paraId="65B691FE" w14:textId="77777777" w:rsidTr="00A30D8A">
        <w:tc>
          <w:tcPr>
            <w:tcW w:w="120.25pt" w:type="dxa"/>
            <w:hideMark/>
          </w:tcPr>
          <w:p w14:paraId="49ECA457" w14:textId="77777777" w:rsidR="00B13716" w:rsidRPr="008751B2" w:rsidRDefault="00B13716" w:rsidP="00840A0C">
            <w:pPr>
              <w:rPr>
                <w:rFonts w:cstheme="minorHAnsi"/>
                <w:sz w:val="16"/>
                <w:szCs w:val="16"/>
              </w:rPr>
            </w:pPr>
            <w:r w:rsidRPr="008751B2">
              <w:rPr>
                <w:rFonts w:cstheme="minorHAnsi"/>
                <w:sz w:val="16"/>
                <w:szCs w:val="16"/>
              </w:rPr>
              <w:t>Optimizer</w:t>
            </w:r>
          </w:p>
        </w:tc>
        <w:tc>
          <w:tcPr>
            <w:tcW w:w="120.50pt" w:type="dxa"/>
            <w:hideMark/>
          </w:tcPr>
          <w:p w14:paraId="16696E3B" w14:textId="77777777" w:rsidR="00B13716" w:rsidRPr="008751B2" w:rsidRDefault="00B13716" w:rsidP="00840A0C">
            <w:pPr>
              <w:rPr>
                <w:rFonts w:cstheme="minorHAnsi"/>
                <w:sz w:val="16"/>
                <w:szCs w:val="16"/>
              </w:rPr>
            </w:pPr>
            <w:r w:rsidRPr="008751B2">
              <w:rPr>
                <w:rFonts w:cstheme="minorHAnsi"/>
                <w:sz w:val="16"/>
                <w:szCs w:val="16"/>
              </w:rPr>
              <w:t>Adam</w:t>
            </w:r>
          </w:p>
        </w:tc>
      </w:tr>
      <w:tr w:rsidR="00B13716" w:rsidRPr="00B13716" w14:paraId="03763663" w14:textId="77777777" w:rsidTr="00A30D8A">
        <w:tc>
          <w:tcPr>
            <w:tcW w:w="120.25pt" w:type="dxa"/>
            <w:hideMark/>
          </w:tcPr>
          <w:p w14:paraId="280B9ED5" w14:textId="77777777" w:rsidR="00B13716" w:rsidRPr="008751B2" w:rsidRDefault="00B13716" w:rsidP="00840A0C">
            <w:pPr>
              <w:rPr>
                <w:rFonts w:cstheme="minorHAnsi"/>
                <w:sz w:val="16"/>
                <w:szCs w:val="16"/>
              </w:rPr>
            </w:pPr>
            <w:r w:rsidRPr="008751B2">
              <w:rPr>
                <w:rFonts w:cstheme="minorHAnsi"/>
                <w:sz w:val="16"/>
                <w:szCs w:val="16"/>
              </w:rPr>
              <w:t>Learning Rate (Stage 1)</w:t>
            </w:r>
          </w:p>
        </w:tc>
        <w:tc>
          <w:tcPr>
            <w:tcW w:w="120.50pt" w:type="dxa"/>
            <w:hideMark/>
          </w:tcPr>
          <w:p w14:paraId="60D917E2" w14:textId="77777777" w:rsidR="00B13716" w:rsidRPr="008751B2" w:rsidRDefault="00B13716" w:rsidP="00840A0C">
            <w:pPr>
              <w:rPr>
                <w:rFonts w:cstheme="minorHAnsi"/>
                <w:sz w:val="16"/>
                <w:szCs w:val="16"/>
              </w:rPr>
            </w:pPr>
            <w:r w:rsidRPr="008751B2">
              <w:rPr>
                <w:rFonts w:cstheme="minorHAnsi"/>
                <w:sz w:val="16"/>
                <w:szCs w:val="16"/>
              </w:rPr>
              <w:t>0.001</w:t>
            </w:r>
          </w:p>
        </w:tc>
      </w:tr>
      <w:tr w:rsidR="00B13716" w:rsidRPr="00B13716" w14:paraId="26EB1238" w14:textId="77777777" w:rsidTr="00A30D8A">
        <w:tc>
          <w:tcPr>
            <w:tcW w:w="120.25pt" w:type="dxa"/>
            <w:hideMark/>
          </w:tcPr>
          <w:p w14:paraId="69111C0D" w14:textId="77777777" w:rsidR="00B13716" w:rsidRPr="008751B2" w:rsidRDefault="00B13716" w:rsidP="00840A0C">
            <w:pPr>
              <w:rPr>
                <w:rFonts w:cstheme="minorHAnsi"/>
                <w:sz w:val="16"/>
                <w:szCs w:val="16"/>
              </w:rPr>
            </w:pPr>
            <w:r w:rsidRPr="008751B2">
              <w:rPr>
                <w:rFonts w:cstheme="minorHAnsi"/>
                <w:sz w:val="16"/>
                <w:szCs w:val="16"/>
              </w:rPr>
              <w:t>Learning Rate (Stage 2)</w:t>
            </w:r>
          </w:p>
        </w:tc>
        <w:tc>
          <w:tcPr>
            <w:tcW w:w="120.50pt" w:type="dxa"/>
            <w:hideMark/>
          </w:tcPr>
          <w:p w14:paraId="506DFF61" w14:textId="77777777" w:rsidR="00B13716" w:rsidRPr="008751B2" w:rsidRDefault="00B13716" w:rsidP="00840A0C">
            <w:pPr>
              <w:rPr>
                <w:rFonts w:cstheme="minorHAnsi"/>
                <w:sz w:val="16"/>
                <w:szCs w:val="16"/>
              </w:rPr>
            </w:pPr>
            <w:r w:rsidRPr="008751B2">
              <w:rPr>
                <w:rFonts w:cstheme="minorHAnsi"/>
                <w:sz w:val="16"/>
                <w:szCs w:val="16"/>
              </w:rPr>
              <w:t>0.0001</w:t>
            </w:r>
          </w:p>
        </w:tc>
      </w:tr>
      <w:tr w:rsidR="00B13716" w:rsidRPr="00B13716" w14:paraId="3E4ABAD7" w14:textId="77777777" w:rsidTr="00A30D8A">
        <w:tc>
          <w:tcPr>
            <w:tcW w:w="120.25pt" w:type="dxa"/>
            <w:hideMark/>
          </w:tcPr>
          <w:p w14:paraId="2326A9FD" w14:textId="77777777" w:rsidR="00B13716" w:rsidRPr="008751B2" w:rsidRDefault="00B13716" w:rsidP="00840A0C">
            <w:pPr>
              <w:rPr>
                <w:rFonts w:cstheme="minorHAnsi"/>
                <w:sz w:val="16"/>
                <w:szCs w:val="16"/>
              </w:rPr>
            </w:pPr>
            <w:r w:rsidRPr="008751B2">
              <w:rPr>
                <w:rFonts w:cstheme="minorHAnsi"/>
                <w:sz w:val="16"/>
                <w:szCs w:val="16"/>
              </w:rPr>
              <w:t>Batch Size</w:t>
            </w:r>
          </w:p>
        </w:tc>
        <w:tc>
          <w:tcPr>
            <w:tcW w:w="120.50pt" w:type="dxa"/>
            <w:hideMark/>
          </w:tcPr>
          <w:p w14:paraId="1D5418DE" w14:textId="77777777" w:rsidR="00B13716" w:rsidRPr="008751B2" w:rsidRDefault="00B13716" w:rsidP="00840A0C">
            <w:pPr>
              <w:rPr>
                <w:rFonts w:cstheme="minorHAnsi"/>
                <w:sz w:val="16"/>
                <w:szCs w:val="16"/>
              </w:rPr>
            </w:pPr>
            <w:r w:rsidRPr="008751B2">
              <w:rPr>
                <w:rFonts w:cstheme="minorHAnsi"/>
                <w:sz w:val="16"/>
                <w:szCs w:val="16"/>
              </w:rPr>
              <w:t>32</w:t>
            </w:r>
          </w:p>
        </w:tc>
      </w:tr>
      <w:tr w:rsidR="00B13716" w:rsidRPr="00B13716" w14:paraId="693C7938" w14:textId="77777777" w:rsidTr="00A30D8A">
        <w:tc>
          <w:tcPr>
            <w:tcW w:w="120.25pt" w:type="dxa"/>
            <w:hideMark/>
          </w:tcPr>
          <w:p w14:paraId="53EE9ACD" w14:textId="77777777" w:rsidR="00B13716" w:rsidRPr="008751B2" w:rsidRDefault="00B13716" w:rsidP="00840A0C">
            <w:pPr>
              <w:rPr>
                <w:rFonts w:cstheme="minorHAnsi"/>
                <w:sz w:val="16"/>
                <w:szCs w:val="16"/>
              </w:rPr>
            </w:pPr>
            <w:r w:rsidRPr="008751B2">
              <w:rPr>
                <w:rFonts w:cstheme="minorHAnsi"/>
                <w:sz w:val="16"/>
                <w:szCs w:val="16"/>
              </w:rPr>
              <w:t>Training Epochs</w:t>
            </w:r>
          </w:p>
        </w:tc>
        <w:tc>
          <w:tcPr>
            <w:tcW w:w="120.50pt" w:type="dxa"/>
            <w:hideMark/>
          </w:tcPr>
          <w:p w14:paraId="03B59C5E" w14:textId="77777777" w:rsidR="00B13716" w:rsidRPr="008751B2" w:rsidRDefault="00B13716" w:rsidP="00840A0C">
            <w:pPr>
              <w:rPr>
                <w:rFonts w:cstheme="minorHAnsi"/>
                <w:sz w:val="16"/>
                <w:szCs w:val="16"/>
              </w:rPr>
            </w:pPr>
            <w:r w:rsidRPr="008751B2">
              <w:rPr>
                <w:rFonts w:cstheme="minorHAnsi"/>
                <w:sz w:val="16"/>
                <w:szCs w:val="16"/>
              </w:rPr>
              <w:t>40 (10 + 30)</w:t>
            </w:r>
          </w:p>
        </w:tc>
      </w:tr>
      <w:tr w:rsidR="00B13716" w:rsidRPr="00B13716" w14:paraId="316F9176" w14:textId="77777777" w:rsidTr="00A30D8A">
        <w:tc>
          <w:tcPr>
            <w:tcW w:w="120.25pt" w:type="dxa"/>
            <w:hideMark/>
          </w:tcPr>
          <w:p w14:paraId="50034697" w14:textId="77777777" w:rsidR="00B13716" w:rsidRPr="008751B2" w:rsidRDefault="00B13716" w:rsidP="00840A0C">
            <w:pPr>
              <w:rPr>
                <w:rFonts w:cstheme="minorHAnsi"/>
                <w:sz w:val="16"/>
                <w:szCs w:val="16"/>
              </w:rPr>
            </w:pPr>
            <w:r w:rsidRPr="008751B2">
              <w:rPr>
                <w:rFonts w:cstheme="minorHAnsi"/>
                <w:sz w:val="16"/>
                <w:szCs w:val="16"/>
              </w:rPr>
              <w:t>Loss Function</w:t>
            </w:r>
          </w:p>
        </w:tc>
        <w:tc>
          <w:tcPr>
            <w:tcW w:w="120.50pt" w:type="dxa"/>
            <w:hideMark/>
          </w:tcPr>
          <w:p w14:paraId="28B7E241" w14:textId="77777777" w:rsidR="00B13716" w:rsidRPr="008751B2" w:rsidRDefault="00B13716" w:rsidP="00840A0C">
            <w:pPr>
              <w:rPr>
                <w:rFonts w:cstheme="minorHAnsi"/>
                <w:sz w:val="16"/>
                <w:szCs w:val="16"/>
              </w:rPr>
            </w:pPr>
            <w:r w:rsidRPr="008751B2">
              <w:rPr>
                <w:rFonts w:cstheme="minorHAnsi"/>
                <w:sz w:val="16"/>
                <w:szCs w:val="16"/>
              </w:rPr>
              <w:t>Categorical Cross-Entropy</w:t>
            </w:r>
          </w:p>
        </w:tc>
      </w:tr>
      <w:tr w:rsidR="00B13716" w:rsidRPr="00B13716" w14:paraId="42508C49" w14:textId="77777777" w:rsidTr="00A30D8A">
        <w:tc>
          <w:tcPr>
            <w:tcW w:w="120.25pt" w:type="dxa"/>
            <w:hideMark/>
          </w:tcPr>
          <w:p w14:paraId="202C1809" w14:textId="77777777" w:rsidR="00B13716" w:rsidRPr="008751B2" w:rsidRDefault="00B13716" w:rsidP="00840A0C">
            <w:pPr>
              <w:rPr>
                <w:rFonts w:cstheme="minorHAnsi"/>
                <w:sz w:val="16"/>
                <w:szCs w:val="16"/>
              </w:rPr>
            </w:pPr>
            <w:r w:rsidRPr="008751B2">
              <w:rPr>
                <w:rFonts w:cstheme="minorHAnsi"/>
                <w:sz w:val="16"/>
                <w:szCs w:val="16"/>
              </w:rPr>
              <w:t>Early Stopping</w:t>
            </w:r>
          </w:p>
        </w:tc>
        <w:tc>
          <w:tcPr>
            <w:tcW w:w="120.50pt" w:type="dxa"/>
            <w:hideMark/>
          </w:tcPr>
          <w:p w14:paraId="56A2E5A3" w14:textId="77777777" w:rsidR="00B13716" w:rsidRPr="008751B2" w:rsidRDefault="00B13716" w:rsidP="00840A0C">
            <w:pPr>
              <w:rPr>
                <w:rFonts w:cstheme="minorHAnsi"/>
                <w:sz w:val="16"/>
                <w:szCs w:val="16"/>
              </w:rPr>
            </w:pPr>
            <w:r w:rsidRPr="008751B2">
              <w:rPr>
                <w:rFonts w:cstheme="minorHAnsi"/>
                <w:sz w:val="16"/>
                <w:szCs w:val="16"/>
              </w:rPr>
              <w:t>Enabled</w:t>
            </w:r>
          </w:p>
        </w:tc>
      </w:tr>
      <w:tr w:rsidR="00B13716" w:rsidRPr="00B13716" w14:paraId="15911AA0" w14:textId="77777777" w:rsidTr="00A30D8A">
        <w:tc>
          <w:tcPr>
            <w:tcW w:w="120.25pt" w:type="dxa"/>
            <w:hideMark/>
          </w:tcPr>
          <w:p w14:paraId="27229FD7" w14:textId="77777777" w:rsidR="00B13716" w:rsidRPr="008751B2" w:rsidRDefault="00B13716" w:rsidP="00840A0C">
            <w:pPr>
              <w:rPr>
                <w:rFonts w:cstheme="minorHAnsi"/>
                <w:sz w:val="16"/>
                <w:szCs w:val="16"/>
              </w:rPr>
            </w:pPr>
            <w:r w:rsidRPr="008751B2">
              <w:rPr>
                <w:rFonts w:cstheme="minorHAnsi"/>
                <w:sz w:val="16"/>
                <w:szCs w:val="16"/>
              </w:rPr>
              <w:t>ReduceLROnPlateau</w:t>
            </w:r>
          </w:p>
        </w:tc>
        <w:tc>
          <w:tcPr>
            <w:tcW w:w="120.50pt" w:type="dxa"/>
            <w:hideMark/>
          </w:tcPr>
          <w:p w14:paraId="765AD458" w14:textId="77777777" w:rsidR="00B13716" w:rsidRPr="008751B2" w:rsidRDefault="00B13716" w:rsidP="00840A0C">
            <w:pPr>
              <w:rPr>
                <w:rFonts w:cstheme="minorHAnsi"/>
                <w:sz w:val="16"/>
                <w:szCs w:val="16"/>
              </w:rPr>
            </w:pPr>
            <w:r w:rsidRPr="008751B2">
              <w:rPr>
                <w:rFonts w:cstheme="minorHAnsi"/>
                <w:sz w:val="16"/>
                <w:szCs w:val="16"/>
              </w:rPr>
              <w:t>Enabled</w:t>
            </w:r>
          </w:p>
        </w:tc>
      </w:tr>
      <w:tr w:rsidR="00B13716" w:rsidRPr="00B13716" w14:paraId="3AEF9F3F" w14:textId="77777777" w:rsidTr="00A30D8A">
        <w:tc>
          <w:tcPr>
            <w:tcW w:w="120.25pt" w:type="dxa"/>
            <w:hideMark/>
          </w:tcPr>
          <w:p w14:paraId="7AB719E7" w14:textId="77777777" w:rsidR="00B13716" w:rsidRPr="008751B2" w:rsidRDefault="00B13716" w:rsidP="00840A0C">
            <w:pPr>
              <w:rPr>
                <w:rFonts w:cstheme="minorHAnsi"/>
                <w:sz w:val="16"/>
                <w:szCs w:val="16"/>
              </w:rPr>
            </w:pPr>
            <w:r w:rsidRPr="008751B2">
              <w:rPr>
                <w:rFonts w:cstheme="minorHAnsi"/>
                <w:sz w:val="16"/>
                <w:szCs w:val="16"/>
              </w:rPr>
              <w:t>Model Checkpoint</w:t>
            </w:r>
          </w:p>
        </w:tc>
        <w:tc>
          <w:tcPr>
            <w:tcW w:w="120.50pt" w:type="dxa"/>
            <w:hideMark/>
          </w:tcPr>
          <w:p w14:paraId="5D69B272" w14:textId="77777777" w:rsidR="00B13716" w:rsidRPr="008751B2" w:rsidRDefault="00B13716" w:rsidP="00840A0C">
            <w:pPr>
              <w:rPr>
                <w:rFonts w:cstheme="minorHAnsi"/>
                <w:sz w:val="16"/>
                <w:szCs w:val="16"/>
              </w:rPr>
            </w:pPr>
            <w:r w:rsidRPr="008751B2">
              <w:rPr>
                <w:rFonts w:cstheme="minorHAnsi"/>
                <w:sz w:val="16"/>
                <w:szCs w:val="16"/>
              </w:rPr>
              <w:t>Best Validation Accuracy</w:t>
            </w:r>
          </w:p>
        </w:tc>
      </w:tr>
      <w:tr w:rsidR="00B13716" w:rsidRPr="00B13716" w14:paraId="11021218" w14:textId="77777777" w:rsidTr="00A30D8A">
        <w:tc>
          <w:tcPr>
            <w:tcW w:w="120.25pt" w:type="dxa"/>
            <w:hideMark/>
          </w:tcPr>
          <w:p w14:paraId="15BD19F1" w14:textId="77777777" w:rsidR="00B13716" w:rsidRPr="008751B2" w:rsidRDefault="00B13716" w:rsidP="00840A0C">
            <w:pPr>
              <w:rPr>
                <w:rFonts w:cstheme="minorHAnsi"/>
                <w:sz w:val="16"/>
                <w:szCs w:val="16"/>
              </w:rPr>
            </w:pPr>
            <w:r w:rsidRPr="008751B2">
              <w:rPr>
                <w:rFonts w:cstheme="minorHAnsi"/>
                <w:sz w:val="16"/>
                <w:szCs w:val="16"/>
              </w:rPr>
              <w:t>Random Seed</w:t>
            </w:r>
          </w:p>
        </w:tc>
        <w:tc>
          <w:tcPr>
            <w:tcW w:w="120.50pt" w:type="dxa"/>
            <w:hideMark/>
          </w:tcPr>
          <w:p w14:paraId="1298F52A" w14:textId="77777777" w:rsidR="00B13716" w:rsidRPr="008751B2" w:rsidRDefault="00B13716" w:rsidP="00840A0C">
            <w:pPr>
              <w:rPr>
                <w:rFonts w:cstheme="minorHAnsi"/>
                <w:sz w:val="16"/>
                <w:szCs w:val="16"/>
              </w:rPr>
            </w:pPr>
            <w:r w:rsidRPr="008751B2">
              <w:rPr>
                <w:rFonts w:cstheme="minorHAnsi"/>
                <w:sz w:val="16"/>
                <w:szCs w:val="16"/>
              </w:rPr>
              <w:t>42</w:t>
            </w:r>
          </w:p>
        </w:tc>
      </w:tr>
      <w:tr w:rsidR="00B13716" w:rsidRPr="00B13716" w14:paraId="7AFEDBF2" w14:textId="77777777" w:rsidTr="00A30D8A">
        <w:tc>
          <w:tcPr>
            <w:tcW w:w="120.25pt" w:type="dxa"/>
            <w:hideMark/>
          </w:tcPr>
          <w:p w14:paraId="177CE149" w14:textId="77777777" w:rsidR="00B13716" w:rsidRPr="008751B2" w:rsidRDefault="00B13716" w:rsidP="00840A0C">
            <w:pPr>
              <w:rPr>
                <w:rFonts w:cstheme="minorHAnsi"/>
                <w:sz w:val="16"/>
                <w:szCs w:val="16"/>
              </w:rPr>
            </w:pPr>
            <w:r w:rsidRPr="008751B2">
              <w:rPr>
                <w:rFonts w:cstheme="minorHAnsi"/>
                <w:sz w:val="16"/>
                <w:szCs w:val="16"/>
              </w:rPr>
              <w:t>Hardware Platform</w:t>
            </w:r>
          </w:p>
        </w:tc>
        <w:tc>
          <w:tcPr>
            <w:tcW w:w="120.50pt" w:type="dxa"/>
            <w:hideMark/>
          </w:tcPr>
          <w:p w14:paraId="2CDB7AB2" w14:textId="77777777" w:rsidR="00B13716" w:rsidRPr="008751B2" w:rsidRDefault="00B13716" w:rsidP="00840A0C">
            <w:pPr>
              <w:rPr>
                <w:rFonts w:cstheme="minorHAnsi"/>
                <w:sz w:val="16"/>
                <w:szCs w:val="16"/>
              </w:rPr>
            </w:pPr>
            <w:r w:rsidRPr="008751B2">
              <w:rPr>
                <w:rFonts w:cstheme="minorHAnsi"/>
                <w:sz w:val="16"/>
                <w:szCs w:val="16"/>
              </w:rPr>
              <w:t>Google Colab (NVIDIA T4 GPU)</w:t>
            </w:r>
          </w:p>
        </w:tc>
      </w:tr>
    </w:tbl>
    <w:p w14:paraId="1E48D897" w14:textId="77777777" w:rsidR="00B13716" w:rsidRPr="00B13716" w:rsidRDefault="00B13716" w:rsidP="00B13716">
      <w:pPr>
        <w:jc w:val="both"/>
        <w:rPr>
          <w:sz w:val="18"/>
          <w:szCs w:val="18"/>
        </w:rPr>
      </w:pPr>
    </w:p>
    <w:p w14:paraId="1000C217" w14:textId="77777777" w:rsidR="00543289" w:rsidRDefault="00543289" w:rsidP="00B13716">
      <w:pPr>
        <w:jc w:val="both"/>
        <w:rPr>
          <w:b/>
          <w:bCs/>
          <w:sz w:val="18"/>
          <w:szCs w:val="18"/>
        </w:rPr>
      </w:pPr>
    </w:p>
    <w:p w14:paraId="6BA9CE21" w14:textId="12DEFF9C" w:rsidR="00B13716" w:rsidRPr="008751B2" w:rsidRDefault="00B13716" w:rsidP="00B13716">
      <w:pPr>
        <w:jc w:val="both"/>
        <w:rPr>
          <w:b/>
          <w:bCs/>
          <w:sz w:val="18"/>
          <w:szCs w:val="18"/>
        </w:rPr>
      </w:pPr>
      <w:r w:rsidRPr="008751B2">
        <w:rPr>
          <w:b/>
          <w:bCs/>
          <w:sz w:val="18"/>
          <w:szCs w:val="18"/>
        </w:rPr>
        <w:lastRenderedPageBreak/>
        <w:t>3.5 Evaluation Metrics</w:t>
      </w:r>
    </w:p>
    <w:p w14:paraId="422DC3E9" w14:textId="7EA5850F" w:rsidR="00827529" w:rsidRPr="00827529" w:rsidRDefault="00827529" w:rsidP="006B6238">
      <w:pPr>
        <w:pStyle w:val="BodyText"/>
        <w:rPr>
          <w:sz w:val="24"/>
          <w:szCs w:val="24"/>
        </w:rPr>
      </w:pPr>
      <w:r w:rsidRPr="00827529">
        <w:t xml:space="preserve">In addition to classification accuracy, the number of model parameters, approximate GFLOPs, and mean single-image inference latency on an NVIDIA Tesla T4 GPU were used to assess computational efficiency. A batch size of one was used for latency measurement. </w:t>
      </w:r>
      <w:r w:rsidR="00965F28" w:rsidRPr="00965F28">
        <w:rPr>
          <w:lang w:val="en-US"/>
        </w:rPr>
        <w:t>All models had a warm-up run of 50 inferences, followed by 200 inference runs for latency measurement under the same conditions</w:t>
      </w:r>
      <w:r w:rsidR="00965F28">
        <w:rPr>
          <w:lang w:val="en-US"/>
        </w:rPr>
        <w:t xml:space="preserve">. </w:t>
      </w:r>
      <w:r w:rsidRPr="00827529">
        <w:t>The entire measurement process was repeated five times and the five repetition means were averaged to report the final inference latency</w:t>
      </w:r>
      <w:r w:rsidR="00A04047">
        <w:t xml:space="preserve">. </w:t>
      </w:r>
      <w:r w:rsidR="00A04047" w:rsidRPr="00A04047">
        <w:rPr>
          <w:lang w:val="en-US"/>
        </w:rPr>
        <w:t>Reported latency represents the steady-state inference time of the model, excluding overhead from image acquisition, file I/O, and network communication</w:t>
      </w:r>
      <w:r w:rsidRPr="00827529">
        <w:t>. These metrics provide a fair comparison of the predictive performance and computational requirements, and enable the assessment of each architecture for practical application in precision agriculture.</w:t>
      </w:r>
    </w:p>
    <w:p w14:paraId="6A0EFABD" w14:textId="7BD607B9" w:rsidR="000936B6" w:rsidRPr="001E58C5" w:rsidRDefault="000936B6" w:rsidP="00217BB8">
      <w:pPr>
        <w:pStyle w:val="ListParagraph"/>
        <w:numPr>
          <w:ilvl w:val="0"/>
          <w:numId w:val="26"/>
        </w:numPr>
        <w:spacing w:before="8pt" w:after="4pt" w:line="13.80pt" w:lineRule="auto"/>
        <w:ind w:start="36pt" w:hanging="18pt"/>
      </w:pPr>
      <w:r w:rsidRPr="001E58C5">
        <w:t>R</w:t>
      </w:r>
      <w:r w:rsidR="00F93D19" w:rsidRPr="001E58C5">
        <w:t>ESULTS</w:t>
      </w:r>
      <w:r w:rsidRPr="001E58C5">
        <w:t xml:space="preserve"> </w:t>
      </w:r>
      <w:r w:rsidR="00F93D19" w:rsidRPr="001E58C5">
        <w:rPr>
          <w:rFonts w:eastAsiaTheme="minorHAnsi"/>
          <w:kern w:val="2"/>
          <w14:ligatures w14:val="standardContextual"/>
        </w:rPr>
        <w:t>AND</w:t>
      </w:r>
      <w:r w:rsidRPr="001E58C5">
        <w:t xml:space="preserve"> </w:t>
      </w:r>
      <w:r w:rsidR="00F93D19" w:rsidRPr="001E58C5">
        <w:t>ANALYSIS</w:t>
      </w:r>
    </w:p>
    <w:p w14:paraId="61E09F4F" w14:textId="70463A2A" w:rsidR="0035743D" w:rsidRDefault="00827529" w:rsidP="006B6238">
      <w:pPr>
        <w:pStyle w:val="BodyText"/>
      </w:pPr>
      <w:r w:rsidRPr="00827529">
        <w:t>Classification accuracy, Precision, Recall, F1-score, ROC-AUC, confusion matrices and computational efficiency were applied to evaluate the performance of the six deep learning architectures evaluated. The training and testing conditions were kept the same for all models for a fair comparison.</w:t>
      </w:r>
    </w:p>
    <w:p w14:paraId="54F3788E" w14:textId="77777777" w:rsidR="00827529" w:rsidRPr="008751B2" w:rsidRDefault="00827529" w:rsidP="00B13716">
      <w:pPr>
        <w:jc w:val="both"/>
      </w:pPr>
    </w:p>
    <w:p w14:paraId="1C34AA87" w14:textId="0B43EEAD" w:rsidR="00D80A9E" w:rsidRDefault="00B13716" w:rsidP="00B13716">
      <w:pPr>
        <w:jc w:val="both"/>
        <w:rPr>
          <w:b/>
          <w:bCs/>
        </w:rPr>
      </w:pPr>
      <w:r w:rsidRPr="008751B2">
        <w:rPr>
          <w:b/>
          <w:bCs/>
        </w:rPr>
        <w:t>4.1 Performance Comparison</w:t>
      </w:r>
    </w:p>
    <w:p w14:paraId="09B6445B" w14:textId="1CF6E24F" w:rsidR="00D80A9E" w:rsidRPr="00D80A9E" w:rsidRDefault="00D80A9E" w:rsidP="006B6238">
      <w:pPr>
        <w:pStyle w:val="BodyText"/>
        <w:rPr>
          <w:sz w:val="18"/>
          <w:szCs w:val="18"/>
        </w:rPr>
      </w:pPr>
      <w:r w:rsidRPr="00D80A9E">
        <w:rPr>
          <w:sz w:val="18"/>
          <w:szCs w:val="18"/>
        </w:rPr>
        <w:t>Table II</w:t>
      </w:r>
      <w:r w:rsidR="004E6AA0">
        <w:rPr>
          <w:sz w:val="18"/>
          <w:szCs w:val="18"/>
        </w:rPr>
        <w:t>I</w:t>
      </w:r>
      <w:r w:rsidRPr="00D80A9E">
        <w:rPr>
          <w:sz w:val="18"/>
          <w:szCs w:val="18"/>
        </w:rPr>
        <w:t xml:space="preserve">.  </w:t>
      </w:r>
      <w:r w:rsidR="00925B41" w:rsidRPr="00925B41">
        <w:rPr>
          <w:sz w:val="18"/>
          <w:szCs w:val="18"/>
        </w:rPr>
        <w:t>Performance Comparison of the Evaluated Deep Learning Models</w:t>
      </w:r>
    </w:p>
    <w:tbl>
      <w:tblPr>
        <w:tblStyle w:val="TableGrid"/>
        <w:tblW w:w="240.75pt" w:type="dxa"/>
        <w:tblLook w:firstRow="1" w:lastRow="0" w:firstColumn="1" w:lastColumn="0" w:noHBand="0" w:noVBand="1"/>
      </w:tblPr>
      <w:tblGrid>
        <w:gridCol w:w="1186"/>
        <w:gridCol w:w="808"/>
        <w:gridCol w:w="819"/>
        <w:gridCol w:w="618"/>
        <w:gridCol w:w="633"/>
        <w:gridCol w:w="751"/>
      </w:tblGrid>
      <w:tr w:rsidR="005865C4" w:rsidRPr="005865C4" w14:paraId="7FE75A7A" w14:textId="77777777" w:rsidTr="00A30D8A">
        <w:trPr>
          <w:trHeight w:val="461"/>
        </w:trPr>
        <w:tc>
          <w:tcPr>
            <w:tcW w:w="63.55pt" w:type="dxa"/>
            <w:vAlign w:val="center"/>
            <w:hideMark/>
          </w:tcPr>
          <w:p w14:paraId="273D09F7" w14:textId="77777777" w:rsidR="005865C4" w:rsidRPr="00A30D8A" w:rsidRDefault="005865C4" w:rsidP="00A30D8A">
            <w:pPr>
              <w:rPr>
                <w:rFonts w:cstheme="minorHAnsi"/>
                <w:b/>
                <w:bCs/>
                <w:sz w:val="16"/>
                <w:szCs w:val="16"/>
              </w:rPr>
            </w:pPr>
            <w:r w:rsidRPr="00A30D8A">
              <w:rPr>
                <w:rFonts w:cstheme="minorHAnsi"/>
                <w:b/>
                <w:bCs/>
                <w:sz w:val="16"/>
                <w:szCs w:val="16"/>
              </w:rPr>
              <w:t>Model</w:t>
            </w:r>
          </w:p>
        </w:tc>
        <w:tc>
          <w:tcPr>
            <w:tcW w:w="31.30pt" w:type="dxa"/>
            <w:vAlign w:val="center"/>
            <w:hideMark/>
          </w:tcPr>
          <w:p w14:paraId="6BB4092B" w14:textId="77777777" w:rsidR="005865C4" w:rsidRPr="00A30D8A" w:rsidRDefault="005865C4" w:rsidP="00A30D8A">
            <w:pPr>
              <w:rPr>
                <w:rFonts w:cstheme="minorHAnsi"/>
                <w:b/>
                <w:bCs/>
                <w:sz w:val="16"/>
                <w:szCs w:val="16"/>
              </w:rPr>
            </w:pPr>
            <w:r w:rsidRPr="00A30D8A">
              <w:rPr>
                <w:rFonts w:cstheme="minorHAnsi"/>
                <w:b/>
                <w:bCs/>
                <w:sz w:val="16"/>
                <w:szCs w:val="16"/>
              </w:rPr>
              <w:t>Accuracy (%)</w:t>
            </w:r>
          </w:p>
        </w:tc>
        <w:tc>
          <w:tcPr>
            <w:tcW w:w="40.95pt" w:type="dxa"/>
            <w:vAlign w:val="center"/>
            <w:hideMark/>
          </w:tcPr>
          <w:p w14:paraId="74D0988D" w14:textId="77777777" w:rsidR="005865C4" w:rsidRPr="00A30D8A" w:rsidRDefault="005865C4" w:rsidP="00A30D8A">
            <w:pPr>
              <w:rPr>
                <w:rFonts w:cstheme="minorHAnsi"/>
                <w:b/>
                <w:bCs/>
                <w:sz w:val="16"/>
                <w:szCs w:val="16"/>
              </w:rPr>
            </w:pPr>
            <w:r w:rsidRPr="00A30D8A">
              <w:rPr>
                <w:rFonts w:cstheme="minorHAnsi"/>
                <w:b/>
                <w:bCs/>
                <w:sz w:val="16"/>
                <w:szCs w:val="16"/>
              </w:rPr>
              <w:t>Precision (%)</w:t>
            </w:r>
          </w:p>
        </w:tc>
        <w:tc>
          <w:tcPr>
            <w:tcW w:w="31.30pt" w:type="dxa"/>
            <w:vAlign w:val="center"/>
            <w:hideMark/>
          </w:tcPr>
          <w:p w14:paraId="017942A7" w14:textId="77777777" w:rsidR="005865C4" w:rsidRPr="00A30D8A" w:rsidRDefault="005865C4" w:rsidP="00A30D8A">
            <w:pPr>
              <w:rPr>
                <w:rFonts w:cstheme="minorHAnsi"/>
                <w:b/>
                <w:bCs/>
                <w:sz w:val="16"/>
                <w:szCs w:val="16"/>
              </w:rPr>
            </w:pPr>
            <w:r w:rsidRPr="00A30D8A">
              <w:rPr>
                <w:rFonts w:cstheme="minorHAnsi"/>
                <w:b/>
                <w:bCs/>
                <w:sz w:val="16"/>
                <w:szCs w:val="16"/>
              </w:rPr>
              <w:t>Recall (%)</w:t>
            </w:r>
          </w:p>
        </w:tc>
        <w:tc>
          <w:tcPr>
            <w:tcW w:w="33.75pt" w:type="dxa"/>
            <w:vAlign w:val="center"/>
            <w:hideMark/>
          </w:tcPr>
          <w:p w14:paraId="23FEA3A9" w14:textId="77777777" w:rsidR="005865C4" w:rsidRPr="00A30D8A" w:rsidRDefault="005865C4" w:rsidP="00A30D8A">
            <w:pPr>
              <w:rPr>
                <w:rFonts w:cstheme="minorHAnsi"/>
                <w:b/>
                <w:bCs/>
                <w:sz w:val="16"/>
                <w:szCs w:val="16"/>
              </w:rPr>
            </w:pPr>
            <w:r w:rsidRPr="00A30D8A">
              <w:rPr>
                <w:rFonts w:cstheme="minorHAnsi"/>
                <w:b/>
                <w:bCs/>
                <w:sz w:val="16"/>
                <w:szCs w:val="16"/>
              </w:rPr>
              <w:t>F1 Score (%)</w:t>
            </w:r>
          </w:p>
        </w:tc>
        <w:tc>
          <w:tcPr>
            <w:tcW w:w="39.90pt" w:type="dxa"/>
            <w:vAlign w:val="center"/>
            <w:hideMark/>
          </w:tcPr>
          <w:p w14:paraId="7AD95D90" w14:textId="7325BBB8" w:rsidR="005865C4" w:rsidRPr="00A30D8A" w:rsidRDefault="005865C4" w:rsidP="00A30D8A">
            <w:pPr>
              <w:rPr>
                <w:rFonts w:cstheme="minorHAnsi"/>
                <w:b/>
                <w:bCs/>
                <w:sz w:val="16"/>
                <w:szCs w:val="16"/>
              </w:rPr>
            </w:pPr>
            <w:r w:rsidRPr="00A30D8A">
              <w:rPr>
                <w:rFonts w:cstheme="minorHAnsi"/>
                <w:b/>
                <w:bCs/>
                <w:sz w:val="16"/>
                <w:szCs w:val="16"/>
              </w:rPr>
              <w:t>Macro</w:t>
            </w:r>
            <w:r w:rsidR="009115E0" w:rsidRPr="00A30D8A">
              <w:rPr>
                <w:rFonts w:cstheme="minorHAnsi"/>
                <w:b/>
                <w:bCs/>
                <w:sz w:val="16"/>
                <w:szCs w:val="16"/>
              </w:rPr>
              <w:t>-</w:t>
            </w:r>
            <w:r w:rsidRPr="00A30D8A">
              <w:rPr>
                <w:rFonts w:cstheme="minorHAnsi"/>
                <w:b/>
                <w:bCs/>
                <w:sz w:val="16"/>
                <w:szCs w:val="16"/>
              </w:rPr>
              <w:t xml:space="preserve"> AUC</w:t>
            </w:r>
          </w:p>
        </w:tc>
      </w:tr>
      <w:tr w:rsidR="005865C4" w:rsidRPr="005865C4" w14:paraId="04D11CFE" w14:textId="77777777" w:rsidTr="00A30D8A">
        <w:trPr>
          <w:trHeight w:val="145"/>
        </w:trPr>
        <w:tc>
          <w:tcPr>
            <w:tcW w:w="63.55pt" w:type="dxa"/>
            <w:hideMark/>
          </w:tcPr>
          <w:p w14:paraId="6986F7F9" w14:textId="77777777" w:rsidR="005865C4" w:rsidRPr="008751B2" w:rsidRDefault="005865C4" w:rsidP="0053338C">
            <w:pPr>
              <w:rPr>
                <w:rFonts w:cstheme="minorHAnsi"/>
                <w:sz w:val="16"/>
                <w:szCs w:val="16"/>
              </w:rPr>
            </w:pPr>
            <w:r w:rsidRPr="008751B2">
              <w:rPr>
                <w:rFonts w:cstheme="minorHAnsi"/>
                <w:sz w:val="16"/>
                <w:szCs w:val="16"/>
              </w:rPr>
              <w:t>Custom CNN</w:t>
            </w:r>
          </w:p>
        </w:tc>
        <w:tc>
          <w:tcPr>
            <w:tcW w:w="31.30pt" w:type="dxa"/>
            <w:hideMark/>
          </w:tcPr>
          <w:p w14:paraId="79E3FCD2" w14:textId="77777777" w:rsidR="005865C4" w:rsidRPr="008751B2" w:rsidRDefault="005865C4" w:rsidP="0053338C">
            <w:pPr>
              <w:rPr>
                <w:rFonts w:cstheme="minorHAnsi"/>
                <w:sz w:val="16"/>
                <w:szCs w:val="16"/>
              </w:rPr>
            </w:pPr>
            <w:r w:rsidRPr="008751B2">
              <w:rPr>
                <w:rFonts w:cstheme="minorHAnsi"/>
                <w:sz w:val="16"/>
                <w:szCs w:val="16"/>
              </w:rPr>
              <w:t>69.60</w:t>
            </w:r>
          </w:p>
        </w:tc>
        <w:tc>
          <w:tcPr>
            <w:tcW w:w="40.95pt" w:type="dxa"/>
            <w:hideMark/>
          </w:tcPr>
          <w:p w14:paraId="3A66FDAC" w14:textId="77777777" w:rsidR="005865C4" w:rsidRPr="008751B2" w:rsidRDefault="005865C4" w:rsidP="0053338C">
            <w:pPr>
              <w:rPr>
                <w:rFonts w:cstheme="minorHAnsi"/>
                <w:sz w:val="16"/>
                <w:szCs w:val="16"/>
              </w:rPr>
            </w:pPr>
            <w:r w:rsidRPr="008751B2">
              <w:rPr>
                <w:rFonts w:cstheme="minorHAnsi"/>
                <w:sz w:val="16"/>
                <w:szCs w:val="16"/>
              </w:rPr>
              <w:t>75.56</w:t>
            </w:r>
          </w:p>
        </w:tc>
        <w:tc>
          <w:tcPr>
            <w:tcW w:w="31.30pt" w:type="dxa"/>
            <w:hideMark/>
          </w:tcPr>
          <w:p w14:paraId="1C1E9337" w14:textId="77777777" w:rsidR="005865C4" w:rsidRPr="008751B2" w:rsidRDefault="005865C4" w:rsidP="0053338C">
            <w:pPr>
              <w:rPr>
                <w:rFonts w:cstheme="minorHAnsi"/>
                <w:sz w:val="16"/>
                <w:szCs w:val="16"/>
              </w:rPr>
            </w:pPr>
            <w:r w:rsidRPr="008751B2">
              <w:rPr>
                <w:rFonts w:cstheme="minorHAnsi"/>
                <w:sz w:val="16"/>
                <w:szCs w:val="16"/>
              </w:rPr>
              <w:t>69.60</w:t>
            </w:r>
          </w:p>
        </w:tc>
        <w:tc>
          <w:tcPr>
            <w:tcW w:w="33.75pt" w:type="dxa"/>
            <w:hideMark/>
          </w:tcPr>
          <w:p w14:paraId="5C0275C0" w14:textId="77777777" w:rsidR="005865C4" w:rsidRPr="008751B2" w:rsidRDefault="005865C4" w:rsidP="0053338C">
            <w:pPr>
              <w:rPr>
                <w:rFonts w:cstheme="minorHAnsi"/>
                <w:sz w:val="16"/>
                <w:szCs w:val="16"/>
              </w:rPr>
            </w:pPr>
            <w:r w:rsidRPr="008751B2">
              <w:rPr>
                <w:rFonts w:cstheme="minorHAnsi"/>
                <w:sz w:val="16"/>
                <w:szCs w:val="16"/>
              </w:rPr>
              <w:t>69.44</w:t>
            </w:r>
          </w:p>
        </w:tc>
        <w:tc>
          <w:tcPr>
            <w:tcW w:w="39.90pt" w:type="dxa"/>
            <w:hideMark/>
          </w:tcPr>
          <w:p w14:paraId="656C3F9B" w14:textId="215EB173" w:rsidR="005865C4" w:rsidRPr="008751B2" w:rsidRDefault="009115E0" w:rsidP="0053338C">
            <w:pPr>
              <w:rPr>
                <w:rFonts w:cstheme="minorHAnsi"/>
                <w:sz w:val="16"/>
                <w:szCs w:val="16"/>
              </w:rPr>
            </w:pPr>
            <w:r>
              <w:rPr>
                <w:rFonts w:cstheme="minorHAnsi"/>
                <w:sz w:val="16"/>
                <w:szCs w:val="16"/>
              </w:rPr>
              <w:t>0.9290</w:t>
            </w:r>
          </w:p>
        </w:tc>
      </w:tr>
      <w:tr w:rsidR="005865C4" w:rsidRPr="005865C4" w14:paraId="76454BB0" w14:textId="77777777" w:rsidTr="00A30D8A">
        <w:trPr>
          <w:trHeight w:val="175"/>
        </w:trPr>
        <w:tc>
          <w:tcPr>
            <w:tcW w:w="63.55pt" w:type="dxa"/>
            <w:hideMark/>
          </w:tcPr>
          <w:p w14:paraId="6551DD2A" w14:textId="77777777" w:rsidR="005865C4" w:rsidRPr="008751B2" w:rsidRDefault="005865C4" w:rsidP="0053338C">
            <w:pPr>
              <w:rPr>
                <w:rFonts w:cstheme="minorHAnsi"/>
                <w:sz w:val="16"/>
                <w:szCs w:val="16"/>
              </w:rPr>
            </w:pPr>
            <w:r w:rsidRPr="008751B2">
              <w:rPr>
                <w:rFonts w:cstheme="minorHAnsi"/>
                <w:sz w:val="16"/>
                <w:szCs w:val="16"/>
              </w:rPr>
              <w:t>VGG16</w:t>
            </w:r>
          </w:p>
        </w:tc>
        <w:tc>
          <w:tcPr>
            <w:tcW w:w="31.30pt" w:type="dxa"/>
            <w:hideMark/>
          </w:tcPr>
          <w:p w14:paraId="109E8A7F" w14:textId="77777777" w:rsidR="005865C4" w:rsidRPr="008751B2" w:rsidRDefault="005865C4" w:rsidP="0053338C">
            <w:pPr>
              <w:rPr>
                <w:rFonts w:cstheme="minorHAnsi"/>
                <w:sz w:val="16"/>
                <w:szCs w:val="16"/>
              </w:rPr>
            </w:pPr>
            <w:r w:rsidRPr="008751B2">
              <w:rPr>
                <w:rFonts w:cstheme="minorHAnsi"/>
                <w:sz w:val="16"/>
                <w:szCs w:val="16"/>
              </w:rPr>
              <w:t>98.24</w:t>
            </w:r>
          </w:p>
        </w:tc>
        <w:tc>
          <w:tcPr>
            <w:tcW w:w="40.95pt" w:type="dxa"/>
            <w:hideMark/>
          </w:tcPr>
          <w:p w14:paraId="2D33F5BE" w14:textId="77777777" w:rsidR="005865C4" w:rsidRPr="008751B2" w:rsidRDefault="005865C4" w:rsidP="0053338C">
            <w:pPr>
              <w:rPr>
                <w:rFonts w:cstheme="minorHAnsi"/>
                <w:sz w:val="16"/>
                <w:szCs w:val="16"/>
              </w:rPr>
            </w:pPr>
            <w:r w:rsidRPr="008751B2">
              <w:rPr>
                <w:rFonts w:cstheme="minorHAnsi"/>
                <w:sz w:val="16"/>
                <w:szCs w:val="16"/>
              </w:rPr>
              <w:t>98.26</w:t>
            </w:r>
          </w:p>
        </w:tc>
        <w:tc>
          <w:tcPr>
            <w:tcW w:w="31.30pt" w:type="dxa"/>
            <w:hideMark/>
          </w:tcPr>
          <w:p w14:paraId="3D673811" w14:textId="77777777" w:rsidR="005865C4" w:rsidRPr="008751B2" w:rsidRDefault="005865C4" w:rsidP="0053338C">
            <w:pPr>
              <w:rPr>
                <w:rFonts w:cstheme="minorHAnsi"/>
                <w:sz w:val="16"/>
                <w:szCs w:val="16"/>
              </w:rPr>
            </w:pPr>
            <w:r w:rsidRPr="008751B2">
              <w:rPr>
                <w:rFonts w:cstheme="minorHAnsi"/>
                <w:sz w:val="16"/>
                <w:szCs w:val="16"/>
              </w:rPr>
              <w:t>98.24</w:t>
            </w:r>
          </w:p>
        </w:tc>
        <w:tc>
          <w:tcPr>
            <w:tcW w:w="33.75pt" w:type="dxa"/>
            <w:hideMark/>
          </w:tcPr>
          <w:p w14:paraId="3BDEA6F0" w14:textId="77777777" w:rsidR="005865C4" w:rsidRPr="008751B2" w:rsidRDefault="005865C4" w:rsidP="0053338C">
            <w:pPr>
              <w:rPr>
                <w:rFonts w:cstheme="minorHAnsi"/>
                <w:sz w:val="16"/>
                <w:szCs w:val="16"/>
              </w:rPr>
            </w:pPr>
            <w:r w:rsidRPr="008751B2">
              <w:rPr>
                <w:rFonts w:cstheme="minorHAnsi"/>
                <w:sz w:val="16"/>
                <w:szCs w:val="16"/>
              </w:rPr>
              <w:t>98.24</w:t>
            </w:r>
          </w:p>
        </w:tc>
        <w:tc>
          <w:tcPr>
            <w:tcW w:w="39.90pt" w:type="dxa"/>
            <w:hideMark/>
          </w:tcPr>
          <w:p w14:paraId="67B718F5" w14:textId="41CC2675" w:rsidR="005865C4" w:rsidRPr="008751B2" w:rsidRDefault="009115E0" w:rsidP="0053338C">
            <w:pPr>
              <w:rPr>
                <w:rFonts w:cstheme="minorHAnsi"/>
                <w:sz w:val="16"/>
                <w:szCs w:val="16"/>
              </w:rPr>
            </w:pPr>
            <w:r>
              <w:rPr>
                <w:rFonts w:cstheme="minorHAnsi"/>
                <w:sz w:val="16"/>
                <w:szCs w:val="16"/>
              </w:rPr>
              <w:t>0.9997</w:t>
            </w:r>
          </w:p>
        </w:tc>
      </w:tr>
      <w:tr w:rsidR="005865C4" w:rsidRPr="005865C4" w14:paraId="05B3E419" w14:textId="77777777" w:rsidTr="00A30D8A">
        <w:trPr>
          <w:trHeight w:val="58"/>
        </w:trPr>
        <w:tc>
          <w:tcPr>
            <w:tcW w:w="63.55pt" w:type="dxa"/>
            <w:hideMark/>
          </w:tcPr>
          <w:p w14:paraId="5B75933A" w14:textId="77777777" w:rsidR="005865C4" w:rsidRPr="008751B2" w:rsidRDefault="005865C4" w:rsidP="0053338C">
            <w:pPr>
              <w:rPr>
                <w:rFonts w:cstheme="minorHAnsi"/>
                <w:sz w:val="16"/>
                <w:szCs w:val="16"/>
              </w:rPr>
            </w:pPr>
            <w:r w:rsidRPr="008751B2">
              <w:rPr>
                <w:rFonts w:cstheme="minorHAnsi"/>
                <w:sz w:val="16"/>
                <w:szCs w:val="16"/>
              </w:rPr>
              <w:t>ResNet50</w:t>
            </w:r>
          </w:p>
        </w:tc>
        <w:tc>
          <w:tcPr>
            <w:tcW w:w="31.30pt" w:type="dxa"/>
            <w:hideMark/>
          </w:tcPr>
          <w:p w14:paraId="489DEE50" w14:textId="77777777" w:rsidR="005865C4" w:rsidRPr="008751B2" w:rsidRDefault="005865C4" w:rsidP="0053338C">
            <w:pPr>
              <w:rPr>
                <w:rFonts w:cstheme="minorHAnsi"/>
                <w:sz w:val="16"/>
                <w:szCs w:val="16"/>
              </w:rPr>
            </w:pPr>
            <w:r w:rsidRPr="008751B2">
              <w:rPr>
                <w:rFonts w:cstheme="minorHAnsi"/>
                <w:sz w:val="16"/>
                <w:szCs w:val="16"/>
              </w:rPr>
              <w:t>97.36</w:t>
            </w:r>
          </w:p>
        </w:tc>
        <w:tc>
          <w:tcPr>
            <w:tcW w:w="40.95pt" w:type="dxa"/>
            <w:hideMark/>
          </w:tcPr>
          <w:p w14:paraId="6DCC4F86" w14:textId="77777777" w:rsidR="005865C4" w:rsidRPr="008751B2" w:rsidRDefault="005865C4" w:rsidP="0053338C">
            <w:pPr>
              <w:rPr>
                <w:rFonts w:cstheme="minorHAnsi"/>
                <w:sz w:val="16"/>
                <w:szCs w:val="16"/>
              </w:rPr>
            </w:pPr>
            <w:r w:rsidRPr="008751B2">
              <w:rPr>
                <w:rFonts w:cstheme="minorHAnsi"/>
                <w:sz w:val="16"/>
                <w:szCs w:val="16"/>
              </w:rPr>
              <w:t>97.41</w:t>
            </w:r>
          </w:p>
        </w:tc>
        <w:tc>
          <w:tcPr>
            <w:tcW w:w="31.30pt" w:type="dxa"/>
            <w:hideMark/>
          </w:tcPr>
          <w:p w14:paraId="5213A710" w14:textId="77777777" w:rsidR="005865C4" w:rsidRPr="008751B2" w:rsidRDefault="005865C4" w:rsidP="0053338C">
            <w:pPr>
              <w:rPr>
                <w:rFonts w:cstheme="minorHAnsi"/>
                <w:sz w:val="16"/>
                <w:szCs w:val="16"/>
              </w:rPr>
            </w:pPr>
            <w:r w:rsidRPr="008751B2">
              <w:rPr>
                <w:rFonts w:cstheme="minorHAnsi"/>
                <w:sz w:val="16"/>
                <w:szCs w:val="16"/>
              </w:rPr>
              <w:t>97.36</w:t>
            </w:r>
          </w:p>
        </w:tc>
        <w:tc>
          <w:tcPr>
            <w:tcW w:w="33.75pt" w:type="dxa"/>
            <w:hideMark/>
          </w:tcPr>
          <w:p w14:paraId="56FCF37E" w14:textId="77777777" w:rsidR="005865C4" w:rsidRPr="008751B2" w:rsidRDefault="005865C4" w:rsidP="0053338C">
            <w:pPr>
              <w:rPr>
                <w:rFonts w:cstheme="minorHAnsi"/>
                <w:sz w:val="16"/>
                <w:szCs w:val="16"/>
              </w:rPr>
            </w:pPr>
            <w:r w:rsidRPr="008751B2">
              <w:rPr>
                <w:rFonts w:cstheme="minorHAnsi"/>
                <w:sz w:val="16"/>
                <w:szCs w:val="16"/>
              </w:rPr>
              <w:t>97.36</w:t>
            </w:r>
          </w:p>
        </w:tc>
        <w:tc>
          <w:tcPr>
            <w:tcW w:w="39.90pt" w:type="dxa"/>
            <w:hideMark/>
          </w:tcPr>
          <w:p w14:paraId="41160B14" w14:textId="41FEC2F8" w:rsidR="005865C4" w:rsidRPr="008751B2" w:rsidRDefault="009115E0" w:rsidP="0053338C">
            <w:pPr>
              <w:rPr>
                <w:rFonts w:cstheme="minorHAnsi"/>
                <w:sz w:val="16"/>
                <w:szCs w:val="16"/>
              </w:rPr>
            </w:pPr>
            <w:r>
              <w:rPr>
                <w:rFonts w:cstheme="minorHAnsi"/>
                <w:sz w:val="16"/>
                <w:szCs w:val="16"/>
              </w:rPr>
              <w:t>0.9990</w:t>
            </w:r>
          </w:p>
        </w:tc>
      </w:tr>
      <w:tr w:rsidR="005865C4" w:rsidRPr="005865C4" w14:paraId="1BAD5052" w14:textId="77777777" w:rsidTr="00A30D8A">
        <w:trPr>
          <w:trHeight w:val="125"/>
        </w:trPr>
        <w:tc>
          <w:tcPr>
            <w:tcW w:w="63.55pt" w:type="dxa"/>
            <w:hideMark/>
          </w:tcPr>
          <w:p w14:paraId="614240C9" w14:textId="77777777" w:rsidR="005865C4" w:rsidRPr="008751B2" w:rsidRDefault="005865C4" w:rsidP="0053338C">
            <w:pPr>
              <w:rPr>
                <w:rFonts w:cstheme="minorHAnsi"/>
                <w:sz w:val="16"/>
                <w:szCs w:val="16"/>
              </w:rPr>
            </w:pPr>
            <w:r w:rsidRPr="008751B2">
              <w:rPr>
                <w:rFonts w:cstheme="minorHAnsi"/>
                <w:sz w:val="16"/>
                <w:szCs w:val="16"/>
              </w:rPr>
              <w:t>MobileNetV2</w:t>
            </w:r>
          </w:p>
        </w:tc>
        <w:tc>
          <w:tcPr>
            <w:tcW w:w="31.30pt" w:type="dxa"/>
            <w:hideMark/>
          </w:tcPr>
          <w:p w14:paraId="45BC5794" w14:textId="77777777" w:rsidR="005865C4" w:rsidRPr="008751B2" w:rsidRDefault="005865C4" w:rsidP="0053338C">
            <w:pPr>
              <w:rPr>
                <w:rFonts w:cstheme="minorHAnsi"/>
                <w:sz w:val="16"/>
                <w:szCs w:val="16"/>
              </w:rPr>
            </w:pPr>
            <w:r w:rsidRPr="008751B2">
              <w:rPr>
                <w:rFonts w:cstheme="minorHAnsi"/>
                <w:sz w:val="16"/>
                <w:szCs w:val="16"/>
              </w:rPr>
              <w:t>91.19</w:t>
            </w:r>
          </w:p>
        </w:tc>
        <w:tc>
          <w:tcPr>
            <w:tcW w:w="40.95pt" w:type="dxa"/>
            <w:hideMark/>
          </w:tcPr>
          <w:p w14:paraId="6578AC91" w14:textId="77777777" w:rsidR="005865C4" w:rsidRPr="008751B2" w:rsidRDefault="005865C4" w:rsidP="0053338C">
            <w:pPr>
              <w:rPr>
                <w:rFonts w:cstheme="minorHAnsi"/>
                <w:sz w:val="16"/>
                <w:szCs w:val="16"/>
              </w:rPr>
            </w:pPr>
            <w:r w:rsidRPr="008751B2">
              <w:rPr>
                <w:rFonts w:cstheme="minorHAnsi"/>
                <w:sz w:val="16"/>
                <w:szCs w:val="16"/>
              </w:rPr>
              <w:t>91.28</w:t>
            </w:r>
          </w:p>
        </w:tc>
        <w:tc>
          <w:tcPr>
            <w:tcW w:w="31.30pt" w:type="dxa"/>
            <w:hideMark/>
          </w:tcPr>
          <w:p w14:paraId="618134C7" w14:textId="77777777" w:rsidR="005865C4" w:rsidRPr="008751B2" w:rsidRDefault="005865C4" w:rsidP="0053338C">
            <w:pPr>
              <w:rPr>
                <w:rFonts w:cstheme="minorHAnsi"/>
                <w:sz w:val="16"/>
                <w:szCs w:val="16"/>
              </w:rPr>
            </w:pPr>
            <w:r w:rsidRPr="008751B2">
              <w:rPr>
                <w:rFonts w:cstheme="minorHAnsi"/>
                <w:sz w:val="16"/>
                <w:szCs w:val="16"/>
              </w:rPr>
              <w:t>91.19</w:t>
            </w:r>
          </w:p>
        </w:tc>
        <w:tc>
          <w:tcPr>
            <w:tcW w:w="33.75pt" w:type="dxa"/>
            <w:hideMark/>
          </w:tcPr>
          <w:p w14:paraId="34D2AB08" w14:textId="77777777" w:rsidR="005865C4" w:rsidRPr="008751B2" w:rsidRDefault="005865C4" w:rsidP="0053338C">
            <w:pPr>
              <w:rPr>
                <w:rFonts w:cstheme="minorHAnsi"/>
                <w:sz w:val="16"/>
                <w:szCs w:val="16"/>
              </w:rPr>
            </w:pPr>
            <w:r w:rsidRPr="008751B2">
              <w:rPr>
                <w:rFonts w:cstheme="minorHAnsi"/>
                <w:sz w:val="16"/>
                <w:szCs w:val="16"/>
              </w:rPr>
              <w:t>91.22</w:t>
            </w:r>
          </w:p>
        </w:tc>
        <w:tc>
          <w:tcPr>
            <w:tcW w:w="39.90pt" w:type="dxa"/>
            <w:hideMark/>
          </w:tcPr>
          <w:p w14:paraId="10F82B99" w14:textId="697329E6" w:rsidR="005865C4" w:rsidRPr="008751B2" w:rsidRDefault="009115E0" w:rsidP="0053338C">
            <w:pPr>
              <w:rPr>
                <w:rFonts w:cstheme="minorHAnsi"/>
                <w:sz w:val="16"/>
                <w:szCs w:val="16"/>
              </w:rPr>
            </w:pPr>
            <w:r>
              <w:rPr>
                <w:rFonts w:cstheme="minorHAnsi"/>
                <w:sz w:val="16"/>
                <w:szCs w:val="16"/>
              </w:rPr>
              <w:t>0.9880</w:t>
            </w:r>
          </w:p>
        </w:tc>
      </w:tr>
      <w:tr w:rsidR="005865C4" w:rsidRPr="005865C4" w14:paraId="24B783E6" w14:textId="77777777" w:rsidTr="00A30D8A">
        <w:trPr>
          <w:trHeight w:val="48"/>
        </w:trPr>
        <w:tc>
          <w:tcPr>
            <w:tcW w:w="63.55pt" w:type="dxa"/>
            <w:hideMark/>
          </w:tcPr>
          <w:p w14:paraId="62EF150E" w14:textId="77777777" w:rsidR="005865C4" w:rsidRPr="008751B2" w:rsidRDefault="005865C4" w:rsidP="0053338C">
            <w:pPr>
              <w:rPr>
                <w:rFonts w:cstheme="minorHAnsi"/>
                <w:sz w:val="16"/>
                <w:szCs w:val="16"/>
              </w:rPr>
            </w:pPr>
            <w:r w:rsidRPr="008751B2">
              <w:rPr>
                <w:rFonts w:cstheme="minorHAnsi"/>
                <w:sz w:val="16"/>
                <w:szCs w:val="16"/>
              </w:rPr>
              <w:t>MobileNetV3</w:t>
            </w:r>
          </w:p>
        </w:tc>
        <w:tc>
          <w:tcPr>
            <w:tcW w:w="31.30pt" w:type="dxa"/>
            <w:hideMark/>
          </w:tcPr>
          <w:p w14:paraId="0907ADEE" w14:textId="77777777" w:rsidR="005865C4" w:rsidRPr="008751B2" w:rsidRDefault="005865C4" w:rsidP="0053338C">
            <w:pPr>
              <w:rPr>
                <w:rFonts w:cstheme="minorHAnsi"/>
                <w:sz w:val="16"/>
                <w:szCs w:val="16"/>
              </w:rPr>
            </w:pPr>
            <w:r w:rsidRPr="008751B2">
              <w:rPr>
                <w:rFonts w:cstheme="minorHAnsi"/>
                <w:sz w:val="16"/>
                <w:szCs w:val="16"/>
              </w:rPr>
              <w:t>92.07</w:t>
            </w:r>
          </w:p>
        </w:tc>
        <w:tc>
          <w:tcPr>
            <w:tcW w:w="40.95pt" w:type="dxa"/>
            <w:hideMark/>
          </w:tcPr>
          <w:p w14:paraId="06A82FE6" w14:textId="77777777" w:rsidR="005865C4" w:rsidRPr="008751B2" w:rsidRDefault="005865C4" w:rsidP="0053338C">
            <w:pPr>
              <w:rPr>
                <w:rFonts w:cstheme="minorHAnsi"/>
                <w:sz w:val="16"/>
                <w:szCs w:val="16"/>
              </w:rPr>
            </w:pPr>
            <w:r w:rsidRPr="008751B2">
              <w:rPr>
                <w:rFonts w:cstheme="minorHAnsi"/>
                <w:sz w:val="16"/>
                <w:szCs w:val="16"/>
              </w:rPr>
              <w:t>93.57</w:t>
            </w:r>
          </w:p>
        </w:tc>
        <w:tc>
          <w:tcPr>
            <w:tcW w:w="31.30pt" w:type="dxa"/>
            <w:hideMark/>
          </w:tcPr>
          <w:p w14:paraId="7D423303" w14:textId="77777777" w:rsidR="005865C4" w:rsidRPr="008751B2" w:rsidRDefault="005865C4" w:rsidP="0053338C">
            <w:pPr>
              <w:rPr>
                <w:rFonts w:cstheme="minorHAnsi"/>
                <w:sz w:val="16"/>
                <w:szCs w:val="16"/>
              </w:rPr>
            </w:pPr>
            <w:r w:rsidRPr="008751B2">
              <w:rPr>
                <w:rFonts w:cstheme="minorHAnsi"/>
                <w:sz w:val="16"/>
                <w:szCs w:val="16"/>
              </w:rPr>
              <w:t>92.07</w:t>
            </w:r>
          </w:p>
        </w:tc>
        <w:tc>
          <w:tcPr>
            <w:tcW w:w="33.75pt" w:type="dxa"/>
            <w:hideMark/>
          </w:tcPr>
          <w:p w14:paraId="6FABFD96" w14:textId="77777777" w:rsidR="005865C4" w:rsidRPr="008751B2" w:rsidRDefault="005865C4" w:rsidP="0053338C">
            <w:pPr>
              <w:rPr>
                <w:rFonts w:cstheme="minorHAnsi"/>
                <w:sz w:val="16"/>
                <w:szCs w:val="16"/>
              </w:rPr>
            </w:pPr>
            <w:r w:rsidRPr="008751B2">
              <w:rPr>
                <w:rFonts w:cstheme="minorHAnsi"/>
                <w:sz w:val="16"/>
                <w:szCs w:val="16"/>
              </w:rPr>
              <w:t>92.22</w:t>
            </w:r>
          </w:p>
        </w:tc>
        <w:tc>
          <w:tcPr>
            <w:tcW w:w="39.90pt" w:type="dxa"/>
            <w:hideMark/>
          </w:tcPr>
          <w:p w14:paraId="342C5B4E" w14:textId="0C8183CD" w:rsidR="005865C4" w:rsidRPr="008751B2" w:rsidRDefault="009115E0" w:rsidP="0053338C">
            <w:pPr>
              <w:rPr>
                <w:rFonts w:cstheme="minorHAnsi"/>
                <w:sz w:val="16"/>
                <w:szCs w:val="16"/>
              </w:rPr>
            </w:pPr>
            <w:r>
              <w:rPr>
                <w:rFonts w:cstheme="minorHAnsi"/>
                <w:sz w:val="16"/>
                <w:szCs w:val="16"/>
              </w:rPr>
              <w:t>0.9950</w:t>
            </w:r>
          </w:p>
        </w:tc>
      </w:tr>
      <w:tr w:rsidR="005865C4" w:rsidRPr="005865C4" w14:paraId="0B60CAF0" w14:textId="77777777" w:rsidTr="00A30D8A">
        <w:trPr>
          <w:trHeight w:val="131"/>
        </w:trPr>
        <w:tc>
          <w:tcPr>
            <w:tcW w:w="63.55pt" w:type="dxa"/>
            <w:hideMark/>
          </w:tcPr>
          <w:p w14:paraId="2F4BC9C0" w14:textId="77777777" w:rsidR="005865C4" w:rsidRPr="008751B2" w:rsidRDefault="005865C4" w:rsidP="0053338C">
            <w:pPr>
              <w:rPr>
                <w:rFonts w:cstheme="minorHAnsi"/>
                <w:sz w:val="16"/>
                <w:szCs w:val="16"/>
              </w:rPr>
            </w:pPr>
            <w:r w:rsidRPr="008751B2">
              <w:rPr>
                <w:rFonts w:cstheme="minorHAnsi"/>
                <w:sz w:val="16"/>
                <w:szCs w:val="16"/>
              </w:rPr>
              <w:t>EfficientNet-B0</w:t>
            </w:r>
          </w:p>
        </w:tc>
        <w:tc>
          <w:tcPr>
            <w:tcW w:w="31.30pt" w:type="dxa"/>
            <w:hideMark/>
          </w:tcPr>
          <w:p w14:paraId="09879143" w14:textId="77777777" w:rsidR="005865C4" w:rsidRPr="008751B2" w:rsidRDefault="005865C4" w:rsidP="0053338C">
            <w:pPr>
              <w:rPr>
                <w:rFonts w:cstheme="minorHAnsi"/>
                <w:sz w:val="16"/>
                <w:szCs w:val="16"/>
              </w:rPr>
            </w:pPr>
            <w:r w:rsidRPr="008751B2">
              <w:rPr>
                <w:rFonts w:cstheme="minorHAnsi"/>
                <w:sz w:val="16"/>
                <w:szCs w:val="16"/>
              </w:rPr>
              <w:t>97.80</w:t>
            </w:r>
          </w:p>
        </w:tc>
        <w:tc>
          <w:tcPr>
            <w:tcW w:w="40.95pt" w:type="dxa"/>
            <w:hideMark/>
          </w:tcPr>
          <w:p w14:paraId="30DC67E5" w14:textId="77777777" w:rsidR="005865C4" w:rsidRPr="008751B2" w:rsidRDefault="005865C4" w:rsidP="0053338C">
            <w:pPr>
              <w:rPr>
                <w:rFonts w:cstheme="minorHAnsi"/>
                <w:sz w:val="16"/>
                <w:szCs w:val="16"/>
              </w:rPr>
            </w:pPr>
            <w:r w:rsidRPr="008751B2">
              <w:rPr>
                <w:rFonts w:cstheme="minorHAnsi"/>
                <w:sz w:val="16"/>
                <w:szCs w:val="16"/>
              </w:rPr>
              <w:t>97.80</w:t>
            </w:r>
          </w:p>
        </w:tc>
        <w:tc>
          <w:tcPr>
            <w:tcW w:w="31.30pt" w:type="dxa"/>
            <w:hideMark/>
          </w:tcPr>
          <w:p w14:paraId="128A8AA5" w14:textId="77777777" w:rsidR="005865C4" w:rsidRPr="008751B2" w:rsidRDefault="005865C4" w:rsidP="0053338C">
            <w:pPr>
              <w:rPr>
                <w:rFonts w:cstheme="minorHAnsi"/>
                <w:sz w:val="16"/>
                <w:szCs w:val="16"/>
              </w:rPr>
            </w:pPr>
            <w:r w:rsidRPr="008751B2">
              <w:rPr>
                <w:rFonts w:cstheme="minorHAnsi"/>
                <w:sz w:val="16"/>
                <w:szCs w:val="16"/>
              </w:rPr>
              <w:t>97.80</w:t>
            </w:r>
          </w:p>
        </w:tc>
        <w:tc>
          <w:tcPr>
            <w:tcW w:w="33.75pt" w:type="dxa"/>
            <w:hideMark/>
          </w:tcPr>
          <w:p w14:paraId="67F5963C" w14:textId="77777777" w:rsidR="005865C4" w:rsidRPr="008751B2" w:rsidRDefault="005865C4" w:rsidP="0053338C">
            <w:pPr>
              <w:rPr>
                <w:rFonts w:cstheme="minorHAnsi"/>
                <w:sz w:val="16"/>
                <w:szCs w:val="16"/>
              </w:rPr>
            </w:pPr>
            <w:r w:rsidRPr="008751B2">
              <w:rPr>
                <w:rFonts w:cstheme="minorHAnsi"/>
                <w:sz w:val="16"/>
                <w:szCs w:val="16"/>
              </w:rPr>
              <w:t>97.79</w:t>
            </w:r>
          </w:p>
        </w:tc>
        <w:tc>
          <w:tcPr>
            <w:tcW w:w="39.90pt" w:type="dxa"/>
            <w:hideMark/>
          </w:tcPr>
          <w:p w14:paraId="539161C6" w14:textId="0AB01BEA" w:rsidR="005865C4" w:rsidRPr="008751B2" w:rsidRDefault="009115E0" w:rsidP="0053338C">
            <w:pPr>
              <w:rPr>
                <w:rFonts w:cstheme="minorHAnsi"/>
                <w:sz w:val="16"/>
                <w:szCs w:val="16"/>
              </w:rPr>
            </w:pPr>
            <w:r>
              <w:rPr>
                <w:rFonts w:cstheme="minorHAnsi"/>
                <w:sz w:val="16"/>
                <w:szCs w:val="16"/>
              </w:rPr>
              <w:t>0.9990</w:t>
            </w:r>
          </w:p>
        </w:tc>
      </w:tr>
    </w:tbl>
    <w:p w14:paraId="2D11A432" w14:textId="48F00BD0" w:rsidR="00925B41" w:rsidRDefault="007A204A" w:rsidP="00B13716">
      <w:pPr>
        <w:jc w:val="both"/>
        <w:rPr>
          <w:sz w:val="18"/>
          <w:szCs w:val="18"/>
        </w:rPr>
      </w:pPr>
      <w:r w:rsidRPr="007A204A">
        <w:rPr>
          <w:b/>
          <w:bCs/>
          <w:sz w:val="18"/>
          <w:szCs w:val="18"/>
        </w:rPr>
        <w:t xml:space="preserve">Note: </w:t>
      </w:r>
      <w:r w:rsidRPr="007A204A">
        <w:rPr>
          <w:sz w:val="18"/>
          <w:szCs w:val="18"/>
        </w:rPr>
        <w:t>Precision, Recall, and F1-score are reported using weighted averaging.</w:t>
      </w:r>
    </w:p>
    <w:p w14:paraId="3594E7E6" w14:textId="77777777" w:rsidR="00C87927" w:rsidRDefault="00C87927" w:rsidP="00B13716">
      <w:pPr>
        <w:jc w:val="both"/>
        <w:rPr>
          <w:sz w:val="18"/>
          <w:szCs w:val="18"/>
        </w:rPr>
      </w:pPr>
    </w:p>
    <w:p w14:paraId="1BF507DE" w14:textId="5F927AC3" w:rsidR="00C87927" w:rsidRPr="007A204A" w:rsidRDefault="00C87927" w:rsidP="00C87927">
      <w:pPr>
        <w:rPr>
          <w:sz w:val="18"/>
          <w:szCs w:val="18"/>
        </w:rPr>
      </w:pPr>
      <w:r>
        <w:rPr>
          <w:noProof/>
          <w:sz w:val="18"/>
          <w:szCs w:val="18"/>
        </w:rPr>
        <w:drawing>
          <wp:inline distT="0" distB="0" distL="0" distR="0" wp14:anchorId="117C7278" wp14:editId="79CC677B">
            <wp:extent cx="3149797" cy="1569720"/>
            <wp:effectExtent l="0" t="0" r="0" b="0"/>
            <wp:docPr id="654063778"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4063778" name="Picture 6540637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7284" cy="1573451"/>
                    </a:xfrm>
                    <a:prstGeom prst="rect">
                      <a:avLst/>
                    </a:prstGeom>
                  </pic:spPr>
                </pic:pic>
              </a:graphicData>
            </a:graphic>
          </wp:inline>
        </w:drawing>
      </w:r>
    </w:p>
    <w:p w14:paraId="7B0F8CA2" w14:textId="3B29B724" w:rsidR="00B13716" w:rsidRDefault="00925B41" w:rsidP="00B13716">
      <w:pPr>
        <w:jc w:val="both"/>
        <w:rPr>
          <w:i/>
          <w:iCs/>
          <w:sz w:val="18"/>
          <w:szCs w:val="18"/>
        </w:rPr>
      </w:pPr>
      <w:r w:rsidRPr="00925B41">
        <w:rPr>
          <w:b/>
          <w:bCs/>
          <w:i/>
          <w:iCs/>
          <w:sz w:val="18"/>
          <w:szCs w:val="18"/>
        </w:rPr>
        <w:t>Fig. 3.</w:t>
      </w:r>
      <w:r w:rsidRPr="00925B41">
        <w:rPr>
          <w:i/>
          <w:iCs/>
          <w:sz w:val="18"/>
          <w:szCs w:val="18"/>
        </w:rPr>
        <w:t xml:space="preserve"> Comparative performance of the evaluated deep learning models using accuracy, precision, recall, and F1-score.</w:t>
      </w:r>
    </w:p>
    <w:p w14:paraId="6C621AC0" w14:textId="77777777" w:rsidR="00925B41" w:rsidRPr="00925B41" w:rsidRDefault="00925B41" w:rsidP="00B13716">
      <w:pPr>
        <w:jc w:val="both"/>
        <w:rPr>
          <w:b/>
          <w:bCs/>
          <w:i/>
          <w:iCs/>
          <w:sz w:val="18"/>
          <w:szCs w:val="18"/>
        </w:rPr>
      </w:pPr>
    </w:p>
    <w:p w14:paraId="65F1462C" w14:textId="77777777" w:rsidR="00827529" w:rsidRDefault="00827529" w:rsidP="006B6238">
      <w:pPr>
        <w:pStyle w:val="BodyText"/>
      </w:pPr>
      <w:r w:rsidRPr="00827529">
        <w:t xml:space="preserve">The results are compared with the results obtained by training a CNN from scratch, showing the clear advantage of transfer learning. The custom CNN yielded the poorest results with accuracy of 69.60% and macro-AUC of 0.9290, suggesting that the model may not be capturing all the features from the provided data set. Among the pretrained models, VGG16 had the best classification performance with an accuracy of 98.24%, weighted F1 score of 98.24% and macro-average AUC of 0.9997. EfficientNet-B0 and ResNet50 </w:t>
      </w:r>
      <w:r w:rsidRPr="00827529">
        <w:t>performed close to each other with a slight decrease in accuracy, whereas the performance of MobileNetV3 and MobileNetV2 was competitive with significantly reduced computational complexity.</w:t>
      </w:r>
    </w:p>
    <w:p w14:paraId="1D7A20CE" w14:textId="5E971AF0" w:rsidR="0037463C" w:rsidRDefault="00B13716" w:rsidP="00B13716">
      <w:pPr>
        <w:jc w:val="both"/>
        <w:rPr>
          <w:b/>
          <w:bCs/>
        </w:rPr>
      </w:pPr>
      <w:r w:rsidRPr="008751B2">
        <w:rPr>
          <w:b/>
          <w:bCs/>
        </w:rPr>
        <w:t>4.2</w:t>
      </w:r>
      <w:r w:rsidR="003C7C6A">
        <w:rPr>
          <w:b/>
          <w:bCs/>
        </w:rPr>
        <w:t xml:space="preserve"> </w:t>
      </w:r>
      <w:r w:rsidR="003C7C6A" w:rsidRPr="003C7C6A">
        <w:rPr>
          <w:b/>
          <w:bCs/>
        </w:rPr>
        <w:t>Training Convergence Analysis</w:t>
      </w:r>
    </w:p>
    <w:p w14:paraId="4D4AF86C" w14:textId="7D33EEC6" w:rsidR="0037463C" w:rsidRDefault="0037463C" w:rsidP="006B6238">
      <w:pPr>
        <w:pStyle w:val="BodyText"/>
      </w:pPr>
      <w:r w:rsidRPr="0037463C">
        <w:t>Figures</w:t>
      </w:r>
      <w:r>
        <w:t xml:space="preserve"> 4</w:t>
      </w:r>
      <w:r w:rsidRPr="0037463C">
        <w:t xml:space="preserve"> and </w:t>
      </w:r>
      <w:r>
        <w:t>5</w:t>
      </w:r>
      <w:r w:rsidRPr="0037463C">
        <w:t xml:space="preserve"> present the validation accuracy and validation loss curves of the evaluated deep learning models during training.</w:t>
      </w:r>
    </w:p>
    <w:p w14:paraId="7E7D00FB" w14:textId="77777777" w:rsidR="0037463C" w:rsidRPr="0037463C" w:rsidRDefault="0037463C" w:rsidP="00B13716">
      <w:pPr>
        <w:jc w:val="both"/>
      </w:pPr>
    </w:p>
    <w:p w14:paraId="03DE77F7" w14:textId="77777777" w:rsidR="00C87927" w:rsidRDefault="00C87927" w:rsidP="00B13716">
      <w:pPr>
        <w:jc w:val="both"/>
        <w:rPr>
          <w:b/>
          <w:bCs/>
          <w:i/>
          <w:iCs/>
          <w:sz w:val="18"/>
          <w:szCs w:val="18"/>
        </w:rPr>
      </w:pPr>
    </w:p>
    <w:p w14:paraId="6C9B5B05" w14:textId="77777777" w:rsidR="00C87927" w:rsidRDefault="00C87927" w:rsidP="00B13716">
      <w:pPr>
        <w:jc w:val="both"/>
        <w:rPr>
          <w:b/>
          <w:bCs/>
          <w:i/>
          <w:iCs/>
          <w:sz w:val="18"/>
          <w:szCs w:val="18"/>
        </w:rPr>
      </w:pPr>
    </w:p>
    <w:p w14:paraId="54F83888" w14:textId="28D29F45" w:rsidR="00C87927" w:rsidRDefault="00C87927" w:rsidP="00B13716">
      <w:pPr>
        <w:jc w:val="both"/>
        <w:rPr>
          <w:b/>
          <w:bCs/>
          <w:i/>
          <w:iCs/>
          <w:sz w:val="18"/>
          <w:szCs w:val="18"/>
        </w:rPr>
      </w:pPr>
      <w:r>
        <w:rPr>
          <w:b/>
          <w:bCs/>
          <w:i/>
          <w:iCs/>
          <w:noProof/>
          <w:sz w:val="18"/>
          <w:szCs w:val="18"/>
        </w:rPr>
        <w:drawing>
          <wp:inline distT="0" distB="0" distL="0" distR="0" wp14:anchorId="3334EE96" wp14:editId="0E94B40F">
            <wp:extent cx="3089910" cy="1871980"/>
            <wp:effectExtent l="0" t="0" r="0" b="0"/>
            <wp:docPr id="902750952"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2750952" name="Picture 9027509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871980"/>
                    </a:xfrm>
                    <a:prstGeom prst="rect">
                      <a:avLst/>
                    </a:prstGeom>
                  </pic:spPr>
                </pic:pic>
              </a:graphicData>
            </a:graphic>
          </wp:inline>
        </w:drawing>
      </w:r>
    </w:p>
    <w:p w14:paraId="0624DA79" w14:textId="43D3946E" w:rsidR="00925B41" w:rsidRDefault="00925B41" w:rsidP="00B13716">
      <w:pPr>
        <w:jc w:val="both"/>
        <w:rPr>
          <w:i/>
          <w:iCs/>
          <w:sz w:val="18"/>
          <w:szCs w:val="18"/>
        </w:rPr>
      </w:pPr>
      <w:r w:rsidRPr="00925B41">
        <w:rPr>
          <w:b/>
          <w:bCs/>
          <w:i/>
          <w:iCs/>
          <w:sz w:val="18"/>
          <w:szCs w:val="18"/>
        </w:rPr>
        <w:t>Fig. 4.</w:t>
      </w:r>
      <w:r w:rsidRPr="00925B41">
        <w:rPr>
          <w:i/>
          <w:iCs/>
          <w:sz w:val="18"/>
          <w:szCs w:val="18"/>
        </w:rPr>
        <w:t xml:space="preserve"> Validation accuracy curves of the evaluated deep learning models during training.</w:t>
      </w:r>
    </w:p>
    <w:p w14:paraId="4919BAC9" w14:textId="7AE153B5" w:rsidR="005918DC" w:rsidRDefault="005918DC" w:rsidP="00B13716">
      <w:pPr>
        <w:jc w:val="both"/>
        <w:rPr>
          <w:i/>
          <w:iCs/>
          <w:sz w:val="18"/>
          <w:szCs w:val="18"/>
        </w:rPr>
      </w:pPr>
    </w:p>
    <w:p w14:paraId="2F33D1E6" w14:textId="45F3429A" w:rsidR="00C87927" w:rsidRPr="00925B41" w:rsidRDefault="00C87927" w:rsidP="00B13716">
      <w:pPr>
        <w:jc w:val="both"/>
        <w:rPr>
          <w:i/>
          <w:iCs/>
          <w:sz w:val="18"/>
          <w:szCs w:val="18"/>
        </w:rPr>
      </w:pPr>
      <w:r>
        <w:rPr>
          <w:i/>
          <w:iCs/>
          <w:noProof/>
          <w:sz w:val="18"/>
          <w:szCs w:val="18"/>
        </w:rPr>
        <w:drawing>
          <wp:inline distT="0" distB="0" distL="0" distR="0" wp14:anchorId="204EEF34" wp14:editId="4BCCE5B2">
            <wp:extent cx="3089910" cy="1940560"/>
            <wp:effectExtent l="0" t="0" r="0" b="2540"/>
            <wp:docPr id="1318853795"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18853795" name="Picture 13188537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940560"/>
                    </a:xfrm>
                    <a:prstGeom prst="rect">
                      <a:avLst/>
                    </a:prstGeom>
                  </pic:spPr>
                </pic:pic>
              </a:graphicData>
            </a:graphic>
          </wp:inline>
        </w:drawing>
      </w:r>
    </w:p>
    <w:p w14:paraId="2929F3A4" w14:textId="3A190A4A" w:rsidR="005918DC" w:rsidRPr="00925B41" w:rsidRDefault="00925B41" w:rsidP="005918DC">
      <w:pPr>
        <w:jc w:val="both"/>
        <w:rPr>
          <w:i/>
          <w:iCs/>
          <w:sz w:val="18"/>
          <w:szCs w:val="18"/>
        </w:rPr>
      </w:pPr>
      <w:r w:rsidRPr="00925B41">
        <w:rPr>
          <w:b/>
          <w:bCs/>
          <w:i/>
          <w:iCs/>
          <w:sz w:val="18"/>
          <w:szCs w:val="18"/>
        </w:rPr>
        <w:t xml:space="preserve">Fig. </w:t>
      </w:r>
      <w:r>
        <w:rPr>
          <w:b/>
          <w:bCs/>
          <w:i/>
          <w:iCs/>
          <w:sz w:val="18"/>
          <w:szCs w:val="18"/>
        </w:rPr>
        <w:t>5</w:t>
      </w:r>
      <w:r w:rsidRPr="00925B41">
        <w:rPr>
          <w:b/>
          <w:bCs/>
          <w:i/>
          <w:iCs/>
          <w:sz w:val="18"/>
          <w:szCs w:val="18"/>
        </w:rPr>
        <w:t>.</w:t>
      </w:r>
      <w:r w:rsidRPr="00925B41">
        <w:rPr>
          <w:i/>
          <w:iCs/>
          <w:sz w:val="18"/>
          <w:szCs w:val="18"/>
        </w:rPr>
        <w:t xml:space="preserve"> Validation loss curves of the evaluated deep learning models during training.</w:t>
      </w:r>
    </w:p>
    <w:p w14:paraId="63D1763B" w14:textId="77777777" w:rsidR="003C7C6A" w:rsidRDefault="003C7C6A" w:rsidP="00B13716">
      <w:pPr>
        <w:jc w:val="both"/>
        <w:rPr>
          <w:b/>
          <w:bCs/>
          <w:sz w:val="18"/>
          <w:szCs w:val="18"/>
        </w:rPr>
      </w:pPr>
    </w:p>
    <w:p w14:paraId="4DA9DA8B" w14:textId="7B5CAA68" w:rsidR="0011791E" w:rsidRDefault="00AB02CE" w:rsidP="006B6238">
      <w:pPr>
        <w:pStyle w:val="BodyText"/>
      </w:pPr>
      <w:r w:rsidRPr="00AB02CE">
        <w:t>The curves of validation accuracy and validation loss of the models evaluated are shown in figures 4 and 5 respectively. The pretrained architectures were able to converge rapidly and exhibited stable learning behavior, with consistent validation accuracy and low validation loss, and little signs of overfitting. The custom CNN converged at a slower pace and achieved a lower performance when compared to the other models, with VGG16, EfficientNet-B0 and ResNet50 converging the most consistently. The validation accuracy curve and loss curve are very close, suggesting that the training strategy used was effective in reducing overfitting.</w:t>
      </w:r>
    </w:p>
    <w:p w14:paraId="7F1B9685" w14:textId="40F45BB8" w:rsidR="0011791E" w:rsidRDefault="0011791E" w:rsidP="00B13716">
      <w:pPr>
        <w:jc w:val="both"/>
        <w:rPr>
          <w:b/>
          <w:bCs/>
        </w:rPr>
      </w:pPr>
      <w:r w:rsidRPr="0011791E">
        <w:rPr>
          <w:b/>
          <w:bCs/>
        </w:rPr>
        <w:t>4.3 ROC-AUC Analysis</w:t>
      </w:r>
    </w:p>
    <w:p w14:paraId="037BE828" w14:textId="0E2E988B" w:rsidR="0011791E" w:rsidRDefault="00F73BC4" w:rsidP="006B6238">
      <w:pPr>
        <w:pStyle w:val="BodyText"/>
      </w:pPr>
      <w:r w:rsidRPr="00F73BC4">
        <w:br/>
      </w:r>
      <w:r w:rsidR="00AB02CE" w:rsidRPr="00AB02CE">
        <w:t>In order to evaluate the discriminative performance of the models evaluated, the traditional classification metrics were complemented with Receiver Operating Characteristic (ROC) analysis. The ROC curves of all the deep learning architectures tested with the test set are presented in Figure 6.</w:t>
      </w:r>
    </w:p>
    <w:p w14:paraId="2D842EEC" w14:textId="6BFDB21B" w:rsidR="00497DFD" w:rsidRDefault="008573DF" w:rsidP="00B13716">
      <w:pPr>
        <w:jc w:val="both"/>
      </w:pPr>
      <w:r>
        <w:rPr>
          <w:noProof/>
        </w:rPr>
        <w:lastRenderedPageBreak/>
        <w:drawing>
          <wp:inline distT="0" distB="0" distL="0" distR="0" wp14:anchorId="7EA6AA65" wp14:editId="7009EBB6">
            <wp:extent cx="3089910" cy="4029710"/>
            <wp:effectExtent l="0" t="0" r="0" b="8890"/>
            <wp:docPr id="614702675"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4702675" name="Picture 6147026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4029710"/>
                    </a:xfrm>
                    <a:prstGeom prst="rect">
                      <a:avLst/>
                    </a:prstGeom>
                  </pic:spPr>
                </pic:pic>
              </a:graphicData>
            </a:graphic>
          </wp:inline>
        </w:drawing>
      </w:r>
    </w:p>
    <w:p w14:paraId="7E05CD8B" w14:textId="77777777" w:rsidR="003F30C6" w:rsidRDefault="003F30C6" w:rsidP="008573DF">
      <w:pPr>
        <w:jc w:val="both"/>
        <w:rPr>
          <w:b/>
          <w:bCs/>
          <w:i/>
          <w:iCs/>
          <w:sz w:val="18"/>
          <w:szCs w:val="18"/>
          <w:lang w:val="en-IN"/>
        </w:rPr>
      </w:pPr>
    </w:p>
    <w:p w14:paraId="5FA82D04" w14:textId="2663E54C" w:rsidR="000B1896" w:rsidRDefault="00497DFD" w:rsidP="008573DF">
      <w:pPr>
        <w:jc w:val="both"/>
      </w:pPr>
      <w:r w:rsidRPr="00497DFD">
        <w:rPr>
          <w:b/>
          <w:bCs/>
          <w:i/>
          <w:iCs/>
          <w:sz w:val="18"/>
          <w:szCs w:val="18"/>
          <w:lang w:val="en-IN"/>
        </w:rPr>
        <w:t>Fig. 6.</w:t>
      </w:r>
      <w:r w:rsidRPr="00497DFD">
        <w:rPr>
          <w:i/>
          <w:iCs/>
          <w:sz w:val="18"/>
          <w:szCs w:val="18"/>
          <w:lang w:val="en-IN"/>
        </w:rPr>
        <w:t xml:space="preserve"> ROC curves of the evaluated deep learning models on the testdataset.</w:t>
      </w:r>
      <w:r w:rsidR="00AB02CE" w:rsidRPr="00AB02CE">
        <w:br/>
        <w:t xml:space="preserve">The transfer learning architectures performed very well in terms of classification, with macro-average AUC ranging from 0.9880 to 0.9997. VGG16 had the best macro-average AUC of 0.9997, EfficientNet-B0 and ResNet50 had an AUC of 0.9990, which showed very good discrimination between the Healthy, </w:t>
      </w:r>
      <w:proofErr w:type="spellStart"/>
      <w:r w:rsidR="00AB02CE" w:rsidRPr="00AB02CE">
        <w:t>RedRot</w:t>
      </w:r>
      <w:proofErr w:type="spellEnd"/>
      <w:r w:rsidR="00AB02CE" w:rsidRPr="00AB02CE">
        <w:t xml:space="preserve"> and Yellow leaf classes. Macro-average AUC values for MobileNetV3 and MobileNetV2 were 0.9950 and 0.9880, respectively. The custom CNN, on the other hand, had the lowest macro-average AUC of 0.9290, further emphasizing the benefits of transfer learning for sugarcane leaf disease classification. The results show that the pretrained architectures were capable of providing better class separability than the CNN trained from scratch on the evaluated test set.</w:t>
      </w:r>
    </w:p>
    <w:p w14:paraId="7413FF00" w14:textId="77777777" w:rsidR="00360E9B" w:rsidRPr="008573DF" w:rsidRDefault="00360E9B" w:rsidP="008573DF">
      <w:pPr>
        <w:jc w:val="both"/>
        <w:rPr>
          <w:sz w:val="18"/>
          <w:szCs w:val="18"/>
          <w:lang w:val="en-IN"/>
        </w:rPr>
      </w:pPr>
    </w:p>
    <w:p w14:paraId="7BF2DB54" w14:textId="478F8073" w:rsidR="00CD0C0B" w:rsidRPr="00AC26D2" w:rsidRDefault="00AC26D2" w:rsidP="00B13716">
      <w:pPr>
        <w:jc w:val="both"/>
        <w:rPr>
          <w:b/>
          <w:bCs/>
        </w:rPr>
      </w:pPr>
      <w:r w:rsidRPr="00AC26D2">
        <w:rPr>
          <w:b/>
          <w:bCs/>
        </w:rPr>
        <w:t>4.4 Confusion Matrix Analysis</w:t>
      </w:r>
    </w:p>
    <w:p w14:paraId="6A319502" w14:textId="4336FB2A" w:rsidR="002D1BBE" w:rsidRPr="00BD4ECE" w:rsidRDefault="00363D82" w:rsidP="006B6238">
      <w:pPr>
        <w:pStyle w:val="BodyText"/>
      </w:pPr>
      <w:r w:rsidRPr="00363D82">
        <w:t xml:space="preserve">The confusion matrices for the three models with the highest accuracy are shown in Figures 7 - 9. In all three models, most test samples were correctly classified with only a few misclassified samples occurring between disease classes that are visually similar, especially Yellow and </w:t>
      </w:r>
      <w:proofErr w:type="spellStart"/>
      <w:r w:rsidRPr="00363D82">
        <w:t>RedRot</w:t>
      </w:r>
      <w:proofErr w:type="spellEnd"/>
      <w:r w:rsidRPr="00363D82">
        <w:t xml:space="preserve"> in early disease stages.</w:t>
      </w:r>
    </w:p>
    <w:p w14:paraId="7669C2EF" w14:textId="1D5EAB4A" w:rsidR="00545F90" w:rsidRPr="00B13716" w:rsidRDefault="00543289" w:rsidP="00543289">
      <w:pPr>
        <w:rPr>
          <w:sz w:val="18"/>
          <w:szCs w:val="18"/>
        </w:rPr>
      </w:pPr>
      <w:r>
        <w:rPr>
          <w:noProof/>
        </w:rPr>
        <w:drawing>
          <wp:inline distT="0" distB="0" distL="0" distR="0" wp14:anchorId="57E5399D" wp14:editId="53DDE95C">
            <wp:extent cx="2743200" cy="2400441"/>
            <wp:effectExtent l="0" t="0" r="0" b="0"/>
            <wp:docPr id="1054058874"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4058874" name="Picture 10540588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0523" cy="2406849"/>
                    </a:xfrm>
                    <a:prstGeom prst="rect">
                      <a:avLst/>
                    </a:prstGeom>
                  </pic:spPr>
                </pic:pic>
              </a:graphicData>
            </a:graphic>
          </wp:inline>
        </w:drawing>
      </w:r>
    </w:p>
    <w:p w14:paraId="0BACDE22" w14:textId="77777777" w:rsidR="002D1BBE" w:rsidRDefault="002D1BBE" w:rsidP="00B13716">
      <w:pPr>
        <w:jc w:val="both"/>
        <w:rPr>
          <w:sz w:val="18"/>
          <w:szCs w:val="18"/>
        </w:rPr>
      </w:pPr>
    </w:p>
    <w:p w14:paraId="687747C7" w14:textId="1451C9CB" w:rsidR="00913651" w:rsidRDefault="00913651" w:rsidP="00B13716">
      <w:pPr>
        <w:jc w:val="both"/>
        <w:rPr>
          <w:i/>
          <w:iCs/>
          <w:sz w:val="18"/>
          <w:szCs w:val="18"/>
        </w:rPr>
      </w:pPr>
      <w:r w:rsidRPr="00AC26D2">
        <w:rPr>
          <w:b/>
          <w:bCs/>
          <w:i/>
          <w:iCs/>
          <w:sz w:val="18"/>
          <w:szCs w:val="18"/>
        </w:rPr>
        <w:t xml:space="preserve">Fig. </w:t>
      </w:r>
      <w:r>
        <w:rPr>
          <w:b/>
          <w:bCs/>
          <w:i/>
          <w:iCs/>
          <w:sz w:val="18"/>
          <w:szCs w:val="18"/>
        </w:rPr>
        <w:t>7</w:t>
      </w:r>
      <w:r w:rsidRPr="00AC26D2">
        <w:rPr>
          <w:b/>
          <w:bCs/>
          <w:i/>
          <w:iCs/>
          <w:sz w:val="18"/>
          <w:szCs w:val="18"/>
        </w:rPr>
        <w:t>.</w:t>
      </w:r>
      <w:r w:rsidRPr="00AC26D2">
        <w:rPr>
          <w:i/>
          <w:iCs/>
          <w:sz w:val="18"/>
          <w:szCs w:val="18"/>
        </w:rPr>
        <w:t xml:space="preserve"> Confusion matrix of the VGG16 model on the test dataset.</w:t>
      </w:r>
    </w:p>
    <w:p w14:paraId="3F669C9E" w14:textId="77777777" w:rsidR="00543289" w:rsidRDefault="00543289" w:rsidP="00B13716">
      <w:pPr>
        <w:jc w:val="both"/>
        <w:rPr>
          <w:i/>
          <w:iCs/>
          <w:sz w:val="18"/>
          <w:szCs w:val="18"/>
        </w:rPr>
      </w:pPr>
    </w:p>
    <w:p w14:paraId="6C142485" w14:textId="32D54ED5" w:rsidR="00050866" w:rsidRDefault="00543289" w:rsidP="00543289">
      <w:pPr>
        <w:rPr>
          <w:b/>
          <w:bCs/>
          <w:i/>
          <w:iCs/>
          <w:sz w:val="18"/>
          <w:szCs w:val="18"/>
        </w:rPr>
      </w:pPr>
      <w:r>
        <w:rPr>
          <w:b/>
          <w:bCs/>
          <w:i/>
          <w:iCs/>
          <w:noProof/>
          <w:sz w:val="18"/>
          <w:szCs w:val="18"/>
        </w:rPr>
        <w:drawing>
          <wp:inline distT="0" distB="0" distL="0" distR="0" wp14:anchorId="3C3E106E" wp14:editId="531E3CF2">
            <wp:extent cx="2667000" cy="2333762"/>
            <wp:effectExtent l="0" t="0" r="0" b="9525"/>
            <wp:docPr id="377563501"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77563501" name="Picture 3775635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74584" cy="2340398"/>
                    </a:xfrm>
                    <a:prstGeom prst="rect">
                      <a:avLst/>
                    </a:prstGeom>
                  </pic:spPr>
                </pic:pic>
              </a:graphicData>
            </a:graphic>
          </wp:inline>
        </w:drawing>
      </w:r>
    </w:p>
    <w:p w14:paraId="5107727C" w14:textId="77777777" w:rsidR="00543289" w:rsidRDefault="00913651" w:rsidP="00B13716">
      <w:pPr>
        <w:jc w:val="both"/>
        <w:rPr>
          <w:i/>
          <w:iCs/>
          <w:sz w:val="18"/>
          <w:szCs w:val="18"/>
        </w:rPr>
      </w:pPr>
      <w:r w:rsidRPr="00AC26D2">
        <w:rPr>
          <w:b/>
          <w:bCs/>
          <w:i/>
          <w:iCs/>
          <w:sz w:val="18"/>
          <w:szCs w:val="18"/>
        </w:rPr>
        <w:t xml:space="preserve">Fig. </w:t>
      </w:r>
      <w:r>
        <w:rPr>
          <w:b/>
          <w:bCs/>
          <w:i/>
          <w:iCs/>
          <w:sz w:val="18"/>
          <w:szCs w:val="18"/>
        </w:rPr>
        <w:t>8</w:t>
      </w:r>
      <w:r w:rsidRPr="00AC26D2">
        <w:rPr>
          <w:b/>
          <w:bCs/>
          <w:i/>
          <w:iCs/>
          <w:sz w:val="18"/>
          <w:szCs w:val="18"/>
        </w:rPr>
        <w:t>.</w:t>
      </w:r>
      <w:r w:rsidRPr="00AC26D2">
        <w:rPr>
          <w:i/>
          <w:iCs/>
          <w:sz w:val="18"/>
          <w:szCs w:val="18"/>
        </w:rPr>
        <w:t xml:space="preserve"> Confusion matrix of the EfficientNet-B0 model on the test</w:t>
      </w:r>
      <w:r w:rsidR="007E10F6">
        <w:rPr>
          <w:i/>
          <w:iCs/>
          <w:sz w:val="18"/>
          <w:szCs w:val="18"/>
        </w:rPr>
        <w:t xml:space="preserve"> </w:t>
      </w:r>
    </w:p>
    <w:p w14:paraId="1CA1873D" w14:textId="75AE18FD" w:rsidR="00CD0C0B" w:rsidRDefault="00543289" w:rsidP="00B13716">
      <w:pPr>
        <w:jc w:val="both"/>
        <w:rPr>
          <w:i/>
          <w:iCs/>
          <w:sz w:val="18"/>
          <w:szCs w:val="18"/>
        </w:rPr>
      </w:pPr>
      <w:r>
        <w:rPr>
          <w:i/>
          <w:iCs/>
          <w:sz w:val="18"/>
          <w:szCs w:val="18"/>
        </w:rPr>
        <w:t>D</w:t>
      </w:r>
      <w:r w:rsidR="007E10F6">
        <w:rPr>
          <w:i/>
          <w:iCs/>
          <w:sz w:val="18"/>
          <w:szCs w:val="18"/>
        </w:rPr>
        <w:t>ataset</w:t>
      </w:r>
    </w:p>
    <w:p w14:paraId="4E34F403" w14:textId="77777777" w:rsidR="00543289" w:rsidRDefault="00543289" w:rsidP="00B13716">
      <w:pPr>
        <w:jc w:val="both"/>
        <w:rPr>
          <w:i/>
          <w:iCs/>
          <w:sz w:val="18"/>
          <w:szCs w:val="18"/>
        </w:rPr>
      </w:pPr>
    </w:p>
    <w:p w14:paraId="61393E55" w14:textId="1BBFE163" w:rsidR="00543289" w:rsidRPr="00913651" w:rsidRDefault="00543289" w:rsidP="00543289">
      <w:pPr>
        <w:rPr>
          <w:b/>
          <w:bCs/>
          <w:i/>
          <w:iCs/>
          <w:sz w:val="18"/>
          <w:szCs w:val="18"/>
        </w:rPr>
      </w:pPr>
      <w:r>
        <w:rPr>
          <w:b/>
          <w:bCs/>
          <w:i/>
          <w:iCs/>
          <w:noProof/>
          <w:sz w:val="18"/>
          <w:szCs w:val="18"/>
        </w:rPr>
        <w:drawing>
          <wp:inline distT="0" distB="0" distL="0" distR="0" wp14:anchorId="2B3656A0" wp14:editId="351DCBBF">
            <wp:extent cx="2689860" cy="2353766"/>
            <wp:effectExtent l="0" t="0" r="0" b="8890"/>
            <wp:docPr id="1674737762"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4737762" name="Picture 16747377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95137" cy="2358384"/>
                    </a:xfrm>
                    <a:prstGeom prst="rect">
                      <a:avLst/>
                    </a:prstGeom>
                  </pic:spPr>
                </pic:pic>
              </a:graphicData>
            </a:graphic>
          </wp:inline>
        </w:drawing>
      </w:r>
    </w:p>
    <w:p w14:paraId="4B64352C" w14:textId="77777777" w:rsidR="00913651" w:rsidRPr="00AC26D2" w:rsidRDefault="00913651" w:rsidP="00913651">
      <w:pPr>
        <w:jc w:val="both"/>
        <w:rPr>
          <w:i/>
          <w:iCs/>
          <w:sz w:val="18"/>
          <w:szCs w:val="18"/>
        </w:rPr>
      </w:pPr>
      <w:r w:rsidRPr="00AC26D2">
        <w:rPr>
          <w:b/>
          <w:bCs/>
          <w:i/>
          <w:iCs/>
          <w:sz w:val="18"/>
          <w:szCs w:val="18"/>
        </w:rPr>
        <w:t xml:space="preserve">Fig. </w:t>
      </w:r>
      <w:r>
        <w:rPr>
          <w:b/>
          <w:bCs/>
          <w:i/>
          <w:iCs/>
          <w:sz w:val="18"/>
          <w:szCs w:val="18"/>
        </w:rPr>
        <w:t>9</w:t>
      </w:r>
      <w:r w:rsidRPr="00AC26D2">
        <w:rPr>
          <w:b/>
          <w:bCs/>
          <w:i/>
          <w:iCs/>
          <w:sz w:val="18"/>
          <w:szCs w:val="18"/>
        </w:rPr>
        <w:t>.</w:t>
      </w:r>
      <w:r w:rsidRPr="00AC26D2">
        <w:rPr>
          <w:i/>
          <w:iCs/>
          <w:sz w:val="18"/>
          <w:szCs w:val="18"/>
        </w:rPr>
        <w:t xml:space="preserve"> Confusion matrix of the ResNet50 model on the test dataset.</w:t>
      </w:r>
    </w:p>
    <w:p w14:paraId="36F5C91E" w14:textId="4F615297" w:rsidR="00CF263B" w:rsidRDefault="00CF263B" w:rsidP="00B13716">
      <w:pPr>
        <w:jc w:val="both"/>
      </w:pPr>
    </w:p>
    <w:p w14:paraId="3EF9F6A6" w14:textId="053499FD" w:rsidR="003D2513" w:rsidRDefault="00363D82" w:rsidP="006B6238">
      <w:pPr>
        <w:pStyle w:val="BodyText"/>
      </w:pPr>
      <w:r w:rsidRPr="00363D82">
        <w:t>VGG16 had the least classification errors followed closely by EfficientNet-B0 and ResNet50, which also had high classification consistency. The results indicate that the transfer learning models were able to learn discriminative disease-specific features and were able to give reliable multiclass classification performance.</w:t>
      </w:r>
    </w:p>
    <w:p w14:paraId="07648307" w14:textId="4A7F07F4" w:rsidR="00B13716" w:rsidRPr="00913651" w:rsidRDefault="00B13716" w:rsidP="00B13716">
      <w:pPr>
        <w:jc w:val="both"/>
      </w:pPr>
      <w:r w:rsidRPr="00BD4ECE">
        <w:rPr>
          <w:b/>
          <w:bCs/>
        </w:rPr>
        <w:lastRenderedPageBreak/>
        <w:t>4.</w:t>
      </w:r>
      <w:r w:rsidR="0001527C">
        <w:rPr>
          <w:b/>
          <w:bCs/>
        </w:rPr>
        <w:t>5</w:t>
      </w:r>
      <w:r w:rsidRPr="00BD4ECE">
        <w:rPr>
          <w:b/>
          <w:bCs/>
        </w:rPr>
        <w:t xml:space="preserve"> Computational Efficiency and Deployment Analysis</w:t>
      </w:r>
    </w:p>
    <w:p w14:paraId="44DC1137" w14:textId="7B5F5895" w:rsidR="00A1159F" w:rsidRDefault="00363D82" w:rsidP="006B6238">
      <w:pPr>
        <w:pStyle w:val="BodyText"/>
      </w:pPr>
      <w:r w:rsidRPr="00363D82">
        <w:t xml:space="preserve">Computational efficiency is an important consideration for deploying deep learning models in real-world agricultural scenarios, in addition to classification performance. Thus, the evaluated architectures were compared with regard to model size, computational complexity (GFLOPs), and measured latency for single-image inference. These metrics provide complementary information about the trade-off between predictive performance and computational cost. The models evaluated are summarized by their computational characteristics and </w:t>
      </w:r>
      <w:r w:rsidR="00EC627C">
        <w:t xml:space="preserve">are </w:t>
      </w:r>
      <w:r w:rsidRPr="00363D82">
        <w:t>shown in Figs. 10</w:t>
      </w:r>
      <w:r w:rsidR="003E3A36">
        <w:t>-</w:t>
      </w:r>
      <w:r w:rsidRPr="00363D82">
        <w:t>12.</w:t>
      </w:r>
    </w:p>
    <w:p w14:paraId="1AF77377" w14:textId="3E33839F" w:rsidR="0001527C" w:rsidRPr="0001527C" w:rsidRDefault="00A86127" w:rsidP="00A30D8A">
      <w:pPr>
        <w:pStyle w:val="BodyText"/>
        <w:rPr>
          <w:sz w:val="18"/>
          <w:szCs w:val="18"/>
        </w:rPr>
      </w:pPr>
      <w:r w:rsidRPr="0001527C">
        <w:rPr>
          <w:b/>
          <w:bCs/>
          <w:sz w:val="18"/>
          <w:szCs w:val="18"/>
        </w:rPr>
        <w:t>Table I</w:t>
      </w:r>
      <w:r w:rsidR="004E6AA0">
        <w:rPr>
          <w:b/>
          <w:bCs/>
          <w:sz w:val="18"/>
          <w:szCs w:val="18"/>
        </w:rPr>
        <w:t>V</w:t>
      </w:r>
      <w:r w:rsidRPr="0001527C">
        <w:rPr>
          <w:sz w:val="18"/>
          <w:szCs w:val="18"/>
        </w:rPr>
        <w:t xml:space="preserve">. Computational </w:t>
      </w:r>
      <w:r w:rsidRPr="006B6238">
        <w:t>Efficiency</w:t>
      </w:r>
      <w:r w:rsidRPr="0001527C">
        <w:rPr>
          <w:sz w:val="18"/>
          <w:szCs w:val="18"/>
        </w:rPr>
        <w:t xml:space="preserve"> Comparison of the Evaluated Models</w:t>
      </w:r>
    </w:p>
    <w:tbl>
      <w:tblPr>
        <w:tblStyle w:val="TableGrid"/>
        <w:tblW w:w="240.75pt" w:type="dxa"/>
        <w:tblLook w:firstRow="1" w:lastRow="0" w:firstColumn="1" w:lastColumn="0" w:noHBand="0" w:noVBand="1"/>
      </w:tblPr>
      <w:tblGrid>
        <w:gridCol w:w="1225"/>
        <w:gridCol w:w="1038"/>
        <w:gridCol w:w="851"/>
        <w:gridCol w:w="1701"/>
      </w:tblGrid>
      <w:tr w:rsidR="0001527C" w:rsidRPr="00A86127" w14:paraId="0E14962F" w14:textId="77777777" w:rsidTr="00A30D8A">
        <w:trPr>
          <w:trHeight w:val="301"/>
        </w:trPr>
        <w:tc>
          <w:tcPr>
            <w:tcW w:w="61.25pt" w:type="dxa"/>
            <w:vAlign w:val="center"/>
            <w:hideMark/>
          </w:tcPr>
          <w:p w14:paraId="2215534E" w14:textId="77777777" w:rsidR="0001527C" w:rsidRPr="00A30D8A" w:rsidRDefault="0001527C" w:rsidP="00A30D8A">
            <w:pPr>
              <w:rPr>
                <w:b/>
                <w:bCs/>
                <w:sz w:val="14"/>
                <w:szCs w:val="14"/>
              </w:rPr>
            </w:pPr>
            <w:r w:rsidRPr="00A30D8A">
              <w:rPr>
                <w:b/>
                <w:bCs/>
                <w:sz w:val="14"/>
                <w:szCs w:val="14"/>
              </w:rPr>
              <w:t>Model</w:t>
            </w:r>
          </w:p>
        </w:tc>
        <w:tc>
          <w:tcPr>
            <w:tcW w:w="51.90pt" w:type="dxa"/>
            <w:vAlign w:val="center"/>
            <w:hideMark/>
          </w:tcPr>
          <w:p w14:paraId="27299E38" w14:textId="77777777" w:rsidR="0001527C" w:rsidRPr="00A30D8A" w:rsidRDefault="0001527C" w:rsidP="00A30D8A">
            <w:pPr>
              <w:rPr>
                <w:b/>
                <w:bCs/>
                <w:sz w:val="14"/>
                <w:szCs w:val="14"/>
              </w:rPr>
            </w:pPr>
            <w:r w:rsidRPr="00A30D8A">
              <w:rPr>
                <w:b/>
                <w:bCs/>
                <w:sz w:val="14"/>
                <w:szCs w:val="14"/>
              </w:rPr>
              <w:t>Parameters (M)</w:t>
            </w:r>
          </w:p>
        </w:tc>
        <w:tc>
          <w:tcPr>
            <w:tcW w:w="42.55pt" w:type="dxa"/>
            <w:vAlign w:val="center"/>
            <w:hideMark/>
          </w:tcPr>
          <w:p w14:paraId="02A79DBE" w14:textId="77777777" w:rsidR="0001527C" w:rsidRPr="00A30D8A" w:rsidRDefault="0001527C" w:rsidP="00A30D8A">
            <w:pPr>
              <w:rPr>
                <w:b/>
                <w:bCs/>
                <w:sz w:val="14"/>
                <w:szCs w:val="14"/>
              </w:rPr>
            </w:pPr>
            <w:r w:rsidRPr="00A30D8A">
              <w:rPr>
                <w:b/>
                <w:bCs/>
                <w:sz w:val="14"/>
                <w:szCs w:val="14"/>
              </w:rPr>
              <w:t>GFLOPs</w:t>
            </w:r>
          </w:p>
        </w:tc>
        <w:tc>
          <w:tcPr>
            <w:tcW w:w="85.05pt" w:type="dxa"/>
            <w:vAlign w:val="center"/>
            <w:hideMark/>
          </w:tcPr>
          <w:p w14:paraId="735B3BDE" w14:textId="35196915" w:rsidR="0001527C" w:rsidRPr="00A30D8A" w:rsidRDefault="000540C0" w:rsidP="00A30D8A">
            <w:pPr>
              <w:rPr>
                <w:b/>
                <w:bCs/>
                <w:sz w:val="14"/>
                <w:szCs w:val="14"/>
              </w:rPr>
            </w:pPr>
            <w:r w:rsidRPr="00A30D8A">
              <w:rPr>
                <w:b/>
                <w:bCs/>
                <w:sz w:val="14"/>
                <w:szCs w:val="14"/>
              </w:rPr>
              <w:t xml:space="preserve">Inference </w:t>
            </w:r>
            <w:r w:rsidR="0001527C" w:rsidRPr="00A30D8A">
              <w:rPr>
                <w:b/>
                <w:bCs/>
                <w:sz w:val="14"/>
                <w:szCs w:val="14"/>
              </w:rPr>
              <w:t>Latency (</w:t>
            </w:r>
            <w:proofErr w:type="spellStart"/>
            <w:r w:rsidR="0001527C" w:rsidRPr="00A30D8A">
              <w:rPr>
                <w:b/>
                <w:bCs/>
                <w:sz w:val="14"/>
                <w:szCs w:val="14"/>
              </w:rPr>
              <w:t>ms</w:t>
            </w:r>
            <w:proofErr w:type="spellEnd"/>
            <w:r w:rsidR="0001527C" w:rsidRPr="00A30D8A">
              <w:rPr>
                <w:b/>
                <w:bCs/>
                <w:sz w:val="14"/>
                <w:szCs w:val="14"/>
              </w:rPr>
              <w:t>)</w:t>
            </w:r>
          </w:p>
        </w:tc>
      </w:tr>
      <w:tr w:rsidR="0001527C" w:rsidRPr="00A86127" w14:paraId="27795528" w14:textId="77777777" w:rsidTr="00A30D8A">
        <w:trPr>
          <w:trHeight w:val="301"/>
        </w:trPr>
        <w:tc>
          <w:tcPr>
            <w:tcW w:w="61.25pt" w:type="dxa"/>
            <w:hideMark/>
          </w:tcPr>
          <w:p w14:paraId="46D24E15" w14:textId="77777777" w:rsidR="0001527C" w:rsidRPr="00A86127" w:rsidRDefault="0001527C" w:rsidP="007928C6">
            <w:pPr>
              <w:rPr>
                <w:sz w:val="14"/>
                <w:szCs w:val="14"/>
              </w:rPr>
            </w:pPr>
            <w:r w:rsidRPr="00A86127">
              <w:rPr>
                <w:sz w:val="14"/>
                <w:szCs w:val="14"/>
              </w:rPr>
              <w:t>Custom CNN</w:t>
            </w:r>
          </w:p>
        </w:tc>
        <w:tc>
          <w:tcPr>
            <w:tcW w:w="51.90pt" w:type="dxa"/>
            <w:hideMark/>
          </w:tcPr>
          <w:p w14:paraId="0D0A60A3" w14:textId="77777777" w:rsidR="0001527C" w:rsidRPr="00A86127" w:rsidRDefault="0001527C" w:rsidP="007928C6">
            <w:pPr>
              <w:rPr>
                <w:sz w:val="14"/>
                <w:szCs w:val="14"/>
              </w:rPr>
            </w:pPr>
            <w:r>
              <w:rPr>
                <w:sz w:val="14"/>
                <w:szCs w:val="14"/>
              </w:rPr>
              <w:t>0.46</w:t>
            </w:r>
          </w:p>
        </w:tc>
        <w:tc>
          <w:tcPr>
            <w:tcW w:w="42.55pt" w:type="dxa"/>
            <w:hideMark/>
          </w:tcPr>
          <w:p w14:paraId="6229FAFF" w14:textId="77777777" w:rsidR="0001527C" w:rsidRPr="00A86127" w:rsidRDefault="0001527C" w:rsidP="007928C6">
            <w:pPr>
              <w:rPr>
                <w:sz w:val="14"/>
                <w:szCs w:val="14"/>
              </w:rPr>
            </w:pPr>
            <w:r>
              <w:rPr>
                <w:sz w:val="14"/>
                <w:szCs w:val="14"/>
              </w:rPr>
              <w:t>1.49</w:t>
            </w:r>
          </w:p>
        </w:tc>
        <w:tc>
          <w:tcPr>
            <w:tcW w:w="85.05pt" w:type="dxa"/>
            <w:hideMark/>
          </w:tcPr>
          <w:p w14:paraId="7F8EE1CC" w14:textId="00287ABE" w:rsidR="0001527C" w:rsidRPr="00A86127" w:rsidRDefault="0001527C" w:rsidP="007928C6">
            <w:pPr>
              <w:rPr>
                <w:sz w:val="14"/>
                <w:szCs w:val="14"/>
              </w:rPr>
            </w:pPr>
            <w:r>
              <w:rPr>
                <w:sz w:val="14"/>
                <w:szCs w:val="14"/>
              </w:rPr>
              <w:t>2</w:t>
            </w:r>
            <w:r w:rsidR="000540C0">
              <w:rPr>
                <w:sz w:val="14"/>
                <w:szCs w:val="14"/>
              </w:rPr>
              <w:t>.203</w:t>
            </w:r>
          </w:p>
        </w:tc>
      </w:tr>
      <w:tr w:rsidR="0001527C" w:rsidRPr="00A86127" w14:paraId="4D125C4A" w14:textId="77777777" w:rsidTr="00A30D8A">
        <w:trPr>
          <w:trHeight w:val="301"/>
        </w:trPr>
        <w:tc>
          <w:tcPr>
            <w:tcW w:w="61.25pt" w:type="dxa"/>
            <w:hideMark/>
          </w:tcPr>
          <w:p w14:paraId="74C4B7B8" w14:textId="77777777" w:rsidR="0001527C" w:rsidRPr="00A86127" w:rsidRDefault="0001527C" w:rsidP="007928C6">
            <w:pPr>
              <w:rPr>
                <w:sz w:val="14"/>
                <w:szCs w:val="14"/>
              </w:rPr>
            </w:pPr>
            <w:r w:rsidRPr="00A86127">
              <w:rPr>
                <w:sz w:val="14"/>
                <w:szCs w:val="14"/>
              </w:rPr>
              <w:t>VGG16</w:t>
            </w:r>
          </w:p>
        </w:tc>
        <w:tc>
          <w:tcPr>
            <w:tcW w:w="51.90pt" w:type="dxa"/>
            <w:hideMark/>
          </w:tcPr>
          <w:p w14:paraId="39C90608" w14:textId="77777777" w:rsidR="0001527C" w:rsidRPr="00A86127" w:rsidRDefault="0001527C" w:rsidP="007928C6">
            <w:pPr>
              <w:rPr>
                <w:sz w:val="14"/>
                <w:szCs w:val="14"/>
              </w:rPr>
            </w:pPr>
            <w:r>
              <w:rPr>
                <w:sz w:val="14"/>
                <w:szCs w:val="14"/>
              </w:rPr>
              <w:t>15.11</w:t>
            </w:r>
          </w:p>
        </w:tc>
        <w:tc>
          <w:tcPr>
            <w:tcW w:w="42.55pt" w:type="dxa"/>
            <w:hideMark/>
          </w:tcPr>
          <w:p w14:paraId="6FF921DE" w14:textId="77777777" w:rsidR="0001527C" w:rsidRPr="00A86127" w:rsidRDefault="0001527C" w:rsidP="007928C6">
            <w:pPr>
              <w:rPr>
                <w:sz w:val="14"/>
                <w:szCs w:val="14"/>
              </w:rPr>
            </w:pPr>
            <w:r>
              <w:rPr>
                <w:sz w:val="14"/>
                <w:szCs w:val="14"/>
              </w:rPr>
              <w:t>30.71</w:t>
            </w:r>
          </w:p>
        </w:tc>
        <w:tc>
          <w:tcPr>
            <w:tcW w:w="85.05pt" w:type="dxa"/>
            <w:hideMark/>
          </w:tcPr>
          <w:p w14:paraId="43952DFF" w14:textId="682FCD2C" w:rsidR="0001527C" w:rsidRPr="00A86127" w:rsidRDefault="000540C0" w:rsidP="007928C6">
            <w:pPr>
              <w:rPr>
                <w:sz w:val="14"/>
                <w:szCs w:val="14"/>
              </w:rPr>
            </w:pPr>
            <w:r>
              <w:rPr>
                <w:sz w:val="14"/>
                <w:szCs w:val="14"/>
              </w:rPr>
              <w:t>8.548</w:t>
            </w:r>
          </w:p>
        </w:tc>
      </w:tr>
      <w:tr w:rsidR="0001527C" w:rsidRPr="00A86127" w14:paraId="217B336B" w14:textId="77777777" w:rsidTr="00A30D8A">
        <w:trPr>
          <w:trHeight w:val="301"/>
        </w:trPr>
        <w:tc>
          <w:tcPr>
            <w:tcW w:w="61.25pt" w:type="dxa"/>
            <w:hideMark/>
          </w:tcPr>
          <w:p w14:paraId="546B55C1" w14:textId="77777777" w:rsidR="0001527C" w:rsidRPr="00A86127" w:rsidRDefault="0001527C" w:rsidP="007928C6">
            <w:pPr>
              <w:rPr>
                <w:sz w:val="14"/>
                <w:szCs w:val="14"/>
              </w:rPr>
            </w:pPr>
            <w:r w:rsidRPr="00A86127">
              <w:rPr>
                <w:sz w:val="14"/>
                <w:szCs w:val="14"/>
              </w:rPr>
              <w:t>ResNet50</w:t>
            </w:r>
          </w:p>
        </w:tc>
        <w:tc>
          <w:tcPr>
            <w:tcW w:w="51.90pt" w:type="dxa"/>
            <w:hideMark/>
          </w:tcPr>
          <w:p w14:paraId="34C5A2E8" w14:textId="77777777" w:rsidR="0001527C" w:rsidRPr="00A86127" w:rsidRDefault="0001527C" w:rsidP="007928C6">
            <w:pPr>
              <w:rPr>
                <w:sz w:val="14"/>
                <w:szCs w:val="14"/>
              </w:rPr>
            </w:pPr>
            <w:r>
              <w:rPr>
                <w:sz w:val="14"/>
                <w:szCs w:val="14"/>
              </w:rPr>
              <w:t>24.77</w:t>
            </w:r>
          </w:p>
        </w:tc>
        <w:tc>
          <w:tcPr>
            <w:tcW w:w="42.55pt" w:type="dxa"/>
            <w:hideMark/>
          </w:tcPr>
          <w:p w14:paraId="1D07774C" w14:textId="77777777" w:rsidR="0001527C" w:rsidRPr="00A86127" w:rsidRDefault="0001527C" w:rsidP="007928C6">
            <w:pPr>
              <w:rPr>
                <w:sz w:val="14"/>
                <w:szCs w:val="14"/>
              </w:rPr>
            </w:pPr>
            <w:r>
              <w:rPr>
                <w:sz w:val="14"/>
                <w:szCs w:val="14"/>
              </w:rPr>
              <w:t>7.75</w:t>
            </w:r>
          </w:p>
        </w:tc>
        <w:tc>
          <w:tcPr>
            <w:tcW w:w="85.05pt" w:type="dxa"/>
            <w:hideMark/>
          </w:tcPr>
          <w:p w14:paraId="4278705B" w14:textId="59B49DF9" w:rsidR="0001527C" w:rsidRPr="00A86127" w:rsidRDefault="000540C0" w:rsidP="007928C6">
            <w:pPr>
              <w:rPr>
                <w:sz w:val="14"/>
                <w:szCs w:val="14"/>
              </w:rPr>
            </w:pPr>
            <w:r>
              <w:rPr>
                <w:sz w:val="14"/>
                <w:szCs w:val="14"/>
              </w:rPr>
              <w:t>10.561</w:t>
            </w:r>
          </w:p>
        </w:tc>
      </w:tr>
      <w:tr w:rsidR="0001527C" w:rsidRPr="00A86127" w14:paraId="56722ACB" w14:textId="77777777" w:rsidTr="00A30D8A">
        <w:trPr>
          <w:trHeight w:val="301"/>
        </w:trPr>
        <w:tc>
          <w:tcPr>
            <w:tcW w:w="61.25pt" w:type="dxa"/>
            <w:hideMark/>
          </w:tcPr>
          <w:p w14:paraId="0E7059FB" w14:textId="77777777" w:rsidR="0001527C" w:rsidRPr="00A86127" w:rsidRDefault="0001527C" w:rsidP="007928C6">
            <w:pPr>
              <w:rPr>
                <w:sz w:val="14"/>
                <w:szCs w:val="14"/>
              </w:rPr>
            </w:pPr>
            <w:r w:rsidRPr="00A86127">
              <w:rPr>
                <w:sz w:val="14"/>
                <w:szCs w:val="14"/>
              </w:rPr>
              <w:t>MobileNetV2</w:t>
            </w:r>
          </w:p>
        </w:tc>
        <w:tc>
          <w:tcPr>
            <w:tcW w:w="51.90pt" w:type="dxa"/>
            <w:hideMark/>
          </w:tcPr>
          <w:p w14:paraId="073897F4" w14:textId="77777777" w:rsidR="0001527C" w:rsidRPr="00A86127" w:rsidRDefault="0001527C" w:rsidP="007928C6">
            <w:pPr>
              <w:rPr>
                <w:sz w:val="14"/>
                <w:szCs w:val="14"/>
              </w:rPr>
            </w:pPr>
            <w:r>
              <w:rPr>
                <w:sz w:val="14"/>
                <w:szCs w:val="14"/>
              </w:rPr>
              <w:t>3.05</w:t>
            </w:r>
          </w:p>
        </w:tc>
        <w:tc>
          <w:tcPr>
            <w:tcW w:w="42.55pt" w:type="dxa"/>
            <w:hideMark/>
          </w:tcPr>
          <w:p w14:paraId="212A0DBC" w14:textId="77777777" w:rsidR="0001527C" w:rsidRPr="00A86127" w:rsidRDefault="0001527C" w:rsidP="007928C6">
            <w:pPr>
              <w:rPr>
                <w:sz w:val="14"/>
                <w:szCs w:val="14"/>
              </w:rPr>
            </w:pPr>
            <w:r>
              <w:rPr>
                <w:sz w:val="14"/>
                <w:szCs w:val="14"/>
              </w:rPr>
              <w:t>0.61</w:t>
            </w:r>
          </w:p>
        </w:tc>
        <w:tc>
          <w:tcPr>
            <w:tcW w:w="85.05pt" w:type="dxa"/>
            <w:hideMark/>
          </w:tcPr>
          <w:p w14:paraId="655DB192" w14:textId="56FCDE1B" w:rsidR="0001527C" w:rsidRPr="00A86127" w:rsidRDefault="000540C0" w:rsidP="007928C6">
            <w:pPr>
              <w:rPr>
                <w:sz w:val="14"/>
                <w:szCs w:val="14"/>
              </w:rPr>
            </w:pPr>
            <w:r>
              <w:rPr>
                <w:sz w:val="14"/>
                <w:szCs w:val="14"/>
              </w:rPr>
              <w:t>6.212</w:t>
            </w:r>
          </w:p>
        </w:tc>
      </w:tr>
      <w:tr w:rsidR="0001527C" w:rsidRPr="00A86127" w14:paraId="5710B099" w14:textId="77777777" w:rsidTr="00A30D8A">
        <w:trPr>
          <w:trHeight w:val="301"/>
        </w:trPr>
        <w:tc>
          <w:tcPr>
            <w:tcW w:w="61.25pt" w:type="dxa"/>
            <w:hideMark/>
          </w:tcPr>
          <w:p w14:paraId="74E09824" w14:textId="77777777" w:rsidR="0001527C" w:rsidRPr="00A86127" w:rsidRDefault="0001527C" w:rsidP="007928C6">
            <w:pPr>
              <w:rPr>
                <w:sz w:val="14"/>
                <w:szCs w:val="14"/>
              </w:rPr>
            </w:pPr>
            <w:r w:rsidRPr="00A86127">
              <w:rPr>
                <w:sz w:val="14"/>
                <w:szCs w:val="14"/>
              </w:rPr>
              <w:t>MobileNetV3</w:t>
            </w:r>
          </w:p>
        </w:tc>
        <w:tc>
          <w:tcPr>
            <w:tcW w:w="51.90pt" w:type="dxa"/>
            <w:hideMark/>
          </w:tcPr>
          <w:p w14:paraId="67399A95" w14:textId="77777777" w:rsidR="0001527C" w:rsidRPr="00A86127" w:rsidRDefault="0001527C" w:rsidP="007928C6">
            <w:pPr>
              <w:rPr>
                <w:sz w:val="14"/>
                <w:szCs w:val="14"/>
              </w:rPr>
            </w:pPr>
            <w:r>
              <w:rPr>
                <w:sz w:val="14"/>
                <w:szCs w:val="14"/>
              </w:rPr>
              <w:t>3.62</w:t>
            </w:r>
          </w:p>
        </w:tc>
        <w:tc>
          <w:tcPr>
            <w:tcW w:w="42.55pt" w:type="dxa"/>
            <w:hideMark/>
          </w:tcPr>
          <w:p w14:paraId="27EC298F" w14:textId="77777777" w:rsidR="0001527C" w:rsidRPr="00A86127" w:rsidRDefault="0001527C" w:rsidP="007928C6">
            <w:pPr>
              <w:rPr>
                <w:sz w:val="14"/>
                <w:szCs w:val="14"/>
              </w:rPr>
            </w:pPr>
            <w:r>
              <w:rPr>
                <w:sz w:val="14"/>
                <w:szCs w:val="14"/>
              </w:rPr>
              <w:t>0.44</w:t>
            </w:r>
          </w:p>
        </w:tc>
        <w:tc>
          <w:tcPr>
            <w:tcW w:w="85.05pt" w:type="dxa"/>
            <w:hideMark/>
          </w:tcPr>
          <w:p w14:paraId="2A032E37" w14:textId="27568B2A" w:rsidR="0001527C" w:rsidRPr="00A86127" w:rsidRDefault="000540C0" w:rsidP="007928C6">
            <w:pPr>
              <w:rPr>
                <w:sz w:val="14"/>
                <w:szCs w:val="14"/>
              </w:rPr>
            </w:pPr>
            <w:r>
              <w:rPr>
                <w:sz w:val="14"/>
                <w:szCs w:val="14"/>
              </w:rPr>
              <w:t>7.238</w:t>
            </w:r>
          </w:p>
        </w:tc>
      </w:tr>
      <w:tr w:rsidR="0001527C" w:rsidRPr="00A86127" w14:paraId="3A02CAE8" w14:textId="77777777" w:rsidTr="00A30D8A">
        <w:trPr>
          <w:trHeight w:val="301"/>
        </w:trPr>
        <w:tc>
          <w:tcPr>
            <w:tcW w:w="61.25pt" w:type="dxa"/>
            <w:hideMark/>
          </w:tcPr>
          <w:p w14:paraId="3653B566" w14:textId="77777777" w:rsidR="0001527C" w:rsidRPr="00A86127" w:rsidRDefault="0001527C" w:rsidP="007928C6">
            <w:pPr>
              <w:rPr>
                <w:sz w:val="14"/>
                <w:szCs w:val="14"/>
              </w:rPr>
            </w:pPr>
            <w:r w:rsidRPr="00A86127">
              <w:rPr>
                <w:sz w:val="14"/>
                <w:szCs w:val="14"/>
              </w:rPr>
              <w:t>EfficientNet-B0</w:t>
            </w:r>
          </w:p>
        </w:tc>
        <w:tc>
          <w:tcPr>
            <w:tcW w:w="51.90pt" w:type="dxa"/>
            <w:hideMark/>
          </w:tcPr>
          <w:p w14:paraId="4462DF66" w14:textId="77777777" w:rsidR="0001527C" w:rsidRPr="00A86127" w:rsidRDefault="0001527C" w:rsidP="007928C6">
            <w:pPr>
              <w:rPr>
                <w:sz w:val="14"/>
                <w:szCs w:val="14"/>
              </w:rPr>
            </w:pPr>
            <w:r>
              <w:rPr>
                <w:sz w:val="14"/>
                <w:szCs w:val="14"/>
              </w:rPr>
              <w:t>4.84</w:t>
            </w:r>
          </w:p>
        </w:tc>
        <w:tc>
          <w:tcPr>
            <w:tcW w:w="42.55pt" w:type="dxa"/>
            <w:hideMark/>
          </w:tcPr>
          <w:p w14:paraId="202121A0" w14:textId="77777777" w:rsidR="0001527C" w:rsidRPr="00A86127" w:rsidRDefault="0001527C" w:rsidP="007928C6">
            <w:pPr>
              <w:rPr>
                <w:sz w:val="14"/>
                <w:szCs w:val="14"/>
              </w:rPr>
            </w:pPr>
            <w:r>
              <w:rPr>
                <w:sz w:val="14"/>
                <w:szCs w:val="14"/>
              </w:rPr>
              <w:t>0.39</w:t>
            </w:r>
          </w:p>
        </w:tc>
        <w:tc>
          <w:tcPr>
            <w:tcW w:w="85.05pt" w:type="dxa"/>
            <w:hideMark/>
          </w:tcPr>
          <w:p w14:paraId="3213BB3C" w14:textId="470F75CD" w:rsidR="0001527C" w:rsidRPr="00A86127" w:rsidRDefault="000540C0" w:rsidP="007928C6">
            <w:pPr>
              <w:rPr>
                <w:sz w:val="14"/>
                <w:szCs w:val="14"/>
              </w:rPr>
            </w:pPr>
            <w:r>
              <w:rPr>
                <w:sz w:val="14"/>
                <w:szCs w:val="14"/>
              </w:rPr>
              <w:t>8.849</w:t>
            </w:r>
          </w:p>
        </w:tc>
      </w:tr>
    </w:tbl>
    <w:p w14:paraId="5D7F5587" w14:textId="77777777" w:rsidR="008A32BD" w:rsidRDefault="008A32BD" w:rsidP="00B13716">
      <w:pPr>
        <w:jc w:val="both"/>
        <w:rPr>
          <w:b/>
          <w:bCs/>
          <w:i/>
          <w:iCs/>
          <w:sz w:val="18"/>
          <w:szCs w:val="18"/>
        </w:rPr>
      </w:pPr>
    </w:p>
    <w:p w14:paraId="35EB4501" w14:textId="60B3FB56" w:rsidR="008A32BD" w:rsidRDefault="008A32BD" w:rsidP="008A32BD">
      <w:pPr>
        <w:rPr>
          <w:b/>
          <w:bCs/>
          <w:i/>
          <w:iCs/>
          <w:sz w:val="18"/>
          <w:szCs w:val="18"/>
        </w:rPr>
      </w:pPr>
      <w:r>
        <w:rPr>
          <w:b/>
          <w:bCs/>
          <w:i/>
          <w:iCs/>
          <w:noProof/>
          <w:sz w:val="18"/>
          <w:szCs w:val="18"/>
        </w:rPr>
        <w:drawing>
          <wp:inline distT="0" distB="0" distL="0" distR="0" wp14:anchorId="73BDF2AC" wp14:editId="71E984FA">
            <wp:extent cx="2872740" cy="2113525"/>
            <wp:effectExtent l="0" t="0" r="3810" b="1270"/>
            <wp:docPr id="1414428378"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14428378" name="Picture 14144283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2492" cy="2120700"/>
                    </a:xfrm>
                    <a:prstGeom prst="rect">
                      <a:avLst/>
                    </a:prstGeom>
                  </pic:spPr>
                </pic:pic>
              </a:graphicData>
            </a:graphic>
          </wp:inline>
        </w:drawing>
      </w:r>
    </w:p>
    <w:p w14:paraId="36034590" w14:textId="7900FCB3" w:rsidR="00B13716" w:rsidRDefault="00DF1ADE" w:rsidP="00B13716">
      <w:pPr>
        <w:jc w:val="both"/>
        <w:rPr>
          <w:i/>
          <w:iCs/>
          <w:sz w:val="18"/>
          <w:szCs w:val="18"/>
        </w:rPr>
      </w:pPr>
      <w:r w:rsidRPr="00876652">
        <w:rPr>
          <w:b/>
          <w:bCs/>
          <w:i/>
          <w:iCs/>
          <w:sz w:val="18"/>
          <w:szCs w:val="18"/>
        </w:rPr>
        <w:t>Fig. 1</w:t>
      </w:r>
      <w:r w:rsidR="004E6AA0">
        <w:rPr>
          <w:b/>
          <w:bCs/>
          <w:i/>
          <w:iCs/>
          <w:sz w:val="18"/>
          <w:szCs w:val="18"/>
        </w:rPr>
        <w:t>0</w:t>
      </w:r>
      <w:r w:rsidRPr="00876652">
        <w:rPr>
          <w:b/>
          <w:bCs/>
          <w:i/>
          <w:iCs/>
          <w:sz w:val="18"/>
          <w:szCs w:val="18"/>
        </w:rPr>
        <w:t xml:space="preserve">. </w:t>
      </w:r>
      <w:r w:rsidR="00A1159F" w:rsidRPr="00A1159F">
        <w:rPr>
          <w:i/>
          <w:iCs/>
          <w:sz w:val="18"/>
          <w:szCs w:val="18"/>
        </w:rPr>
        <w:t>Comparison of the number of parameters of the evaluated deep learning models</w:t>
      </w:r>
      <w:r w:rsidRPr="00876652">
        <w:rPr>
          <w:i/>
          <w:iCs/>
          <w:sz w:val="18"/>
          <w:szCs w:val="18"/>
        </w:rPr>
        <w:t>.</w:t>
      </w:r>
    </w:p>
    <w:p w14:paraId="084E0789" w14:textId="77777777" w:rsidR="008A32BD" w:rsidRDefault="008A32BD" w:rsidP="00B13716">
      <w:pPr>
        <w:jc w:val="both"/>
        <w:rPr>
          <w:i/>
          <w:iCs/>
          <w:sz w:val="18"/>
          <w:szCs w:val="18"/>
        </w:rPr>
      </w:pPr>
    </w:p>
    <w:p w14:paraId="406A18C3" w14:textId="0867F825" w:rsidR="008A32BD" w:rsidRPr="00876652" w:rsidRDefault="008A32BD" w:rsidP="008A32BD">
      <w:pPr>
        <w:rPr>
          <w:i/>
          <w:iCs/>
          <w:sz w:val="18"/>
          <w:szCs w:val="18"/>
        </w:rPr>
      </w:pPr>
      <w:r>
        <w:rPr>
          <w:i/>
          <w:iCs/>
          <w:noProof/>
          <w:sz w:val="18"/>
          <w:szCs w:val="18"/>
        </w:rPr>
        <w:drawing>
          <wp:inline distT="0" distB="0" distL="0" distR="0" wp14:anchorId="17A74D08" wp14:editId="4E140AA7">
            <wp:extent cx="2851424" cy="2087880"/>
            <wp:effectExtent l="0" t="0" r="6350" b="7620"/>
            <wp:docPr id="814504614"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4504614" name="Picture 8145046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64060" cy="2097133"/>
                    </a:xfrm>
                    <a:prstGeom prst="rect">
                      <a:avLst/>
                    </a:prstGeom>
                  </pic:spPr>
                </pic:pic>
              </a:graphicData>
            </a:graphic>
          </wp:inline>
        </w:drawing>
      </w:r>
    </w:p>
    <w:p w14:paraId="35DD876D" w14:textId="508FE62F" w:rsidR="00DF1ADE" w:rsidRDefault="00DF1ADE" w:rsidP="00B13716">
      <w:pPr>
        <w:jc w:val="both"/>
        <w:rPr>
          <w:i/>
          <w:iCs/>
          <w:sz w:val="18"/>
          <w:szCs w:val="18"/>
        </w:rPr>
      </w:pPr>
      <w:r w:rsidRPr="00876652">
        <w:rPr>
          <w:b/>
          <w:bCs/>
          <w:i/>
          <w:iCs/>
          <w:sz w:val="18"/>
          <w:szCs w:val="18"/>
        </w:rPr>
        <w:t xml:space="preserve">Fig. </w:t>
      </w:r>
      <w:r w:rsidR="004E6AA0">
        <w:rPr>
          <w:b/>
          <w:bCs/>
          <w:i/>
          <w:iCs/>
          <w:sz w:val="18"/>
          <w:szCs w:val="18"/>
        </w:rPr>
        <w:t>11</w:t>
      </w:r>
      <w:r w:rsidRPr="00876652">
        <w:rPr>
          <w:b/>
          <w:bCs/>
          <w:i/>
          <w:iCs/>
          <w:sz w:val="18"/>
          <w:szCs w:val="18"/>
        </w:rPr>
        <w:t>.</w:t>
      </w:r>
      <w:r w:rsidRPr="00876652">
        <w:rPr>
          <w:i/>
          <w:iCs/>
          <w:sz w:val="18"/>
          <w:szCs w:val="18"/>
        </w:rPr>
        <w:t xml:space="preserve"> </w:t>
      </w:r>
      <w:r w:rsidR="00A1159F" w:rsidRPr="00A1159F">
        <w:rPr>
          <w:i/>
          <w:iCs/>
          <w:sz w:val="18"/>
          <w:szCs w:val="18"/>
        </w:rPr>
        <w:t>Comparison of computational complexity (GFLOPs per input image) of the evaluated deep learning models.</w:t>
      </w:r>
    </w:p>
    <w:p w14:paraId="26811966" w14:textId="77777777" w:rsidR="00A8310F" w:rsidRDefault="00A8310F" w:rsidP="00B13716">
      <w:pPr>
        <w:jc w:val="both"/>
        <w:rPr>
          <w:i/>
          <w:iCs/>
          <w:sz w:val="18"/>
          <w:szCs w:val="18"/>
        </w:rPr>
      </w:pPr>
    </w:p>
    <w:p w14:paraId="1EA6C716" w14:textId="7BEB6E6E" w:rsidR="008A32BD" w:rsidRDefault="008A32BD" w:rsidP="00B13716">
      <w:pPr>
        <w:jc w:val="both"/>
        <w:rPr>
          <w:i/>
          <w:iCs/>
          <w:sz w:val="18"/>
          <w:szCs w:val="18"/>
        </w:rPr>
      </w:pPr>
      <w:r>
        <w:rPr>
          <w:i/>
          <w:iCs/>
          <w:noProof/>
          <w:sz w:val="18"/>
          <w:szCs w:val="18"/>
        </w:rPr>
        <w:drawing>
          <wp:inline distT="0" distB="0" distL="0" distR="0" wp14:anchorId="11F873E4" wp14:editId="6318EB9E">
            <wp:extent cx="3089910" cy="1774190"/>
            <wp:effectExtent l="0" t="0" r="0" b="0"/>
            <wp:docPr id="357956284"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7956284" name="Picture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1774190"/>
                    </a:xfrm>
                    <a:prstGeom prst="rect">
                      <a:avLst/>
                    </a:prstGeom>
                  </pic:spPr>
                </pic:pic>
              </a:graphicData>
            </a:graphic>
          </wp:inline>
        </w:drawing>
      </w:r>
    </w:p>
    <w:p w14:paraId="7C54DBDD" w14:textId="77777777" w:rsidR="008A32BD" w:rsidRPr="00876652" w:rsidRDefault="008A32BD" w:rsidP="00B13716">
      <w:pPr>
        <w:jc w:val="both"/>
        <w:rPr>
          <w:i/>
          <w:iCs/>
          <w:sz w:val="18"/>
          <w:szCs w:val="18"/>
        </w:rPr>
      </w:pPr>
    </w:p>
    <w:p w14:paraId="33B3177A" w14:textId="3283CE29" w:rsidR="00876652" w:rsidRDefault="00876652" w:rsidP="00B13716">
      <w:pPr>
        <w:jc w:val="both"/>
        <w:rPr>
          <w:i/>
          <w:iCs/>
          <w:sz w:val="18"/>
          <w:szCs w:val="18"/>
        </w:rPr>
      </w:pPr>
      <w:r w:rsidRPr="00876652">
        <w:rPr>
          <w:b/>
          <w:bCs/>
          <w:i/>
          <w:iCs/>
          <w:sz w:val="18"/>
          <w:szCs w:val="18"/>
        </w:rPr>
        <w:t xml:space="preserve">Fig. </w:t>
      </w:r>
      <w:r w:rsidR="004E6AA0">
        <w:rPr>
          <w:b/>
          <w:bCs/>
          <w:i/>
          <w:iCs/>
          <w:sz w:val="18"/>
          <w:szCs w:val="18"/>
        </w:rPr>
        <w:t>12</w:t>
      </w:r>
      <w:r w:rsidRPr="00876652">
        <w:rPr>
          <w:b/>
          <w:bCs/>
          <w:i/>
          <w:iCs/>
          <w:sz w:val="18"/>
          <w:szCs w:val="18"/>
        </w:rPr>
        <w:t>.</w:t>
      </w:r>
      <w:r w:rsidRPr="00876652">
        <w:rPr>
          <w:i/>
          <w:iCs/>
          <w:sz w:val="18"/>
          <w:szCs w:val="18"/>
        </w:rPr>
        <w:t xml:space="preserve"> </w:t>
      </w:r>
      <w:r w:rsidR="00A8310F" w:rsidRPr="00A8310F">
        <w:rPr>
          <w:i/>
          <w:iCs/>
          <w:sz w:val="18"/>
          <w:szCs w:val="18"/>
        </w:rPr>
        <w:t>Mean single-image inference latency of the evaluated deep learning models on an NVIDIA Tesla T4 GPU</w:t>
      </w:r>
    </w:p>
    <w:p w14:paraId="557982FB" w14:textId="77777777" w:rsidR="00A8310F" w:rsidRDefault="00A8310F" w:rsidP="00B13716">
      <w:pPr>
        <w:jc w:val="both"/>
      </w:pPr>
    </w:p>
    <w:p w14:paraId="75519CA0" w14:textId="77777777" w:rsidR="00107D2A" w:rsidRDefault="00363D82" w:rsidP="006B6238">
      <w:pPr>
        <w:pStyle w:val="BodyText"/>
        <w:rPr>
          <w:lang w:val="en-US"/>
        </w:rPr>
      </w:pPr>
      <w:r>
        <w:t xml:space="preserve">Although VGG16 performed best in terms of predictive accuracy (98.24%), it is also crucial for practical use to consider the computational efficiency. The mobile architectures, MobileNetV2 and MobileNetV3, needed significantly fewer parameters and GFLOPs, and were able to attain accuracies of 91.19% and 92.07%, respectively. The model EfficientNet-B0 offered a good balance of predictive accuracy and model size, with 97.80% accuracy and just 4.84 million parameters and 0.39 GFLOPs per image. </w:t>
      </w:r>
      <w:r w:rsidR="00107D2A" w:rsidRPr="00107D2A">
        <w:rPr>
          <w:lang w:val="en-US"/>
        </w:rPr>
        <w:t>The results show that lightweight architectures can substantially reduce computational requirements while maintaining competitive classification performance.</w:t>
      </w:r>
    </w:p>
    <w:p w14:paraId="3285C123" w14:textId="4E56DC63" w:rsidR="00363D82" w:rsidRDefault="00363D82" w:rsidP="006B6238">
      <w:pPr>
        <w:pStyle w:val="BodyText"/>
      </w:pPr>
      <w:r>
        <w:t xml:space="preserve">The measured inference latency on the NVIDIA Tesla T4 GPU also shows that there are differences in runtime efficiency between the architectures. VGG16, EfficientNet-B0 and ResNet50 had mean single-image latencies of 8.548 </w:t>
      </w:r>
      <w:proofErr w:type="spellStart"/>
      <w:r>
        <w:t>ms</w:t>
      </w:r>
      <w:proofErr w:type="spellEnd"/>
      <w:r>
        <w:t xml:space="preserve">, 8.849 </w:t>
      </w:r>
      <w:proofErr w:type="spellStart"/>
      <w:r>
        <w:t>ms</w:t>
      </w:r>
      <w:proofErr w:type="spellEnd"/>
      <w:r>
        <w:t xml:space="preserve"> and 10.561 </w:t>
      </w:r>
      <w:proofErr w:type="spellStart"/>
      <w:r>
        <w:t>ms</w:t>
      </w:r>
      <w:proofErr w:type="spellEnd"/>
      <w:r>
        <w:t>, respectively. These measurements show that the theoretical computational complexity and the measured runtime latency do not necessarily follow the same ranking on a GPU, and thus, the deployment suitability of a system should be judged based on both GFLOPs and empirical inference latency.</w:t>
      </w:r>
    </w:p>
    <w:p w14:paraId="03DAF407" w14:textId="77777777" w:rsidR="00363D82" w:rsidRDefault="00363D82" w:rsidP="006B6238">
      <w:pPr>
        <w:pStyle w:val="BodyText"/>
      </w:pPr>
      <w:r>
        <w:t>VGG16 achieves the best classification accuracy while EfficientNet-B0 has a good classification accuracy-to-computational complexity ratio. Compared to MobileNetV2, MobileNetV3 is also competitive in terms of light weight, with higher classification accuracy and lower GFLOPs, but with slightly higher number of parameters and higher measured inference latency.</w:t>
      </w:r>
    </w:p>
    <w:p w14:paraId="63CD57CD" w14:textId="09B51B0A" w:rsidR="00B13716" w:rsidRPr="000936B6" w:rsidRDefault="00B13716" w:rsidP="00363D82">
      <w:pPr>
        <w:jc w:val="both"/>
        <w:rPr>
          <w:b/>
          <w:bCs/>
          <w:sz w:val="18"/>
          <w:szCs w:val="18"/>
        </w:rPr>
      </w:pPr>
      <w:r w:rsidRPr="000936B6">
        <w:rPr>
          <w:b/>
          <w:bCs/>
          <w:sz w:val="18"/>
          <w:szCs w:val="18"/>
        </w:rPr>
        <w:t xml:space="preserve">Table V. </w:t>
      </w:r>
      <w:r w:rsidRPr="00876652">
        <w:rPr>
          <w:sz w:val="18"/>
          <w:szCs w:val="18"/>
        </w:rPr>
        <w:t xml:space="preserve">Overall Comparison </w:t>
      </w:r>
      <w:r w:rsidR="00A1159F" w:rsidRPr="00A1159F">
        <w:rPr>
          <w:sz w:val="18"/>
          <w:szCs w:val="18"/>
        </w:rPr>
        <w:t>and Deployment Characteristics of the Evaluated Models</w:t>
      </w:r>
    </w:p>
    <w:tbl>
      <w:tblPr>
        <w:tblStyle w:val="TableGrid"/>
        <w:tblW w:w="240.75pt" w:type="dxa"/>
        <w:tblLook w:firstRow="1" w:lastRow="0" w:firstColumn="1" w:lastColumn="0" w:noHBand="0" w:noVBand="1"/>
      </w:tblPr>
      <w:tblGrid>
        <w:gridCol w:w="1419"/>
        <w:gridCol w:w="3396"/>
      </w:tblGrid>
      <w:tr w:rsidR="00480AA1" w:rsidRPr="00765197" w14:paraId="6D593014" w14:textId="77777777" w:rsidTr="00480AA1">
        <w:trPr>
          <w:trHeight w:val="148"/>
        </w:trPr>
        <w:tc>
          <w:tcPr>
            <w:tcW w:w="70.95pt" w:type="dxa"/>
            <w:vAlign w:val="center"/>
            <w:hideMark/>
          </w:tcPr>
          <w:p w14:paraId="5496737C" w14:textId="77777777" w:rsidR="00480AA1" w:rsidRPr="00A30D8A" w:rsidRDefault="00480AA1" w:rsidP="00A30D8A">
            <w:pPr>
              <w:rPr>
                <w:b/>
                <w:bCs/>
                <w:sz w:val="16"/>
                <w:szCs w:val="16"/>
              </w:rPr>
            </w:pPr>
            <w:r w:rsidRPr="00A30D8A">
              <w:rPr>
                <w:b/>
                <w:bCs/>
                <w:sz w:val="16"/>
                <w:szCs w:val="16"/>
              </w:rPr>
              <w:t>Model</w:t>
            </w:r>
          </w:p>
        </w:tc>
        <w:tc>
          <w:tcPr>
            <w:tcW w:w="169.80pt" w:type="dxa"/>
            <w:vAlign w:val="center"/>
            <w:hideMark/>
          </w:tcPr>
          <w:p w14:paraId="2AD94C84" w14:textId="77777777" w:rsidR="00480AA1" w:rsidRPr="00A30D8A" w:rsidRDefault="00480AA1" w:rsidP="00A30D8A">
            <w:pPr>
              <w:rPr>
                <w:b/>
                <w:bCs/>
                <w:sz w:val="16"/>
                <w:szCs w:val="16"/>
              </w:rPr>
            </w:pPr>
            <w:r w:rsidRPr="00A30D8A">
              <w:rPr>
                <w:b/>
                <w:bCs/>
                <w:sz w:val="16"/>
                <w:szCs w:val="16"/>
              </w:rPr>
              <w:t>Remarks</w:t>
            </w:r>
          </w:p>
        </w:tc>
      </w:tr>
      <w:tr w:rsidR="00480AA1" w:rsidRPr="00765197" w14:paraId="2638E3CB" w14:textId="77777777" w:rsidTr="00480AA1">
        <w:trPr>
          <w:trHeight w:val="156"/>
        </w:trPr>
        <w:tc>
          <w:tcPr>
            <w:tcW w:w="70.95pt" w:type="dxa"/>
            <w:hideMark/>
          </w:tcPr>
          <w:p w14:paraId="50A43E58" w14:textId="77777777" w:rsidR="00480AA1" w:rsidRPr="00BD4ECE" w:rsidRDefault="00480AA1" w:rsidP="00765197">
            <w:pPr>
              <w:rPr>
                <w:sz w:val="16"/>
                <w:szCs w:val="16"/>
              </w:rPr>
            </w:pPr>
            <w:r w:rsidRPr="00BD4ECE">
              <w:rPr>
                <w:sz w:val="16"/>
                <w:szCs w:val="16"/>
              </w:rPr>
              <w:t>VGG16</w:t>
            </w:r>
          </w:p>
        </w:tc>
        <w:tc>
          <w:tcPr>
            <w:tcW w:w="169.80pt" w:type="dxa"/>
            <w:hideMark/>
          </w:tcPr>
          <w:p w14:paraId="47F89354" w14:textId="7DDC3D0C" w:rsidR="00480AA1" w:rsidRPr="00BD4ECE" w:rsidRDefault="00480AA1" w:rsidP="00765197">
            <w:pPr>
              <w:rPr>
                <w:sz w:val="16"/>
                <w:szCs w:val="16"/>
              </w:rPr>
            </w:pPr>
            <w:r w:rsidRPr="00A1159F">
              <w:rPr>
                <w:sz w:val="16"/>
                <w:szCs w:val="16"/>
                <w:lang w:val="en-US"/>
              </w:rPr>
              <w:t>Highest classification performance</w:t>
            </w:r>
          </w:p>
        </w:tc>
      </w:tr>
      <w:tr w:rsidR="00480AA1" w:rsidRPr="00765197" w14:paraId="2090441E" w14:textId="77777777" w:rsidTr="00480AA1">
        <w:trPr>
          <w:trHeight w:val="156"/>
        </w:trPr>
        <w:tc>
          <w:tcPr>
            <w:tcW w:w="70.95pt" w:type="dxa"/>
            <w:hideMark/>
          </w:tcPr>
          <w:p w14:paraId="45017C2C" w14:textId="77777777" w:rsidR="00480AA1" w:rsidRPr="00BD4ECE" w:rsidRDefault="00480AA1" w:rsidP="00765197">
            <w:pPr>
              <w:rPr>
                <w:sz w:val="16"/>
                <w:szCs w:val="16"/>
              </w:rPr>
            </w:pPr>
            <w:r w:rsidRPr="00BD4ECE">
              <w:rPr>
                <w:sz w:val="16"/>
                <w:szCs w:val="16"/>
              </w:rPr>
              <w:t>EfficientNet-B0</w:t>
            </w:r>
          </w:p>
        </w:tc>
        <w:tc>
          <w:tcPr>
            <w:tcW w:w="169.80pt" w:type="dxa"/>
            <w:hideMark/>
          </w:tcPr>
          <w:p w14:paraId="65058A1C" w14:textId="249E19A4" w:rsidR="00480AA1" w:rsidRPr="00BD4ECE" w:rsidRDefault="00480AA1" w:rsidP="00765197">
            <w:pPr>
              <w:rPr>
                <w:sz w:val="16"/>
                <w:szCs w:val="16"/>
              </w:rPr>
            </w:pPr>
            <w:r w:rsidRPr="00A1159F">
              <w:rPr>
                <w:sz w:val="16"/>
                <w:szCs w:val="16"/>
                <w:lang w:val="en-US"/>
              </w:rPr>
              <w:t>Favorable balance between accuracy and computational complexity</w:t>
            </w:r>
          </w:p>
        </w:tc>
      </w:tr>
      <w:tr w:rsidR="00480AA1" w:rsidRPr="00765197" w14:paraId="65C54200" w14:textId="77777777" w:rsidTr="00480AA1">
        <w:trPr>
          <w:trHeight w:val="116"/>
        </w:trPr>
        <w:tc>
          <w:tcPr>
            <w:tcW w:w="70.95pt" w:type="dxa"/>
            <w:hideMark/>
          </w:tcPr>
          <w:p w14:paraId="4F61E9F9" w14:textId="77777777" w:rsidR="00480AA1" w:rsidRPr="00BD4ECE" w:rsidRDefault="00480AA1" w:rsidP="00765197">
            <w:pPr>
              <w:rPr>
                <w:sz w:val="16"/>
                <w:szCs w:val="16"/>
              </w:rPr>
            </w:pPr>
            <w:r w:rsidRPr="00BD4ECE">
              <w:rPr>
                <w:sz w:val="16"/>
                <w:szCs w:val="16"/>
              </w:rPr>
              <w:t>ResNet50</w:t>
            </w:r>
          </w:p>
        </w:tc>
        <w:tc>
          <w:tcPr>
            <w:tcW w:w="169.80pt" w:type="dxa"/>
            <w:hideMark/>
          </w:tcPr>
          <w:p w14:paraId="7A59E579" w14:textId="2CF51862" w:rsidR="00480AA1" w:rsidRPr="00BD4ECE" w:rsidRDefault="00480AA1" w:rsidP="00765197">
            <w:pPr>
              <w:rPr>
                <w:sz w:val="16"/>
                <w:szCs w:val="16"/>
              </w:rPr>
            </w:pPr>
            <w:r w:rsidRPr="00A1159F">
              <w:rPr>
                <w:sz w:val="16"/>
                <w:szCs w:val="16"/>
                <w:lang w:val="en-US"/>
              </w:rPr>
              <w:t>High classification performance with higher computational cost</w:t>
            </w:r>
          </w:p>
        </w:tc>
      </w:tr>
      <w:tr w:rsidR="00480AA1" w:rsidRPr="00765197" w14:paraId="053AAB14" w14:textId="77777777" w:rsidTr="00480AA1">
        <w:trPr>
          <w:trHeight w:val="217"/>
        </w:trPr>
        <w:tc>
          <w:tcPr>
            <w:tcW w:w="70.95pt" w:type="dxa"/>
            <w:hideMark/>
          </w:tcPr>
          <w:p w14:paraId="1FC823D9" w14:textId="77777777" w:rsidR="00480AA1" w:rsidRPr="00BD4ECE" w:rsidRDefault="00480AA1" w:rsidP="00765197">
            <w:pPr>
              <w:rPr>
                <w:sz w:val="16"/>
                <w:szCs w:val="16"/>
              </w:rPr>
            </w:pPr>
            <w:r w:rsidRPr="00BD4ECE">
              <w:rPr>
                <w:sz w:val="16"/>
                <w:szCs w:val="16"/>
              </w:rPr>
              <w:t>MobileNetV3</w:t>
            </w:r>
          </w:p>
        </w:tc>
        <w:tc>
          <w:tcPr>
            <w:tcW w:w="169.80pt" w:type="dxa"/>
            <w:hideMark/>
          </w:tcPr>
          <w:p w14:paraId="5C13F8BF" w14:textId="401023EA" w:rsidR="00480AA1" w:rsidRPr="00BD4ECE" w:rsidRDefault="00480AA1" w:rsidP="00765197">
            <w:pPr>
              <w:rPr>
                <w:sz w:val="16"/>
                <w:szCs w:val="16"/>
              </w:rPr>
            </w:pPr>
            <w:r w:rsidRPr="00A1159F">
              <w:rPr>
                <w:sz w:val="16"/>
                <w:szCs w:val="16"/>
                <w:lang w:val="en-US"/>
              </w:rPr>
              <w:t>Lightweight alternative with higher accuracy than MobileNetV2</w:t>
            </w:r>
          </w:p>
        </w:tc>
      </w:tr>
      <w:tr w:rsidR="00480AA1" w:rsidRPr="00765197" w14:paraId="1895735B" w14:textId="77777777" w:rsidTr="00480AA1">
        <w:trPr>
          <w:trHeight w:val="189"/>
        </w:trPr>
        <w:tc>
          <w:tcPr>
            <w:tcW w:w="70.95pt" w:type="dxa"/>
            <w:hideMark/>
          </w:tcPr>
          <w:p w14:paraId="473319B1" w14:textId="77777777" w:rsidR="00480AA1" w:rsidRPr="00BD4ECE" w:rsidRDefault="00480AA1" w:rsidP="00765197">
            <w:pPr>
              <w:rPr>
                <w:sz w:val="16"/>
                <w:szCs w:val="16"/>
              </w:rPr>
            </w:pPr>
            <w:r w:rsidRPr="00BD4ECE">
              <w:rPr>
                <w:sz w:val="16"/>
                <w:szCs w:val="16"/>
              </w:rPr>
              <w:t>MobileNetV2</w:t>
            </w:r>
          </w:p>
        </w:tc>
        <w:tc>
          <w:tcPr>
            <w:tcW w:w="169.80pt" w:type="dxa"/>
            <w:hideMark/>
          </w:tcPr>
          <w:p w14:paraId="0E6D77B1" w14:textId="379712A8" w:rsidR="00480AA1" w:rsidRPr="00BD4ECE" w:rsidRDefault="00480AA1" w:rsidP="00765197">
            <w:pPr>
              <w:rPr>
                <w:sz w:val="16"/>
                <w:szCs w:val="16"/>
              </w:rPr>
            </w:pPr>
            <w:r w:rsidRPr="00A1159F">
              <w:rPr>
                <w:sz w:val="16"/>
                <w:szCs w:val="16"/>
                <w:lang w:val="en-US"/>
              </w:rPr>
              <w:t>Lightweight architecture with low latency</w:t>
            </w:r>
          </w:p>
        </w:tc>
      </w:tr>
      <w:tr w:rsidR="00480AA1" w:rsidRPr="00765197" w14:paraId="7AC4BA26" w14:textId="77777777" w:rsidTr="00480AA1">
        <w:trPr>
          <w:trHeight w:val="156"/>
        </w:trPr>
        <w:tc>
          <w:tcPr>
            <w:tcW w:w="70.95pt" w:type="dxa"/>
            <w:hideMark/>
          </w:tcPr>
          <w:p w14:paraId="4EA34C32" w14:textId="77777777" w:rsidR="00480AA1" w:rsidRPr="00BD4ECE" w:rsidRDefault="00480AA1" w:rsidP="00765197">
            <w:pPr>
              <w:rPr>
                <w:sz w:val="16"/>
                <w:szCs w:val="16"/>
              </w:rPr>
            </w:pPr>
            <w:r w:rsidRPr="00BD4ECE">
              <w:rPr>
                <w:sz w:val="16"/>
                <w:szCs w:val="16"/>
              </w:rPr>
              <w:t>Custom CNN</w:t>
            </w:r>
          </w:p>
        </w:tc>
        <w:tc>
          <w:tcPr>
            <w:tcW w:w="169.80pt" w:type="dxa"/>
            <w:hideMark/>
          </w:tcPr>
          <w:p w14:paraId="69AF07A2" w14:textId="31AB8C6A" w:rsidR="00480AA1" w:rsidRPr="00BD4ECE" w:rsidRDefault="00480AA1" w:rsidP="00765197">
            <w:pPr>
              <w:rPr>
                <w:sz w:val="16"/>
                <w:szCs w:val="16"/>
              </w:rPr>
            </w:pPr>
            <w:r w:rsidRPr="00A1159F">
              <w:rPr>
                <w:sz w:val="16"/>
                <w:szCs w:val="16"/>
                <w:lang w:val="en-US"/>
              </w:rPr>
              <w:t>Baseline trained from scratch with lowest accuracy</w:t>
            </w:r>
          </w:p>
        </w:tc>
      </w:tr>
    </w:tbl>
    <w:p w14:paraId="202B33C8" w14:textId="3820D0F8" w:rsidR="000150E1" w:rsidRPr="00BD4ECE" w:rsidRDefault="000150E1" w:rsidP="00217BB8">
      <w:pPr>
        <w:pStyle w:val="ListParagraph"/>
        <w:numPr>
          <w:ilvl w:val="0"/>
          <w:numId w:val="26"/>
        </w:numPr>
        <w:spacing w:before="8pt" w:after="4pt" w:line="13.80pt" w:lineRule="auto"/>
        <w:ind w:start="36pt" w:hanging="18pt"/>
      </w:pPr>
      <w:r w:rsidRPr="00BD4ECE">
        <w:rPr>
          <w:rStyle w:val="Strong"/>
          <w:b w:val="0"/>
          <w:bCs w:val="0"/>
          <w:sz w:val="24"/>
          <w:szCs w:val="24"/>
        </w:rPr>
        <w:t xml:space="preserve"> </w:t>
      </w:r>
      <w:r w:rsidRPr="00217BB8">
        <w:rPr>
          <w:rFonts w:eastAsiaTheme="minorHAnsi"/>
          <w:kern w:val="2"/>
          <w14:ligatures w14:val="standardContextual"/>
        </w:rPr>
        <w:t>C</w:t>
      </w:r>
      <w:r w:rsidR="008A6A89">
        <w:rPr>
          <w:rFonts w:eastAsiaTheme="minorHAnsi"/>
          <w:kern w:val="2"/>
          <w14:ligatures w14:val="standardContextual"/>
        </w:rPr>
        <w:t>ONCLUSION</w:t>
      </w:r>
    </w:p>
    <w:p w14:paraId="4AA9652E" w14:textId="76DDCC72" w:rsidR="00363D82" w:rsidRPr="00363D82" w:rsidRDefault="00363D82" w:rsidP="006B6238">
      <w:pPr>
        <w:pStyle w:val="BodyText"/>
        <w:rPr>
          <w:rFonts w:eastAsia="Times New Roman"/>
          <w:smallCaps/>
          <w:lang w:val="en-IN" w:eastAsia="en-IN"/>
        </w:rPr>
      </w:pPr>
      <w:r w:rsidRPr="00363D82">
        <w:rPr>
          <w:rFonts w:eastAsia="Times New Roman"/>
          <w:lang w:val="en-IN" w:eastAsia="en-IN"/>
        </w:rPr>
        <w:t xml:space="preserve">A relatively balanced dataset of three sugarcane leaf classes (Healthy, </w:t>
      </w:r>
      <w:proofErr w:type="spellStart"/>
      <w:r w:rsidRPr="00363D82">
        <w:rPr>
          <w:rFonts w:eastAsia="Times New Roman"/>
          <w:lang w:val="en-IN" w:eastAsia="en-IN"/>
        </w:rPr>
        <w:t>RedRot</w:t>
      </w:r>
      <w:proofErr w:type="spellEnd"/>
      <w:r w:rsidRPr="00363D82">
        <w:rPr>
          <w:rFonts w:eastAsia="Times New Roman"/>
          <w:lang w:val="en-IN" w:eastAsia="en-IN"/>
        </w:rPr>
        <w:t xml:space="preserve">, and </w:t>
      </w:r>
      <w:r w:rsidRPr="006B6238">
        <w:t>Yellow</w:t>
      </w:r>
      <w:r w:rsidRPr="00363D82">
        <w:rPr>
          <w:rFonts w:eastAsia="Times New Roman"/>
          <w:lang w:val="en-IN" w:eastAsia="en-IN"/>
        </w:rPr>
        <w:t xml:space="preserve">) was used in this study to compare six deep learning architectures for automated </w:t>
      </w:r>
      <w:r w:rsidRPr="00363D82">
        <w:rPr>
          <w:rFonts w:eastAsia="Times New Roman"/>
          <w:lang w:val="en-IN" w:eastAsia="en-IN"/>
        </w:rPr>
        <w:lastRenderedPageBreak/>
        <w:t xml:space="preserve">sugarcane leaf disease </w:t>
      </w:r>
      <w:r w:rsidRPr="006B6238">
        <w:t>classification</w:t>
      </w:r>
      <w:r w:rsidRPr="00363D82">
        <w:rPr>
          <w:rFonts w:eastAsia="Times New Roman"/>
          <w:lang w:val="en-IN" w:eastAsia="en-IN"/>
        </w:rPr>
        <w:t>. A custom convolutional neural network (CNN) and five ImageNet-pretrained transfer learning models-VGG16, ResNet50, MobileNetV2, MobileNetV3, and EfficientNet-B0</w:t>
      </w:r>
      <w:r w:rsidR="001F2184">
        <w:rPr>
          <w:rFonts w:eastAsia="Times New Roman"/>
          <w:lang w:val="en-IN" w:eastAsia="en-IN"/>
        </w:rPr>
        <w:t xml:space="preserve"> </w:t>
      </w:r>
      <w:r w:rsidRPr="00363D82">
        <w:rPr>
          <w:rFonts w:eastAsia="Times New Roman"/>
          <w:lang w:val="en-IN" w:eastAsia="en-IN"/>
        </w:rPr>
        <w:t>were trained and evaluated under the same experimental framework, using consistent data splitting and architecture-specific preprocessing where required.</w:t>
      </w:r>
    </w:p>
    <w:p w14:paraId="5F9B73BF" w14:textId="77777777" w:rsidR="00363D82" w:rsidRPr="00363D82" w:rsidRDefault="00363D82" w:rsidP="006B6238">
      <w:pPr>
        <w:pStyle w:val="BodyText"/>
        <w:rPr>
          <w:rFonts w:eastAsia="Times New Roman"/>
          <w:smallCaps/>
          <w:lang w:val="en-IN" w:eastAsia="en-IN"/>
        </w:rPr>
      </w:pPr>
      <w:r w:rsidRPr="00363D82">
        <w:rPr>
          <w:rFonts w:eastAsia="Times New Roman"/>
          <w:lang w:val="en-IN" w:eastAsia="en-IN"/>
        </w:rPr>
        <w:t xml:space="preserve">Experimental results showed that the transfer learning models generally performed better than the CNN trained from scratch. VGG16 demonstrated the best classification accuracy (98.24%), weighted F1 score (98.24%) and macro-average AUC (0.9997), showing </w:t>
      </w:r>
      <w:r w:rsidRPr="006B6238">
        <w:t>strong</w:t>
      </w:r>
      <w:r w:rsidRPr="00363D82">
        <w:rPr>
          <w:rFonts w:eastAsia="Times New Roman"/>
          <w:lang w:val="en-IN" w:eastAsia="en-IN"/>
        </w:rPr>
        <w:t xml:space="preserve"> discriminative performance for all three disease classes. EfficientNet-B0 and ResNet50 also performed well in terms of classification accuracy, at 97.80% and 97.36%, respectively. In comparison, MobileNetV2 and MobileNetV3 had accuracies of 91.19% and 92.07%, respectively, and needed significantly fewer parameters and GFLOPs compared to the larger conventional architectures.</w:t>
      </w:r>
    </w:p>
    <w:p w14:paraId="69B43EA6" w14:textId="77777777" w:rsidR="00363D82" w:rsidRPr="00363D82" w:rsidRDefault="00363D82" w:rsidP="006B6238">
      <w:pPr>
        <w:pStyle w:val="BodyText"/>
        <w:rPr>
          <w:rFonts w:eastAsia="Times New Roman"/>
          <w:smallCaps/>
          <w:lang w:val="en-IN" w:eastAsia="en-IN"/>
        </w:rPr>
      </w:pPr>
      <w:r w:rsidRPr="00363D82">
        <w:rPr>
          <w:rFonts w:eastAsia="Times New Roman"/>
          <w:lang w:val="en-IN" w:eastAsia="en-IN"/>
        </w:rPr>
        <w:t xml:space="preserve">The computational analysis also showed that the selection of the model is dependent on the deployment scenario that is intended. Custom CNN's single-image inference latency was the lowest measured at 2.203 </w:t>
      </w:r>
      <w:proofErr w:type="spellStart"/>
      <w:r w:rsidRPr="00363D82">
        <w:rPr>
          <w:rFonts w:eastAsia="Times New Roman"/>
          <w:lang w:val="en-IN" w:eastAsia="en-IN"/>
        </w:rPr>
        <w:t>ms</w:t>
      </w:r>
      <w:proofErr w:type="spellEnd"/>
      <w:r w:rsidRPr="00363D82">
        <w:rPr>
          <w:rFonts w:eastAsia="Times New Roman"/>
          <w:lang w:val="en-IN" w:eastAsia="en-IN"/>
        </w:rPr>
        <w:t xml:space="preserve">, whereas MobileNetV2 and MobileNetV3 had latencies of 6.212 </w:t>
      </w:r>
      <w:proofErr w:type="spellStart"/>
      <w:r w:rsidRPr="00363D82">
        <w:rPr>
          <w:rFonts w:eastAsia="Times New Roman"/>
          <w:lang w:val="en-IN" w:eastAsia="en-IN"/>
        </w:rPr>
        <w:t>ms</w:t>
      </w:r>
      <w:proofErr w:type="spellEnd"/>
      <w:r w:rsidRPr="00363D82">
        <w:rPr>
          <w:rFonts w:eastAsia="Times New Roman"/>
          <w:lang w:val="en-IN" w:eastAsia="en-IN"/>
        </w:rPr>
        <w:t xml:space="preserve"> and 7.238 </w:t>
      </w:r>
      <w:proofErr w:type="spellStart"/>
      <w:r w:rsidRPr="00363D82">
        <w:rPr>
          <w:rFonts w:eastAsia="Times New Roman"/>
          <w:lang w:val="en-IN" w:eastAsia="en-IN"/>
        </w:rPr>
        <w:t>ms</w:t>
      </w:r>
      <w:proofErr w:type="spellEnd"/>
      <w:r w:rsidRPr="00363D82">
        <w:rPr>
          <w:rFonts w:eastAsia="Times New Roman"/>
          <w:lang w:val="en-IN" w:eastAsia="en-IN"/>
        </w:rPr>
        <w:t xml:space="preserve"> respectively. EfficientNet-B0 offered a good </w:t>
      </w:r>
      <w:proofErr w:type="spellStart"/>
      <w:r w:rsidRPr="00363D82">
        <w:rPr>
          <w:rFonts w:eastAsia="Times New Roman"/>
          <w:lang w:val="en-IN" w:eastAsia="en-IN"/>
        </w:rPr>
        <w:t>tradeoff</w:t>
      </w:r>
      <w:proofErr w:type="spellEnd"/>
      <w:r w:rsidRPr="00363D82">
        <w:rPr>
          <w:rFonts w:eastAsia="Times New Roman"/>
          <w:lang w:val="en-IN" w:eastAsia="en-IN"/>
        </w:rPr>
        <w:t xml:space="preserve"> between accuracy and computational complexity, with 97.80% accuracy, 4.84 million parameters and 0.39 GFLOPs per image. The results show that theoretical computational complexity is not always the same as runtime latency, and thus both should be taken into account when choosing a model for practical application.</w:t>
      </w:r>
    </w:p>
    <w:p w14:paraId="42D46575" w14:textId="77777777" w:rsidR="00363D82" w:rsidRPr="00363D82" w:rsidRDefault="00363D82" w:rsidP="006B6238">
      <w:pPr>
        <w:pStyle w:val="BodyText"/>
        <w:rPr>
          <w:rFonts w:eastAsia="Times New Roman"/>
          <w:smallCaps/>
          <w:lang w:val="en-IN" w:eastAsia="en-IN"/>
        </w:rPr>
      </w:pPr>
      <w:r w:rsidRPr="00363D82">
        <w:rPr>
          <w:rFonts w:eastAsia="Times New Roman"/>
          <w:lang w:val="en-IN" w:eastAsia="en-IN"/>
        </w:rPr>
        <w:t xml:space="preserve">In general, the findings showed that the pretrained deep learning </w:t>
      </w:r>
      <w:r w:rsidRPr="006B6238">
        <w:t>architectures</w:t>
      </w:r>
      <w:r w:rsidRPr="00363D82">
        <w:rPr>
          <w:rFonts w:eastAsia="Times New Roman"/>
          <w:lang w:val="en-IN" w:eastAsia="en-IN"/>
        </w:rPr>
        <w:t xml:space="preserve"> have great potential in the field of automated sugarcane leaf disease classification and the need to choose an architecture based on the needs of the application. VGG16 is better for high classification accuracy, EfficientNet-B0 for a good balance of accuracy and complexity, and </w:t>
      </w:r>
      <w:proofErr w:type="spellStart"/>
      <w:r w:rsidRPr="00363D82">
        <w:rPr>
          <w:rFonts w:eastAsia="Times New Roman"/>
          <w:lang w:val="en-IN" w:eastAsia="en-IN"/>
        </w:rPr>
        <w:t>MobileNet</w:t>
      </w:r>
      <w:proofErr w:type="spellEnd"/>
      <w:r w:rsidRPr="00363D82">
        <w:rPr>
          <w:rFonts w:eastAsia="Times New Roman"/>
          <w:lang w:val="en-IN" w:eastAsia="en-IN"/>
        </w:rPr>
        <w:t xml:space="preserve"> for resource-limited applications.</w:t>
      </w:r>
    </w:p>
    <w:p w14:paraId="47C60A5E" w14:textId="0B8E397E" w:rsidR="00363D82" w:rsidRDefault="00363D82" w:rsidP="006B6238">
      <w:pPr>
        <w:pStyle w:val="BodyText"/>
        <w:rPr>
          <w:rFonts w:eastAsia="Times New Roman"/>
          <w:smallCaps/>
          <w:lang w:val="en-IN" w:eastAsia="en-IN"/>
        </w:rPr>
      </w:pPr>
      <w:r w:rsidRPr="00363D82">
        <w:rPr>
          <w:rFonts w:eastAsia="Times New Roman"/>
          <w:lang w:val="en-IN" w:eastAsia="en-IN"/>
        </w:rPr>
        <w:t xml:space="preserve">However, this study has a </w:t>
      </w:r>
      <w:r w:rsidRPr="006B6238">
        <w:t>number</w:t>
      </w:r>
      <w:r w:rsidRPr="00363D82">
        <w:rPr>
          <w:rFonts w:eastAsia="Times New Roman"/>
          <w:lang w:val="en-IN" w:eastAsia="en-IN"/>
        </w:rPr>
        <w:t xml:space="preserve"> of limitations. The experiments were performed with a single publicly available dataset that includes three disease classes, so the generalization to different real-</w:t>
      </w:r>
      <w:r w:rsidRPr="006B6238">
        <w:t>world</w:t>
      </w:r>
      <w:r w:rsidRPr="00363D82">
        <w:rPr>
          <w:rFonts w:eastAsia="Times New Roman"/>
          <w:lang w:val="en-IN" w:eastAsia="en-IN"/>
        </w:rPr>
        <w:t xml:space="preserve"> agricultural settings is yet to be proven</w:t>
      </w:r>
      <w:r w:rsidR="00276D22">
        <w:rPr>
          <w:rFonts w:eastAsia="Times New Roman"/>
          <w:lang w:val="en-IN" w:eastAsia="en-IN"/>
        </w:rPr>
        <w:t>.</w:t>
      </w:r>
      <w:r w:rsidR="00276D22">
        <w:rPr>
          <w:spacing w:val="0"/>
          <w:lang w:val="en-US" w:eastAsia="en-US"/>
        </w:rPr>
        <w:t xml:space="preserve"> </w:t>
      </w:r>
      <w:r w:rsidR="00276D22" w:rsidRPr="00276D22">
        <w:rPr>
          <w:rFonts w:eastAsia="Times New Roman"/>
          <w:lang w:val="en-US" w:eastAsia="en-IN"/>
        </w:rPr>
        <w:t>In future work, the models will be evaluated on larger and multi-source field datasets, including additional sugarcane diseases, to assess their generalization in diverse agricultural settings. Attention-based architectures and explainable artificial intelligence (XAI) techniques will also be explored to enhance model interpretability and facilitate trusted decision-making in real-world precision agriculture applications</w:t>
      </w:r>
      <w:r w:rsidR="00276D22">
        <w:rPr>
          <w:rFonts w:eastAsia="Times New Roman"/>
          <w:lang w:val="en-IN" w:eastAsia="en-IN"/>
        </w:rPr>
        <w:t>.</w:t>
      </w:r>
    </w:p>
    <w:p w14:paraId="27559EFB" w14:textId="09217D14" w:rsidR="000150E1" w:rsidRPr="00681A42" w:rsidRDefault="00301EE1" w:rsidP="009514AE">
      <w:pPr>
        <w:pStyle w:val="Heading1"/>
        <w:numPr>
          <w:ilvl w:val="0"/>
          <w:numId w:val="0"/>
        </w:numPr>
      </w:pPr>
      <w:r w:rsidRPr="00312628">
        <w:rPr>
          <w:rStyle w:val="Strong"/>
          <w:b w:val="0"/>
          <w:bCs w:val="0"/>
          <w:sz w:val="24"/>
          <w:szCs w:val="24"/>
        </w:rPr>
        <w:t>References</w:t>
      </w:r>
    </w:p>
    <w:p w14:paraId="187C3631" w14:textId="67620228" w:rsidR="00913651" w:rsidRPr="008A32BD" w:rsidRDefault="000E09A2" w:rsidP="008A32BD">
      <w:pPr>
        <w:pStyle w:val="references"/>
        <w:rPr>
          <w:sz w:val="20"/>
          <w:szCs w:val="20"/>
          <w:lang w:val="en-IN"/>
        </w:rPr>
      </w:pPr>
      <w:r w:rsidRPr="00681A42">
        <w:rPr>
          <w:sz w:val="20"/>
          <w:szCs w:val="20"/>
          <w:lang w:val="en-IN"/>
        </w:rPr>
        <w:t xml:space="preserve">S. Phadikar and J. Sil, “Rice disease identification using pattern recognition techniques,” </w:t>
      </w:r>
      <w:r w:rsidRPr="00681A42">
        <w:rPr>
          <w:i/>
          <w:iCs/>
          <w:sz w:val="20"/>
          <w:szCs w:val="20"/>
          <w:lang w:val="en-IN"/>
        </w:rPr>
        <w:t xml:space="preserve">11th </w:t>
      </w:r>
      <w:r w:rsidRPr="00681A42">
        <w:rPr>
          <w:i/>
          <w:iCs/>
          <w:sz w:val="20"/>
          <w:szCs w:val="20"/>
          <w:lang w:val="en-IN"/>
        </w:rPr>
        <w:t>International Conference on Computer and Information Technology</w:t>
      </w:r>
      <w:r w:rsidRPr="00681A42">
        <w:rPr>
          <w:sz w:val="20"/>
          <w:szCs w:val="20"/>
          <w:lang w:val="en-IN"/>
        </w:rPr>
        <w:t>, 2008, pp. 420</w:t>
      </w:r>
      <w:r w:rsidR="002D0CDE">
        <w:rPr>
          <w:sz w:val="20"/>
          <w:szCs w:val="20"/>
          <w:lang w:val="en-IN"/>
        </w:rPr>
        <w:t>-</w:t>
      </w:r>
      <w:r w:rsidRPr="00681A42">
        <w:rPr>
          <w:sz w:val="20"/>
          <w:szCs w:val="20"/>
          <w:lang w:val="en-IN"/>
        </w:rPr>
        <w:t>423.</w:t>
      </w:r>
    </w:p>
    <w:p w14:paraId="2500BC77" w14:textId="1B264759" w:rsidR="00913651" w:rsidRPr="008A32BD" w:rsidRDefault="000E09A2" w:rsidP="008A32BD">
      <w:pPr>
        <w:pStyle w:val="references"/>
        <w:rPr>
          <w:sz w:val="20"/>
          <w:szCs w:val="20"/>
          <w:lang w:val="en-IN"/>
        </w:rPr>
      </w:pPr>
      <w:r w:rsidRPr="00681A42">
        <w:rPr>
          <w:sz w:val="20"/>
          <w:szCs w:val="20"/>
          <w:lang w:val="en-IN"/>
        </w:rPr>
        <w:t xml:space="preserve">J. G. A. Barbedo, “Digital image processing techniques for detecting, quantifying and classifying plant diseases,” </w:t>
      </w:r>
      <w:r w:rsidRPr="00681A42">
        <w:rPr>
          <w:i/>
          <w:iCs/>
          <w:sz w:val="20"/>
          <w:szCs w:val="20"/>
          <w:lang w:val="en-IN"/>
        </w:rPr>
        <w:t>SpringerPlus</w:t>
      </w:r>
      <w:r w:rsidRPr="00681A42">
        <w:rPr>
          <w:sz w:val="20"/>
          <w:szCs w:val="20"/>
          <w:lang w:val="en-IN"/>
        </w:rPr>
        <w:t>, vol. 2, no. 1, p. 660, 2013.</w:t>
      </w:r>
    </w:p>
    <w:p w14:paraId="7591140C" w14:textId="35F4B428" w:rsidR="00913651" w:rsidRPr="008A32BD" w:rsidRDefault="000E09A2" w:rsidP="008A32BD">
      <w:pPr>
        <w:pStyle w:val="references"/>
        <w:rPr>
          <w:sz w:val="20"/>
          <w:szCs w:val="20"/>
          <w:lang w:val="en-IN"/>
        </w:rPr>
      </w:pPr>
      <w:r w:rsidRPr="00681A42">
        <w:rPr>
          <w:sz w:val="20"/>
          <w:szCs w:val="20"/>
          <w:lang w:val="en-IN"/>
        </w:rPr>
        <w:t xml:space="preserve">A. Krizhevsky, I. Sutskever, and G. E. Hinton, “ImageNet classification with deep convolutional neural networks,” </w:t>
      </w:r>
      <w:r w:rsidRPr="00681A42">
        <w:rPr>
          <w:i/>
          <w:iCs/>
          <w:sz w:val="20"/>
          <w:szCs w:val="20"/>
          <w:lang w:val="en-IN"/>
        </w:rPr>
        <w:t>Advances in Neural Information Processing Systems</w:t>
      </w:r>
      <w:r w:rsidRPr="00681A42">
        <w:rPr>
          <w:sz w:val="20"/>
          <w:szCs w:val="20"/>
          <w:lang w:val="en-IN"/>
        </w:rPr>
        <w:t>, vol. 25, 2012.</w:t>
      </w:r>
    </w:p>
    <w:p w14:paraId="78BF12C0" w14:textId="31FF21A4" w:rsidR="00913651" w:rsidRPr="008A32BD" w:rsidRDefault="000E09A2" w:rsidP="008A32BD">
      <w:pPr>
        <w:pStyle w:val="references"/>
        <w:rPr>
          <w:sz w:val="20"/>
          <w:szCs w:val="20"/>
          <w:lang w:val="en-IN"/>
        </w:rPr>
      </w:pPr>
      <w:r w:rsidRPr="00681A42">
        <w:rPr>
          <w:sz w:val="20"/>
          <w:szCs w:val="20"/>
          <w:lang w:val="en-IN"/>
        </w:rPr>
        <w:t xml:space="preserve">S. P. Mohanty, D. P. Hughes, and M. Salathé, “Using deep learning for image-based plant disease detection,” </w:t>
      </w:r>
      <w:r w:rsidRPr="00681A42">
        <w:rPr>
          <w:i/>
          <w:iCs/>
          <w:sz w:val="20"/>
          <w:szCs w:val="20"/>
          <w:lang w:val="en-IN"/>
        </w:rPr>
        <w:t>Frontiers in Plant Science</w:t>
      </w:r>
      <w:r w:rsidRPr="00681A42">
        <w:rPr>
          <w:sz w:val="20"/>
          <w:szCs w:val="20"/>
          <w:lang w:val="en-IN"/>
        </w:rPr>
        <w:t>, vol. 7, p. 1419, 2016.</w:t>
      </w:r>
    </w:p>
    <w:p w14:paraId="25718C3B" w14:textId="6463B6B9" w:rsidR="00913651" w:rsidRPr="008A32BD" w:rsidRDefault="000E09A2" w:rsidP="008A32BD">
      <w:pPr>
        <w:pStyle w:val="references"/>
        <w:rPr>
          <w:sz w:val="20"/>
          <w:szCs w:val="20"/>
          <w:lang w:val="en-IN"/>
        </w:rPr>
      </w:pPr>
      <w:r w:rsidRPr="00681A42">
        <w:rPr>
          <w:sz w:val="20"/>
          <w:szCs w:val="20"/>
          <w:lang w:val="en-IN"/>
        </w:rPr>
        <w:t xml:space="preserve">K. P. Ferentinos, “Deep learning models for plant disease detection and diagnosis,” </w:t>
      </w:r>
      <w:r w:rsidRPr="00681A42">
        <w:rPr>
          <w:i/>
          <w:iCs/>
          <w:sz w:val="20"/>
          <w:szCs w:val="20"/>
          <w:lang w:val="en-IN"/>
        </w:rPr>
        <w:t>Computers and Electronics in Agriculture</w:t>
      </w:r>
      <w:r w:rsidRPr="00681A42">
        <w:rPr>
          <w:sz w:val="20"/>
          <w:szCs w:val="20"/>
          <w:lang w:val="en-IN"/>
        </w:rPr>
        <w:t>, vol. 145, pp. 311</w:t>
      </w:r>
      <w:r w:rsidR="002D0CDE">
        <w:rPr>
          <w:sz w:val="20"/>
          <w:szCs w:val="20"/>
          <w:lang w:val="en-IN"/>
        </w:rPr>
        <w:t>-</w:t>
      </w:r>
      <w:r w:rsidRPr="00681A42">
        <w:rPr>
          <w:sz w:val="20"/>
          <w:szCs w:val="20"/>
          <w:lang w:val="en-IN"/>
        </w:rPr>
        <w:t>318, 2018.</w:t>
      </w:r>
    </w:p>
    <w:p w14:paraId="5301CA51" w14:textId="4C32EFEC" w:rsidR="00913651" w:rsidRPr="008A32BD" w:rsidRDefault="000E09A2" w:rsidP="008A32BD">
      <w:pPr>
        <w:pStyle w:val="references"/>
        <w:rPr>
          <w:sz w:val="20"/>
          <w:szCs w:val="20"/>
          <w:lang w:val="en-IN"/>
        </w:rPr>
      </w:pPr>
      <w:r w:rsidRPr="00681A42">
        <w:rPr>
          <w:sz w:val="20"/>
          <w:szCs w:val="20"/>
          <w:lang w:val="en-IN"/>
        </w:rPr>
        <w:t xml:space="preserve">E. C. Too, L. Yujian, S. Njuki, and L. Yingchun, “A comparative study of fine-tuning deep learning models for plant disease identification,” </w:t>
      </w:r>
      <w:r w:rsidRPr="00681A42">
        <w:rPr>
          <w:i/>
          <w:iCs/>
          <w:sz w:val="20"/>
          <w:szCs w:val="20"/>
          <w:lang w:val="en-IN"/>
        </w:rPr>
        <w:t>Computers and Electronics in Agriculture</w:t>
      </w:r>
      <w:r w:rsidRPr="00681A42">
        <w:rPr>
          <w:sz w:val="20"/>
          <w:szCs w:val="20"/>
          <w:lang w:val="en-IN"/>
        </w:rPr>
        <w:t>, vol. 161, pp. 272</w:t>
      </w:r>
      <w:r w:rsidR="002D0CDE">
        <w:rPr>
          <w:sz w:val="20"/>
          <w:szCs w:val="20"/>
          <w:lang w:val="en-IN"/>
        </w:rPr>
        <w:t>-</w:t>
      </w:r>
      <w:r w:rsidRPr="00681A42">
        <w:rPr>
          <w:sz w:val="20"/>
          <w:szCs w:val="20"/>
          <w:lang w:val="en-IN"/>
        </w:rPr>
        <w:t>279, 2019.</w:t>
      </w:r>
    </w:p>
    <w:p w14:paraId="465D11EC" w14:textId="13263D46" w:rsidR="00913651" w:rsidRPr="008A32BD" w:rsidRDefault="000E09A2" w:rsidP="008A32BD">
      <w:pPr>
        <w:pStyle w:val="references"/>
        <w:rPr>
          <w:sz w:val="20"/>
          <w:szCs w:val="20"/>
          <w:lang w:val="en-IN"/>
        </w:rPr>
      </w:pPr>
      <w:r w:rsidRPr="00681A42">
        <w:rPr>
          <w:sz w:val="20"/>
          <w:szCs w:val="20"/>
          <w:lang w:val="en-IN"/>
        </w:rPr>
        <w:t xml:space="preserve">A. Kamilaris and F. X. Prenafeta-Boldú, “Deep learning in agriculture: A survey,” </w:t>
      </w:r>
      <w:r w:rsidRPr="00681A42">
        <w:rPr>
          <w:i/>
          <w:iCs/>
          <w:sz w:val="20"/>
          <w:szCs w:val="20"/>
          <w:lang w:val="en-IN"/>
        </w:rPr>
        <w:t>Computers and Electronics in Agriculture</w:t>
      </w:r>
      <w:r w:rsidRPr="00681A42">
        <w:rPr>
          <w:sz w:val="20"/>
          <w:szCs w:val="20"/>
          <w:lang w:val="en-IN"/>
        </w:rPr>
        <w:t>, vol. 147, pp. 70</w:t>
      </w:r>
      <w:r w:rsidR="002D0CDE">
        <w:rPr>
          <w:sz w:val="20"/>
          <w:szCs w:val="20"/>
          <w:lang w:val="en-IN"/>
        </w:rPr>
        <w:t>-</w:t>
      </w:r>
      <w:r w:rsidRPr="00681A42">
        <w:rPr>
          <w:sz w:val="20"/>
          <w:szCs w:val="20"/>
          <w:lang w:val="en-IN"/>
        </w:rPr>
        <w:t>90, 2018.</w:t>
      </w:r>
    </w:p>
    <w:p w14:paraId="455C6500" w14:textId="0BBF45CB" w:rsidR="00913651" w:rsidRPr="008A32BD" w:rsidRDefault="000E09A2" w:rsidP="008A32BD">
      <w:pPr>
        <w:pStyle w:val="references"/>
        <w:rPr>
          <w:sz w:val="20"/>
          <w:szCs w:val="20"/>
          <w:lang w:val="en-IN"/>
        </w:rPr>
      </w:pPr>
      <w:r w:rsidRPr="00681A42">
        <w:rPr>
          <w:sz w:val="20"/>
          <w:szCs w:val="20"/>
          <w:lang w:val="en-IN"/>
        </w:rPr>
        <w:t xml:space="preserve">A. Ramcharan </w:t>
      </w:r>
      <w:r w:rsidRPr="00681A42">
        <w:rPr>
          <w:i/>
          <w:iCs/>
          <w:sz w:val="20"/>
          <w:szCs w:val="20"/>
          <w:lang w:val="en-IN"/>
        </w:rPr>
        <w:t>et al</w:t>
      </w:r>
      <w:r w:rsidRPr="00681A42">
        <w:rPr>
          <w:sz w:val="20"/>
          <w:szCs w:val="20"/>
          <w:lang w:val="en-IN"/>
        </w:rPr>
        <w:t xml:space="preserve">., “Deep learning for image-based cassava disease detection,” </w:t>
      </w:r>
      <w:r w:rsidRPr="00681A42">
        <w:rPr>
          <w:i/>
          <w:iCs/>
          <w:sz w:val="20"/>
          <w:szCs w:val="20"/>
          <w:lang w:val="en-IN"/>
        </w:rPr>
        <w:t>Frontiers in Plant Science</w:t>
      </w:r>
      <w:r w:rsidRPr="00681A42">
        <w:rPr>
          <w:sz w:val="20"/>
          <w:szCs w:val="20"/>
          <w:lang w:val="en-IN"/>
        </w:rPr>
        <w:t>, vol. 8, p. 1852, 2017.</w:t>
      </w:r>
    </w:p>
    <w:p w14:paraId="6B9D5655" w14:textId="0640D55F" w:rsidR="00913651" w:rsidRPr="008A32BD" w:rsidRDefault="000E09A2" w:rsidP="008A32BD">
      <w:pPr>
        <w:pStyle w:val="references"/>
        <w:rPr>
          <w:sz w:val="20"/>
          <w:szCs w:val="20"/>
          <w:lang w:val="en-IN"/>
        </w:rPr>
      </w:pPr>
      <w:r w:rsidRPr="00681A42">
        <w:rPr>
          <w:sz w:val="20"/>
          <w:szCs w:val="20"/>
          <w:lang w:val="en-IN"/>
        </w:rPr>
        <w:t xml:space="preserve">A. Picon </w:t>
      </w:r>
      <w:r w:rsidRPr="00681A42">
        <w:rPr>
          <w:i/>
          <w:iCs/>
          <w:sz w:val="20"/>
          <w:szCs w:val="20"/>
          <w:lang w:val="en-IN"/>
        </w:rPr>
        <w:t>et al</w:t>
      </w:r>
      <w:r w:rsidRPr="00681A42">
        <w:rPr>
          <w:sz w:val="20"/>
          <w:szCs w:val="20"/>
          <w:lang w:val="en-IN"/>
        </w:rPr>
        <w:t xml:space="preserve">., “Deep convolutional neural networks for mobile capture device-based crop disease classification in the wild,” </w:t>
      </w:r>
      <w:r w:rsidRPr="00681A42">
        <w:rPr>
          <w:i/>
          <w:iCs/>
          <w:sz w:val="20"/>
          <w:szCs w:val="20"/>
          <w:lang w:val="en-IN"/>
        </w:rPr>
        <w:t>Computers and Electronics in Agriculture</w:t>
      </w:r>
      <w:r w:rsidRPr="00681A42">
        <w:rPr>
          <w:sz w:val="20"/>
          <w:szCs w:val="20"/>
          <w:lang w:val="en-IN"/>
        </w:rPr>
        <w:t>, vol. 153, pp. 280</w:t>
      </w:r>
      <w:r w:rsidR="002D0CDE">
        <w:rPr>
          <w:sz w:val="20"/>
          <w:szCs w:val="20"/>
          <w:lang w:val="en-IN"/>
        </w:rPr>
        <w:t>-</w:t>
      </w:r>
      <w:r w:rsidRPr="00681A42">
        <w:rPr>
          <w:sz w:val="20"/>
          <w:szCs w:val="20"/>
          <w:lang w:val="en-IN"/>
        </w:rPr>
        <w:t>290, 2018.</w:t>
      </w:r>
    </w:p>
    <w:p w14:paraId="1692458C" w14:textId="598933EC" w:rsidR="00913651" w:rsidRPr="008A32BD" w:rsidRDefault="000E09A2" w:rsidP="008A32BD">
      <w:pPr>
        <w:pStyle w:val="references"/>
        <w:rPr>
          <w:sz w:val="20"/>
          <w:szCs w:val="20"/>
          <w:lang w:val="en-IN"/>
        </w:rPr>
      </w:pPr>
      <w:r w:rsidRPr="00681A42">
        <w:rPr>
          <w:sz w:val="20"/>
          <w:szCs w:val="20"/>
          <w:lang w:val="en-IN"/>
        </w:rPr>
        <w:t xml:space="preserve">J. G. A. Barbedo, “Factors influencing the use of deep learning for plant disease recognition,” </w:t>
      </w:r>
      <w:r w:rsidRPr="00681A42">
        <w:rPr>
          <w:i/>
          <w:iCs/>
          <w:sz w:val="20"/>
          <w:szCs w:val="20"/>
          <w:lang w:val="en-IN"/>
        </w:rPr>
        <w:t>Biosystems Engineering</w:t>
      </w:r>
      <w:r w:rsidRPr="00681A42">
        <w:rPr>
          <w:sz w:val="20"/>
          <w:szCs w:val="20"/>
          <w:lang w:val="en-IN"/>
        </w:rPr>
        <w:t>, vol. 172, pp. 84</w:t>
      </w:r>
      <w:r w:rsidR="002D0CDE">
        <w:rPr>
          <w:sz w:val="20"/>
          <w:szCs w:val="20"/>
          <w:lang w:val="en-IN"/>
        </w:rPr>
        <w:t>-</w:t>
      </w:r>
      <w:r w:rsidRPr="00681A42">
        <w:rPr>
          <w:sz w:val="20"/>
          <w:szCs w:val="20"/>
          <w:lang w:val="en-IN"/>
        </w:rPr>
        <w:t>91, 2018.</w:t>
      </w:r>
    </w:p>
    <w:p w14:paraId="155A41D5" w14:textId="6B9EDDD5" w:rsidR="00913651" w:rsidRPr="008A32BD" w:rsidRDefault="000E09A2" w:rsidP="008A32BD">
      <w:pPr>
        <w:pStyle w:val="references"/>
        <w:rPr>
          <w:sz w:val="20"/>
          <w:szCs w:val="20"/>
          <w:lang w:val="en-IN"/>
        </w:rPr>
      </w:pPr>
      <w:r w:rsidRPr="00681A42">
        <w:rPr>
          <w:sz w:val="20"/>
          <w:szCs w:val="20"/>
          <w:lang w:val="en-IN"/>
        </w:rPr>
        <w:t xml:space="preserve">A. G. Howard </w:t>
      </w:r>
      <w:r w:rsidRPr="00681A42">
        <w:rPr>
          <w:i/>
          <w:iCs/>
          <w:sz w:val="20"/>
          <w:szCs w:val="20"/>
          <w:lang w:val="en-IN"/>
        </w:rPr>
        <w:t>et al</w:t>
      </w:r>
      <w:r w:rsidRPr="00681A42">
        <w:rPr>
          <w:sz w:val="20"/>
          <w:szCs w:val="20"/>
          <w:lang w:val="en-IN"/>
        </w:rPr>
        <w:t xml:space="preserve">., “MobileNets: Efficient convolutional neural networks for mobile vision applications,” </w:t>
      </w:r>
      <w:r w:rsidRPr="00681A42">
        <w:rPr>
          <w:i/>
          <w:iCs/>
          <w:sz w:val="20"/>
          <w:szCs w:val="20"/>
          <w:lang w:val="en-IN"/>
        </w:rPr>
        <w:t>arXiv preprint arXiv:1704.04861</w:t>
      </w:r>
      <w:r w:rsidRPr="00681A42">
        <w:rPr>
          <w:sz w:val="20"/>
          <w:szCs w:val="20"/>
          <w:lang w:val="en-IN"/>
        </w:rPr>
        <w:t>, 2017.</w:t>
      </w:r>
    </w:p>
    <w:p w14:paraId="76DD1206" w14:textId="65A683B3" w:rsidR="003C6D2A" w:rsidRPr="008A32BD" w:rsidRDefault="000E09A2" w:rsidP="008A32BD">
      <w:pPr>
        <w:pStyle w:val="references"/>
        <w:rPr>
          <w:sz w:val="20"/>
          <w:szCs w:val="20"/>
          <w:lang w:val="en-IN"/>
        </w:rPr>
      </w:pPr>
      <w:r w:rsidRPr="00681A42">
        <w:rPr>
          <w:sz w:val="20"/>
          <w:szCs w:val="20"/>
          <w:lang w:val="en-IN"/>
        </w:rPr>
        <w:t xml:space="preserve">M. Sandler, A. Howard, M. Zhu, A. Zhmoginov, and L.-C. Chen, “MobileNetV2: Inverted residuals and linear bottlenecks,” </w:t>
      </w:r>
      <w:r w:rsidRPr="00681A42">
        <w:rPr>
          <w:i/>
          <w:iCs/>
          <w:sz w:val="20"/>
          <w:szCs w:val="20"/>
          <w:lang w:val="en-IN"/>
        </w:rPr>
        <w:t>Proceedings of the IEEE Conference on Computer Vision and Pattern Recognition (CVPR)</w:t>
      </w:r>
      <w:r w:rsidRPr="00681A42">
        <w:rPr>
          <w:sz w:val="20"/>
          <w:szCs w:val="20"/>
          <w:lang w:val="en-IN"/>
        </w:rPr>
        <w:t>, pp. 4510</w:t>
      </w:r>
      <w:r w:rsidR="002D0CDE">
        <w:rPr>
          <w:sz w:val="20"/>
          <w:szCs w:val="20"/>
          <w:lang w:val="en-IN"/>
        </w:rPr>
        <w:t>-</w:t>
      </w:r>
      <w:r w:rsidRPr="00681A42">
        <w:rPr>
          <w:sz w:val="20"/>
          <w:szCs w:val="20"/>
          <w:lang w:val="en-IN"/>
        </w:rPr>
        <w:t>4520, 2018.</w:t>
      </w:r>
    </w:p>
    <w:p w14:paraId="52EB7CB0" w14:textId="61BE1BC4" w:rsidR="003C6D2A" w:rsidRPr="008A32BD" w:rsidRDefault="003C6D2A" w:rsidP="008A32BD">
      <w:pPr>
        <w:pStyle w:val="references"/>
        <w:rPr>
          <w:sz w:val="20"/>
          <w:szCs w:val="20"/>
          <w:lang w:val="en-IN"/>
        </w:rPr>
      </w:pPr>
      <w:r w:rsidRPr="009E39A7">
        <w:rPr>
          <w:sz w:val="20"/>
          <w:szCs w:val="20"/>
        </w:rPr>
        <w:t xml:space="preserve">A. Howard, M. Sandler, G. Chu, L.-C. Chen, B. Chen, M. Tan, W. Wang, Y. Zhu, R. Pang, V. Vasudevan, Q. V. Le, and H. Adam, “Searching for MobileNetV3,” </w:t>
      </w:r>
      <w:r w:rsidRPr="009E39A7">
        <w:rPr>
          <w:i/>
          <w:iCs/>
          <w:sz w:val="20"/>
          <w:szCs w:val="20"/>
        </w:rPr>
        <w:t>Proceedings of the IEEE/CVF International Conference on Computer Vision (ICCV)</w:t>
      </w:r>
      <w:r w:rsidRPr="009E39A7">
        <w:rPr>
          <w:sz w:val="20"/>
          <w:szCs w:val="20"/>
        </w:rPr>
        <w:t>, pp. 1314</w:t>
      </w:r>
      <w:r w:rsidR="002D0CDE">
        <w:rPr>
          <w:sz w:val="20"/>
          <w:szCs w:val="20"/>
        </w:rPr>
        <w:t>-</w:t>
      </w:r>
      <w:r w:rsidRPr="009E39A7">
        <w:rPr>
          <w:sz w:val="20"/>
          <w:szCs w:val="20"/>
        </w:rPr>
        <w:t>1324, 201</w:t>
      </w:r>
      <w:r>
        <w:rPr>
          <w:sz w:val="20"/>
          <w:szCs w:val="20"/>
        </w:rPr>
        <w:t>9.</w:t>
      </w:r>
    </w:p>
    <w:p w14:paraId="0907596F" w14:textId="1DC72615" w:rsidR="003C6D2A" w:rsidRPr="008A32BD" w:rsidRDefault="003C6D2A" w:rsidP="008A32BD">
      <w:pPr>
        <w:pStyle w:val="references"/>
        <w:rPr>
          <w:sz w:val="20"/>
          <w:szCs w:val="20"/>
          <w:lang w:val="en-IN"/>
        </w:rPr>
      </w:pPr>
      <w:r w:rsidRPr="00681A42">
        <w:rPr>
          <w:sz w:val="20"/>
          <w:szCs w:val="20"/>
        </w:rPr>
        <w:t xml:space="preserve">M. Tan and Q. V. Le, “EfficientNet: Rethinking Model Scaling for Convolutional Neural Networks,” </w:t>
      </w:r>
      <w:r w:rsidRPr="00681A42">
        <w:rPr>
          <w:i/>
          <w:iCs/>
          <w:sz w:val="20"/>
          <w:szCs w:val="20"/>
        </w:rPr>
        <w:t>Proceedings of the 36th International Conference on Machine Learning (ICML)</w:t>
      </w:r>
      <w:r w:rsidRPr="00681A42">
        <w:rPr>
          <w:sz w:val="20"/>
          <w:szCs w:val="20"/>
        </w:rPr>
        <w:t>, pp. 6105</w:t>
      </w:r>
      <w:r w:rsidR="002D0CDE">
        <w:rPr>
          <w:sz w:val="20"/>
          <w:szCs w:val="20"/>
        </w:rPr>
        <w:t>-</w:t>
      </w:r>
      <w:r w:rsidRPr="00681A42">
        <w:rPr>
          <w:sz w:val="20"/>
          <w:szCs w:val="20"/>
        </w:rPr>
        <w:t>6114, 2019.</w:t>
      </w:r>
    </w:p>
    <w:p w14:paraId="34230EEC" w14:textId="779B399F" w:rsidR="003C6D2A" w:rsidRPr="008A32BD" w:rsidRDefault="003C6D2A" w:rsidP="008A32BD">
      <w:pPr>
        <w:pStyle w:val="references"/>
        <w:rPr>
          <w:sz w:val="20"/>
          <w:szCs w:val="20"/>
          <w:lang w:val="en-IN"/>
        </w:rPr>
      </w:pPr>
      <w:r w:rsidRPr="00681A42">
        <w:rPr>
          <w:sz w:val="20"/>
          <w:szCs w:val="20"/>
          <w:lang w:val="en-IN"/>
        </w:rPr>
        <w:t xml:space="preserve">B. Das </w:t>
      </w:r>
      <w:r w:rsidRPr="00681A42">
        <w:rPr>
          <w:i/>
          <w:iCs/>
          <w:sz w:val="20"/>
          <w:szCs w:val="20"/>
          <w:lang w:val="en-IN"/>
        </w:rPr>
        <w:t>et al</w:t>
      </w:r>
      <w:r w:rsidRPr="00681A42">
        <w:rPr>
          <w:sz w:val="20"/>
          <w:szCs w:val="20"/>
          <w:lang w:val="en-IN"/>
        </w:rPr>
        <w:t xml:space="preserve">., “Transfer Learning Boosts Ensembles for Precise Sugarcane Leaf Disease Detection,” </w:t>
      </w:r>
      <w:r w:rsidRPr="00681A42">
        <w:rPr>
          <w:i/>
          <w:iCs/>
          <w:sz w:val="20"/>
          <w:szCs w:val="20"/>
          <w:lang w:val="en-IN"/>
        </w:rPr>
        <w:t>Journal of Applied Data Sciences</w:t>
      </w:r>
      <w:r w:rsidRPr="00681A42">
        <w:rPr>
          <w:sz w:val="20"/>
          <w:szCs w:val="20"/>
          <w:lang w:val="en-IN"/>
        </w:rPr>
        <w:t>, vol. 5, no. 4, 2024.</w:t>
      </w:r>
    </w:p>
    <w:p w14:paraId="29B2CA3E" w14:textId="3BDD868E" w:rsidR="003C6D2A" w:rsidRPr="008A32BD" w:rsidRDefault="003C6D2A" w:rsidP="008A32BD">
      <w:pPr>
        <w:pStyle w:val="references"/>
        <w:rPr>
          <w:sz w:val="20"/>
          <w:szCs w:val="20"/>
          <w:lang w:val="en-IN"/>
        </w:rPr>
      </w:pPr>
      <w:r w:rsidRPr="00681A42">
        <w:rPr>
          <w:sz w:val="20"/>
          <w:szCs w:val="20"/>
          <w:lang w:val="en-IN"/>
        </w:rPr>
        <w:t xml:space="preserve">J. Mauya </w:t>
      </w:r>
      <w:r w:rsidRPr="00681A42">
        <w:rPr>
          <w:i/>
          <w:iCs/>
          <w:sz w:val="20"/>
          <w:szCs w:val="20"/>
          <w:lang w:val="en-IN"/>
        </w:rPr>
        <w:t>et al</w:t>
      </w:r>
      <w:r w:rsidRPr="00681A42">
        <w:rPr>
          <w:sz w:val="20"/>
          <w:szCs w:val="20"/>
          <w:lang w:val="en-IN"/>
        </w:rPr>
        <w:t xml:space="preserve">., “Improved multiscale attention based deep learning for automated sugarcane leaf disease detection using BSRI data,” </w:t>
      </w:r>
      <w:r w:rsidRPr="00681A42">
        <w:rPr>
          <w:i/>
          <w:iCs/>
          <w:sz w:val="20"/>
          <w:szCs w:val="20"/>
          <w:lang w:val="en-IN"/>
        </w:rPr>
        <w:t>Scientific Reports</w:t>
      </w:r>
      <w:r w:rsidRPr="00681A42">
        <w:rPr>
          <w:sz w:val="20"/>
          <w:szCs w:val="20"/>
          <w:lang w:val="en-IN"/>
        </w:rPr>
        <w:t>, vol. 15, no. 1, Art. no. 45474, 2025.</w:t>
      </w:r>
    </w:p>
    <w:p w14:paraId="4B0567A4" w14:textId="77777777" w:rsidR="003C6D2A" w:rsidRDefault="003C6D2A" w:rsidP="008A32BD">
      <w:pPr>
        <w:pStyle w:val="references"/>
        <w:rPr>
          <w:sz w:val="20"/>
          <w:szCs w:val="20"/>
          <w:lang w:val="en-IN"/>
        </w:rPr>
      </w:pPr>
      <w:r w:rsidRPr="00681A42">
        <w:rPr>
          <w:sz w:val="20"/>
          <w:szCs w:val="20"/>
          <w:lang w:val="en-IN"/>
        </w:rPr>
        <w:t xml:space="preserve">P. Pugazhendi </w:t>
      </w:r>
      <w:r w:rsidRPr="00681A42">
        <w:rPr>
          <w:i/>
          <w:iCs/>
          <w:sz w:val="20"/>
          <w:szCs w:val="20"/>
          <w:lang w:val="en-IN"/>
        </w:rPr>
        <w:t>et al</w:t>
      </w:r>
      <w:r w:rsidRPr="00681A42">
        <w:rPr>
          <w:sz w:val="20"/>
          <w:szCs w:val="20"/>
          <w:lang w:val="en-IN"/>
        </w:rPr>
        <w:t xml:space="preserve">., “Uncertainty-Aware Deep Learning for Sugarcane Leaf Disease Detection Using Monte Carlo Dropout and MobileNetV3,” </w:t>
      </w:r>
      <w:r w:rsidRPr="00681A42">
        <w:rPr>
          <w:i/>
          <w:iCs/>
          <w:sz w:val="20"/>
          <w:szCs w:val="20"/>
          <w:lang w:val="en-IN"/>
        </w:rPr>
        <w:t>AgriEngineering</w:t>
      </w:r>
      <w:r w:rsidRPr="00681A42">
        <w:rPr>
          <w:sz w:val="20"/>
          <w:szCs w:val="20"/>
          <w:lang w:val="en-IN"/>
        </w:rPr>
        <w:t>, vol. 8, no. 1, p. 31, 2026.</w:t>
      </w:r>
    </w:p>
    <w:p w14:paraId="7C145E16" w14:textId="17F30734" w:rsidR="003C6D2A" w:rsidRPr="007A7FB4" w:rsidRDefault="003C6D2A" w:rsidP="000017E2">
      <w:pPr>
        <w:pStyle w:val="references"/>
        <w:numPr>
          <w:ilvl w:val="0"/>
          <w:numId w:val="0"/>
        </w:numPr>
        <w:rPr>
          <w:sz w:val="20"/>
          <w:szCs w:val="20"/>
          <w:lang w:val="en-IN"/>
        </w:rPr>
        <w:sectPr w:rsidR="003C6D2A" w:rsidRPr="007A7FB4" w:rsidSect="003C6D2A">
          <w:type w:val="continuous"/>
          <w:pgSz w:w="595.30pt" w:h="841.90pt" w:code="9"/>
          <w:pgMar w:top="54pt" w:right="45.35pt" w:bottom="72pt" w:left="45.35pt" w:header="36pt" w:footer="36pt" w:gutter="0pt"/>
          <w:cols w:num="2" w:space="18pt"/>
          <w:docGrid w:linePitch="360"/>
        </w:sectPr>
      </w:pPr>
    </w:p>
    <w:p w14:paraId="61E52C22" w14:textId="77777777" w:rsidR="00913651" w:rsidRPr="00681A42" w:rsidRDefault="00913651" w:rsidP="000017E2">
      <w:pPr>
        <w:pStyle w:val="references"/>
        <w:numPr>
          <w:ilvl w:val="0"/>
          <w:numId w:val="0"/>
        </w:numPr>
        <w:rPr>
          <w:sz w:val="20"/>
          <w:szCs w:val="20"/>
          <w:lang w:val="en-IN"/>
        </w:rPr>
      </w:pPr>
    </w:p>
    <w:sectPr w:rsidR="00913651" w:rsidRPr="00681A42" w:rsidSect="00F63DF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846F441" w14:textId="77777777" w:rsidR="002C4B0B" w:rsidRDefault="002C4B0B" w:rsidP="001A3B3D">
      <w:r>
        <w:separator/>
      </w:r>
    </w:p>
  </w:endnote>
  <w:endnote w:type="continuationSeparator" w:id="0">
    <w:p w14:paraId="2F340DD0" w14:textId="77777777" w:rsidR="002C4B0B" w:rsidRDefault="002C4B0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ptos">
    <w:charset w:characterSet="iso-8859-1"/>
    <w:family w:val="swiss"/>
    <w:pitch w:val="variable"/>
    <w:sig w:usb0="20000287" w:usb1="00000003" w:usb2="00000000" w:usb3="00000000" w:csb0="0000019F" w:csb1="00000000"/>
  </w:font>
  <w:font w:name="Geist Fallback">
    <w:altName w:val="Cambria"/>
    <w:panose1 w:val="00000000000000000000"/>
    <w:charset w:characterSet="iso-8859-1"/>
    <w:family w:val="roman"/>
    <w:notTrueType/>
    <w:pitch w:val="default"/>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0897D9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7BD59CF" w14:textId="77777777" w:rsidR="002C4B0B" w:rsidRDefault="002C4B0B" w:rsidP="001A3B3D">
      <w:r>
        <w:separator/>
      </w:r>
    </w:p>
  </w:footnote>
  <w:footnote w:type="continuationSeparator" w:id="0">
    <w:p w14:paraId="6F2B1B53" w14:textId="77777777" w:rsidR="002C4B0B" w:rsidRDefault="002C4B0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9814C7"/>
    <w:multiLevelType w:val="hybridMultilevel"/>
    <w:tmpl w:val="B1B6071C"/>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4E015C9"/>
    <w:multiLevelType w:val="multilevel"/>
    <w:tmpl w:val="E4A8BF1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D7B3529"/>
    <w:multiLevelType w:val="hybridMultilevel"/>
    <w:tmpl w:val="5BC2A0C4"/>
    <w:lvl w:ilvl="0" w:tplc="40090011">
      <w:start w:val="1"/>
      <w:numFmt w:val="decimal"/>
      <w:lvlText w:val="%1)"/>
      <w:lvlJc w:val="start"/>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A4F4442"/>
    <w:multiLevelType w:val="hybridMultilevel"/>
    <w:tmpl w:val="9DB6B95A"/>
    <w:lvl w:ilvl="0" w:tplc="40090011">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CC22D1E"/>
    <w:multiLevelType w:val="multilevel"/>
    <w:tmpl w:val="7BE81764"/>
    <w:lvl w:ilvl="0">
      <w:start w:val="1"/>
      <w:numFmt w:val="upperRoman"/>
      <w:lvlText w:val="%1."/>
      <w:lvlJc w:val="start"/>
      <w:pPr>
        <w:ind w:start="54pt" w:hanging="36pt"/>
      </w:pPr>
      <w:rPr>
        <w:rFonts w:hint="default"/>
      </w:rPr>
    </w:lvl>
    <w:lvl w:ilvl="1">
      <w:start w:val="2"/>
      <w:numFmt w:val="decimal"/>
      <w:isLgl/>
      <w:lvlText w:val="%1.%2"/>
      <w:lvlJc w:val="start"/>
      <w:pPr>
        <w:ind w:start="36pt" w:hanging="18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54pt" w:hanging="36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72pt" w:hanging="54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90pt" w:hanging="72pt"/>
      </w:pPr>
      <w:rPr>
        <w:rFonts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AC40CF8"/>
    <w:multiLevelType w:val="hybridMultilevel"/>
    <w:tmpl w:val="9DDC73DA"/>
    <w:lvl w:ilvl="0" w:tplc="653ABD32">
      <w:numFmt w:val="bullet"/>
      <w:lvlText w:val="•"/>
      <w:lvlJc w:val="start"/>
      <w:pPr>
        <w:ind w:start="36pt" w:hanging="18pt"/>
      </w:pPr>
      <w:rPr>
        <w:rFonts w:ascii="Times New Roman" w:eastAsia="SimSun" w:hAnsi="Times New Roman"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4" w15:restartNumberingAfterBreak="0">
    <w:nsid w:val="52CA544A"/>
    <w:multiLevelType w:val="singleLevel"/>
    <w:tmpl w:val="5756F62C"/>
    <w:lvl w:ilvl="0">
      <w:start w:val="1"/>
      <w:numFmt w:val="decimal"/>
      <w:pStyle w:val="references"/>
      <w:lvlText w:val="[%1]"/>
      <w:lvlJc w:val="start"/>
      <w:pPr>
        <w:tabs>
          <w:tab w:val="num" w:pos="25.10pt"/>
        </w:tabs>
        <w:ind w:start="25.10pt" w:hanging="18pt"/>
      </w:pPr>
      <w:rPr>
        <w:rFonts w:ascii="Times New Roman" w:hAnsi="Times New Roman" w:cs="Times New Roman" w:hint="default"/>
        <w:b/>
        <w:bCs/>
        <w:i w:val="0"/>
        <w:iCs w:val="0"/>
        <w:sz w:val="20"/>
        <w:szCs w:val="20"/>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8"/>
  </w:num>
  <w:num w:numId="2" w16cid:durableId="568543031">
    <w:abstractNumId w:val="25"/>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26"/>
  </w:num>
  <w:num w:numId="10" w16cid:durableId="2126189682">
    <w:abstractNumId w:val="19"/>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243034863">
    <w:abstractNumId w:val="12"/>
  </w:num>
  <w:num w:numId="26" w16cid:durableId="2104453619">
    <w:abstractNumId w:val="20"/>
  </w:num>
  <w:num w:numId="27" w16cid:durableId="1301808705">
    <w:abstractNumId w:val="11"/>
  </w:num>
  <w:num w:numId="28" w16cid:durableId="1743021383">
    <w:abstractNumId w:val="23"/>
  </w:num>
  <w:num w:numId="29" w16cid:durableId="790786083">
    <w:abstractNumId w:val="13"/>
  </w:num>
  <w:num w:numId="30" w16cid:durableId="183953751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7E2"/>
    <w:rsid w:val="000118E7"/>
    <w:rsid w:val="00011D86"/>
    <w:rsid w:val="00013423"/>
    <w:rsid w:val="000142F3"/>
    <w:rsid w:val="000150E1"/>
    <w:rsid w:val="0001527C"/>
    <w:rsid w:val="00023332"/>
    <w:rsid w:val="00037470"/>
    <w:rsid w:val="0004781E"/>
    <w:rsid w:val="00050866"/>
    <w:rsid w:val="000510EF"/>
    <w:rsid w:val="000540C0"/>
    <w:rsid w:val="00057B32"/>
    <w:rsid w:val="00067049"/>
    <w:rsid w:val="0008758A"/>
    <w:rsid w:val="000936B6"/>
    <w:rsid w:val="000A6EEB"/>
    <w:rsid w:val="000B1896"/>
    <w:rsid w:val="000C0B45"/>
    <w:rsid w:val="000C1E68"/>
    <w:rsid w:val="000D1279"/>
    <w:rsid w:val="000D330F"/>
    <w:rsid w:val="000E09A2"/>
    <w:rsid w:val="000F4F1D"/>
    <w:rsid w:val="00107D2A"/>
    <w:rsid w:val="001123D3"/>
    <w:rsid w:val="0011791E"/>
    <w:rsid w:val="0013108D"/>
    <w:rsid w:val="001515DF"/>
    <w:rsid w:val="0015268A"/>
    <w:rsid w:val="00157118"/>
    <w:rsid w:val="00165DAA"/>
    <w:rsid w:val="00166813"/>
    <w:rsid w:val="00174DDC"/>
    <w:rsid w:val="00181459"/>
    <w:rsid w:val="00183C76"/>
    <w:rsid w:val="001968FC"/>
    <w:rsid w:val="001A2EFD"/>
    <w:rsid w:val="001A3B3D"/>
    <w:rsid w:val="001A5743"/>
    <w:rsid w:val="001B04B8"/>
    <w:rsid w:val="001B5B53"/>
    <w:rsid w:val="001B67DC"/>
    <w:rsid w:val="001C42A1"/>
    <w:rsid w:val="001D5F33"/>
    <w:rsid w:val="001E1FD2"/>
    <w:rsid w:val="001E58C5"/>
    <w:rsid w:val="001F2184"/>
    <w:rsid w:val="002114C0"/>
    <w:rsid w:val="00211DAC"/>
    <w:rsid w:val="00216635"/>
    <w:rsid w:val="00217BB8"/>
    <w:rsid w:val="002252E0"/>
    <w:rsid w:val="0022548F"/>
    <w:rsid w:val="002254A9"/>
    <w:rsid w:val="0023065E"/>
    <w:rsid w:val="00231375"/>
    <w:rsid w:val="00233D97"/>
    <w:rsid w:val="002347A2"/>
    <w:rsid w:val="00244191"/>
    <w:rsid w:val="00260541"/>
    <w:rsid w:val="0026502F"/>
    <w:rsid w:val="00276D22"/>
    <w:rsid w:val="00283D87"/>
    <w:rsid w:val="002850E3"/>
    <w:rsid w:val="002A049D"/>
    <w:rsid w:val="002B0557"/>
    <w:rsid w:val="002C0FC3"/>
    <w:rsid w:val="002C38CB"/>
    <w:rsid w:val="002C4B0B"/>
    <w:rsid w:val="002C62EE"/>
    <w:rsid w:val="002D0CDE"/>
    <w:rsid w:val="002D1BBE"/>
    <w:rsid w:val="002E4DCB"/>
    <w:rsid w:val="002E5D40"/>
    <w:rsid w:val="002F6427"/>
    <w:rsid w:val="002F655F"/>
    <w:rsid w:val="00301EE1"/>
    <w:rsid w:val="00304F03"/>
    <w:rsid w:val="00312628"/>
    <w:rsid w:val="00334E63"/>
    <w:rsid w:val="0033524A"/>
    <w:rsid w:val="00354FCF"/>
    <w:rsid w:val="00356815"/>
    <w:rsid w:val="003572FC"/>
    <w:rsid w:val="0035743D"/>
    <w:rsid w:val="00360E9B"/>
    <w:rsid w:val="00363D82"/>
    <w:rsid w:val="003701B5"/>
    <w:rsid w:val="0037463C"/>
    <w:rsid w:val="003A19E2"/>
    <w:rsid w:val="003B2B40"/>
    <w:rsid w:val="003B4135"/>
    <w:rsid w:val="003B4E04"/>
    <w:rsid w:val="003C6D2A"/>
    <w:rsid w:val="003C7C6A"/>
    <w:rsid w:val="003D2430"/>
    <w:rsid w:val="003D2513"/>
    <w:rsid w:val="003E3A36"/>
    <w:rsid w:val="003F30C6"/>
    <w:rsid w:val="003F5A08"/>
    <w:rsid w:val="00413848"/>
    <w:rsid w:val="0042043B"/>
    <w:rsid w:val="00420716"/>
    <w:rsid w:val="004325FB"/>
    <w:rsid w:val="0043302B"/>
    <w:rsid w:val="004432BA"/>
    <w:rsid w:val="0044407E"/>
    <w:rsid w:val="00447BB9"/>
    <w:rsid w:val="00451030"/>
    <w:rsid w:val="0046031D"/>
    <w:rsid w:val="00465244"/>
    <w:rsid w:val="004713D0"/>
    <w:rsid w:val="00473AC9"/>
    <w:rsid w:val="00480AA1"/>
    <w:rsid w:val="00480DCB"/>
    <w:rsid w:val="00483A65"/>
    <w:rsid w:val="00491DA7"/>
    <w:rsid w:val="00497DFD"/>
    <w:rsid w:val="004B546F"/>
    <w:rsid w:val="004C43E0"/>
    <w:rsid w:val="004D72B5"/>
    <w:rsid w:val="004E0F1A"/>
    <w:rsid w:val="004E6AA0"/>
    <w:rsid w:val="005012D8"/>
    <w:rsid w:val="00540305"/>
    <w:rsid w:val="0054073E"/>
    <w:rsid w:val="00543289"/>
    <w:rsid w:val="00545F90"/>
    <w:rsid w:val="0055075E"/>
    <w:rsid w:val="0055115C"/>
    <w:rsid w:val="00551B7F"/>
    <w:rsid w:val="0056610F"/>
    <w:rsid w:val="00575BCA"/>
    <w:rsid w:val="00576A15"/>
    <w:rsid w:val="00581DBE"/>
    <w:rsid w:val="005865C4"/>
    <w:rsid w:val="005918DC"/>
    <w:rsid w:val="005B0344"/>
    <w:rsid w:val="005B520E"/>
    <w:rsid w:val="005C7289"/>
    <w:rsid w:val="005D2709"/>
    <w:rsid w:val="005D4CA7"/>
    <w:rsid w:val="005E01D0"/>
    <w:rsid w:val="005E2800"/>
    <w:rsid w:val="005F3329"/>
    <w:rsid w:val="005F4D20"/>
    <w:rsid w:val="005F72CA"/>
    <w:rsid w:val="00605825"/>
    <w:rsid w:val="00645D22"/>
    <w:rsid w:val="0065046A"/>
    <w:rsid w:val="00651A08"/>
    <w:rsid w:val="00654204"/>
    <w:rsid w:val="00670434"/>
    <w:rsid w:val="0068071F"/>
    <w:rsid w:val="00681A42"/>
    <w:rsid w:val="00692344"/>
    <w:rsid w:val="00693212"/>
    <w:rsid w:val="006A4DE8"/>
    <w:rsid w:val="006A5D82"/>
    <w:rsid w:val="006B6238"/>
    <w:rsid w:val="006B6B66"/>
    <w:rsid w:val="006D4DEC"/>
    <w:rsid w:val="006F2FC5"/>
    <w:rsid w:val="006F6D3D"/>
    <w:rsid w:val="00715BEA"/>
    <w:rsid w:val="00723A26"/>
    <w:rsid w:val="00724E52"/>
    <w:rsid w:val="00725F29"/>
    <w:rsid w:val="0072600E"/>
    <w:rsid w:val="00731581"/>
    <w:rsid w:val="0073272D"/>
    <w:rsid w:val="00736765"/>
    <w:rsid w:val="00740EEA"/>
    <w:rsid w:val="007439D8"/>
    <w:rsid w:val="00743A9A"/>
    <w:rsid w:val="00750D8F"/>
    <w:rsid w:val="00765197"/>
    <w:rsid w:val="0078274A"/>
    <w:rsid w:val="00794804"/>
    <w:rsid w:val="007A204A"/>
    <w:rsid w:val="007A2051"/>
    <w:rsid w:val="007A2D94"/>
    <w:rsid w:val="007A7FB4"/>
    <w:rsid w:val="007B10A1"/>
    <w:rsid w:val="007B33F1"/>
    <w:rsid w:val="007B6DDA"/>
    <w:rsid w:val="007C0308"/>
    <w:rsid w:val="007C2FF2"/>
    <w:rsid w:val="007D6232"/>
    <w:rsid w:val="007E10F6"/>
    <w:rsid w:val="007E3319"/>
    <w:rsid w:val="007E4CA7"/>
    <w:rsid w:val="007F1F99"/>
    <w:rsid w:val="007F768F"/>
    <w:rsid w:val="0080791D"/>
    <w:rsid w:val="00810860"/>
    <w:rsid w:val="00814744"/>
    <w:rsid w:val="008147B5"/>
    <w:rsid w:val="00816286"/>
    <w:rsid w:val="00825AA8"/>
    <w:rsid w:val="00827529"/>
    <w:rsid w:val="00836367"/>
    <w:rsid w:val="00836FD6"/>
    <w:rsid w:val="00840A0C"/>
    <w:rsid w:val="008525C1"/>
    <w:rsid w:val="008573DF"/>
    <w:rsid w:val="008660FA"/>
    <w:rsid w:val="0087042F"/>
    <w:rsid w:val="00873603"/>
    <w:rsid w:val="008751B2"/>
    <w:rsid w:val="00876652"/>
    <w:rsid w:val="00882A90"/>
    <w:rsid w:val="00883585"/>
    <w:rsid w:val="008A15AE"/>
    <w:rsid w:val="008A2C7D"/>
    <w:rsid w:val="008A32BD"/>
    <w:rsid w:val="008A6A89"/>
    <w:rsid w:val="008A7BE3"/>
    <w:rsid w:val="008B6524"/>
    <w:rsid w:val="008C3B42"/>
    <w:rsid w:val="008C4B23"/>
    <w:rsid w:val="008C6A2D"/>
    <w:rsid w:val="008D2C05"/>
    <w:rsid w:val="008D375C"/>
    <w:rsid w:val="008D3B37"/>
    <w:rsid w:val="008F3186"/>
    <w:rsid w:val="008F6E2C"/>
    <w:rsid w:val="009115E0"/>
    <w:rsid w:val="00913651"/>
    <w:rsid w:val="00920DC9"/>
    <w:rsid w:val="00925B41"/>
    <w:rsid w:val="009303D9"/>
    <w:rsid w:val="00932FE8"/>
    <w:rsid w:val="009337DF"/>
    <w:rsid w:val="00933C64"/>
    <w:rsid w:val="009514AE"/>
    <w:rsid w:val="0095272A"/>
    <w:rsid w:val="00954979"/>
    <w:rsid w:val="00965F28"/>
    <w:rsid w:val="00966042"/>
    <w:rsid w:val="00972203"/>
    <w:rsid w:val="009A0AA6"/>
    <w:rsid w:val="009A2A7D"/>
    <w:rsid w:val="009B2180"/>
    <w:rsid w:val="009C0E8C"/>
    <w:rsid w:val="009C7CB1"/>
    <w:rsid w:val="009D4CC6"/>
    <w:rsid w:val="009D6442"/>
    <w:rsid w:val="009E39A7"/>
    <w:rsid w:val="009F1D79"/>
    <w:rsid w:val="00A04047"/>
    <w:rsid w:val="00A04F74"/>
    <w:rsid w:val="00A059B3"/>
    <w:rsid w:val="00A1159F"/>
    <w:rsid w:val="00A13E5C"/>
    <w:rsid w:val="00A240B7"/>
    <w:rsid w:val="00A27A82"/>
    <w:rsid w:val="00A30D8A"/>
    <w:rsid w:val="00A34A30"/>
    <w:rsid w:val="00A37781"/>
    <w:rsid w:val="00A473CF"/>
    <w:rsid w:val="00A47F1A"/>
    <w:rsid w:val="00A644E8"/>
    <w:rsid w:val="00A70F68"/>
    <w:rsid w:val="00A71FFC"/>
    <w:rsid w:val="00A8310F"/>
    <w:rsid w:val="00A86127"/>
    <w:rsid w:val="00AA19CB"/>
    <w:rsid w:val="00AA5C45"/>
    <w:rsid w:val="00AB02CE"/>
    <w:rsid w:val="00AC26D2"/>
    <w:rsid w:val="00AD3D0E"/>
    <w:rsid w:val="00AE2ABB"/>
    <w:rsid w:val="00AE3409"/>
    <w:rsid w:val="00AF10A2"/>
    <w:rsid w:val="00AF5ECA"/>
    <w:rsid w:val="00AF6145"/>
    <w:rsid w:val="00B00C52"/>
    <w:rsid w:val="00B11A60"/>
    <w:rsid w:val="00B13716"/>
    <w:rsid w:val="00B155E9"/>
    <w:rsid w:val="00B15B35"/>
    <w:rsid w:val="00B1623A"/>
    <w:rsid w:val="00B21675"/>
    <w:rsid w:val="00B22613"/>
    <w:rsid w:val="00B42383"/>
    <w:rsid w:val="00B44A76"/>
    <w:rsid w:val="00B505FA"/>
    <w:rsid w:val="00B654B3"/>
    <w:rsid w:val="00B72B74"/>
    <w:rsid w:val="00B768D1"/>
    <w:rsid w:val="00B832CD"/>
    <w:rsid w:val="00B90355"/>
    <w:rsid w:val="00B97E58"/>
    <w:rsid w:val="00BA1025"/>
    <w:rsid w:val="00BA1696"/>
    <w:rsid w:val="00BB6053"/>
    <w:rsid w:val="00BC3420"/>
    <w:rsid w:val="00BD177D"/>
    <w:rsid w:val="00BD4ECE"/>
    <w:rsid w:val="00BD670B"/>
    <w:rsid w:val="00BE7D3C"/>
    <w:rsid w:val="00BF5FF6"/>
    <w:rsid w:val="00C0207F"/>
    <w:rsid w:val="00C04DF6"/>
    <w:rsid w:val="00C13528"/>
    <w:rsid w:val="00C16117"/>
    <w:rsid w:val="00C220B2"/>
    <w:rsid w:val="00C3075A"/>
    <w:rsid w:val="00C55D58"/>
    <w:rsid w:val="00C7771B"/>
    <w:rsid w:val="00C8759B"/>
    <w:rsid w:val="00C87927"/>
    <w:rsid w:val="00C913EF"/>
    <w:rsid w:val="00C919A4"/>
    <w:rsid w:val="00C92145"/>
    <w:rsid w:val="00CA4392"/>
    <w:rsid w:val="00CA712A"/>
    <w:rsid w:val="00CB00D6"/>
    <w:rsid w:val="00CB6AA9"/>
    <w:rsid w:val="00CB6E96"/>
    <w:rsid w:val="00CC393F"/>
    <w:rsid w:val="00CC4BB8"/>
    <w:rsid w:val="00CD0C0B"/>
    <w:rsid w:val="00CD4F6F"/>
    <w:rsid w:val="00CD7B00"/>
    <w:rsid w:val="00CE2FE1"/>
    <w:rsid w:val="00CE5522"/>
    <w:rsid w:val="00CF263B"/>
    <w:rsid w:val="00D00872"/>
    <w:rsid w:val="00D0462C"/>
    <w:rsid w:val="00D2176E"/>
    <w:rsid w:val="00D321A4"/>
    <w:rsid w:val="00D57BB3"/>
    <w:rsid w:val="00D632BE"/>
    <w:rsid w:val="00D63540"/>
    <w:rsid w:val="00D71F12"/>
    <w:rsid w:val="00D72D06"/>
    <w:rsid w:val="00D7522C"/>
    <w:rsid w:val="00D7536F"/>
    <w:rsid w:val="00D76668"/>
    <w:rsid w:val="00D80A9E"/>
    <w:rsid w:val="00D81562"/>
    <w:rsid w:val="00D868F7"/>
    <w:rsid w:val="00DB6B58"/>
    <w:rsid w:val="00DC5DBF"/>
    <w:rsid w:val="00DD1E4C"/>
    <w:rsid w:val="00DF1ADE"/>
    <w:rsid w:val="00E05107"/>
    <w:rsid w:val="00E07383"/>
    <w:rsid w:val="00E07FCD"/>
    <w:rsid w:val="00E15368"/>
    <w:rsid w:val="00E165BC"/>
    <w:rsid w:val="00E44960"/>
    <w:rsid w:val="00E47CDB"/>
    <w:rsid w:val="00E61E12"/>
    <w:rsid w:val="00E6738C"/>
    <w:rsid w:val="00E7596C"/>
    <w:rsid w:val="00E83CEC"/>
    <w:rsid w:val="00E878F2"/>
    <w:rsid w:val="00EC5EBD"/>
    <w:rsid w:val="00EC627C"/>
    <w:rsid w:val="00ED0149"/>
    <w:rsid w:val="00EE4333"/>
    <w:rsid w:val="00EF5799"/>
    <w:rsid w:val="00EF7DE3"/>
    <w:rsid w:val="00F02415"/>
    <w:rsid w:val="00F03103"/>
    <w:rsid w:val="00F046E2"/>
    <w:rsid w:val="00F07E9A"/>
    <w:rsid w:val="00F13E7D"/>
    <w:rsid w:val="00F269E7"/>
    <w:rsid w:val="00F271DE"/>
    <w:rsid w:val="00F27FE8"/>
    <w:rsid w:val="00F42AB3"/>
    <w:rsid w:val="00F4674B"/>
    <w:rsid w:val="00F57448"/>
    <w:rsid w:val="00F627DA"/>
    <w:rsid w:val="00F63DF3"/>
    <w:rsid w:val="00F66F30"/>
    <w:rsid w:val="00F7103F"/>
    <w:rsid w:val="00F7288F"/>
    <w:rsid w:val="00F73BC4"/>
    <w:rsid w:val="00F847A6"/>
    <w:rsid w:val="00F905EA"/>
    <w:rsid w:val="00F9350D"/>
    <w:rsid w:val="00F93D19"/>
    <w:rsid w:val="00F9441B"/>
    <w:rsid w:val="00F97595"/>
    <w:rsid w:val="00FA4C32"/>
    <w:rsid w:val="00FB78AF"/>
    <w:rsid w:val="00FC3056"/>
    <w:rsid w:val="00FD0447"/>
    <w:rsid w:val="00FD2551"/>
    <w:rsid w:val="00FE5DC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72600E"/>
    <w:rPr>
      <w:rFonts w:asciiTheme="minorHAnsi" w:eastAsiaTheme="minorHAnsi" w:hAnsiTheme="minorHAnsi" w:cstheme="minorBidi"/>
      <w:kern w:val="2"/>
      <w:sz w:val="24"/>
      <w:szCs w:val="24"/>
      <w:lang w:val="en-IN"/>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0150E1"/>
    <w:rPr>
      <w:b/>
      <w:bCs/>
    </w:rPr>
  </w:style>
  <w:style w:type="paragraph" w:styleId="NormalWeb">
    <w:name w:val="Normal (Web)"/>
    <w:basedOn w:val="Normal"/>
    <w:uiPriority w:val="99"/>
    <w:unhideWhenUsed/>
    <w:rsid w:val="000150E1"/>
    <w:pPr>
      <w:spacing w:before="5pt" w:beforeAutospacing="1" w:after="5pt" w:afterAutospacing="1"/>
      <w:jc w:val="start"/>
    </w:pPr>
    <w:rPr>
      <w:rFonts w:eastAsia="Times New Roman"/>
      <w:sz w:val="24"/>
      <w:szCs w:val="24"/>
      <w:lang w:val="en-IN" w:eastAsia="en-IN"/>
    </w:rPr>
  </w:style>
  <w:style w:type="paragraph" w:styleId="ListParagraph">
    <w:name w:val="List Paragraph"/>
    <w:basedOn w:val="Normal"/>
    <w:uiPriority w:val="34"/>
    <w:qFormat/>
    <w:rsid w:val="00913651"/>
    <w:pPr>
      <w:ind w:start="36pt"/>
      <w:contextualSpacing/>
    </w:pPr>
  </w:style>
  <w:style w:type="paragraph" w:customStyle="1" w:styleId="pdq2pgselectionanchorcontainer">
    <w:name w:val="pdq2pg_selectionanchorcontainer"/>
    <w:basedOn w:val="Normal"/>
    <w:rsid w:val="003B4135"/>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1123D3"/>
    <w:rPr>
      <w:color w:val="0563C1" w:themeColor="hyperlink"/>
      <w:u w:val="single"/>
    </w:rPr>
  </w:style>
  <w:style w:type="character" w:styleId="UnresolvedMention">
    <w:name w:val="Unresolved Mention"/>
    <w:basedOn w:val="DefaultParagraphFont"/>
    <w:uiPriority w:val="99"/>
    <w:semiHidden/>
    <w:unhideWhenUsed/>
    <w:rsid w:val="001123D3"/>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2206</TotalTime>
  <Pages>7</Pages>
  <Words>4442</Words>
  <Characters>25323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Faraz Ahmed</cp:lastModifiedBy>
  <cp:revision>294</cp:revision>
  <dcterms:created xsi:type="dcterms:W3CDTF">2024-07-16T13:42:00Z</dcterms:created>
  <dcterms:modified xsi:type="dcterms:W3CDTF">2026-08-15T14:50:00Z</dcterms:modified>
</cp:coreProperties>
</file>