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F2937"/>
          <w:sz w:val="44"/>
          <w:szCs w:val="44"/>
        </w:rPr>
        <w:t xml:space="preserve">Can reading the order book make money?</w:t>
      </w:r>
    </w:p>
    <w:p>
      <w:pPr>
        <w:pBdr>
          <w:bottom w:val="single" w:color="1F4E79" w:sz="8" w:space="6"/>
        </w:pBdr>
        <w:spacing w:after="120"/>
      </w:pPr>
      <w:r>
        <w:rPr>
          <w:rFonts w:ascii="Calibri" w:cs="Calibri" w:eastAsia="Calibri" w:hAnsi="Calibri"/>
          <w:color w:val="6B7280"/>
          <w:sz w:val="20"/>
          <w:szCs w:val="20"/>
        </w:rPr>
        <w:t xml:space="preserve">A plain-English summary  ·  28 October 2026  ·  DOGE on Bitget</w:t>
      </w:r>
    </w:p>
    <w:p>
      <w:pPr>
        <w:pStyle w:val="Heading1"/>
        <w:spacing w:after="70" w:before="190"/>
      </w:pPr>
      <w:r>
        <w:rPr>
          <w:rFonts w:ascii="Calibri" w:cs="Calibri" w:eastAsia="Calibri" w:hAnsi="Calibri"/>
          <w:b/>
          <w:bCs/>
          <w:color w:val="1F4E79"/>
          <w:sz w:val="26"/>
          <w:szCs w:val="26"/>
        </w:rPr>
        <w:t xml:space="preserve">The question</w:t>
      </w:r>
    </w:p>
    <w:p>
      <w:pPr>
        <w:spacing w:after="110" w:line="276"/>
      </w:pPr>
      <w:r>
        <w:rPr>
          <w:rFonts w:ascii="Calibri" w:cs="Calibri" w:eastAsia="Calibri" w:hAnsi="Calibri"/>
          <w:color w:val="1F2937"/>
          <w:sz w:val="21"/>
          <w:szCs w:val="21"/>
        </w:rPr>
        <w:t xml:space="preserve">Every exchange keeps a live list of people waiting to buy and people waiting to sell. That list is called the </w:t>
      </w:r>
      <w:r>
        <w:rPr>
          <w:rFonts w:ascii="Calibri" w:cs="Calibri" w:eastAsia="Calibri" w:hAnsi="Calibri"/>
          <w:b/>
          <w:bCs/>
          <w:color w:val="1F2937"/>
          <w:sz w:val="21"/>
          <w:szCs w:val="21"/>
        </w:rPr>
        <w:t xml:space="preserve">order book</w:t>
      </w:r>
      <w:r>
        <w:rPr>
          <w:rFonts w:ascii="Calibri" w:cs="Calibri" w:eastAsia="Calibri" w:hAnsi="Calibri"/>
          <w:color w:val="1F2937"/>
          <w:sz w:val="21"/>
          <w:szCs w:val="21"/>
        </w:rPr>
        <w:t xml:space="preserve">. Some traders say that if you read it carefully you can tell which way the price is about to tick, and trade on that. We tested whether this works for a small account.</w:t>
      </w:r>
    </w:p>
    <w:p>
      <w:pPr>
        <w:pStyle w:val="Heading1"/>
        <w:spacing w:after="70" w:before="190"/>
      </w:pPr>
      <w:r>
        <w:rPr>
          <w:rFonts w:ascii="Calibri" w:cs="Calibri" w:eastAsia="Calibri" w:hAnsi="Calibri"/>
          <w:b/>
          <w:bCs/>
          <w:color w:val="1F4E79"/>
          <w:sz w:val="26"/>
          <w:szCs w:val="26"/>
        </w:rPr>
        <w:t xml:space="preserve">What we did</w:t>
      </w:r>
    </w:p>
    <w:p>
      <w:pPr>
        <w:spacing w:after="110" w:line="276"/>
      </w:pPr>
      <w:r>
        <w:rPr>
          <w:rFonts w:ascii="Calibri" w:cs="Calibri" w:eastAsia="Calibri" w:hAnsi="Calibri"/>
          <w:color w:val="1F2937"/>
          <w:sz w:val="21"/>
          <w:szCs w:val="21"/>
        </w:rPr>
        <w:t xml:space="preserve">We took seven full days of real trading records, one day from each of several months between March 2025 and September 2026. That is about 95 million book updates plus every single trade. We rebuilt the book second by second, chose the settings on the first three days, and then tested it on four later days it had never seen. Finally we pretended to trade it the way a real account would: paying fees, waiting in line, and sometimes not getting filled.</w:t>
      </w:r>
    </w:p>
    <w:p>
      <w:pPr>
        <w:pStyle w:val="Heading1"/>
        <w:spacing w:after="70" w:before="190"/>
      </w:pPr>
      <w:r>
        <w:rPr>
          <w:rFonts w:ascii="Calibri" w:cs="Calibri" w:eastAsia="Calibri" w:hAnsi="Calibri"/>
          <w:b/>
          <w:bCs/>
          <w:color w:val="1F4E79"/>
          <w:sz w:val="26"/>
          <w:szCs w:val="26"/>
        </w:rPr>
        <w:t xml:space="preserve">What we found</w:t>
      </w:r>
    </w:p>
    <w:p>
      <w:pPr>
        <w:spacing w:after="110" w:line="276"/>
      </w:pPr>
      <w:r>
        <w:rPr>
          <w:rFonts w:ascii="Calibri" w:cs="Calibri" w:eastAsia="Calibri" w:hAnsi="Calibri"/>
          <w:b/>
          <w:bCs/>
          <w:color w:val="1F2937"/>
          <w:sz w:val="21"/>
          <w:szCs w:val="21"/>
        </w:rPr>
        <w:t xml:space="preserve">The book really does hint at the next move. </w:t>
      </w:r>
      <w:r>
        <w:rPr>
          <w:rFonts w:ascii="Calibri" w:cs="Calibri" w:eastAsia="Calibri" w:hAnsi="Calibri"/>
          <w:color w:val="1F2937"/>
          <w:sz w:val="21"/>
          <w:szCs w:val="21"/>
        </w:rPr>
        <w:t xml:space="preserve">When one side of the book is almost empty, the price tends to move toward that empty side. This held on all four unseen days, so it is not luck.</w:t>
      </w:r>
    </w:p>
    <w:p>
      <w:pPr>
        <w:spacing w:after="110" w:line="276"/>
      </w:pPr>
      <w:r>
        <w:rPr>
          <w:rFonts w:ascii="Calibri" w:cs="Calibri" w:eastAsia="Calibri" w:hAnsi="Calibri"/>
          <w:b/>
          <w:bCs/>
          <w:color w:val="1F2937"/>
          <w:sz w:val="21"/>
          <w:szCs w:val="21"/>
        </w:rPr>
        <w:t xml:space="preserve">But the move is tiny. </w:t>
      </w:r>
      <w:r>
        <w:rPr>
          <w:rFonts w:ascii="Calibri" w:cs="Calibri" w:eastAsia="Calibri" w:hAnsi="Calibri"/>
          <w:color w:val="1F2937"/>
          <w:sz w:val="21"/>
          <w:szCs w:val="21"/>
        </w:rPr>
        <w:t xml:space="preserve">On average the price moves a single step, about 0.01%. On $100 that is one cent.</w:t>
      </w:r>
    </w:p>
    <w:p>
      <w:pPr>
        <w:spacing w:after="140" w:line="276"/>
      </w:pPr>
      <w:r>
        <w:rPr>
          <w:rFonts w:ascii="Calibri" w:cs="Calibri" w:eastAsia="Calibri" w:hAnsi="Calibri"/>
          <w:b/>
          <w:bCs/>
          <w:color w:val="1F2937"/>
          <w:sz w:val="21"/>
          <w:szCs w:val="21"/>
        </w:rPr>
        <w:t xml:space="preserve">Fees and bad fills eat all of it. </w:t>
      </w:r>
      <w:r>
        <w:rPr>
          <w:rFonts w:ascii="Calibri" w:cs="Calibri" w:eastAsia="Calibri" w:hAnsi="Calibri"/>
          <w:color w:val="1F2937"/>
          <w:sz w:val="21"/>
          <w:szCs w:val="21"/>
        </w:rPr>
        <w:t xml:space="preserve">Buying and selling costs between 0.04% and 0.12%, which is four to twelve times the move. The cheaper kind of order means waiting in line, and that got filled only about 1 time in 5. The ones that did fill were mostly the ones where the price was already going against us.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2"/>
      </w:tblGrid>
      <w:tr>
        <w:tc>
          <w:tcPr>
            <w:tcW w:type="dxa" w:w="3200"/>
            <w:tcBorders>
              <w:top w:val="single" w:color="C9D3DE" w:sz="4"/>
              <w:left w:val="single" w:color="C9D3DE" w:sz="4"/>
              <w:bottom w:val="single" w:color="C9D3DE" w:sz="4"/>
              <w:right w:val="single" w:color="C9D3DE" w:sz="4"/>
            </w:tcBorders>
            <w:shd w:fill="EEF3F8" w:color="auto" w:val="clear"/>
            <w:tcMar>
              <w:top w:type="dxa" w:w="70"/>
              <w:left w:type="dxa" w:w="120"/>
              <w:bottom w:type="dxa" w:w="70"/>
              <w:right w:type="dxa" w:w="120"/>
            </w:tcMar>
          </w:tcPr>
          <w:p>
            <w:pPr>
              <w:spacing w:after="0"/>
              <w:jc w:val="center"/>
            </w:pPr>
            <w:r>
              <w:rPr>
                <w:rFonts w:ascii="Calibri" w:cs="Calibri" w:eastAsia="Calibri" w:hAnsi="Calibri"/>
                <w:b/>
                <w:bCs/>
                <w:color w:val="6B7280"/>
                <w:sz w:val="19"/>
                <w:szCs w:val="19"/>
              </w:rPr>
              <w:t xml:space="preserve">What the book predicts</w:t>
            </w:r>
          </w:p>
        </w:tc>
        <w:tc>
          <w:tcPr>
            <w:tcW w:type="dxa" w:w="3200"/>
            <w:tcBorders>
              <w:top w:val="single" w:color="C9D3DE" w:sz="4"/>
              <w:left w:val="single" w:color="C9D3DE" w:sz="4"/>
              <w:bottom w:val="single" w:color="C9D3DE" w:sz="4"/>
              <w:right w:val="single" w:color="C9D3DE" w:sz="4"/>
            </w:tcBorders>
            <w:shd w:fill="EEF3F8" w:color="auto" w:val="clear"/>
            <w:tcMar>
              <w:top w:type="dxa" w:w="70"/>
              <w:left w:type="dxa" w:w="120"/>
              <w:bottom w:type="dxa" w:w="70"/>
              <w:right w:type="dxa" w:w="120"/>
            </w:tcMar>
          </w:tcPr>
          <w:p>
            <w:pPr>
              <w:spacing w:after="0"/>
              <w:jc w:val="center"/>
            </w:pPr>
            <w:r>
              <w:rPr>
                <w:rFonts w:ascii="Calibri" w:cs="Calibri" w:eastAsia="Calibri" w:hAnsi="Calibri"/>
                <w:b/>
                <w:bCs/>
                <w:color w:val="6B7280"/>
                <w:sz w:val="19"/>
                <w:szCs w:val="19"/>
              </w:rPr>
              <w:t xml:space="preserve">What it costs to trade</w:t>
            </w:r>
          </w:p>
        </w:tc>
        <w:tc>
          <w:tcPr>
            <w:tcW w:type="dxa" w:w="3202"/>
            <w:tcBorders>
              <w:top w:val="single" w:color="C9D3DE" w:sz="4"/>
              <w:left w:val="single" w:color="C9D3DE" w:sz="4"/>
              <w:bottom w:val="single" w:color="C9D3DE" w:sz="4"/>
              <w:right w:val="single" w:color="C9D3DE" w:sz="4"/>
            </w:tcBorders>
            <w:shd w:fill="EEF3F8" w:color="auto" w:val="clear"/>
            <w:tcMar>
              <w:top w:type="dxa" w:w="70"/>
              <w:left w:type="dxa" w:w="120"/>
              <w:bottom w:type="dxa" w:w="70"/>
              <w:right w:type="dxa" w:w="120"/>
            </w:tcMar>
          </w:tcPr>
          <w:p>
            <w:pPr>
              <w:spacing w:after="0"/>
              <w:jc w:val="center"/>
            </w:pPr>
            <w:r>
              <w:rPr>
                <w:rFonts w:ascii="Calibri" w:cs="Calibri" w:eastAsia="Calibri" w:hAnsi="Calibri"/>
                <w:b/>
                <w:bCs/>
                <w:color w:val="6B7280"/>
                <w:sz w:val="19"/>
                <w:szCs w:val="19"/>
              </w:rPr>
              <w:t xml:space="preserve">What we actually got</w:t>
            </w:r>
          </w:p>
        </w:tc>
      </w:tr>
      <w:tr>
        <w:tc>
          <w:tcPr>
            <w:tcW w:type="dxa" w:w="3200"/>
            <w:tcBorders>
              <w:top w:val="single" w:color="C9D3DE" w:sz="4"/>
              <w:left w:val="single" w:color="C9D3DE" w:sz="4"/>
              <w:bottom w:val="single" w:color="C9D3DE" w:sz="4"/>
              <w:right w:val="single" w:color="C9D3DE" w:sz="4"/>
            </w:tcBorders>
            <w:shd w:fill="EEF3F8" w:color="auto" w:val="clear"/>
            <w:tcMar>
              <w:top w:type="dxa" w:w="70"/>
              <w:left w:type="dxa" w:w="120"/>
              <w:bottom w:type="dxa" w:w="70"/>
              <w:right w:type="dxa" w:w="120"/>
            </w:tcMar>
          </w:tcPr>
          <w:p>
            <w:pPr>
              <w:spacing w:after="0"/>
              <w:jc w:val="center"/>
            </w:pPr>
            <w:r>
              <w:rPr>
                <w:rFonts w:ascii="Calibri" w:cs="Calibri" w:eastAsia="Calibri" w:hAnsi="Calibri"/>
                <w:b/>
                <w:bCs/>
                <w:color w:val="1F4E79"/>
                <w:sz w:val="40"/>
                <w:szCs w:val="40"/>
              </w:rPr>
              <w:t xml:space="preserve">+0.01%</w:t>
            </w:r>
          </w:p>
          <w:p>
            <w:pPr>
              <w:spacing w:after="0"/>
              <w:jc w:val="center"/>
            </w:pPr>
            <w:r>
              <w:rPr>
                <w:rFonts w:ascii="Calibri" w:cs="Calibri" w:eastAsia="Calibri" w:hAnsi="Calibri"/>
                <w:color w:val="6B7280"/>
                <w:sz w:val="18"/>
                <w:szCs w:val="18"/>
              </w:rPr>
              <w:t xml:space="preserve">a move of one price step</w:t>
            </w:r>
          </w:p>
        </w:tc>
        <w:tc>
          <w:tcPr>
            <w:tcW w:type="dxa" w:w="3200"/>
            <w:tcBorders>
              <w:top w:val="single" w:color="C9D3DE" w:sz="4"/>
              <w:left w:val="single" w:color="C9D3DE" w:sz="4"/>
              <w:bottom w:val="single" w:color="C9D3DE" w:sz="4"/>
              <w:right w:val="single" w:color="C9D3DE" w:sz="4"/>
            </w:tcBorders>
            <w:shd w:fill="EEF3F8" w:color="auto" w:val="clear"/>
            <w:tcMar>
              <w:top w:type="dxa" w:w="70"/>
              <w:left w:type="dxa" w:w="120"/>
              <w:bottom w:type="dxa" w:w="70"/>
              <w:right w:type="dxa" w:w="120"/>
            </w:tcMar>
          </w:tcPr>
          <w:p>
            <w:pPr>
              <w:spacing w:after="0"/>
              <w:jc w:val="center"/>
            </w:pPr>
            <w:r>
              <w:rPr>
                <w:rFonts w:ascii="Calibri" w:cs="Calibri" w:eastAsia="Calibri" w:hAnsi="Calibri"/>
                <w:b/>
                <w:bCs/>
                <w:color w:val="1F4E79"/>
                <w:sz w:val="40"/>
                <w:szCs w:val="40"/>
              </w:rPr>
              <w:t xml:space="preserve">0.04% to 0.12%</w:t>
            </w:r>
          </w:p>
          <w:p>
            <w:pPr>
              <w:spacing w:after="0"/>
              <w:jc w:val="center"/>
            </w:pPr>
            <w:r>
              <w:rPr>
                <w:rFonts w:ascii="Calibri" w:cs="Calibri" w:eastAsia="Calibri" w:hAnsi="Calibri"/>
                <w:color w:val="6B7280"/>
                <w:sz w:val="18"/>
                <w:szCs w:val="18"/>
              </w:rPr>
              <w:t xml:space="preserve">fees to buy and sell again</w:t>
            </w:r>
          </w:p>
        </w:tc>
        <w:tc>
          <w:tcPr>
            <w:tcW w:type="dxa" w:w="3202"/>
            <w:tcBorders>
              <w:top w:val="single" w:color="C9D3DE" w:sz="4"/>
              <w:left w:val="single" w:color="C9D3DE" w:sz="4"/>
              <w:bottom w:val="single" w:color="C9D3DE" w:sz="4"/>
              <w:right w:val="single" w:color="C9D3DE" w:sz="4"/>
            </w:tcBorders>
            <w:shd w:fill="EEF3F8" w:color="auto" w:val="clear"/>
            <w:tcMar>
              <w:top w:type="dxa" w:w="70"/>
              <w:left w:type="dxa" w:w="120"/>
              <w:bottom w:type="dxa" w:w="70"/>
              <w:right w:type="dxa" w:w="120"/>
            </w:tcMar>
          </w:tcPr>
          <w:p>
            <w:pPr>
              <w:spacing w:after="0"/>
              <w:jc w:val="center"/>
            </w:pPr>
            <w:r>
              <w:rPr>
                <w:rFonts w:ascii="Calibri" w:cs="Calibri" w:eastAsia="Calibri" w:hAnsi="Calibri"/>
                <w:b/>
                <w:bCs/>
                <w:color w:val="B42318"/>
                <w:sz w:val="40"/>
                <w:szCs w:val="40"/>
              </w:rPr>
              <w:t xml:space="preserve">−0.02%</w:t>
            </w:r>
          </w:p>
          <w:p>
            <w:pPr>
              <w:spacing w:after="0"/>
              <w:jc w:val="center"/>
            </w:pPr>
            <w:r>
              <w:rPr>
                <w:rFonts w:ascii="Calibri" w:cs="Calibri" w:eastAsia="Calibri" w:hAnsi="Calibri"/>
                <w:color w:val="6B7280"/>
                <w:sz w:val="18"/>
                <w:szCs w:val="18"/>
              </w:rPr>
              <w:t xml:space="preserve">per attempt, and 0 of 4 days made money</w:t>
            </w:r>
          </w:p>
        </w:tc>
      </w:tr>
    </w:tbl>
    <w:p>
      <w:pPr>
        <w:spacing w:after="110" w:before="140" w:line="276"/>
      </w:pPr>
      <w:r>
        <w:rPr>
          <w:rFonts w:ascii="Calibri" w:cs="Calibri" w:eastAsia="Calibri" w:hAnsi="Calibri"/>
          <w:color w:val="1F2937"/>
          <w:sz w:val="21"/>
          <w:szCs w:val="21"/>
        </w:rPr>
        <w:t xml:space="preserve">In plain money: on every $100 we tried to trade, we would expect to lose about 2 cents, and about 10 cents on each trade that actually went through. We tried eight versions of the plan. None made money on any of the four days.</w:t>
      </w:r>
    </w:p>
    <w:p>
      <w:pPr>
        <w:pStyle w:val="Heading1"/>
        <w:spacing w:after="70" w:before="190"/>
      </w:pPr>
      <w:r>
        <w:rPr>
          <w:rFonts w:ascii="Calibri" w:cs="Calibri" w:eastAsia="Calibri" w:hAnsi="Calibri"/>
          <w:b/>
          <w:bCs/>
          <w:color w:val="1F4E79"/>
          <w:sz w:val="26"/>
          <w:szCs w:val="26"/>
        </w:rPr>
        <w:t xml:space="preserve">What it means</w:t>
      </w:r>
    </w:p>
    <w:p>
      <w:pPr>
        <w:spacing w:after="110" w:line="276"/>
      </w:pPr>
      <w:r>
        <w:rPr>
          <w:rFonts w:ascii="Calibri" w:cs="Calibri" w:eastAsia="Calibri" w:hAnsi="Calibri"/>
          <w:color w:val="1F2937"/>
          <w:sz w:val="21"/>
          <w:szCs w:val="21"/>
        </w:rPr>
        <w:t xml:space="preserve">This is not a way for a small account to make money. The signal is real, but it is only worth acting on for big trading firms, who pay far lower fees and react in a fraction of a second. It confirms a smaller test we did on 9 October, this time on much better data. We are closing this idea. Nothing about our running bots changes.</w:t>
      </w:r>
    </w:p>
    <w:p>
      <w:pPr>
        <w:pStyle w:val="Heading1"/>
        <w:spacing w:after="70" w:before="190"/>
      </w:pPr>
      <w:r>
        <w:rPr>
          <w:rFonts w:ascii="Calibri" w:cs="Calibri" w:eastAsia="Calibri" w:hAnsi="Calibri"/>
          <w:b/>
          <w:bCs/>
          <w:color w:val="1F4E79"/>
          <w:sz w:val="26"/>
          <w:szCs w:val="26"/>
        </w:rPr>
        <w:t xml:space="preserve">Limits of this test</w:t>
      </w:r>
    </w:p>
    <w:p>
      <w:pPr>
        <w:spacing w:after="110" w:line="276"/>
      </w:pPr>
      <w:r>
        <w:rPr>
          <w:rFonts w:ascii="Calibri" w:cs="Calibri" w:eastAsia="Calibri" w:hAnsi="Calibri"/>
          <w:color w:val="1F2937"/>
          <w:sz w:val="21"/>
          <w:szCs w:val="21"/>
        </w:rPr>
        <w:t xml:space="preserve">It covers seven days, not a full year. We assumed a half-second delay when placing orders. The free data was too coarse to check one technical step properly (rebuilding the book from raw updates). None of that could turn a 2-cent loss into a profit; it could only move it by fractions of a cent.</w:t>
      </w:r>
    </w:p>
    <w:p>
      <w:pPr>
        <w:spacing w:before="120"/>
      </w:pPr>
      <w:r>
        <w:rPr>
          <w:rFonts w:ascii="Calibri" w:cs="Calibri" w:eastAsia="Calibri" w:hAnsi="Calibri"/>
          <w:i/>
          <w:iCs/>
          <w:color w:val="6B7280"/>
          <w:sz w:val="17"/>
          <w:szCs w:val="17"/>
        </w:rPr>
        <w:t xml:space="preserve">Full technical record: docs/02-what-failed.md, last entry.</w:t>
      </w:r>
    </w:p>
    <w:sectPr>
      <w:pgSz w:w="11906" w:h="16838" w:orient="portrait"/>
      <w:pgMar w:top="1000" w:right="1152" w:bottom="900"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reading the order book make money?</dc:title>
  <dc:creator>Claude</dc:creator>
  <cp:lastModifiedBy>Un-named</cp:lastModifiedBy>
  <cp:revision>1</cp:revision>
  <dcterms:created xsi:type="dcterms:W3CDTF">2026-10-28T15:05:10.734Z</dcterms:created>
  <dcterms:modified xsi:type="dcterms:W3CDTF">2026-10-28T15:05:10.736Z</dcterms:modified>
</cp:coreProperties>
</file>

<file path=docProps/custom.xml><?xml version="1.0" encoding="utf-8"?>
<Properties xmlns="http://schemas.openxmlformats.org/officeDocument/2006/custom-properties" xmlns:vt="http://schemas.openxmlformats.org/officeDocument/2006/docPropsVTypes"/>
</file>