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23" w:rsidRDefault="007E6423" w:rsidP="001A5B9C">
      <w:pPr>
        <w:pStyle w:val="BodyText"/>
        <w:jc w:val="center"/>
        <w:rPr>
          <w:sz w:val="48"/>
        </w:rPr>
      </w:pPr>
      <w:r>
        <w:rPr>
          <w:sz w:val="48"/>
        </w:rPr>
        <w:t>Soft</w:t>
      </w:r>
      <w:r w:rsidR="001A5B9C">
        <w:rPr>
          <w:sz w:val="48"/>
        </w:rPr>
        <w:t>ware Requirements Specification</w:t>
      </w:r>
    </w:p>
    <w:p w:rsidR="007E6423" w:rsidRDefault="007E6423" w:rsidP="007E6423">
      <w:pPr>
        <w:pStyle w:val="BodyText"/>
        <w:jc w:val="center"/>
        <w:rPr>
          <w:sz w:val="48"/>
        </w:rPr>
      </w:pPr>
    </w:p>
    <w:p w:rsidR="007E6423" w:rsidRDefault="007E6423" w:rsidP="007E6423">
      <w:pPr>
        <w:pStyle w:val="BodyText"/>
        <w:jc w:val="center"/>
        <w:rPr>
          <w:sz w:val="48"/>
        </w:rPr>
      </w:pPr>
      <w:r>
        <w:rPr>
          <w:sz w:val="48"/>
        </w:rPr>
        <w:t>Apr 10</w:t>
      </w:r>
      <w:r w:rsidRPr="007E6423">
        <w:rPr>
          <w:sz w:val="48"/>
          <w:vertAlign w:val="superscript"/>
        </w:rPr>
        <w:t>th</w:t>
      </w:r>
      <w:r>
        <w:rPr>
          <w:sz w:val="48"/>
        </w:rPr>
        <w:t xml:space="preserve"> 2013</w:t>
      </w:r>
    </w:p>
    <w:p w:rsidR="007E6423" w:rsidRDefault="007E6423" w:rsidP="007E6423">
      <w:pPr>
        <w:pStyle w:val="BodyText"/>
        <w:jc w:val="center"/>
        <w:rPr>
          <w:sz w:val="48"/>
        </w:rPr>
      </w:pPr>
    </w:p>
    <w:p w:rsidR="007E6423" w:rsidRDefault="007E6423" w:rsidP="007E6423">
      <w:pPr>
        <w:pStyle w:val="BodyText"/>
        <w:jc w:val="center"/>
        <w:rPr>
          <w:sz w:val="48"/>
        </w:rPr>
      </w:pPr>
      <w:r>
        <w:rPr>
          <w:sz w:val="48"/>
        </w:rPr>
        <w:t>Dynamic Unit</w:t>
      </w:r>
      <w:r w:rsidR="00BD2225">
        <w:rPr>
          <w:sz w:val="48"/>
        </w:rPr>
        <w:t xml:space="preserve"> and Currency</w:t>
      </w:r>
      <w:r>
        <w:rPr>
          <w:sz w:val="48"/>
        </w:rPr>
        <w:t xml:space="preserve"> Converter</w:t>
      </w:r>
    </w:p>
    <w:p w:rsidR="00BD2225" w:rsidRDefault="001A5B9C" w:rsidP="007E6423">
      <w:pPr>
        <w:pStyle w:val="BodyText"/>
        <w:jc w:val="center"/>
        <w:rPr>
          <w:sz w:val="48"/>
        </w:rPr>
      </w:pPr>
      <w:r>
        <w:rPr>
          <w:sz w:val="48"/>
        </w:rPr>
        <w:t>(UNITY 1.1</w:t>
      </w:r>
      <w:r w:rsidR="00BD2225">
        <w:rPr>
          <w:sz w:val="48"/>
        </w:rPr>
        <w:t>)</w:t>
      </w:r>
    </w:p>
    <w:p w:rsidR="007E6423" w:rsidRDefault="007E6423" w:rsidP="007E6423">
      <w:pPr>
        <w:pStyle w:val="BodyText"/>
        <w:jc w:val="center"/>
        <w:rPr>
          <w:sz w:val="48"/>
        </w:rPr>
      </w:pPr>
    </w:p>
    <w:p w:rsidR="007E6423" w:rsidRDefault="007E6423" w:rsidP="007E6423">
      <w:pPr>
        <w:pStyle w:val="BodyText"/>
        <w:jc w:val="center"/>
        <w:rPr>
          <w:sz w:val="48"/>
        </w:rPr>
      </w:pPr>
      <w:r>
        <w:rPr>
          <w:sz w:val="48"/>
        </w:rPr>
        <w:t>FARAZ HAIDER</w:t>
      </w:r>
    </w:p>
    <w:p w:rsidR="007E6423" w:rsidRDefault="007E6423" w:rsidP="007E6423">
      <w:pPr>
        <w:pStyle w:val="BodyText"/>
        <w:jc w:val="center"/>
        <w:rPr>
          <w:sz w:val="48"/>
        </w:rPr>
      </w:pPr>
      <w:r>
        <w:rPr>
          <w:sz w:val="48"/>
        </w:rPr>
        <w:t>ARNAV AKHOURY</w:t>
      </w:r>
    </w:p>
    <w:p w:rsidR="007E6423" w:rsidRDefault="007E6423" w:rsidP="007E6423">
      <w:pPr>
        <w:pStyle w:val="BodyText"/>
        <w:jc w:val="center"/>
        <w:rPr>
          <w:sz w:val="48"/>
        </w:rPr>
      </w:pPr>
    </w:p>
    <w:p w:rsidR="007E6423" w:rsidRDefault="007E6423" w:rsidP="007E6423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Submitted</w:t>
      </w:r>
      <w:r w:rsidR="00D0593D">
        <w:rPr>
          <w:sz w:val="36"/>
          <w:szCs w:val="36"/>
        </w:rPr>
        <w:t xml:space="preserve"> in accordance with the </w:t>
      </w:r>
      <w:r w:rsidR="00ED4795">
        <w:rPr>
          <w:sz w:val="36"/>
          <w:szCs w:val="36"/>
        </w:rPr>
        <w:t>P</w:t>
      </w:r>
      <w:r w:rsidR="00D0593D">
        <w:rPr>
          <w:sz w:val="36"/>
          <w:szCs w:val="36"/>
        </w:rPr>
        <w:t>roblem</w:t>
      </w:r>
      <w:r>
        <w:rPr>
          <w:sz w:val="36"/>
          <w:szCs w:val="36"/>
        </w:rPr>
        <w:t xml:space="preserve"> </w:t>
      </w:r>
      <w:r w:rsidR="001E7061">
        <w:rPr>
          <w:sz w:val="36"/>
          <w:szCs w:val="36"/>
        </w:rPr>
        <w:t xml:space="preserve">set </w:t>
      </w:r>
      <w:r w:rsidR="00ED4795">
        <w:rPr>
          <w:sz w:val="36"/>
          <w:szCs w:val="36"/>
        </w:rPr>
        <w:t xml:space="preserve">7 </w:t>
      </w:r>
      <w:r>
        <w:rPr>
          <w:sz w:val="36"/>
          <w:szCs w:val="36"/>
        </w:rPr>
        <w:t xml:space="preserve">given for </w:t>
      </w:r>
    </w:p>
    <w:p w:rsidR="007E6423" w:rsidRPr="007E6423" w:rsidRDefault="00B05EE9" w:rsidP="007E6423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IECSE </w:t>
      </w:r>
      <w:proofErr w:type="spellStart"/>
      <w:r w:rsidR="007E6423">
        <w:rPr>
          <w:sz w:val="36"/>
          <w:szCs w:val="36"/>
        </w:rPr>
        <w:t>AppDev</w:t>
      </w:r>
      <w:proofErr w:type="spellEnd"/>
      <w:r w:rsidR="007E6423">
        <w:rPr>
          <w:sz w:val="36"/>
          <w:szCs w:val="36"/>
        </w:rPr>
        <w:t xml:space="preserve"> 2013</w:t>
      </w:r>
    </w:p>
    <w:p w:rsidR="00EB471E" w:rsidRDefault="00EB471E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Default="007E6423"/>
    <w:p w:rsidR="007E6423" w:rsidRPr="0016638C" w:rsidRDefault="007E6423" w:rsidP="0016638C">
      <w:pPr>
        <w:pStyle w:val="Heading1"/>
        <w:jc w:val="center"/>
        <w:rPr>
          <w:sz w:val="28"/>
        </w:rPr>
      </w:pPr>
      <w:bookmarkStart w:id="0" w:name="_Toc77487619"/>
      <w:r>
        <w:rPr>
          <w:sz w:val="28"/>
        </w:rPr>
        <w:lastRenderedPageBreak/>
        <w:t>Table of Contents</w:t>
      </w:r>
      <w:bookmarkEnd w:id="0"/>
    </w:p>
    <w:p w:rsidR="00044D6D" w:rsidRDefault="00044D6D" w:rsidP="007E6423"/>
    <w:p w:rsidR="00044D6D" w:rsidRDefault="00044D6D" w:rsidP="00044D6D">
      <w:pPr>
        <w:pStyle w:val="ListParagraph"/>
        <w:numPr>
          <w:ilvl w:val="0"/>
          <w:numId w:val="3"/>
        </w:numPr>
      </w:pPr>
      <w:r>
        <w:t>Introduction ………………………………………………………………………………………………………………………</w:t>
      </w:r>
      <w:r w:rsidR="006079A1">
        <w:t>3</w:t>
      </w:r>
      <w:r w:rsidR="006079A1">
        <w:tab/>
      </w:r>
    </w:p>
    <w:p w:rsidR="00044D6D" w:rsidRDefault="006079A1" w:rsidP="006079A1">
      <w:r>
        <w:t xml:space="preserve">   </w:t>
      </w:r>
      <w:r w:rsidR="00D44448">
        <w:t xml:space="preserve">    </w:t>
      </w:r>
      <w:r w:rsidR="00044D6D">
        <w:t>Purpose …………………………………………………………………………………………………………………………………</w:t>
      </w:r>
      <w:r>
        <w:t>3</w:t>
      </w:r>
    </w:p>
    <w:p w:rsidR="00044D6D" w:rsidRDefault="006079A1" w:rsidP="006079A1">
      <w:r>
        <w:t xml:space="preserve">   </w:t>
      </w:r>
      <w:r w:rsidR="00D44448">
        <w:t xml:space="preserve">    </w:t>
      </w:r>
      <w:r w:rsidR="000573E5">
        <w:t>Functioning……</w:t>
      </w:r>
      <w:r w:rsidR="007D538C">
        <w:t>.</w:t>
      </w:r>
      <w:r w:rsidR="00044D6D">
        <w:t>…………………………………………………………………………………………………………………</w:t>
      </w:r>
      <w:r w:rsidR="007D538C">
        <w:t>…</w:t>
      </w:r>
      <w:r w:rsidR="00044D6D">
        <w:t>…</w:t>
      </w:r>
      <w:r>
        <w:t>3</w:t>
      </w:r>
    </w:p>
    <w:p w:rsidR="00044D6D" w:rsidRDefault="006079A1" w:rsidP="006079A1">
      <w:r>
        <w:t xml:space="preserve">  </w:t>
      </w:r>
      <w:r w:rsidR="00D44448">
        <w:t xml:space="preserve">    </w:t>
      </w:r>
      <w:r>
        <w:t xml:space="preserve"> </w:t>
      </w:r>
      <w:r w:rsidR="00044D6D">
        <w:t>Glossary ……………………………………………………………………………………………………………………………</w:t>
      </w:r>
      <w:r>
        <w:t>.3</w:t>
      </w:r>
    </w:p>
    <w:p w:rsidR="00BD2225" w:rsidRDefault="00BD2225" w:rsidP="00BD2225">
      <w:pPr>
        <w:pStyle w:val="ListParagraph"/>
        <w:numPr>
          <w:ilvl w:val="0"/>
          <w:numId w:val="3"/>
        </w:numPr>
      </w:pPr>
      <w:r>
        <w:t>Overview …………………………………………………………………………………………………………………</w:t>
      </w:r>
      <w:r w:rsidR="007D538C">
        <w:t>.</w:t>
      </w:r>
      <w:r>
        <w:t>………</w:t>
      </w:r>
      <w:r w:rsidR="007D538C">
        <w:t>.</w:t>
      </w:r>
      <w:r w:rsidR="006079A1">
        <w:t>4</w:t>
      </w:r>
    </w:p>
    <w:p w:rsidR="00D44448" w:rsidRDefault="00D44448" w:rsidP="00D44448">
      <w:r>
        <w:t xml:space="preserve">       </w:t>
      </w:r>
      <w:r w:rsidR="00BD2225">
        <w:t>Overall Description ……………………………………………………………………………………………………</w:t>
      </w:r>
      <w:r w:rsidR="006079A1">
        <w:t>.4</w:t>
      </w:r>
    </w:p>
    <w:p w:rsidR="00BD2225" w:rsidRDefault="00D44448" w:rsidP="00D44448">
      <w:r>
        <w:t xml:space="preserve">       </w:t>
      </w:r>
      <w:r w:rsidR="00BD2225">
        <w:t>Product perspective …………………………………………………………………………………………………</w:t>
      </w:r>
      <w:r w:rsidR="006079A1">
        <w:t>..4</w:t>
      </w:r>
    </w:p>
    <w:p w:rsidR="007E6423" w:rsidRDefault="007E6423" w:rsidP="007E6423">
      <w:r>
        <w:br w:type="page"/>
      </w:r>
      <w:bookmarkStart w:id="1" w:name="_Toc44676291"/>
    </w:p>
    <w:p w:rsidR="00057890" w:rsidRDefault="00057890" w:rsidP="00057890">
      <w:pPr>
        <w:pStyle w:val="Heading1"/>
        <w:rPr>
          <w:sz w:val="28"/>
        </w:rPr>
      </w:pPr>
      <w:bookmarkStart w:id="2" w:name="_Toc61315198"/>
      <w:bookmarkStart w:id="3" w:name="_Toc77487621"/>
      <w:bookmarkEnd w:id="1"/>
      <w:r>
        <w:rPr>
          <w:sz w:val="28"/>
        </w:rPr>
        <w:lastRenderedPageBreak/>
        <w:t xml:space="preserve">1.0. </w:t>
      </w:r>
      <w:bookmarkEnd w:id="2"/>
      <w:r>
        <w:rPr>
          <w:sz w:val="28"/>
        </w:rPr>
        <w:t>Introduction</w:t>
      </w:r>
      <w:bookmarkEnd w:id="3"/>
    </w:p>
    <w:p w:rsidR="00057890" w:rsidRDefault="00057890" w:rsidP="00057890">
      <w:pPr>
        <w:pStyle w:val="Heading2"/>
        <w:spacing w:line="480" w:lineRule="auto"/>
        <w:rPr>
          <w:rFonts w:ascii="Times New Roman" w:hAnsi="Times New Roman"/>
        </w:rPr>
      </w:pPr>
      <w:bookmarkStart w:id="4" w:name="_Toc61315199"/>
      <w:bookmarkStart w:id="5" w:name="_Toc44676293"/>
      <w:bookmarkStart w:id="6" w:name="_Toc77487622"/>
      <w:r>
        <w:rPr>
          <w:rFonts w:ascii="Times New Roman" w:hAnsi="Times New Roman"/>
        </w:rPr>
        <w:t xml:space="preserve">1.1. </w:t>
      </w:r>
      <w:bookmarkEnd w:id="4"/>
      <w:bookmarkEnd w:id="5"/>
      <w:r>
        <w:rPr>
          <w:rFonts w:ascii="Times New Roman" w:hAnsi="Times New Roman"/>
        </w:rPr>
        <w:t>Purpose</w:t>
      </w:r>
      <w:bookmarkEnd w:id="6"/>
    </w:p>
    <w:p w:rsidR="003458CB" w:rsidRDefault="001A5B9C" w:rsidP="003458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Designing a software application which acts as unit and currency converter.</w:t>
      </w:r>
      <w:proofErr w:type="gramEnd"/>
    </w:p>
    <w:p w:rsidR="001A5B9C" w:rsidRDefault="001A5B9C" w:rsidP="003458CB">
      <w:pPr>
        <w:rPr>
          <w:rFonts w:ascii="Times New Roman" w:hAnsi="Times New Roman" w:cs="Times New Roman"/>
          <w:sz w:val="24"/>
          <w:szCs w:val="24"/>
        </w:rPr>
      </w:pPr>
      <w:r w:rsidRPr="004A3DE9">
        <w:rPr>
          <w:rStyle w:val="Heading2Char"/>
        </w:rPr>
        <w:t>1.2 Software Requirements</w:t>
      </w:r>
      <w:r w:rsidR="004A3DE9">
        <w:rPr>
          <w:rFonts w:ascii="Times New Roman" w:hAnsi="Times New Roman" w:cs="Times New Roman"/>
          <w:sz w:val="24"/>
          <w:szCs w:val="24"/>
        </w:rPr>
        <w:t xml:space="preserve"> (Assuming the target system to be a Windows machine)</w:t>
      </w:r>
    </w:p>
    <w:p w:rsidR="001A5B9C" w:rsidRDefault="001A5B9C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2.7.2       </w:t>
      </w:r>
      <w:hyperlink r:id="rId9" w:history="1">
        <w:r w:rsidRPr="001A5B9C">
          <w:rPr>
            <w:rStyle w:val="Hyperlink"/>
            <w:rFonts w:ascii="Times New Roman" w:hAnsi="Times New Roman" w:cs="Times New Roman"/>
            <w:sz w:val="24"/>
            <w:szCs w:val="24"/>
          </w:rPr>
          <w:t>http://www.python.org/ftp/python/2.7.4/python-2.7.4.msi</w:t>
        </w:r>
      </w:hyperlink>
    </w:p>
    <w:p w:rsidR="001A5B9C" w:rsidRDefault="001A5B9C" w:rsidP="003458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GUI Module  </w:t>
      </w:r>
      <w:hyperlink r:id="rId10" w:history="1">
        <w:r w:rsidRPr="001A5B9C">
          <w:rPr>
            <w:rStyle w:val="Hyperlink"/>
            <w:rFonts w:ascii="Times New Roman" w:hAnsi="Times New Roman" w:cs="Times New Roman"/>
            <w:sz w:val="24"/>
            <w:szCs w:val="24"/>
          </w:rPr>
          <w:t>http://downloads.sourceforge.net/wxpython/wxPython2.8-win32-ansi-2.8.12.1-py27.exe</w:t>
        </w:r>
      </w:hyperlink>
    </w:p>
    <w:p w:rsidR="001A5B9C" w:rsidRDefault="001A5B9C" w:rsidP="003458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cx_Freeze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hyperlink r:id="rId11" w:history="1">
        <w:r w:rsidRPr="001A5B9C">
          <w:rPr>
            <w:rStyle w:val="Hyperlink"/>
            <w:rFonts w:ascii="Times New Roman" w:hAnsi="Times New Roman" w:cs="Times New Roman"/>
            <w:sz w:val="24"/>
            <w:szCs w:val="24"/>
          </w:rPr>
          <w:t>http://prdownloads.sourceforge.net/cx-freeze/cx_Freeze-4.3.1.win32-py2.7.msi?download</w:t>
        </w:r>
      </w:hyperlink>
    </w:p>
    <w:p w:rsidR="0004055E" w:rsidRDefault="0004055E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Exchange Rates API </w:t>
      </w:r>
      <w:hyperlink r:id="rId12" w:history="1">
        <w:r w:rsidRPr="0004055E">
          <w:rPr>
            <w:rStyle w:val="Hyperlink"/>
            <w:rFonts w:ascii="Times New Roman" w:hAnsi="Times New Roman" w:cs="Times New Roman"/>
            <w:sz w:val="24"/>
            <w:szCs w:val="24"/>
          </w:rPr>
          <w:t>http://openexchangerates.org/api/</w:t>
        </w:r>
      </w:hyperlink>
    </w:p>
    <w:p w:rsidR="001A5B9C" w:rsidRDefault="001A5B9C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active net connection is also required to fetch the </w:t>
      </w:r>
      <w:proofErr w:type="spellStart"/>
      <w:r w:rsidR="00552A0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552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currency data ot</w:t>
      </w:r>
      <w:r w:rsidR="00552A0F">
        <w:rPr>
          <w:rFonts w:ascii="Times New Roman" w:hAnsi="Times New Roman" w:cs="Times New Roman"/>
          <w:sz w:val="24"/>
          <w:szCs w:val="24"/>
        </w:rPr>
        <w:t>herwise it throws an HTTP Error and uses the default values.</w:t>
      </w:r>
    </w:p>
    <w:p w:rsidR="003458CB" w:rsidRDefault="004A3DE9" w:rsidP="003458CB">
      <w:pPr>
        <w:pStyle w:val="Heading2"/>
        <w:spacing w:line="480" w:lineRule="auto"/>
      </w:pPr>
      <w:bookmarkStart w:id="7" w:name="_Toc61315203"/>
      <w:bookmarkStart w:id="8" w:name="_Toc44676294"/>
      <w:bookmarkStart w:id="9" w:name="_Toc77487623"/>
      <w:r>
        <w:rPr>
          <w:rFonts w:ascii="Times New Roman" w:hAnsi="Times New Roman"/>
        </w:rPr>
        <w:t>1.3.</w:t>
      </w:r>
      <w:r w:rsidR="003458CB">
        <w:rPr>
          <w:rFonts w:ascii="Times New Roman" w:hAnsi="Times New Roman"/>
        </w:rPr>
        <w:t xml:space="preserve"> </w:t>
      </w:r>
      <w:bookmarkEnd w:id="7"/>
      <w:bookmarkEnd w:id="8"/>
      <w:r w:rsidR="0004055E">
        <w:rPr>
          <w:rFonts w:ascii="Times New Roman" w:hAnsi="Times New Roman"/>
        </w:rPr>
        <w:t>Functioning</w:t>
      </w:r>
      <w:r w:rsidR="003458CB">
        <w:rPr>
          <w:rFonts w:ascii="Times New Roman" w:hAnsi="Times New Roman"/>
        </w:rPr>
        <w:t xml:space="preserve"> of Project</w:t>
      </w:r>
      <w:bookmarkEnd w:id="9"/>
    </w:p>
    <w:p w:rsidR="0004055E" w:rsidRDefault="001A5B9C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employs the widgets provided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build a GUI.</w:t>
      </w:r>
      <w:r w:rsidR="0034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055E">
        <w:rPr>
          <w:rFonts w:ascii="Times New Roman" w:hAnsi="Times New Roman" w:cs="Times New Roman"/>
          <w:sz w:val="24"/>
          <w:szCs w:val="24"/>
        </w:rPr>
        <w:t>wxNotebook</w:t>
      </w:r>
      <w:proofErr w:type="spellEnd"/>
      <w:proofErr w:type="gramEnd"/>
      <w:r w:rsidR="0004055E">
        <w:rPr>
          <w:rFonts w:ascii="Times New Roman" w:hAnsi="Times New Roman" w:cs="Times New Roman"/>
          <w:sz w:val="24"/>
          <w:szCs w:val="24"/>
        </w:rPr>
        <w:t xml:space="preserve"> widget is used to build the main frame in which the subsequent widgets are </w:t>
      </w:r>
      <w:proofErr w:type="spellStart"/>
      <w:r w:rsidR="0004055E">
        <w:rPr>
          <w:rFonts w:ascii="Times New Roman" w:hAnsi="Times New Roman" w:cs="Times New Roman"/>
          <w:sz w:val="24"/>
          <w:szCs w:val="24"/>
        </w:rPr>
        <w:t>added.Other</w:t>
      </w:r>
      <w:proofErr w:type="spellEnd"/>
      <w:r w:rsidR="0004055E">
        <w:rPr>
          <w:rFonts w:ascii="Times New Roman" w:hAnsi="Times New Roman" w:cs="Times New Roman"/>
          <w:sz w:val="24"/>
          <w:szCs w:val="24"/>
        </w:rPr>
        <w:t xml:space="preserve"> widgets whose use is made are Panel, </w:t>
      </w:r>
      <w:proofErr w:type="spellStart"/>
      <w:r w:rsidR="0004055E">
        <w:rPr>
          <w:rFonts w:ascii="Times New Roman" w:hAnsi="Times New Roman" w:cs="Times New Roman"/>
          <w:sz w:val="24"/>
          <w:szCs w:val="24"/>
        </w:rPr>
        <w:t>RadioBox</w:t>
      </w:r>
      <w:proofErr w:type="spellEnd"/>
      <w:r w:rsidR="0004055E">
        <w:rPr>
          <w:rFonts w:ascii="Times New Roman" w:hAnsi="Times New Roman" w:cs="Times New Roman"/>
          <w:sz w:val="24"/>
          <w:szCs w:val="24"/>
        </w:rPr>
        <w:t>, Label etc.</w:t>
      </w:r>
    </w:p>
    <w:p w:rsidR="0004055E" w:rsidRDefault="0004055E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send HTTP requests to the target website urrlib2 module is employed. If there is an HTTP Error then the application does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 currency data is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open_exchange_rates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which returns the currency data in JSON format with US Dollar as base currency. Use of regular expressions is made to extract the multiplying factors for different currencies.</w:t>
      </w:r>
    </w:p>
    <w:p w:rsidR="008403C8" w:rsidRDefault="0004055E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to make the Python source code into a compiled executable binary for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cx_freeze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:rsidR="004A3DE9" w:rsidRDefault="004A3DE9" w:rsidP="003458CB">
      <w:pPr>
        <w:rPr>
          <w:rFonts w:ascii="Times New Roman" w:hAnsi="Times New Roman" w:cs="Times New Roman"/>
          <w:sz w:val="24"/>
          <w:szCs w:val="24"/>
        </w:rPr>
      </w:pPr>
    </w:p>
    <w:p w:rsidR="004A3DE9" w:rsidRDefault="004A3DE9" w:rsidP="008403C8">
      <w:pPr>
        <w:pStyle w:val="Heading2"/>
        <w:spacing w:line="480" w:lineRule="auto"/>
        <w:rPr>
          <w:rFonts w:ascii="Times New Roman" w:hAnsi="Times New Roman"/>
        </w:rPr>
      </w:pPr>
      <w:bookmarkStart w:id="10" w:name="_Toc77487624"/>
    </w:p>
    <w:p w:rsidR="004A3DE9" w:rsidRDefault="004A3DE9" w:rsidP="008403C8">
      <w:pPr>
        <w:pStyle w:val="Heading2"/>
        <w:spacing w:line="480" w:lineRule="auto"/>
        <w:rPr>
          <w:rFonts w:ascii="Times New Roman" w:hAnsi="Times New Roman"/>
        </w:rPr>
      </w:pPr>
    </w:p>
    <w:p w:rsidR="004A3DE9" w:rsidRPr="004A3DE9" w:rsidRDefault="008403C8" w:rsidP="004A3DE9">
      <w:pPr>
        <w:pStyle w:val="Heading2"/>
        <w:spacing w:line="480" w:lineRule="auto"/>
      </w:pPr>
      <w:r>
        <w:rPr>
          <w:rFonts w:ascii="Times New Roman" w:hAnsi="Times New Roman"/>
        </w:rPr>
        <w:t>1.3. Glossary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958"/>
      </w:tblGrid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8403C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8403C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8403C8">
            <w:pPr>
              <w:pStyle w:val="BodyText"/>
            </w:pP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8403C8">
            <w:pPr>
              <w:pStyle w:val="BodyText"/>
            </w:pP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8403C8">
            <w:pPr>
              <w:pStyle w:val="BodyText"/>
            </w:pP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C8" w:rsidRDefault="0004055E">
            <w:pPr>
              <w:pStyle w:val="BodyText"/>
            </w:pPr>
            <w:r>
              <w:t>API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C8" w:rsidRDefault="0004055E">
            <w:pPr>
              <w:pStyle w:val="BodyText"/>
            </w:pPr>
            <w:r>
              <w:t>Application Programming Interface</w:t>
            </w: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C8" w:rsidRDefault="000D129D">
            <w:pPr>
              <w:pStyle w:val="BodyText"/>
            </w:pPr>
            <w:proofErr w:type="spellStart"/>
            <w:r>
              <w:t>W</w:t>
            </w:r>
            <w:r w:rsidR="00D0593D">
              <w:t>xPython</w:t>
            </w:r>
            <w:proofErr w:type="spellEnd"/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C8" w:rsidRDefault="00D0593D">
            <w:pPr>
              <w:pStyle w:val="BodyText"/>
            </w:pPr>
            <w:r>
              <w:t>An external module for Python GUI programming.</w:t>
            </w: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205CF0">
            <w:pPr>
              <w:pStyle w:val="BodyText"/>
            </w:pPr>
            <w:r>
              <w:t>Urllib2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205CF0">
            <w:pPr>
              <w:pStyle w:val="BodyText"/>
            </w:pPr>
            <w:r>
              <w:t>Python library for sending HTTP requests.</w:t>
            </w: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</w:tr>
      <w:tr w:rsidR="008403C8" w:rsidTr="004A3DE9">
        <w:trPr>
          <w:trHeight w:val="27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3C8" w:rsidRDefault="004A3DE9">
            <w:pPr>
              <w:pStyle w:val="BodyText"/>
            </w:pPr>
            <w:r>
              <w:t>JSON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4A3DE9">
            <w:pPr>
              <w:pStyle w:val="BodyText"/>
            </w:pPr>
            <w:r>
              <w:t>Java Script Object Notation</w:t>
            </w:r>
          </w:p>
        </w:tc>
      </w:tr>
      <w:tr w:rsidR="004A3DE9" w:rsidTr="004A3DE9">
        <w:trPr>
          <w:trHeight w:val="27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DE9" w:rsidRDefault="004A3DE9">
            <w:pPr>
              <w:pStyle w:val="BodyText"/>
            </w:pPr>
            <w:proofErr w:type="spellStart"/>
            <w:r>
              <w:t>Cx_freeze</w:t>
            </w:r>
            <w:proofErr w:type="spellEnd"/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DE9" w:rsidRDefault="004A3DE9">
            <w:pPr>
              <w:pStyle w:val="BodyText"/>
            </w:pPr>
            <w:r>
              <w:t>Third Party package to convert .</w:t>
            </w:r>
            <w:proofErr w:type="spellStart"/>
            <w:r>
              <w:t>py</w:t>
            </w:r>
            <w:proofErr w:type="spellEnd"/>
            <w:r>
              <w:t xml:space="preserve"> to exe</w:t>
            </w:r>
          </w:p>
        </w:tc>
      </w:tr>
      <w:tr w:rsidR="008403C8" w:rsidTr="008403C8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C8" w:rsidRDefault="008403C8">
            <w:pPr>
              <w:pStyle w:val="BodyText"/>
            </w:pPr>
          </w:p>
        </w:tc>
      </w:tr>
    </w:tbl>
    <w:p w:rsidR="008403C8" w:rsidRDefault="008403C8" w:rsidP="003458CB">
      <w:pPr>
        <w:rPr>
          <w:rFonts w:ascii="Times New Roman" w:hAnsi="Times New Roman" w:cs="Times New Roman"/>
          <w:sz w:val="24"/>
          <w:szCs w:val="24"/>
        </w:rPr>
      </w:pPr>
    </w:p>
    <w:p w:rsidR="00CD3BA8" w:rsidRDefault="00CD3BA8" w:rsidP="003458CB">
      <w:pPr>
        <w:rPr>
          <w:rFonts w:ascii="Times New Roman" w:hAnsi="Times New Roman" w:cs="Times New Roman"/>
          <w:sz w:val="24"/>
          <w:szCs w:val="24"/>
        </w:rPr>
      </w:pPr>
    </w:p>
    <w:p w:rsidR="00CD3BA8" w:rsidRDefault="00044D6D" w:rsidP="00CD3BA8">
      <w:pPr>
        <w:pStyle w:val="Heading2"/>
        <w:spacing w:line="480" w:lineRule="auto"/>
      </w:pPr>
      <w:r>
        <w:rPr>
          <w:rFonts w:ascii="Times New Roman" w:hAnsi="Times New Roman"/>
        </w:rPr>
        <w:t>2.1</w:t>
      </w:r>
      <w:r w:rsidR="00CD3BA8">
        <w:rPr>
          <w:rFonts w:ascii="Times New Roman" w:hAnsi="Times New Roman"/>
        </w:rPr>
        <w:t>. Overview</w:t>
      </w:r>
    </w:p>
    <w:p w:rsidR="00CD3BA8" w:rsidRDefault="00CD3BA8" w:rsidP="00CD3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a drop down based menu navigation bar. It consists of 15 different </w:t>
      </w:r>
      <w:r w:rsidR="001F0487">
        <w:rPr>
          <w:rFonts w:ascii="Times New Roman" w:hAnsi="Times New Roman" w:cs="Times New Roman"/>
          <w:sz w:val="24"/>
          <w:szCs w:val="24"/>
        </w:rPr>
        <w:t>classifications</w:t>
      </w:r>
      <w:r>
        <w:rPr>
          <w:rFonts w:ascii="Times New Roman" w:hAnsi="Times New Roman" w:cs="Times New Roman"/>
          <w:sz w:val="24"/>
          <w:szCs w:val="24"/>
        </w:rPr>
        <w:t xml:space="preserve"> of units </w:t>
      </w:r>
      <w:r w:rsidR="001F0487">
        <w:rPr>
          <w:rFonts w:ascii="Times New Roman" w:hAnsi="Times New Roman" w:cs="Times New Roman"/>
          <w:sz w:val="24"/>
          <w:szCs w:val="24"/>
        </w:rPr>
        <w:t>depending upon the physical quantity they measure</w:t>
      </w:r>
      <w:r w:rsidR="00D13571">
        <w:rPr>
          <w:rFonts w:ascii="Times New Roman" w:hAnsi="Times New Roman" w:cs="Times New Roman"/>
          <w:sz w:val="24"/>
          <w:szCs w:val="24"/>
        </w:rPr>
        <w:t xml:space="preserve">. A separate menu is </w:t>
      </w:r>
      <w:r w:rsidR="00043F11">
        <w:rPr>
          <w:rFonts w:ascii="Times New Roman" w:hAnsi="Times New Roman" w:cs="Times New Roman"/>
          <w:sz w:val="24"/>
          <w:szCs w:val="24"/>
        </w:rPr>
        <w:t>provided for currency conversion which enables us to covert currencies from one another.</w:t>
      </w:r>
    </w:p>
    <w:p w:rsidR="00043F11" w:rsidRPr="00CD3BA8" w:rsidRDefault="00043F11" w:rsidP="00CD3BA8">
      <w:pPr>
        <w:rPr>
          <w:rFonts w:ascii="Times New Roman" w:hAnsi="Times New Roman" w:cs="Times New Roman"/>
          <w:sz w:val="24"/>
          <w:szCs w:val="24"/>
        </w:rPr>
      </w:pPr>
    </w:p>
    <w:p w:rsidR="00043F11" w:rsidRDefault="00043F11" w:rsidP="00043F11">
      <w:pPr>
        <w:pStyle w:val="Heading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044D6D">
        <w:rPr>
          <w:rFonts w:ascii="Times New Roman" w:hAnsi="Times New Roman"/>
        </w:rPr>
        <w:t>.2</w:t>
      </w:r>
      <w:r>
        <w:rPr>
          <w:rFonts w:ascii="Times New Roman" w:hAnsi="Times New Roman"/>
        </w:rPr>
        <w:t>. Overall Description</w:t>
      </w:r>
    </w:p>
    <w:p w:rsidR="00043F11" w:rsidRPr="00F25AFF" w:rsidRDefault="00F25AFF" w:rsidP="00043F11">
      <w:pPr>
        <w:rPr>
          <w:rFonts w:ascii="Times New Roman" w:hAnsi="Times New Roman" w:cs="Times New Roman"/>
          <w:sz w:val="27"/>
          <w:szCs w:val="27"/>
        </w:rPr>
      </w:pPr>
      <w:r w:rsidRPr="00F25AFF">
        <w:rPr>
          <w:rFonts w:ascii="Times New Roman" w:hAnsi="Times New Roman" w:cs="Times New Roman"/>
          <w:b/>
          <w:sz w:val="27"/>
          <w:szCs w:val="27"/>
        </w:rPr>
        <w:t xml:space="preserve">PRODUCT PERSPECTIVE: </w:t>
      </w:r>
    </w:p>
    <w:p w:rsidR="00CD3BA8" w:rsidRDefault="00F25AFF" w:rsidP="0034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will help students, teacher</w:t>
      </w:r>
      <w:r w:rsidR="00F2082D">
        <w:rPr>
          <w:rFonts w:ascii="Times New Roman" w:hAnsi="Times New Roman" w:cs="Times New Roman"/>
          <w:sz w:val="24"/>
          <w:szCs w:val="24"/>
        </w:rPr>
        <w:t>s and also working people by providing instantaneous results.</w:t>
      </w:r>
    </w:p>
    <w:p w:rsidR="00F2082D" w:rsidRDefault="00F2082D" w:rsidP="003458CB">
      <w:pPr>
        <w:rPr>
          <w:rFonts w:ascii="TimesNewRomanPS-BoldMT" w:hAnsi="TimesNewRomanPS-BoldMT" w:cs="TimesNewRomanPS-BoldMT"/>
          <w:b/>
          <w:bCs/>
          <w:sz w:val="26"/>
          <w:szCs w:val="26"/>
        </w:rPr>
      </w:pPr>
      <w:r w:rsidRPr="00F2082D">
        <w:rPr>
          <w:rFonts w:ascii="TimesNewRomanPS-BoldMT" w:hAnsi="TimesNewRomanPS-BoldMT" w:cs="TimesNewRomanPS-BoldMT"/>
          <w:b/>
          <w:bCs/>
          <w:sz w:val="26"/>
          <w:szCs w:val="26"/>
        </w:rPr>
        <w:t>USER CLASSES AND CHARACTERSTICS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>:</w:t>
      </w:r>
    </w:p>
    <w:p w:rsidR="00F2082D" w:rsidRDefault="00F2082D" w:rsidP="003458CB">
      <w:pPr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F2082D" w:rsidRPr="000D129D" w:rsidRDefault="001963E7" w:rsidP="003458CB">
      <w:pPr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Offices:</w:t>
      </w:r>
    </w:p>
    <w:p w:rsidR="001963E7" w:rsidRDefault="001963E7" w:rsidP="00345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software can be used in offices and data handling centers where data conversion is required. Offices such as Foreign Exchange, Money Transfer Agency and Share Trading etc. </w:t>
      </w:r>
      <w:r w:rsidR="00205CF0">
        <w:rPr>
          <w:rFonts w:ascii="Times New Roman" w:hAnsi="Times New Roman" w:cs="Times New Roman"/>
          <w:sz w:val="26"/>
          <w:szCs w:val="26"/>
        </w:rPr>
        <w:t>can benefit from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A3DE9" w:rsidRDefault="004A3DE9" w:rsidP="003458CB">
      <w:pPr>
        <w:rPr>
          <w:rFonts w:ascii="Times New Roman" w:hAnsi="Times New Roman" w:cs="Times New Roman"/>
          <w:b/>
          <w:sz w:val="26"/>
          <w:szCs w:val="26"/>
        </w:rPr>
      </w:pPr>
    </w:p>
    <w:p w:rsidR="00F2082D" w:rsidRPr="000D129D" w:rsidRDefault="001963E7" w:rsidP="003458CB">
      <w:pPr>
        <w:rPr>
          <w:rFonts w:ascii="Times New Roman" w:hAnsi="Times New Roman" w:cs="Times New Roman"/>
          <w:b/>
          <w:sz w:val="26"/>
          <w:szCs w:val="26"/>
        </w:rPr>
      </w:pPr>
      <w:r w:rsidRPr="001963E7">
        <w:rPr>
          <w:rFonts w:ascii="Times New Roman" w:hAnsi="Times New Roman" w:cs="Times New Roman"/>
          <w:b/>
          <w:sz w:val="26"/>
          <w:szCs w:val="26"/>
        </w:rPr>
        <w:lastRenderedPageBreak/>
        <w:t>Schools: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49EC" w:rsidRDefault="00205CF0" w:rsidP="001663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application can be used in schools and similar educational institutions where the students can learn the multiplying factor for different unit co</w:t>
      </w:r>
      <w:r w:rsidR="00E447D6">
        <w:rPr>
          <w:rFonts w:ascii="Times New Roman" w:hAnsi="Times New Roman" w:cs="Times New Roman"/>
          <w:sz w:val="26"/>
          <w:szCs w:val="26"/>
        </w:rPr>
        <w:t xml:space="preserve">nversions. </w:t>
      </w:r>
    </w:p>
    <w:p w:rsidR="006D0C00" w:rsidRPr="0081239B" w:rsidRDefault="006D0C00" w:rsidP="006D0C00">
      <w:pPr>
        <w:pStyle w:val="Heading1"/>
      </w:pPr>
      <w:r>
        <w:t>Personal Use:</w:t>
      </w:r>
    </w:p>
    <w:p w:rsidR="00BD2225" w:rsidRPr="006D0C00" w:rsidRDefault="006D0C00" w:rsidP="009949EC">
      <w:pPr>
        <w:rPr>
          <w:rFonts w:ascii="TimesNewRomanPS-ItalicMT" w:hAnsi="TimesNewRomanPS-ItalicMT" w:cs="TimesNewRomanPS-ItalicMT"/>
          <w:iCs/>
          <w:sz w:val="24"/>
          <w:szCs w:val="24"/>
        </w:rPr>
      </w:pPr>
      <w:proofErr w:type="gramStart"/>
      <w:r w:rsidRPr="006D0C00">
        <w:rPr>
          <w:rFonts w:ascii="TimesNewRomanPS-ItalicMT" w:hAnsi="TimesNewRomanPS-ItalicMT" w:cs="TimesNewRomanPS-ItalicMT"/>
          <w:iCs/>
          <w:sz w:val="24"/>
          <w:szCs w:val="24"/>
        </w:rPr>
        <w:t>Can be used as a personal extensible unit converter.</w:t>
      </w:r>
      <w:bookmarkStart w:id="11" w:name="_GoBack"/>
      <w:bookmarkEnd w:id="11"/>
      <w:proofErr w:type="gramEnd"/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D2225" w:rsidRDefault="00BD2225" w:rsidP="009949EC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sectPr w:rsidR="00BD222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0E" w:rsidRDefault="006E260E" w:rsidP="00F25AFF">
      <w:pPr>
        <w:spacing w:after="0" w:line="240" w:lineRule="auto"/>
      </w:pPr>
      <w:r>
        <w:separator/>
      </w:r>
    </w:p>
  </w:endnote>
  <w:endnote w:type="continuationSeparator" w:id="0">
    <w:p w:rsidR="006E260E" w:rsidRDefault="006E260E" w:rsidP="00F2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225" w:rsidRDefault="00BD222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MIT, MANIPAL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D0C00" w:rsidRPr="006D0C00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D2225" w:rsidRDefault="00BD2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0E" w:rsidRDefault="006E260E" w:rsidP="00F25AFF">
      <w:pPr>
        <w:spacing w:after="0" w:line="240" w:lineRule="auto"/>
      </w:pPr>
      <w:r>
        <w:separator/>
      </w:r>
    </w:p>
  </w:footnote>
  <w:footnote w:type="continuationSeparator" w:id="0">
    <w:p w:rsidR="006E260E" w:rsidRDefault="006E260E" w:rsidP="00F25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7B4"/>
    <w:multiLevelType w:val="multilevel"/>
    <w:tmpl w:val="61BAA17E"/>
    <w:lvl w:ilvl="0">
      <w:start w:val="1"/>
      <w:numFmt w:val="decimal"/>
      <w:lvlText w:val="%1"/>
      <w:lvlJc w:val="left"/>
      <w:pPr>
        <w:ind w:left="9120" w:hanging="91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0" w:hanging="91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0" w:hanging="91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20" w:hanging="91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20" w:hanging="91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20" w:hanging="91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20" w:hanging="9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20" w:hanging="91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9120"/>
      </w:pPr>
      <w:rPr>
        <w:rFonts w:hint="default"/>
      </w:rPr>
    </w:lvl>
  </w:abstractNum>
  <w:abstractNum w:abstractNumId="1">
    <w:nsid w:val="1CB203BA"/>
    <w:multiLevelType w:val="multilevel"/>
    <w:tmpl w:val="25CC48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3831A8D"/>
    <w:multiLevelType w:val="multilevel"/>
    <w:tmpl w:val="B8D42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3"/>
    <w:rsid w:val="0004055E"/>
    <w:rsid w:val="00043F11"/>
    <w:rsid w:val="00044D6D"/>
    <w:rsid w:val="000573E5"/>
    <w:rsid w:val="00057890"/>
    <w:rsid w:val="000D129D"/>
    <w:rsid w:val="0016638C"/>
    <w:rsid w:val="001963E7"/>
    <w:rsid w:val="001A5B9C"/>
    <w:rsid w:val="001E7061"/>
    <w:rsid w:val="001F0487"/>
    <w:rsid w:val="00205CF0"/>
    <w:rsid w:val="002F29A9"/>
    <w:rsid w:val="003458CB"/>
    <w:rsid w:val="004A3DE9"/>
    <w:rsid w:val="00543F85"/>
    <w:rsid w:val="00552A0F"/>
    <w:rsid w:val="00565653"/>
    <w:rsid w:val="006079A1"/>
    <w:rsid w:val="006805DC"/>
    <w:rsid w:val="006837E5"/>
    <w:rsid w:val="006D0C00"/>
    <w:rsid w:val="006E260E"/>
    <w:rsid w:val="007D538C"/>
    <w:rsid w:val="007E6423"/>
    <w:rsid w:val="0081239B"/>
    <w:rsid w:val="008403C8"/>
    <w:rsid w:val="008C1895"/>
    <w:rsid w:val="00932BEF"/>
    <w:rsid w:val="009366A4"/>
    <w:rsid w:val="009949EC"/>
    <w:rsid w:val="00B05EE9"/>
    <w:rsid w:val="00BD2225"/>
    <w:rsid w:val="00C25EFB"/>
    <w:rsid w:val="00CD3BA8"/>
    <w:rsid w:val="00D0593D"/>
    <w:rsid w:val="00D13571"/>
    <w:rsid w:val="00D44448"/>
    <w:rsid w:val="00D77E48"/>
    <w:rsid w:val="00E447D6"/>
    <w:rsid w:val="00E84A0C"/>
    <w:rsid w:val="00EB471E"/>
    <w:rsid w:val="00ED4795"/>
    <w:rsid w:val="00EF76A8"/>
    <w:rsid w:val="00F2082D"/>
    <w:rsid w:val="00F25AFF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E64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E64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E642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7E6423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nhideWhenUsed/>
    <w:rsid w:val="007E6423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7E6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7E6423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7E6423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7E6423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semiHidden/>
    <w:unhideWhenUsed/>
    <w:rsid w:val="007E6423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F"/>
  </w:style>
  <w:style w:type="paragraph" w:styleId="Footer">
    <w:name w:val="footer"/>
    <w:basedOn w:val="Normal"/>
    <w:link w:val="FooterChar"/>
    <w:uiPriority w:val="99"/>
    <w:unhideWhenUsed/>
    <w:rsid w:val="00F2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F"/>
  </w:style>
  <w:style w:type="paragraph" w:styleId="BalloonText">
    <w:name w:val="Balloon Text"/>
    <w:basedOn w:val="Normal"/>
    <w:link w:val="BalloonTextChar"/>
    <w:uiPriority w:val="99"/>
    <w:semiHidden/>
    <w:unhideWhenUsed/>
    <w:rsid w:val="00F2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E64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E64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E642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7E6423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nhideWhenUsed/>
    <w:rsid w:val="007E6423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7E6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7E6423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7E6423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7E6423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semiHidden/>
    <w:unhideWhenUsed/>
    <w:rsid w:val="007E6423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F"/>
  </w:style>
  <w:style w:type="paragraph" w:styleId="Footer">
    <w:name w:val="footer"/>
    <w:basedOn w:val="Normal"/>
    <w:link w:val="FooterChar"/>
    <w:uiPriority w:val="99"/>
    <w:unhideWhenUsed/>
    <w:rsid w:val="00F2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F"/>
  </w:style>
  <w:style w:type="paragraph" w:styleId="BalloonText">
    <w:name w:val="Balloon Text"/>
    <w:basedOn w:val="Normal"/>
    <w:link w:val="BalloonTextChar"/>
    <w:uiPriority w:val="99"/>
    <w:semiHidden/>
    <w:unhideWhenUsed/>
    <w:rsid w:val="00F2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penexchangerates.org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downloads.sourceforge.net/cx-freeze/cx_Freeze-4.3.1.win32-py2.7.msi?down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s.sourceforge.net/wxpython/wxPython2.8-win32-ansi-2.8.12.1-py27.ex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ython.org/ftp/python/2.7.4/python-2.7.4.m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EE23E-E7D3-4918-8BA2-A963E78E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2013-04-10T18:34:00Z</dcterms:created>
  <dcterms:modified xsi:type="dcterms:W3CDTF">2013-04-11T09:36:00Z</dcterms:modified>
</cp:coreProperties>
</file>