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Montageanleitung Unterschrank</w:t>
      </w:r>
    </w:p>
    <w:p>
      <w:r>
        <w:t>Die Rotpunkt Kitchen Line überzeugt durch hochwertige Materialien. Der Korpus besteht aus beschichteter Spanplatte, die Frontblende aus Eiche furniert.</w:t>
      </w:r>
    </w:p>
    <w:p>
      <w:pPr>
        <w:pStyle w:val="Heading2"/>
      </w:pPr>
      <w:r>
        <w:t>Lieferumfang</w:t>
      </w:r>
    </w:p>
    <w:p>
      <w:pPr>
        <w:pStyle w:val="ListBullet"/>
      </w:pPr>
      <w:r>
        <w:t>1 Unterschrank mit Auszug, Artikelnummer UK-4711/60</w:t>
      </w:r>
    </w:p>
    <w:p>
      <w:pPr>
        <w:pStyle w:val="ListBullet"/>
      </w:pPr>
      <w:r>
        <w:t>2 Scharniere (Topfband) für die Tür</w:t>
      </w:r>
    </w:p>
    <w:p>
      <w:pPr>
        <w:pStyle w:val="ListBullet"/>
      </w:pPr>
      <w:r>
        <w:t>1 Sockelblende, weiß, Art.-Nr. SB-2200</w:t>
      </w:r>
    </w:p>
    <w:p>
      <w:pPr>
        <w:pStyle w:val="ListBullet"/>
      </w:pPr>
      <w:r>
        <w:t>Bitte den Einlegeboden vor der Montage prüfen.</w:t>
      </w:r>
    </w:p>
    <w:p>
      <w:pPr>
        <w:pStyle w:val="Heading2"/>
      </w:pPr>
      <w:r>
        <w:t>Montage</w:t>
      </w:r>
    </w:p>
    <w:p>
      <w:r>
        <w:t>Den Unterschrank ausrichten und mit der Arbeitsplatte verschrauben. Das Gewicht beträgt 34,5 kg.</w:t>
      </w:r>
    </w:p>
    <w:p>
      <w:r>
        <w:t>Die Dunstabzugshaube wird erst nach der Nischenrückwand montiert.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Artikel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Preis</w:t>
            </w:r>
          </w:p>
        </w:tc>
      </w:tr>
      <w:tr>
        <w:tc>
          <w:tcPr>
            <w:tcW w:type="dxa" w:w="2880"/>
          </w:tcPr>
          <w:p>
            <w:r>
              <w:t>UK-4711/60</w:t>
            </w:r>
          </w:p>
        </w:tc>
        <w:tc>
          <w:tcPr>
            <w:tcW w:type="dxa" w:w="2880"/>
          </w:tcPr>
          <w:p>
            <w:r>
              <w:t>Unterschrank 60 cm</w:t>
            </w:r>
          </w:p>
        </w:tc>
        <w:tc>
          <w:tcPr>
            <w:tcW w:type="dxa" w:w="2880"/>
          </w:tcPr>
          <w:p>
            <w:r>
              <w:t>249,00 EUR</w:t>
            </w:r>
          </w:p>
        </w:tc>
      </w:tr>
      <w:tr>
        <w:tc>
          <w:tcPr>
            <w:tcW w:type="dxa" w:w="2880"/>
          </w:tcPr>
          <w:p>
            <w:r>
              <w:t>HS-9001</w:t>
            </w:r>
          </w:p>
        </w:tc>
        <w:tc>
          <w:tcPr>
            <w:tcW w:type="dxa" w:w="2880"/>
          </w:tcPr>
          <w:p>
            <w:r>
              <w:t>Hängeschrank mit Glastür</w:t>
            </w:r>
          </w:p>
        </w:tc>
        <w:tc>
          <w:tcPr>
            <w:tcW w:type="dxa" w:w="2880"/>
          </w:tcPr>
          <w:p>
            <w:r>
              <w:t>189,90 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