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53D7FA34" w:rsidP="5781AF54" w:rsidRDefault="53D7FA34" w14:paraId="4A1C7D87" w14:textId="164CCAA2">
      <w:pPr>
        <w:pStyle w:val="Normal"/>
        <w:widowControl w:val="0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5781AF54" w:rsidR="53D7FA34">
        <w:rPr>
          <w:rFonts w:ascii="Arial" w:hAnsi="Arial" w:eastAsia="Arial" w:cs="Arial"/>
          <w:b w:val="1"/>
          <w:bCs w:val="1"/>
          <w:lang w:val="en-US"/>
        </w:rPr>
        <w:t>VidPOD</w:t>
      </w:r>
      <w:r w:rsidRPr="5781AF54" w:rsidR="53D7FA34">
        <w:rPr>
          <w:rFonts w:ascii="Arial" w:hAnsi="Arial" w:eastAsia="Arial" w:cs="Arial"/>
          <w:b w:val="1"/>
          <w:bCs w:val="1"/>
          <w:lang w:val="en-US"/>
        </w:rPr>
        <w:t xml:space="preserve"> Vocabulary  Week 1 – Introduction To Podcasts</w:t>
      </w:r>
    </w:p>
    <w:p xmlns:wp14="http://schemas.microsoft.com/office/word/2010/wordml" w:rsidR="00F64844" w:rsidRDefault="00F64844" w14:paraId="672A6659" wp14:textId="77777777">
      <w:pPr>
        <w:rPr>
          <w:rFonts w:ascii="Arial" w:hAnsi="Arial" w:eastAsia="Arial" w:cs="Arial"/>
        </w:rPr>
      </w:pPr>
    </w:p>
    <w:p xmlns:wp14="http://schemas.microsoft.com/office/word/2010/wordml" w:rsidR="00F64844" w:rsidRDefault="00F64844" w14:paraId="0A37501D" wp14:textId="77777777">
      <w:pPr>
        <w:rPr>
          <w:rFonts w:ascii="Arial" w:hAnsi="Arial" w:eastAsia="Arial" w:cs="Arial"/>
        </w:rPr>
      </w:pPr>
    </w:p>
    <w:tbl>
      <w:tblPr>
        <w:tblStyle w:val="TableNormal"/>
        <w:bidiVisual w:val="0"/>
        <w:tblW w:w="0" w:type="auto"/>
        <w:tblBorders>
          <w:top w:val="single" w:color="E0E0E0" w:sz="6"/>
          <w:left w:val="single" w:color="E0E0E0" w:sz="6"/>
          <w:bottom w:val="single" w:color="E0E0E0" w:sz="6"/>
          <w:right w:val="single" w:color="E0E0E0" w:sz="6"/>
        </w:tblBorders>
        <w:tblLayout w:type="fixed"/>
        <w:tblLook w:val="06A0" w:firstRow="1" w:lastRow="0" w:firstColumn="1" w:lastColumn="0" w:noHBand="1" w:noVBand="1"/>
      </w:tblPr>
      <w:tblGrid>
        <w:gridCol w:w="2160"/>
        <w:gridCol w:w="7318"/>
      </w:tblGrid>
      <w:tr w:rsidR="5781AF54" w:rsidTr="5781AF54" w14:paraId="0FA0AB82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color="242424"/>
              <w:right w:color="242424"/>
            </w:tcBorders>
            <w:shd w:val="clear" w:color="auto" w:fill="F5F5F5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4D68A38B" w:rsidP="5781AF54" w:rsidRDefault="4D68A38B" w14:paraId="3AF7B05A" w14:textId="5DA7657A">
            <w:pPr>
              <w:spacing w:before="0" w:beforeAutospacing="off" w:after="0" w:afterAutospacing="off" w:line="300" w:lineRule="auto"/>
              <w:jc w:val="left"/>
              <w:rPr>
                <w:rFonts w:ascii="Segoe UI" w:hAnsi="Segoe UI" w:eastAsia="Segoe UI" w:cs="Segoe UI"/>
                <w:b w:val="1"/>
                <w:bCs w:val="1"/>
                <w:strike w:val="0"/>
                <w:dstrike w:val="0"/>
                <w:color w:val="242424"/>
                <w:sz w:val="21"/>
                <w:szCs w:val="21"/>
                <w:u w:val="none"/>
              </w:rPr>
            </w:pPr>
            <w:r w:rsidRPr="5781AF54" w:rsidR="4D68A38B">
              <w:rPr>
                <w:rFonts w:ascii="Segoe UI" w:hAnsi="Segoe UI" w:eastAsia="Segoe UI" w:cs="Segoe UI"/>
                <w:b w:val="1"/>
                <w:bCs w:val="1"/>
                <w:strike w:val="0"/>
                <w:dstrike w:val="0"/>
                <w:color w:val="242424"/>
                <w:sz w:val="21"/>
                <w:szCs w:val="21"/>
                <w:u w:val="none"/>
              </w:rPr>
              <w:t>Term</w:t>
            </w:r>
          </w:p>
        </w:tc>
        <w:tc>
          <w:tcPr>
            <w:tcW w:w="7318" w:type="dxa"/>
            <w:tcBorders>
              <w:top w:color="242424"/>
              <w:left w:color="242424"/>
              <w:bottom w:color="242424"/>
              <w:right w:color="242424"/>
            </w:tcBorders>
            <w:shd w:val="clear" w:color="auto" w:fill="F5F5F5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4B94A64" w14:textId="67AAAF51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b w:val="1"/>
                <w:bCs w:val="1"/>
                <w:strike w:val="0"/>
                <w:dstrike w:val="0"/>
                <w:color w:val="242424"/>
                <w:sz w:val="21"/>
                <w:szCs w:val="21"/>
                <w:u w:val="none"/>
              </w:rPr>
              <w:t>Definition</w:t>
            </w:r>
          </w:p>
        </w:tc>
      </w:tr>
      <w:tr w:rsidR="5781AF54" w:rsidTr="5781AF54" w14:paraId="688720D8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57708191" w14:textId="38C1E8ED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Podcast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72AB30CE" w14:textId="01595DBF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digital audio or video program, often in a series, that people can stream or download to listen to on demand.</w:t>
            </w:r>
          </w:p>
        </w:tc>
      </w:tr>
      <w:tr w:rsidR="5781AF54" w:rsidTr="5781AF54" w14:paraId="4B30B658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816F7C0" w14:textId="04EEBE54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Episodic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2F0ACCB" w14:textId="3F0CA153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format where content is released in episodes, typically following a consistent theme or storyline.</w:t>
            </w:r>
          </w:p>
        </w:tc>
      </w:tr>
      <w:tr w:rsidR="5781AF54" w:rsidTr="5781AF54" w14:paraId="4B740FD1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07940523" w14:textId="5CBFA951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Thematic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E49BAD3" w14:textId="18F3A18C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Focused on a specific subject or theme, such as storytelling, interviews, or education.</w:t>
            </w:r>
          </w:p>
        </w:tc>
      </w:tr>
      <w:tr w:rsidR="5781AF54" w:rsidTr="5781AF54" w14:paraId="0C86B01A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7745E9F" w14:textId="56A915FD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On-demand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1D387BC7" w14:textId="0F8CE2E1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Available for immediate access and consumption at any time.</w:t>
            </w:r>
          </w:p>
        </w:tc>
      </w:tr>
      <w:tr w:rsidR="5781AF54" w:rsidTr="5781AF54" w14:paraId="0EAB2793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2F4BB8B" w14:textId="73B41673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Genre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8E3D843" w14:textId="3CBDF0C4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category of artistic composition characterized by similarities in form, style, or subject matter.</w:t>
            </w:r>
          </w:p>
        </w:tc>
      </w:tr>
      <w:tr w:rsidR="5781AF54" w:rsidTr="5781AF54" w14:paraId="7EC807F9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978221B" w14:textId="362AAD6B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Interview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418B6A76" w14:textId="259BA89A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genre where the host talks with guests.</w:t>
            </w:r>
          </w:p>
        </w:tc>
      </w:tr>
      <w:tr w:rsidR="5781AF54" w:rsidTr="5781AF54" w14:paraId="6633432C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F9EE630" w14:textId="60DD4613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Narrative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AAD7A64" w14:textId="1D12C47B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genre that tells a story over multiple episodes.</w:t>
            </w:r>
          </w:p>
        </w:tc>
      </w:tr>
      <w:tr w:rsidR="5781AF54" w:rsidTr="5781AF54" w14:paraId="5DCEC68A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5401DFAC" w14:textId="5AC7AA95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Educational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4A6A05E5" w14:textId="27D60B65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genre that explains topics or teaches information.</w:t>
            </w:r>
          </w:p>
        </w:tc>
      </w:tr>
      <w:tr w:rsidR="5781AF54" w:rsidTr="5781AF54" w14:paraId="3301C612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0F04E30B" w14:textId="712CF005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Comedy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33E369B" w14:textId="0F226BC1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genre focused on humor and entertainment.</w:t>
            </w:r>
          </w:p>
        </w:tc>
      </w:tr>
      <w:tr w:rsidR="5781AF54" w:rsidTr="5781AF54" w14:paraId="5C63C365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023DAC59" w14:textId="3888964A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Conversational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5BA7F54B" w14:textId="4CACA96F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genre featuring casual talk between hosts.</w:t>
            </w:r>
          </w:p>
        </w:tc>
      </w:tr>
      <w:tr w:rsidR="5781AF54" w:rsidTr="5781AF54" w14:paraId="01F0F4DE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186B47C" w14:textId="4E24DDAC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Fiction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DB7000E" w14:textId="5ACE8C4A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genre involving scripted drama or science fiction.</w:t>
            </w:r>
          </w:p>
        </w:tc>
      </w:tr>
      <w:tr w:rsidR="5781AF54" w:rsidTr="5781AF54" w14:paraId="54116913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01DA345" w14:textId="7921A025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Format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0904B904" w14:textId="2A039C72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  <w:lang w:val="en-US"/>
              </w:rPr>
              <w:t>The structure of a podcast, such as solo commentary, co-hosted discussion, or interview-based.</w:t>
            </w:r>
          </w:p>
        </w:tc>
      </w:tr>
      <w:tr w:rsidR="5781AF54" w:rsidTr="5781AF54" w14:paraId="187C669C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FF5063F" w14:textId="32884EF6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Solo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4B067708" w14:textId="58930E98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format where one person shares thoughts or stories.</w:t>
            </w:r>
          </w:p>
        </w:tc>
      </w:tr>
      <w:tr w:rsidR="5781AF54" w:rsidTr="5781AF54" w14:paraId="06328A95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23DD026" w14:textId="6FD4C1C8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Co-hosted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1A641F66" w14:textId="65B75386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format where two or more hosts discuss topics.</w:t>
            </w:r>
          </w:p>
        </w:tc>
      </w:tr>
      <w:tr w:rsidR="5781AF54" w:rsidTr="5781AF54" w14:paraId="42E4EAB9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770C07D" w14:textId="71546C6B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Panel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BAB06E4" w14:textId="506EEEB4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format involving group discussions with multiple voices.</w:t>
            </w:r>
          </w:p>
        </w:tc>
      </w:tr>
      <w:tr w:rsidR="5781AF54" w:rsidTr="5781AF54" w14:paraId="54012022">
        <w:trPr>
          <w:trHeight w:val="3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F5AC0FC" w14:textId="0AD781AC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Scripted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7CE604C8" w14:textId="5D09AC87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 podcast format that is written and performed like a play.</w:t>
            </w:r>
          </w:p>
        </w:tc>
      </w:tr>
      <w:tr w:rsidR="5781AF54" w:rsidTr="5781AF54" w14:paraId="7BC631DA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5BE4117" w14:textId="0B7580EA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Hybrid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488B73C" w14:textId="716E693E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  <w:lang w:val="en-US"/>
              </w:rPr>
              <w:t xml:space="preserve">A podcast format that mixes </w:t>
            </w: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  <w:lang w:val="en-US"/>
              </w:rPr>
              <w:t>different styles</w:t>
            </w: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  <w:lang w:val="en-US"/>
              </w:rPr>
              <w:t>, such as narration and interviews.</w:t>
            </w:r>
          </w:p>
        </w:tc>
      </w:tr>
      <w:tr w:rsidR="5781AF54" w:rsidTr="5781AF54" w14:paraId="4B1BD3CA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00E2623" w14:textId="69DDE93E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Content Quality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22B5A8C9" w14:textId="7A7F2732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The clarity of audio, engaging topics, and well-prepared hosts.</w:t>
            </w:r>
          </w:p>
        </w:tc>
      </w:tr>
      <w:tr w:rsidR="5781AF54" w:rsidTr="5781AF54" w14:paraId="362A7E0E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031B84AC" w14:textId="3E78F354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Audience Connection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390C94CB" w14:textId="417EDBE5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Understanding and addressing the interests and needs of listeners.</w:t>
            </w:r>
          </w:p>
        </w:tc>
      </w:tr>
      <w:tr w:rsidR="5781AF54" w:rsidTr="5781AF54" w14:paraId="41537979">
        <w:trPr>
          <w:trHeight w:val="645"/>
        </w:trPr>
        <w:tc>
          <w:tcPr>
            <w:tcW w:w="2160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1E035701" w14:textId="7DAB573A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Consistency</w:t>
            </w:r>
          </w:p>
        </w:tc>
        <w:tc>
          <w:tcPr>
            <w:tcW w:w="7318" w:type="dxa"/>
            <w:tcBorders>
              <w:top w:color="242424"/>
              <w:left w:color="242424"/>
              <w:bottom w:val="single" w:color="D6D6D6" w:sz="6"/>
              <w:right w:color="242424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:rsidR="5781AF54" w:rsidP="5781AF54" w:rsidRDefault="5781AF54" w14:paraId="6F5BDEDC" w14:textId="713B1863">
            <w:pPr>
              <w:spacing w:before="0" w:beforeAutospacing="off" w:after="0" w:afterAutospacing="off" w:line="300" w:lineRule="auto"/>
              <w:jc w:val="left"/>
            </w:pPr>
            <w:r w:rsidRPr="5781AF54" w:rsidR="5781AF54">
              <w:rPr>
                <w:rFonts w:ascii="Segoe UI" w:hAnsi="Segoe UI" w:eastAsia="Segoe UI" w:cs="Segoe UI"/>
                <w:strike w:val="0"/>
                <w:dstrike w:val="0"/>
                <w:color w:val="242424"/>
                <w:sz w:val="21"/>
                <w:szCs w:val="21"/>
                <w:u w:val="none"/>
              </w:rPr>
              <w:t>Maintaining a regular release schedule to build trust with the audience.</w:t>
            </w:r>
          </w:p>
        </w:tc>
      </w:tr>
    </w:tbl>
    <w:p xmlns:wp14="http://schemas.microsoft.com/office/word/2010/wordml" w:rsidR="00F64844" w:rsidRDefault="00F64844" w14:paraId="5DAB6C7B" wp14:textId="115352DA"/>
    <w:sectPr w:rsidR="00F64844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  <w:embedRegular w:fontKey="{37111AA5-5B2D-48F6-82FC-EF8B9B464297}" r:id="rId1"/>
    <w:embedItalic w:fontKey="{FD09BD68-736B-44EC-8738-E309FEDCA801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A39936C-A8D3-4F02-94C5-122C458DC507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B2520E2-9A94-44C1-B112-4795EBA976A8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844"/>
    <w:rsid w:val="003651AB"/>
    <w:rsid w:val="00BD3AE0"/>
    <w:rsid w:val="00F64844"/>
    <w:rsid w:val="048E8162"/>
    <w:rsid w:val="27BB50FF"/>
    <w:rsid w:val="3051A478"/>
    <w:rsid w:val="34BD7C17"/>
    <w:rsid w:val="4D68A38B"/>
    <w:rsid w:val="53D7FA34"/>
    <w:rsid w:val="5781AF54"/>
    <w:rsid w:val="6004B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0C7FDA"/>
  <w15:docId w15:val="{F6FA13B2-514F-485D-AB7D-E102CA64BF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Karla" w:hAnsi="Karla" w:eastAsia="Karla" w:cs="Karla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i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i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color w:val="053B2C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Tom White</lastModifiedBy>
  <revision>3</revision>
  <dcterms:created xsi:type="dcterms:W3CDTF">2025-07-22T15:22:00.0000000Z</dcterms:created>
  <dcterms:modified xsi:type="dcterms:W3CDTF">2025-08-06T11:59:55.1700472Z</dcterms:modified>
</coreProperties>
</file>