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0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3960" w:dyaOrig="3960">
          <v:rect xmlns:o="urn:schemas-microsoft-com:office:office" xmlns:v="urn:schemas-microsoft-com:vml" id="rectole0000000000" style="width:198.000000pt;height:198.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500" w:after="0" w:line="240"/>
        <w:ind w:right="0" w:left="0" w:firstLine="0"/>
        <w:jc w:val="center"/>
        <w:rPr>
          <w:rFonts w:ascii="Poppins" w:hAnsi="Poppins" w:cs="Poppins" w:eastAsia="Poppins"/>
          <w:color w:val="auto"/>
          <w:spacing w:val="0"/>
          <w:position w:val="0"/>
          <w:sz w:val="52"/>
          <w:shd w:fill="auto" w:val="clear"/>
        </w:rPr>
      </w:pPr>
      <w:r>
        <w:rPr>
          <w:rFonts w:ascii="Poppins" w:hAnsi="Poppins" w:cs="Poppins" w:eastAsia="Poppins"/>
          <w:b/>
          <w:color w:val="0F2D52"/>
          <w:spacing w:val="0"/>
          <w:position w:val="0"/>
          <w:sz w:val="52"/>
          <w:shd w:fill="auto" w:val="clear"/>
        </w:rPr>
        <w:t xml:space="preserve">M/S FOUR STAR CARGO</w:t>
      </w:r>
    </w:p>
    <w:p>
      <w:pPr>
        <w:spacing w:before="120" w:after="500" w:line="240"/>
        <w:ind w:right="0" w:left="0" w:firstLine="0"/>
        <w:jc w:val="center"/>
        <w:rPr>
          <w:rFonts w:ascii="Poppins" w:hAnsi="Poppins" w:cs="Poppins" w:eastAsia="Poppins"/>
          <w:color w:val="auto"/>
          <w:spacing w:val="0"/>
          <w:position w:val="0"/>
          <w:sz w:val="28"/>
          <w:shd w:fill="auto" w:val="clear"/>
        </w:rPr>
      </w:pPr>
      <w:r>
        <w:rPr>
          <w:rFonts w:ascii="Poppins" w:hAnsi="Poppins" w:cs="Poppins" w:eastAsia="Poppins"/>
          <w:color w:val="22A6B3"/>
          <w:spacing w:val="0"/>
          <w:position w:val="0"/>
          <w:sz w:val="28"/>
          <w:shd w:fill="auto" w:val="clear"/>
        </w:rPr>
        <w:t xml:space="preserve">Cargo Operations Management System</w:t>
      </w:r>
    </w:p>
    <w:p>
      <w:pPr>
        <w:spacing w:before="300" w:after="0" w:line="240"/>
        <w:ind w:right="0" w:left="0" w:firstLine="0"/>
        <w:jc w:val="center"/>
        <w:rPr>
          <w:rFonts w:ascii="Poppins" w:hAnsi="Poppins" w:cs="Poppins" w:eastAsia="Poppins"/>
          <w:color w:val="auto"/>
          <w:spacing w:val="0"/>
          <w:position w:val="0"/>
          <w:sz w:val="32"/>
          <w:shd w:fill="auto" w:val="clear"/>
        </w:rPr>
      </w:pPr>
      <w:r>
        <w:rPr>
          <w:rFonts w:ascii="Poppins" w:hAnsi="Poppins" w:cs="Poppins" w:eastAsia="Poppins"/>
          <w:b/>
          <w:color w:val="1B4F91"/>
          <w:spacing w:val="0"/>
          <w:position w:val="0"/>
          <w:sz w:val="32"/>
          <w:shd w:fill="auto" w:val="clear"/>
        </w:rPr>
        <w:t xml:space="preserve">PRODUCT REQUIREMENTS DOCUMENT</w:t>
      </w:r>
    </w:p>
    <w:p>
      <w:pPr>
        <w:spacing w:before="100" w:after="700" w:line="240"/>
        <w:ind w:right="0" w:left="0" w:firstLine="0"/>
        <w:jc w:val="center"/>
        <w:rPr>
          <w:rFonts w:ascii="Poppins" w:hAnsi="Poppins" w:cs="Poppins" w:eastAsia="Poppins"/>
          <w:color w:val="auto"/>
          <w:spacing w:val="0"/>
          <w:position w:val="0"/>
          <w:sz w:val="22"/>
          <w:shd w:fill="auto" w:val="clear"/>
        </w:rPr>
      </w:pPr>
      <w:r>
        <w:rPr>
          <w:rFonts w:ascii="Poppins" w:hAnsi="Poppins" w:cs="Poppins" w:eastAsia="Poppins"/>
          <w:color w:val="1B4F91"/>
          <w:spacing w:val="0"/>
          <w:position w:val="0"/>
          <w:sz w:val="22"/>
          <w:shd w:fill="auto" w:val="clear"/>
        </w:rPr>
        <w:t xml:space="preserve">(PRD)</w:t>
      </w:r>
    </w:p>
    <w:tbl>
      <w:tblPr/>
      <w:tblGrid>
        <w:gridCol w:w="2500"/>
        <w:gridCol w:w="4000"/>
      </w:tblGrid>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Document Version</w:t>
            </w:r>
          </w:p>
        </w:tc>
        <w:tc>
          <w:tcPr>
            <w:tcW w:w="4000"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1.0</w:t>
            </w:r>
          </w:p>
        </w:tc>
      </w:tr>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Prepared Date</w:t>
            </w:r>
          </w:p>
        </w:tc>
        <w:tc>
          <w:tcPr>
            <w:tcW w:w="4000" w:type="dxa"/>
            <w:tcBorders>
              <w:top w:val="single" w:color="d9e2e5" w:sz="4"/>
              <w:left w:val="single" w:color="d9e2e5" w:sz="4"/>
              <w:bottom w:val="single" w:color="d9e2e5" w:sz="4"/>
              <w:right w:val="single" w:color="d9e2e5" w:sz="4"/>
            </w:tcBorders>
            <w:shd w:color="000000" w:fill="auto" w:val="clear"/>
            <w:tcMar>
              <w:left w:w="150" w:type="dxa"/>
              <w:right w:w="150" w:type="dxa"/>
            </w:tcMar>
            <w:vAlign w:val="center"/>
          </w:tcPr>
          <w:p>
            <w:pPr>
              <w:spacing w:before="0" w:after="0" w:line="240"/>
              <w:ind w:right="0" w:left="0" w:firstLine="0"/>
              <w:jc w:val="left"/>
              <w:rPr>
                <w:rFonts w:ascii="Calibri" w:hAnsi="Calibri" w:cs="Calibri" w:eastAsia="Calibri"/>
                <w:color w:val="FFFFFF"/>
                <w:spacing w:val="0"/>
                <w:position w:val="0"/>
                <w:shd w:fill="auto" w:val="clear"/>
              </w:rPr>
            </w:pPr>
            <w:r>
              <w:rPr>
                <w:rFonts w:ascii="Calibri" w:hAnsi="Calibri" w:cs="Calibri" w:eastAsia="Calibri"/>
                <w:color w:val="FFFFFF"/>
                <w:spacing w:val="0"/>
                <w:position w:val="0"/>
                <w:sz w:val="19"/>
                <w:shd w:fill="auto" w:val="clear"/>
              </w:rPr>
              <w:t xml:space="preserve">August </w:t>
            </w:r>
            <w:r>
              <w:rPr>
                <w:rFonts w:ascii="Calibri" w:hAnsi="Calibri" w:cs="Calibri" w:eastAsia="Calibri"/>
                <w:color w:val="FFFFFF"/>
                <w:spacing w:val="0"/>
                <w:position w:val="0"/>
                <w:sz w:val="19"/>
                <w:shd w:fill="auto" w:val="clear"/>
              </w:rPr>
              <w:t xml:space="preserve">14</w:t>
            </w:r>
            <w:r>
              <w:rPr>
                <w:rFonts w:ascii="Calibri" w:hAnsi="Calibri" w:cs="Calibri" w:eastAsia="Calibri"/>
                <w:color w:val="FFFFFF"/>
                <w:spacing w:val="0"/>
                <w:position w:val="0"/>
                <w:sz w:val="19"/>
                <w:shd w:fill="auto" w:val="clear"/>
              </w:rPr>
              <w:t xml:space="preserve">, </w:t>
            </w:r>
            <w:r>
              <w:rPr>
                <w:rFonts w:ascii="Calibri" w:hAnsi="Calibri" w:cs="Calibri" w:eastAsia="Calibri"/>
                <w:color w:val="FFFFFF"/>
                <w:spacing w:val="0"/>
                <w:position w:val="0"/>
                <w:sz w:val="19"/>
                <w:shd w:fill="auto" w:val="clear"/>
              </w:rPr>
              <w:t xml:space="preserve">2026</w:t>
            </w:r>
          </w:p>
        </w:tc>
      </w:tr>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Client</w:t>
            </w:r>
          </w:p>
        </w:tc>
        <w:tc>
          <w:tcPr>
            <w:tcW w:w="4000"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M/S Four Star Cargo</w:t>
            </w:r>
          </w:p>
        </w:tc>
      </w:tr>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Project Type</w:t>
            </w:r>
          </w:p>
        </w:tc>
        <w:tc>
          <w:tcPr>
            <w:tcW w:w="4000" w:type="dxa"/>
            <w:tcBorders>
              <w:top w:val="single" w:color="d9e2e5" w:sz="4"/>
              <w:left w:val="single" w:color="d9e2e5" w:sz="4"/>
              <w:bottom w:val="single" w:color="d9e2e5" w:sz="4"/>
              <w:right w:val="single" w:color="d9e2e5" w:sz="4"/>
            </w:tcBorders>
            <w:shd w:color="000000" w:fill="auto" w:val="clear"/>
            <w:tcMar>
              <w:left w:w="150" w:type="dxa"/>
              <w:right w:w="150" w:type="dxa"/>
            </w:tcMar>
            <w:vAlign w:val="center"/>
          </w:tcPr>
          <w:p>
            <w:pPr>
              <w:spacing w:before="0" w:after="0" w:line="240"/>
              <w:ind w:right="0" w:left="0" w:firstLine="0"/>
              <w:jc w:val="left"/>
              <w:rPr>
                <w:rFonts w:ascii="Calibri" w:hAnsi="Calibri" w:cs="Calibri" w:eastAsia="Calibri"/>
                <w:color w:val="FFFFFF"/>
                <w:spacing w:val="0"/>
                <w:position w:val="0"/>
                <w:shd w:fill="auto" w:val="clear"/>
              </w:rPr>
            </w:pPr>
            <w:r>
              <w:rPr>
                <w:rFonts w:ascii="Calibri" w:hAnsi="Calibri" w:cs="Calibri" w:eastAsia="Calibri"/>
                <w:color w:val="FFFFFF"/>
                <w:spacing w:val="0"/>
                <w:position w:val="0"/>
                <w:sz w:val="19"/>
                <w:shd w:fill="auto" w:val="clear"/>
              </w:rPr>
              <w:t xml:space="preserve">Cargo &amp; Logistics Management Web Application</w:t>
            </w:r>
          </w:p>
        </w:tc>
      </w:tr>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Development Platform</w:t>
            </w:r>
          </w:p>
        </w:tc>
        <w:tc>
          <w:tcPr>
            <w:tcW w:w="4000"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AntiGravity (AI-assisted development)</w:t>
            </w:r>
          </w:p>
        </w:tc>
      </w:tr>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Technology Stack</w:t>
            </w:r>
          </w:p>
        </w:tc>
        <w:tc>
          <w:tcPr>
            <w:tcW w:w="4000" w:type="dxa"/>
            <w:tcBorders>
              <w:top w:val="single" w:color="d9e2e5" w:sz="4"/>
              <w:left w:val="single" w:color="d9e2e5" w:sz="4"/>
              <w:bottom w:val="single" w:color="d9e2e5" w:sz="4"/>
              <w:right w:val="single" w:color="d9e2e5" w:sz="4"/>
            </w:tcBorders>
            <w:shd w:color="000000" w:fill="auto" w:val="clear"/>
            <w:tcMar>
              <w:left w:w="150" w:type="dxa"/>
              <w:right w:w="150" w:type="dxa"/>
            </w:tcMar>
            <w:vAlign w:val="center"/>
          </w:tcPr>
          <w:p>
            <w:pPr>
              <w:spacing w:before="0" w:after="0" w:line="240"/>
              <w:ind w:right="0" w:left="0" w:firstLine="0"/>
              <w:jc w:val="left"/>
              <w:rPr>
                <w:rFonts w:ascii="Calibri" w:hAnsi="Calibri" w:cs="Calibri" w:eastAsia="Calibri"/>
                <w:color w:val="FFFFFF"/>
                <w:spacing w:val="0"/>
                <w:position w:val="0"/>
                <w:shd w:fill="auto" w:val="clear"/>
              </w:rPr>
            </w:pPr>
            <w:r>
              <w:rPr>
                <w:rFonts w:ascii="Calibri" w:hAnsi="Calibri" w:cs="Calibri" w:eastAsia="Calibri"/>
                <w:color w:val="FFFFFF"/>
                <w:spacing w:val="0"/>
                <w:position w:val="0"/>
                <w:sz w:val="19"/>
                <w:shd w:fill="auto" w:val="clear"/>
              </w:rPr>
              <w:t xml:space="preserve">React </w:t>
            </w:r>
            <w:r>
              <w:rPr>
                <w:rFonts w:ascii="Calibri" w:hAnsi="Calibri" w:cs="Calibri" w:eastAsia="Calibri"/>
                <w:color w:val="FFFFFF"/>
                <w:spacing w:val="0"/>
                <w:position w:val="0"/>
                <w:sz w:val="19"/>
                <w:shd w:fill="auto" w:val="clear"/>
              </w:rPr>
              <w:t xml:space="preserve">18 </w:t>
            </w:r>
            <w:r>
              <w:rPr>
                <w:rFonts w:ascii="Calibri" w:hAnsi="Calibri" w:cs="Calibri" w:eastAsia="Calibri"/>
                <w:color w:val="FFFFFF"/>
                <w:spacing w:val="0"/>
                <w:position w:val="0"/>
                <w:sz w:val="19"/>
                <w:shd w:fill="auto" w:val="clear"/>
              </w:rPr>
              <w:t xml:space="preserve">+ TypeScript, Tailwind CSS, Shadcn UI, Vite, Supabase</w:t>
            </w:r>
          </w:p>
        </w:tc>
      </w:tr>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Hosting Environment</w:t>
            </w:r>
          </w:p>
        </w:tc>
        <w:tc>
          <w:tcPr>
            <w:tcW w:w="4000"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Hostinger VPS</w:t>
            </w:r>
          </w:p>
        </w:tc>
      </w:tr>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Database</w:t>
            </w:r>
          </w:p>
        </w:tc>
        <w:tc>
          <w:tcPr>
            <w:tcW w:w="4000" w:type="dxa"/>
            <w:tcBorders>
              <w:top w:val="single" w:color="d9e2e5" w:sz="4"/>
              <w:left w:val="single" w:color="d9e2e5" w:sz="4"/>
              <w:bottom w:val="single" w:color="d9e2e5" w:sz="4"/>
              <w:right w:val="single" w:color="d9e2e5" w:sz="4"/>
            </w:tcBorders>
            <w:shd w:color="000000" w:fill="auto" w:val="clear"/>
            <w:tcMar>
              <w:left w:w="150" w:type="dxa"/>
              <w:right w:w="150" w:type="dxa"/>
            </w:tcMar>
            <w:vAlign w:val="center"/>
          </w:tcPr>
          <w:p>
            <w:pPr>
              <w:spacing w:before="0" w:after="0" w:line="240"/>
              <w:ind w:right="0" w:left="0" w:firstLine="0"/>
              <w:jc w:val="left"/>
              <w:rPr>
                <w:rFonts w:ascii="Calibri" w:hAnsi="Calibri" w:cs="Calibri" w:eastAsia="Calibri"/>
                <w:color w:val="FFFFFF"/>
                <w:spacing w:val="0"/>
                <w:position w:val="0"/>
                <w:shd w:fill="auto" w:val="clear"/>
              </w:rPr>
            </w:pPr>
            <w:r>
              <w:rPr>
                <w:rFonts w:ascii="Calibri" w:hAnsi="Calibri" w:cs="Calibri" w:eastAsia="Calibri"/>
                <w:color w:val="FFFFFF"/>
                <w:spacing w:val="0"/>
                <w:position w:val="0"/>
                <w:sz w:val="19"/>
                <w:shd w:fill="auto" w:val="clear"/>
              </w:rPr>
              <w:t xml:space="preserve"> PostgreSQL</w:t>
            </w:r>
          </w:p>
        </w:tc>
      </w:tr>
      <w:tr>
        <w:trPr>
          <w:trHeight w:val="1" w:hRule="atLeast"/>
          <w:jc w:val="center"/>
        </w:trPr>
        <w:tc>
          <w:tcPr>
            <w:tcW w:w="2500"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Document Status</w:t>
            </w:r>
          </w:p>
        </w:tc>
        <w:tc>
          <w:tcPr>
            <w:tcW w:w="4000"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Final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Ready for Client Review</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Table of Contents</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1</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Executive Summary</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2</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Brand Identity</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3</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UI/UX Design Guidelines</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4</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Technical Architecture</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5</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Functional Modules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Role by Role (incl. Public Tracking)</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6</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Roles &amp; Permissions</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7</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Core User Flow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End-to-End Journey</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8</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Data Model (High-Level Database Schema)</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9</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Non-Functional Requirements</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10</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Development Roadmap</w:t>
      </w:r>
    </w:p>
    <w:p>
      <w:pPr>
        <w:tabs>
          <w:tab w:val="right" w:pos="9350" w:leader="dot"/>
        </w:tabs>
        <w:spacing w:before="0" w:after="16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1B4F91"/>
          <w:spacing w:val="0"/>
          <w:position w:val="0"/>
          <w:sz w:val="21"/>
          <w:shd w:fill="auto" w:val="clear"/>
        </w:rPr>
        <w:t xml:space="preserve">11</w:t>
      </w:r>
      <w:r>
        <w:rPr>
          <w:rFonts w:ascii="Poppins" w:hAnsi="Poppins" w:cs="Poppins" w:eastAsia="Poppins"/>
          <w:b/>
          <w:color w:val="1B4F91"/>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Approval &amp; Sign-Off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1</w:t>
      </w:r>
      <w:r>
        <w:rPr>
          <w:rFonts w:ascii="Poppins" w:hAnsi="Poppins" w:cs="Poppins" w:eastAsia="Poppins"/>
          <w:b/>
          <w:color w:val="0F2D52"/>
          <w:spacing w:val="0"/>
          <w:position w:val="0"/>
          <w:sz w:val="32"/>
          <w:shd w:fill="auto" w:val="clear"/>
        </w:rPr>
        <w:t xml:space="preserve">. Executive Summary</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M/S Four Star Cargo requires a centralized, role-based web application to digitize and manage its end-to-end air cargo operation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from the moment a carton is booked at an origin warehouse (e.g., China / Hong Kong) through to final delivery and cash collection in Bangladesh, along with complete customer accounting.</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current process relies on manual coordination between warehouse staff and management. This system will replace that manual process with a single, auditable digital platform that gives every stakeholder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from the business owner to the warehouse staff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the exact tools and visibility they need, and nothing more than they are authorized to see.</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1.1 </w:t>
      </w:r>
      <w:r>
        <w:rPr>
          <w:rFonts w:ascii="Poppins" w:hAnsi="Poppins" w:cs="Poppins" w:eastAsia="Poppins"/>
          <w:b/>
          <w:color w:val="1B4F91"/>
          <w:spacing w:val="0"/>
          <w:position w:val="0"/>
          <w:sz w:val="25"/>
          <w:shd w:fill="auto" w:val="clear"/>
        </w:rPr>
        <w:t xml:space="preserve">Business Goals</w:t>
      </w:r>
    </w:p>
    <w:p>
      <w:pPr>
        <w:numPr>
          <w:ilvl w:val="0"/>
          <w:numId w:val="4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Provide full, real-time visibility of every carton's journey, from booking to delivery.</w:t>
      </w:r>
    </w:p>
    <w:p>
      <w:pPr>
        <w:numPr>
          <w:ilvl w:val="0"/>
          <w:numId w:val="4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Eliminate manual/Excel-based booking and flying-list coordination between warehouses.</w:t>
      </w:r>
    </w:p>
    <w:p>
      <w:pPr>
        <w:numPr>
          <w:ilvl w:val="0"/>
          <w:numId w:val="4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Introduce a formal approval step (Operation Director) before any cargo is marked as dispatched.</w:t>
      </w:r>
    </w:p>
    <w:p>
      <w:pPr>
        <w:numPr>
          <w:ilvl w:val="0"/>
          <w:numId w:val="4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Maintain an accurate, always-up-to-date customer due/payment ledger.</w:t>
      </w:r>
    </w:p>
    <w:p>
      <w:pPr>
        <w:numPr>
          <w:ilvl w:val="0"/>
          <w:numId w:val="4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Give ownership (Super Admin) a single dashboard for company-wide analytics and accountability.</w:t>
      </w:r>
    </w:p>
    <w:p>
      <w:pPr>
        <w:numPr>
          <w:ilvl w:val="0"/>
          <w:numId w:val="4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Give customers a simple, self-serve way to track their own shipment status, reducing phone/message inquiries to office staff.</w:t>
      </w:r>
    </w:p>
    <w:p>
      <w:pPr>
        <w:numPr>
          <w:ilvl w:val="0"/>
          <w:numId w:val="4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Build on the client's existing, proven technology stack (React + TypeScript + SQL) for consistency and faster delivery, deployed on a Hostinger VPS.</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1.2 </w:t>
      </w:r>
      <w:r>
        <w:rPr>
          <w:rFonts w:ascii="Poppins" w:hAnsi="Poppins" w:cs="Poppins" w:eastAsia="Poppins"/>
          <w:b/>
          <w:color w:val="1B4F91"/>
          <w:spacing w:val="0"/>
          <w:position w:val="0"/>
          <w:sz w:val="25"/>
          <w:shd w:fill="auto" w:val="clear"/>
        </w:rPr>
        <w:t xml:space="preserve">In Scope</w:t>
      </w:r>
    </w:p>
    <w:p>
      <w:pPr>
        <w:numPr>
          <w:ilvl w:val="0"/>
          <w:numId w:val="4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Four distinct role-based login panels and dashboards (Super Admin, Operation Director, Warehouse Incharge, Accountant).</w:t>
      </w:r>
    </w:p>
    <w:p>
      <w:pPr>
        <w:numPr>
          <w:ilvl w:val="0"/>
          <w:numId w:val="4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Multi-warehouse booking, inventory, and inter-warehouse transit tracking.</w:t>
      </w:r>
    </w:p>
    <w:p>
      <w:pPr>
        <w:numPr>
          <w:ilvl w:val="0"/>
          <w:numId w:val="4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Flying proposal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review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finalize workflow between Warehouse Incharge and Operation Director.</w:t>
      </w:r>
    </w:p>
    <w:p>
      <w:pPr>
        <w:numPr>
          <w:ilvl w:val="0"/>
          <w:numId w:val="4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Delivery confirmation and optional cash collection at the final-destination warehouse.</w:t>
      </w:r>
    </w:p>
    <w:p>
      <w:pPr>
        <w:numPr>
          <w:ilvl w:val="0"/>
          <w:numId w:val="4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Full customer ledger (accounts receivable) with automatic and manual entries.</w:t>
      </w:r>
    </w:p>
    <w:p>
      <w:pPr>
        <w:numPr>
          <w:ilvl w:val="0"/>
          <w:numId w:val="4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Company-wide analytics dashboard and full audit trail.</w:t>
      </w:r>
    </w:p>
    <w:p>
      <w:pPr>
        <w:numPr>
          <w:ilvl w:val="0"/>
          <w:numId w:val="4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public, no-login Shipment Tracking page so customers can look up their own cargo's live status (see Section </w:t>
      </w:r>
      <w:r>
        <w:rPr>
          <w:rFonts w:ascii="Calibri" w:hAnsi="Calibri" w:cs="Calibri" w:eastAsia="Calibri"/>
          <w:color w:val="22303C"/>
          <w:spacing w:val="0"/>
          <w:position w:val="0"/>
          <w:sz w:val="21"/>
          <w:shd w:fill="auto" w:val="clear"/>
        </w:rPr>
        <w:t xml:space="preserve">5.5</w:t>
      </w:r>
      <w:r>
        <w:rPr>
          <w:rFonts w:ascii="Calibri" w:hAnsi="Calibri" w:cs="Calibri" w:eastAsia="Calibri"/>
          <w:color w:val="22303C"/>
          <w:spacing w:val="0"/>
          <w:position w:val="0"/>
          <w:sz w:val="21"/>
          <w:shd w:fill="auto" w:val="clear"/>
        </w:rPr>
        <w:t xml:space="preserve">).</w:t>
      </w:r>
    </w:p>
    <w:p>
      <w:pPr>
        <w:numPr>
          <w:ilvl w:val="0"/>
          <w:numId w:val="4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Bilingual interface (Bangla default, English toggle) with Light/Dark theme support.</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1.3 </w:t>
      </w:r>
      <w:r>
        <w:rPr>
          <w:rFonts w:ascii="Poppins" w:hAnsi="Poppins" w:cs="Poppins" w:eastAsia="Poppins"/>
          <w:b/>
          <w:color w:val="1B4F91"/>
          <w:spacing w:val="0"/>
          <w:position w:val="0"/>
          <w:sz w:val="25"/>
          <w:shd w:fill="auto" w:val="clear"/>
        </w:rPr>
        <w:t xml:space="preserve">Out of Scope (Phase </w:t>
      </w:r>
      <w:r>
        <w:rPr>
          <w:rFonts w:ascii="Poppins" w:hAnsi="Poppins" w:cs="Poppins" w:eastAsia="Poppins"/>
          <w:b/>
          <w:color w:val="1B4F91"/>
          <w:spacing w:val="0"/>
          <w:position w:val="0"/>
          <w:sz w:val="25"/>
          <w:shd w:fill="auto" w:val="clear"/>
        </w:rPr>
        <w:t xml:space="preserve">1</w:t>
      </w:r>
      <w:r>
        <w:rPr>
          <w:rFonts w:ascii="Poppins" w:hAnsi="Poppins" w:cs="Poppins" w:eastAsia="Poppins"/>
          <w:b/>
          <w:color w:val="1B4F91"/>
          <w:spacing w:val="0"/>
          <w:position w:val="0"/>
          <w:sz w:val="25"/>
          <w:shd w:fill="auto" w:val="clear"/>
        </w:rPr>
        <w:t xml:space="preserve">)</w:t>
      </w:r>
    </w:p>
    <w:p>
      <w:pPr>
        <w:numPr>
          <w:ilvl w:val="0"/>
          <w:numId w:val="4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Payment gateway / online payment collection.</w:t>
      </w:r>
    </w:p>
    <w:p>
      <w:pPr>
        <w:numPr>
          <w:ilvl w:val="0"/>
          <w:numId w:val="4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Mobile native apps (iOS/Android)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the system will be a responsive web application usable on mobile browsers.</w:t>
      </w:r>
    </w:p>
    <w:p>
      <w:pPr>
        <w:numPr>
          <w:ilvl w:val="0"/>
          <w:numId w:val="4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Automated SMS/Email notifications (can be considered for Phase </w:t>
      </w:r>
      <w:r>
        <w:rPr>
          <w:rFonts w:ascii="Calibri" w:hAnsi="Calibri" w:cs="Calibri" w:eastAsia="Calibri"/>
          <w:color w:val="22303C"/>
          <w:spacing w:val="0"/>
          <w:position w:val="0"/>
          <w:sz w:val="21"/>
          <w:shd w:fill="auto" w:val="clear"/>
        </w:rPr>
        <w:t xml:space="preserve">2</w:t>
      </w:r>
      <w:r>
        <w:rPr>
          <w:rFonts w:ascii="Calibri" w:hAnsi="Calibri" w:cs="Calibri" w:eastAsia="Calibri"/>
          <w:color w:val="22303C"/>
          <w:spacing w:val="0"/>
          <w:position w:val="0"/>
          <w:sz w:val="21"/>
          <w:shd w:fill="auto" w:val="clear"/>
        </w:rPr>
        <w:t xml:space="preserve">).</w:t>
      </w:r>
    </w:p>
    <w:tbl>
      <w:tblPr/>
      <w:tblGrid>
        <w:gridCol w:w="9350"/>
      </w:tblGrid>
      <w:tr>
        <w:trPr>
          <w:trHeight w:val="1" w:hRule="atLeast"/>
          <w:jc w:val="left"/>
        </w:trPr>
        <w:tc>
          <w:tcPr>
            <w:tcW w:w="9350" w:type="dxa"/>
            <w:tcBorders>
              <w:top w:val="single" w:color="1fb6a8" w:sz="4"/>
              <w:left w:val="single" w:color="1fb6a8" w:sz="24"/>
              <w:bottom w:val="single" w:color="1fb6a8" w:sz="4"/>
              <w:right w:val="single" w:color="1fb6a8" w:sz="4"/>
            </w:tcBorders>
            <w:shd w:color="000000" w:fill="f2f8f8" w:val="clear"/>
            <w:tcMar>
              <w:left w:w="220" w:type="dxa"/>
              <w:right w:w="220" w:type="dxa"/>
            </w:tcMar>
            <w:vAlign w:val="top"/>
          </w:tcPr>
          <w:p>
            <w:pPr>
              <w:spacing w:before="0" w:after="80" w:line="240"/>
              <w:ind w:right="0" w:left="0" w:firstLine="0"/>
              <w:jc w:val="left"/>
              <w:rPr>
                <w:rFonts w:ascii="Poppins" w:hAnsi="Poppins" w:cs="Poppins" w:eastAsia="Poppins"/>
                <w:color w:val="auto"/>
                <w:spacing w:val="0"/>
                <w:position w:val="0"/>
                <w:sz w:val="21"/>
                <w:shd w:fill="auto" w:val="clear"/>
              </w:rPr>
            </w:pPr>
            <w:r>
              <w:rPr>
                <w:rFonts w:ascii="Poppins" w:hAnsi="Poppins" w:cs="Poppins" w:eastAsia="Poppins"/>
                <w:b/>
                <w:color w:val="0F2D52"/>
                <w:spacing w:val="0"/>
                <w:position w:val="0"/>
                <w:sz w:val="21"/>
                <w:shd w:fill="auto" w:val="clear"/>
              </w:rPr>
              <w:t xml:space="preserve">Note</w:t>
            </w:r>
          </w:p>
          <w:p>
            <w:pPr>
              <w:spacing w:before="0" w:after="0" w:line="264"/>
              <w:ind w:right="0" w:left="0" w:firstLine="0"/>
              <w:jc w:val="left"/>
              <w:rPr>
                <w:spacing w:val="0"/>
                <w:position w:val="0"/>
                <w:shd w:fill="auto" w:val="clear"/>
              </w:rPr>
            </w:pPr>
            <w:r>
              <w:rPr>
                <w:rFonts w:ascii="Calibri" w:hAnsi="Calibri" w:cs="Calibri" w:eastAsia="Calibri"/>
                <w:color w:val="22303C"/>
                <w:spacing w:val="0"/>
                <w:position w:val="0"/>
                <w:sz w:val="20"/>
                <w:shd w:fill="auto" w:val="clear"/>
              </w:rPr>
              <w:t xml:space="preserve">Items listed as "Out of Scope" are not excluded permanently </w:t>
            </w:r>
            <w:r>
              <w:rPr>
                <w:rFonts w:ascii="Calibri" w:hAnsi="Calibri" w:cs="Calibri" w:eastAsia="Calibri"/>
                <w:color w:val="22303C"/>
                <w:spacing w:val="0"/>
                <w:position w:val="0"/>
                <w:sz w:val="20"/>
                <w:shd w:fill="auto" w:val="clear"/>
              </w:rPr>
              <w:t xml:space="preserve">— </w:t>
            </w:r>
            <w:r>
              <w:rPr>
                <w:rFonts w:ascii="Calibri" w:hAnsi="Calibri" w:cs="Calibri" w:eastAsia="Calibri"/>
                <w:color w:val="22303C"/>
                <w:spacing w:val="0"/>
                <w:position w:val="0"/>
                <w:sz w:val="20"/>
                <w:shd w:fill="auto" w:val="clear"/>
              </w:rPr>
              <w:t xml:space="preserve">they are simply not part of the initial build and can be scoped as Phase </w:t>
            </w:r>
            <w:r>
              <w:rPr>
                <w:rFonts w:ascii="Calibri" w:hAnsi="Calibri" w:cs="Calibri" w:eastAsia="Calibri"/>
                <w:color w:val="22303C"/>
                <w:spacing w:val="0"/>
                <w:position w:val="0"/>
                <w:sz w:val="20"/>
                <w:shd w:fill="auto" w:val="clear"/>
              </w:rPr>
              <w:t xml:space="preserve">2 </w:t>
            </w:r>
            <w:r>
              <w:rPr>
                <w:rFonts w:ascii="Calibri" w:hAnsi="Calibri" w:cs="Calibri" w:eastAsia="Calibri"/>
                <w:color w:val="22303C"/>
                <w:spacing w:val="0"/>
                <w:position w:val="0"/>
                <w:sz w:val="20"/>
                <w:shd w:fill="auto" w:val="clear"/>
              </w:rPr>
              <w:t xml:space="preserve">enhancements once the core system is live and validated.</w:t>
            </w:r>
          </w:p>
        </w:tc>
      </w:tr>
    </w:tbl>
    <w:p>
      <w:pPr>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2</w:t>
      </w:r>
      <w:r>
        <w:rPr>
          <w:rFonts w:ascii="Poppins" w:hAnsi="Poppins" w:cs="Poppins" w:eastAsia="Poppins"/>
          <w:b/>
          <w:color w:val="0F2D52"/>
          <w:spacing w:val="0"/>
          <w:position w:val="0"/>
          <w:sz w:val="32"/>
          <w:shd w:fill="auto" w:val="clear"/>
        </w:rPr>
        <w:t xml:space="preserve">. Brand Identity</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2.1 </w:t>
      </w:r>
      <w:r>
        <w:rPr>
          <w:rFonts w:ascii="Poppins" w:hAnsi="Poppins" w:cs="Poppins" w:eastAsia="Poppins"/>
          <w:b/>
          <w:color w:val="1B4F91"/>
          <w:spacing w:val="0"/>
          <w:position w:val="0"/>
          <w:sz w:val="25"/>
          <w:shd w:fill="auto" w:val="clear"/>
        </w:rPr>
        <w:t xml:space="preserve">Logo</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Four Star Cargo brand mark combines a globe motif, formed from sweeping arcs, with a departing aircraft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representing global air-freight reach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beneath a four-star crest that reflects the company name. The mark uses a turquoise-to-deep-blue gradient, giving it a modern, trustworthy, aviation/logistics feel.</w:t>
      </w:r>
    </w:p>
    <w:p>
      <w:pPr>
        <w:spacing w:before="200" w:after="200" w:line="240"/>
        <w:ind w:right="0" w:left="0" w:firstLine="0"/>
        <w:jc w:val="center"/>
        <w:rPr>
          <w:rFonts w:ascii="Calibri" w:hAnsi="Calibri" w:cs="Calibri" w:eastAsia="Calibri"/>
          <w:color w:val="auto"/>
          <w:spacing w:val="0"/>
          <w:position w:val="0"/>
          <w:sz w:val="22"/>
          <w:shd w:fill="auto" w:val="clear"/>
        </w:rPr>
      </w:pPr>
      <w:r>
        <w:object w:dxaOrig="3240" w:dyaOrig="3240">
          <v:rect xmlns:o="urn:schemas-microsoft-com:office:office" xmlns:v="urn:schemas-microsoft-com:vml" id="rectole0000000001" style="width:162.000000pt;height:162.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2.2 </w:t>
      </w:r>
      <w:r>
        <w:rPr>
          <w:rFonts w:ascii="Poppins" w:hAnsi="Poppins" w:cs="Poppins" w:eastAsia="Poppins"/>
          <w:b/>
          <w:color w:val="1B4F91"/>
          <w:spacing w:val="0"/>
          <w:position w:val="0"/>
          <w:sz w:val="25"/>
          <w:shd w:fill="auto" w:val="clear"/>
        </w:rPr>
        <w:t xml:space="preserve">Brand Personality</w:t>
      </w:r>
    </w:p>
    <w:p>
      <w:pPr>
        <w:numPr>
          <w:ilvl w:val="0"/>
          <w:numId w:val="5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Professional &amp; Trustworthy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a system business owners and staff can rely on daily.</w:t>
      </w:r>
    </w:p>
    <w:p>
      <w:pPr>
        <w:numPr>
          <w:ilvl w:val="0"/>
          <w:numId w:val="5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Global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reflects multi-country warehouse operations (China, Hong Kong, Bangladesh, and beyond).</w:t>
      </w:r>
    </w:p>
    <w:p>
      <w:pPr>
        <w:numPr>
          <w:ilvl w:val="0"/>
          <w:numId w:val="5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Fast &amp; Precise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mirrors the speed and precision associated with air cargo.</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2.3 </w:t>
      </w:r>
      <w:r>
        <w:rPr>
          <w:rFonts w:ascii="Poppins" w:hAnsi="Poppins" w:cs="Poppins" w:eastAsia="Poppins"/>
          <w:b/>
          <w:color w:val="1B4F91"/>
          <w:spacing w:val="0"/>
          <w:position w:val="0"/>
          <w:sz w:val="25"/>
          <w:shd w:fill="auto" w:val="clear"/>
        </w:rPr>
        <w:t xml:space="preserve">Color Palette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full interface color system is derived directly from the logo's turquoise-to-blue gradient, ensuring the software feels like a natural extension of the brand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not a generic admin template.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Primary Brand Colors</w:t>
      </w:r>
    </w:p>
    <w:tbl>
      <w:tblPr/>
      <w:tblGrid>
        <w:gridCol w:w="1100"/>
        <w:gridCol w:w="2400"/>
        <w:gridCol w:w="1900"/>
        <w:gridCol w:w="3950"/>
      </w:tblGrid>
      <w:tr>
        <w:trPr>
          <w:trHeight w:val="1" w:hRule="atLeast"/>
          <w:jc w:val="left"/>
        </w:trPr>
        <w:tc>
          <w:tcPr>
            <w:tcW w:w="11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Swatch</w:t>
            </w:r>
          </w:p>
        </w:tc>
        <w:tc>
          <w:tcPr>
            <w:tcW w:w="24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Color Name</w:t>
            </w:r>
          </w:p>
        </w:tc>
        <w:tc>
          <w:tcPr>
            <w:tcW w:w="19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HEX</w:t>
            </w:r>
          </w:p>
        </w:tc>
        <w:tc>
          <w:tcPr>
            <w:tcW w:w="39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Usage</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1fb6a8"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Turquoise</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1</w:t>
            </w:r>
            <w:r>
              <w:rPr>
                <w:rFonts w:ascii="Calibri" w:hAnsi="Calibri" w:cs="Calibri" w:eastAsia="Calibri"/>
                <w:color w:val="22303C"/>
                <w:spacing w:val="0"/>
                <w:position w:val="0"/>
                <w:sz w:val="19"/>
                <w:shd w:fill="auto" w:val="clear"/>
              </w:rPr>
              <w:t xml:space="preserve">FB</w:t>
            </w:r>
            <w:r>
              <w:rPr>
                <w:rFonts w:ascii="Calibri" w:hAnsi="Calibri" w:cs="Calibri" w:eastAsia="Calibri"/>
                <w:color w:val="22303C"/>
                <w:spacing w:val="0"/>
                <w:position w:val="0"/>
                <w:sz w:val="19"/>
                <w:shd w:fill="auto" w:val="clear"/>
              </w:rPr>
              <w:t xml:space="preserve">6</w:t>
            </w:r>
            <w:r>
              <w:rPr>
                <w:rFonts w:ascii="Calibri" w:hAnsi="Calibri" w:cs="Calibri" w:eastAsia="Calibri"/>
                <w:color w:val="22303C"/>
                <w:spacing w:val="0"/>
                <w:position w:val="0"/>
                <w:sz w:val="19"/>
                <w:shd w:fill="auto" w:val="clear"/>
              </w:rPr>
              <w:t xml:space="preserve">A</w:t>
            </w:r>
            <w:r>
              <w:rPr>
                <w:rFonts w:ascii="Calibri" w:hAnsi="Calibri" w:cs="Calibri" w:eastAsia="Calibri"/>
                <w:color w:val="22303C"/>
                <w:spacing w:val="0"/>
                <w:position w:val="0"/>
                <w:sz w:val="19"/>
                <w:shd w:fill="auto" w:val="clear"/>
              </w:rPr>
              <w:t xml:space="preserve">8</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accent, icons, highlights, active states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22a6b3"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Cyan-Teal</w:t>
            </w:r>
          </w:p>
        </w:tc>
        <w:tc>
          <w:tcPr>
            <w:tcW w:w="19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22</w:t>
            </w:r>
            <w:r>
              <w:rPr>
                <w:rFonts w:ascii="Calibri" w:hAnsi="Calibri" w:cs="Calibri" w:eastAsia="Calibri"/>
                <w:color w:val="22303C"/>
                <w:spacing w:val="0"/>
                <w:position w:val="0"/>
                <w:sz w:val="19"/>
                <w:shd w:fill="auto" w:val="clear"/>
              </w:rPr>
              <w:t xml:space="preserve">A</w:t>
            </w:r>
            <w:r>
              <w:rPr>
                <w:rFonts w:ascii="Calibri" w:hAnsi="Calibri" w:cs="Calibri" w:eastAsia="Calibri"/>
                <w:color w:val="22303C"/>
                <w:spacing w:val="0"/>
                <w:position w:val="0"/>
                <w:sz w:val="19"/>
                <w:shd w:fill="auto" w:val="clear"/>
              </w:rPr>
              <w:t xml:space="preserve">6</w:t>
            </w:r>
            <w:r>
              <w:rPr>
                <w:rFonts w:ascii="Calibri" w:hAnsi="Calibri" w:cs="Calibri" w:eastAsia="Calibri"/>
                <w:color w:val="22303C"/>
                <w:spacing w:val="0"/>
                <w:position w:val="0"/>
                <w:sz w:val="19"/>
                <w:shd w:fill="auto" w:val="clear"/>
              </w:rPr>
              <w:t xml:space="preserve">B</w:t>
            </w:r>
            <w:r>
              <w:rPr>
                <w:rFonts w:ascii="Calibri" w:hAnsi="Calibri" w:cs="Calibri" w:eastAsia="Calibri"/>
                <w:color w:val="22303C"/>
                <w:spacing w:val="0"/>
                <w:position w:val="0"/>
                <w:sz w:val="19"/>
                <w:shd w:fill="auto" w:val="clear"/>
              </w:rPr>
              <w:t xml:space="preserve">3</w:t>
            </w:r>
          </w:p>
        </w:tc>
        <w:tc>
          <w:tcPr>
            <w:tcW w:w="395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Gradient mid-tone, secondary accents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Deep Blue</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1</w:t>
            </w:r>
            <w:r>
              <w:rPr>
                <w:rFonts w:ascii="Calibri" w:hAnsi="Calibri" w:cs="Calibri" w:eastAsia="Calibri"/>
                <w:color w:val="22303C"/>
                <w:spacing w:val="0"/>
                <w:position w:val="0"/>
                <w:sz w:val="19"/>
                <w:shd w:fill="auto" w:val="clear"/>
              </w:rPr>
              <w:t xml:space="preserve">B</w:t>
            </w:r>
            <w:r>
              <w:rPr>
                <w:rFonts w:ascii="Calibri" w:hAnsi="Calibri" w:cs="Calibri" w:eastAsia="Calibri"/>
                <w:color w:val="22303C"/>
                <w:spacing w:val="0"/>
                <w:position w:val="0"/>
                <w:sz w:val="19"/>
                <w:shd w:fill="auto" w:val="clear"/>
              </w:rPr>
              <w:t xml:space="preserve">4</w:t>
            </w:r>
            <w:r>
              <w:rPr>
                <w:rFonts w:ascii="Calibri" w:hAnsi="Calibri" w:cs="Calibri" w:eastAsia="Calibri"/>
                <w:color w:val="22303C"/>
                <w:spacing w:val="0"/>
                <w:position w:val="0"/>
                <w:sz w:val="19"/>
                <w:shd w:fill="auto" w:val="clear"/>
              </w:rPr>
              <w:t xml:space="preserve">F</w:t>
            </w:r>
            <w:r>
              <w:rPr>
                <w:rFonts w:ascii="Calibri" w:hAnsi="Calibri" w:cs="Calibri" w:eastAsia="Calibri"/>
                <w:color w:val="22303C"/>
                <w:spacing w:val="0"/>
                <w:position w:val="0"/>
                <w:sz w:val="19"/>
                <w:shd w:fill="auto" w:val="clear"/>
              </w:rPr>
              <w:t xml:space="preserve">91</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buttons, links, headers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0f2d52"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Navy</w:t>
            </w:r>
          </w:p>
        </w:tc>
        <w:tc>
          <w:tcPr>
            <w:tcW w:w="19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0</w:t>
            </w:r>
            <w:r>
              <w:rPr>
                <w:rFonts w:ascii="Calibri" w:hAnsi="Calibri" w:cs="Calibri" w:eastAsia="Calibri"/>
                <w:color w:val="22303C"/>
                <w:spacing w:val="0"/>
                <w:position w:val="0"/>
                <w:sz w:val="19"/>
                <w:shd w:fill="auto" w:val="clear"/>
              </w:rPr>
              <w:t xml:space="preserve">F</w:t>
            </w:r>
            <w:r>
              <w:rPr>
                <w:rFonts w:ascii="Calibri" w:hAnsi="Calibri" w:cs="Calibri" w:eastAsia="Calibri"/>
                <w:color w:val="22303C"/>
                <w:spacing w:val="0"/>
                <w:position w:val="0"/>
                <w:sz w:val="19"/>
                <w:shd w:fill="auto" w:val="clear"/>
              </w:rPr>
              <w:t xml:space="preserve">2</w:t>
            </w:r>
            <w:r>
              <w:rPr>
                <w:rFonts w:ascii="Calibri" w:hAnsi="Calibri" w:cs="Calibri" w:eastAsia="Calibri"/>
                <w:color w:val="22303C"/>
                <w:spacing w:val="0"/>
                <w:position w:val="0"/>
                <w:sz w:val="19"/>
                <w:shd w:fill="auto" w:val="clear"/>
              </w:rPr>
              <w:t xml:space="preserve">D</w:t>
            </w:r>
            <w:r>
              <w:rPr>
                <w:rFonts w:ascii="Calibri" w:hAnsi="Calibri" w:cs="Calibri" w:eastAsia="Calibri"/>
                <w:color w:val="22303C"/>
                <w:spacing w:val="0"/>
                <w:position w:val="0"/>
                <w:sz w:val="19"/>
                <w:shd w:fill="auto" w:val="clear"/>
              </w:rPr>
              <w:t xml:space="preserve">52</w:t>
            </w:r>
          </w:p>
        </w:tc>
        <w:tc>
          <w:tcPr>
            <w:tcW w:w="395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Headings, dark UI elements, footer</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Status / Semantic Colors</w:t>
      </w:r>
    </w:p>
    <w:tbl>
      <w:tblPr/>
      <w:tblGrid>
        <w:gridCol w:w="1100"/>
        <w:gridCol w:w="2400"/>
        <w:gridCol w:w="1900"/>
        <w:gridCol w:w="3950"/>
      </w:tblGrid>
      <w:tr>
        <w:trPr>
          <w:trHeight w:val="1" w:hRule="atLeast"/>
          <w:jc w:val="left"/>
        </w:trPr>
        <w:tc>
          <w:tcPr>
            <w:tcW w:w="11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Swatch</w:t>
            </w:r>
          </w:p>
        </w:tc>
        <w:tc>
          <w:tcPr>
            <w:tcW w:w="24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Color Name</w:t>
            </w:r>
          </w:p>
        </w:tc>
        <w:tc>
          <w:tcPr>
            <w:tcW w:w="19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HEX</w:t>
            </w:r>
          </w:p>
        </w:tc>
        <w:tc>
          <w:tcPr>
            <w:tcW w:w="39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Usage</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5a623"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Amber (Pending)</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w:t>
            </w:r>
            <w:r>
              <w:rPr>
                <w:rFonts w:ascii="Calibri" w:hAnsi="Calibri" w:cs="Calibri" w:eastAsia="Calibri"/>
                <w:color w:val="22303C"/>
                <w:spacing w:val="0"/>
                <w:position w:val="0"/>
                <w:sz w:val="19"/>
                <w:shd w:fill="auto" w:val="clear"/>
              </w:rPr>
              <w:t xml:space="preserve">5</w:t>
            </w:r>
            <w:r>
              <w:rPr>
                <w:rFonts w:ascii="Calibri" w:hAnsi="Calibri" w:cs="Calibri" w:eastAsia="Calibri"/>
                <w:color w:val="22303C"/>
                <w:spacing w:val="0"/>
                <w:position w:val="0"/>
                <w:sz w:val="19"/>
                <w:shd w:fill="auto" w:val="clear"/>
              </w:rPr>
              <w:t xml:space="preserve">A</w:t>
            </w:r>
            <w:r>
              <w:rPr>
                <w:rFonts w:ascii="Calibri" w:hAnsi="Calibri" w:cs="Calibri" w:eastAsia="Calibri"/>
                <w:color w:val="22303C"/>
                <w:spacing w:val="0"/>
                <w:position w:val="0"/>
                <w:sz w:val="19"/>
                <w:shd w:fill="auto" w:val="clear"/>
              </w:rPr>
              <w:t xml:space="preserve">623</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Booked / Pending Proposal status badges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Blue (In Transit)</w:t>
            </w:r>
          </w:p>
        </w:tc>
        <w:tc>
          <w:tcPr>
            <w:tcW w:w="19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1</w:t>
            </w:r>
            <w:r>
              <w:rPr>
                <w:rFonts w:ascii="Calibri" w:hAnsi="Calibri" w:cs="Calibri" w:eastAsia="Calibri"/>
                <w:color w:val="22303C"/>
                <w:spacing w:val="0"/>
                <w:position w:val="0"/>
                <w:sz w:val="19"/>
                <w:shd w:fill="auto" w:val="clear"/>
              </w:rPr>
              <w:t xml:space="preserve">B</w:t>
            </w:r>
            <w:r>
              <w:rPr>
                <w:rFonts w:ascii="Calibri" w:hAnsi="Calibri" w:cs="Calibri" w:eastAsia="Calibri"/>
                <w:color w:val="22303C"/>
                <w:spacing w:val="0"/>
                <w:position w:val="0"/>
                <w:sz w:val="19"/>
                <w:shd w:fill="auto" w:val="clear"/>
              </w:rPr>
              <w:t xml:space="preserve">4</w:t>
            </w:r>
            <w:r>
              <w:rPr>
                <w:rFonts w:ascii="Calibri" w:hAnsi="Calibri" w:cs="Calibri" w:eastAsia="Calibri"/>
                <w:color w:val="22303C"/>
                <w:spacing w:val="0"/>
                <w:position w:val="0"/>
                <w:sz w:val="19"/>
                <w:shd w:fill="auto" w:val="clear"/>
              </w:rPr>
              <w:t xml:space="preserve">F</w:t>
            </w:r>
            <w:r>
              <w:rPr>
                <w:rFonts w:ascii="Calibri" w:hAnsi="Calibri" w:cs="Calibri" w:eastAsia="Calibri"/>
                <w:color w:val="22303C"/>
                <w:spacing w:val="0"/>
                <w:position w:val="0"/>
                <w:sz w:val="19"/>
                <w:shd w:fill="auto" w:val="clear"/>
              </w:rPr>
              <w:t xml:space="preserve">91</w:t>
            </w:r>
          </w:p>
        </w:tc>
        <w:tc>
          <w:tcPr>
            <w:tcW w:w="395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In-Transit status badges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1fb6a8"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Teal (Received)</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1</w:t>
            </w:r>
            <w:r>
              <w:rPr>
                <w:rFonts w:ascii="Calibri" w:hAnsi="Calibri" w:cs="Calibri" w:eastAsia="Calibri"/>
                <w:color w:val="22303C"/>
                <w:spacing w:val="0"/>
                <w:position w:val="0"/>
                <w:sz w:val="19"/>
                <w:shd w:fill="auto" w:val="clear"/>
              </w:rPr>
              <w:t xml:space="preserve">FB</w:t>
            </w:r>
            <w:r>
              <w:rPr>
                <w:rFonts w:ascii="Calibri" w:hAnsi="Calibri" w:cs="Calibri" w:eastAsia="Calibri"/>
                <w:color w:val="22303C"/>
                <w:spacing w:val="0"/>
                <w:position w:val="0"/>
                <w:sz w:val="19"/>
                <w:shd w:fill="auto" w:val="clear"/>
              </w:rPr>
              <w:t xml:space="preserve">6</w:t>
            </w:r>
            <w:r>
              <w:rPr>
                <w:rFonts w:ascii="Calibri" w:hAnsi="Calibri" w:cs="Calibri" w:eastAsia="Calibri"/>
                <w:color w:val="22303C"/>
                <w:spacing w:val="0"/>
                <w:position w:val="0"/>
                <w:sz w:val="19"/>
                <w:shd w:fill="auto" w:val="clear"/>
              </w:rPr>
              <w:t xml:space="preserve">A</w:t>
            </w:r>
            <w:r>
              <w:rPr>
                <w:rFonts w:ascii="Calibri" w:hAnsi="Calibri" w:cs="Calibri" w:eastAsia="Calibri"/>
                <w:color w:val="22303C"/>
                <w:spacing w:val="0"/>
                <w:position w:val="0"/>
                <w:sz w:val="19"/>
                <w:shd w:fill="auto" w:val="clear"/>
              </w:rPr>
              <w:t xml:space="preserve">8</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Received status badges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16a34a"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Green (Delivered)</w:t>
            </w:r>
          </w:p>
        </w:tc>
        <w:tc>
          <w:tcPr>
            <w:tcW w:w="19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16</w:t>
            </w:r>
            <w:r>
              <w:rPr>
                <w:rFonts w:ascii="Calibri" w:hAnsi="Calibri" w:cs="Calibri" w:eastAsia="Calibri"/>
                <w:color w:val="22303C"/>
                <w:spacing w:val="0"/>
                <w:position w:val="0"/>
                <w:sz w:val="19"/>
                <w:shd w:fill="auto" w:val="clear"/>
              </w:rPr>
              <w:t xml:space="preserve">A</w:t>
            </w:r>
            <w:r>
              <w:rPr>
                <w:rFonts w:ascii="Calibri" w:hAnsi="Calibri" w:cs="Calibri" w:eastAsia="Calibri"/>
                <w:color w:val="22303C"/>
                <w:spacing w:val="0"/>
                <w:position w:val="0"/>
                <w:sz w:val="19"/>
                <w:shd w:fill="auto" w:val="clear"/>
              </w:rPr>
              <w:t xml:space="preserve">34</w:t>
            </w:r>
            <w:r>
              <w:rPr>
                <w:rFonts w:ascii="Calibri" w:hAnsi="Calibri" w:cs="Calibri" w:eastAsia="Calibri"/>
                <w:color w:val="22303C"/>
                <w:spacing w:val="0"/>
                <w:position w:val="0"/>
                <w:sz w:val="19"/>
                <w:shd w:fill="auto" w:val="clear"/>
              </w:rPr>
              <w:t xml:space="preserve">A</w:t>
            </w:r>
          </w:p>
        </w:tc>
        <w:tc>
          <w:tcPr>
            <w:tcW w:w="395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Delivered / success states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dc2626"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Red (Cancelled)</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#DC</w:t>
            </w:r>
            <w:r>
              <w:rPr>
                <w:rFonts w:ascii="Calibri" w:hAnsi="Calibri" w:cs="Calibri" w:eastAsia="Calibri"/>
                <w:color w:val="22303C"/>
                <w:spacing w:val="0"/>
                <w:position w:val="0"/>
                <w:sz w:val="19"/>
                <w:shd w:fill="auto" w:val="clear"/>
              </w:rPr>
              <w:t xml:space="preserve">2626</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Cancelled / return / error states</w:t>
            </w:r>
          </w:p>
        </w:tc>
      </w:tr>
    </w:tbl>
    <w:p>
      <w:pPr>
        <w:spacing w:before="220" w:after="120" w:line="240"/>
        <w:ind w:right="0" w:left="0" w:firstLine="0"/>
        <w:jc w:val="left"/>
        <w:rPr>
          <w:rFonts w:ascii="Calibri" w:hAnsi="Calibri" w:cs="Calibri" w:eastAsia="Calibri"/>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Neutral Palette </w:t>
      </w:r>
      <w:r>
        <w:rPr>
          <w:rFonts w:ascii="Calibri" w:hAnsi="Calibri" w:cs="Calibri" w:eastAsia="Calibri"/>
          <w:b/>
          <w:color w:val="22A6B3"/>
          <w:spacing w:val="0"/>
          <w:position w:val="0"/>
          <w:sz w:val="22"/>
          <w:shd w:fill="auto" w:val="clear"/>
        </w:rPr>
        <w:t xml:space="preserve">— </w:t>
      </w:r>
      <w:r>
        <w:rPr>
          <w:rFonts w:ascii="Calibri" w:hAnsi="Calibri" w:cs="Calibri" w:eastAsia="Calibri"/>
          <w:b/>
          <w:color w:val="22A6B3"/>
          <w:spacing w:val="0"/>
          <w:position w:val="0"/>
          <w:sz w:val="22"/>
          <w:shd w:fill="auto" w:val="clear"/>
        </w:rPr>
        <w:t xml:space="preserve">Light Mode</w:t>
      </w:r>
    </w:p>
    <w:tbl>
      <w:tblPr/>
      <w:tblGrid>
        <w:gridCol w:w="1100"/>
        <w:gridCol w:w="2400"/>
        <w:gridCol w:w="1900"/>
        <w:gridCol w:w="3950"/>
      </w:tblGrid>
      <w:tr>
        <w:trPr>
          <w:trHeight w:val="1" w:hRule="atLeast"/>
          <w:jc w:val="left"/>
        </w:trPr>
        <w:tc>
          <w:tcPr>
            <w:tcW w:w="11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Swatch</w:t>
            </w:r>
          </w:p>
        </w:tc>
        <w:tc>
          <w:tcPr>
            <w:tcW w:w="24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Color Name</w:t>
            </w:r>
          </w:p>
        </w:tc>
        <w:tc>
          <w:tcPr>
            <w:tcW w:w="19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HEX</w:t>
            </w:r>
          </w:p>
        </w:tc>
        <w:tc>
          <w:tcPr>
            <w:tcW w:w="39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Usage</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7fafb"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Background</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w:t>
            </w:r>
            <w:r>
              <w:rPr>
                <w:rFonts w:ascii="Calibri" w:hAnsi="Calibri" w:cs="Calibri" w:eastAsia="Calibri"/>
                <w:color w:val="22303C"/>
                <w:spacing w:val="0"/>
                <w:position w:val="0"/>
                <w:sz w:val="19"/>
                <w:shd w:fill="auto" w:val="clear"/>
              </w:rPr>
              <w:t xml:space="preserve">7</w:t>
            </w:r>
            <w:r>
              <w:rPr>
                <w:rFonts w:ascii="Calibri" w:hAnsi="Calibri" w:cs="Calibri" w:eastAsia="Calibri"/>
                <w:color w:val="22303C"/>
                <w:spacing w:val="0"/>
                <w:position w:val="0"/>
                <w:sz w:val="19"/>
                <w:shd w:fill="auto" w:val="clear"/>
              </w:rPr>
              <w:t xml:space="preserve">FAFB</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Page background</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Surface / Card</w:t>
            </w:r>
          </w:p>
        </w:tc>
        <w:tc>
          <w:tcPr>
            <w:tcW w:w="19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#FFFFFF</w:t>
            </w:r>
          </w:p>
        </w:tc>
        <w:tc>
          <w:tcPr>
            <w:tcW w:w="39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Cards, panels, tables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e4e9e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Border</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#E</w:t>
            </w:r>
            <w:r>
              <w:rPr>
                <w:rFonts w:ascii="Calibri" w:hAnsi="Calibri" w:cs="Calibri" w:eastAsia="Calibri"/>
                <w:color w:val="22303C"/>
                <w:spacing w:val="0"/>
                <w:position w:val="0"/>
                <w:sz w:val="19"/>
                <w:shd w:fill="auto" w:val="clear"/>
              </w:rPr>
              <w:t xml:space="preserve">4</w:t>
            </w:r>
            <w:r>
              <w:rPr>
                <w:rFonts w:ascii="Calibri" w:hAnsi="Calibri" w:cs="Calibri" w:eastAsia="Calibri"/>
                <w:color w:val="22303C"/>
                <w:spacing w:val="0"/>
                <w:position w:val="0"/>
                <w:sz w:val="19"/>
                <w:shd w:fill="auto" w:val="clear"/>
              </w:rPr>
              <w:t xml:space="preserve">E</w:t>
            </w:r>
            <w:r>
              <w:rPr>
                <w:rFonts w:ascii="Calibri" w:hAnsi="Calibri" w:cs="Calibri" w:eastAsia="Calibri"/>
                <w:color w:val="22303C"/>
                <w:spacing w:val="0"/>
                <w:position w:val="0"/>
                <w:sz w:val="19"/>
                <w:shd w:fill="auto" w:val="clear"/>
              </w:rPr>
              <w:t xml:space="preserve">9</w:t>
            </w:r>
            <w:r>
              <w:rPr>
                <w:rFonts w:ascii="Calibri" w:hAnsi="Calibri" w:cs="Calibri" w:eastAsia="Calibri"/>
                <w:color w:val="22303C"/>
                <w:spacing w:val="0"/>
                <w:position w:val="0"/>
                <w:sz w:val="19"/>
                <w:shd w:fill="auto" w:val="clear"/>
              </w:rPr>
              <w:t xml:space="preserve">EC</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Dividers, table borders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0f2d52"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Text Primary</w:t>
            </w:r>
          </w:p>
        </w:tc>
        <w:tc>
          <w:tcPr>
            <w:tcW w:w="19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0</w:t>
            </w:r>
            <w:r>
              <w:rPr>
                <w:rFonts w:ascii="Calibri" w:hAnsi="Calibri" w:cs="Calibri" w:eastAsia="Calibri"/>
                <w:color w:val="22303C"/>
                <w:spacing w:val="0"/>
                <w:position w:val="0"/>
                <w:sz w:val="19"/>
                <w:shd w:fill="auto" w:val="clear"/>
              </w:rPr>
              <w:t xml:space="preserve">F</w:t>
            </w:r>
            <w:r>
              <w:rPr>
                <w:rFonts w:ascii="Calibri" w:hAnsi="Calibri" w:cs="Calibri" w:eastAsia="Calibri"/>
                <w:color w:val="22303C"/>
                <w:spacing w:val="0"/>
                <w:position w:val="0"/>
                <w:sz w:val="19"/>
                <w:shd w:fill="auto" w:val="clear"/>
              </w:rPr>
              <w:t xml:space="preserve">2</w:t>
            </w:r>
            <w:r>
              <w:rPr>
                <w:rFonts w:ascii="Calibri" w:hAnsi="Calibri" w:cs="Calibri" w:eastAsia="Calibri"/>
                <w:color w:val="22303C"/>
                <w:spacing w:val="0"/>
                <w:position w:val="0"/>
                <w:sz w:val="19"/>
                <w:shd w:fill="auto" w:val="clear"/>
              </w:rPr>
              <w:t xml:space="preserve">D</w:t>
            </w:r>
            <w:r>
              <w:rPr>
                <w:rFonts w:ascii="Calibri" w:hAnsi="Calibri" w:cs="Calibri" w:eastAsia="Calibri"/>
                <w:color w:val="22303C"/>
                <w:spacing w:val="0"/>
                <w:position w:val="0"/>
                <w:sz w:val="19"/>
                <w:shd w:fill="auto" w:val="clear"/>
              </w:rPr>
              <w:t xml:space="preserve">52</w:t>
            </w:r>
          </w:p>
        </w:tc>
        <w:tc>
          <w:tcPr>
            <w:tcW w:w="395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Headings, primary text</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5c6b73"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Text Secondary</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5</w:t>
            </w:r>
            <w:r>
              <w:rPr>
                <w:rFonts w:ascii="Calibri" w:hAnsi="Calibri" w:cs="Calibri" w:eastAsia="Calibri"/>
                <w:color w:val="22303C"/>
                <w:spacing w:val="0"/>
                <w:position w:val="0"/>
                <w:sz w:val="19"/>
                <w:shd w:fill="auto" w:val="clear"/>
              </w:rPr>
              <w:t xml:space="preserve">C</w:t>
            </w:r>
            <w:r>
              <w:rPr>
                <w:rFonts w:ascii="Calibri" w:hAnsi="Calibri" w:cs="Calibri" w:eastAsia="Calibri"/>
                <w:color w:val="22303C"/>
                <w:spacing w:val="0"/>
                <w:position w:val="0"/>
                <w:sz w:val="19"/>
                <w:shd w:fill="auto" w:val="clear"/>
              </w:rPr>
              <w:t xml:space="preserve">6</w:t>
            </w:r>
            <w:r>
              <w:rPr>
                <w:rFonts w:ascii="Calibri" w:hAnsi="Calibri" w:cs="Calibri" w:eastAsia="Calibri"/>
                <w:color w:val="22303C"/>
                <w:spacing w:val="0"/>
                <w:position w:val="0"/>
                <w:sz w:val="19"/>
                <w:shd w:fill="auto" w:val="clear"/>
              </w:rPr>
              <w:t xml:space="preserve">B</w:t>
            </w:r>
            <w:r>
              <w:rPr>
                <w:rFonts w:ascii="Calibri" w:hAnsi="Calibri" w:cs="Calibri" w:eastAsia="Calibri"/>
                <w:color w:val="22303C"/>
                <w:spacing w:val="0"/>
                <w:position w:val="0"/>
                <w:sz w:val="19"/>
                <w:shd w:fill="auto" w:val="clear"/>
              </w:rPr>
              <w:t xml:space="preserve">73</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Labels, secondary text</w:t>
            </w:r>
          </w:p>
        </w:tc>
      </w:tr>
    </w:tbl>
    <w:p>
      <w:pPr>
        <w:spacing w:before="220" w:after="120" w:line="240"/>
        <w:ind w:right="0" w:left="0" w:firstLine="0"/>
        <w:jc w:val="left"/>
        <w:rPr>
          <w:rFonts w:ascii="Calibri" w:hAnsi="Calibri" w:cs="Calibri" w:eastAsia="Calibri"/>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Neutral Palette </w:t>
      </w:r>
      <w:r>
        <w:rPr>
          <w:rFonts w:ascii="Calibri" w:hAnsi="Calibri" w:cs="Calibri" w:eastAsia="Calibri"/>
          <w:b/>
          <w:color w:val="22A6B3"/>
          <w:spacing w:val="0"/>
          <w:position w:val="0"/>
          <w:sz w:val="22"/>
          <w:shd w:fill="auto" w:val="clear"/>
        </w:rPr>
        <w:t xml:space="preserve">— </w:t>
      </w:r>
      <w:r>
        <w:rPr>
          <w:rFonts w:ascii="Calibri" w:hAnsi="Calibri" w:cs="Calibri" w:eastAsia="Calibri"/>
          <w:b/>
          <w:color w:val="22A6B3"/>
          <w:spacing w:val="0"/>
          <w:position w:val="0"/>
          <w:sz w:val="22"/>
          <w:shd w:fill="auto" w:val="clear"/>
        </w:rPr>
        <w:t xml:space="preserve">Dark Mode</w:t>
      </w:r>
    </w:p>
    <w:tbl>
      <w:tblPr/>
      <w:tblGrid>
        <w:gridCol w:w="1100"/>
        <w:gridCol w:w="2400"/>
        <w:gridCol w:w="1900"/>
        <w:gridCol w:w="3950"/>
      </w:tblGrid>
      <w:tr>
        <w:trPr>
          <w:trHeight w:val="1" w:hRule="atLeast"/>
          <w:jc w:val="left"/>
        </w:trPr>
        <w:tc>
          <w:tcPr>
            <w:tcW w:w="11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Swatch</w:t>
            </w:r>
          </w:p>
        </w:tc>
        <w:tc>
          <w:tcPr>
            <w:tcW w:w="24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Color Name</w:t>
            </w:r>
          </w:p>
        </w:tc>
        <w:tc>
          <w:tcPr>
            <w:tcW w:w="19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HEX</w:t>
            </w:r>
          </w:p>
        </w:tc>
        <w:tc>
          <w:tcPr>
            <w:tcW w:w="39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Usage</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0b1622"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Background</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0</w:t>
            </w:r>
            <w:r>
              <w:rPr>
                <w:rFonts w:ascii="Calibri" w:hAnsi="Calibri" w:cs="Calibri" w:eastAsia="Calibri"/>
                <w:color w:val="22303C"/>
                <w:spacing w:val="0"/>
                <w:position w:val="0"/>
                <w:sz w:val="19"/>
                <w:shd w:fill="auto" w:val="clear"/>
              </w:rPr>
              <w:t xml:space="preserve">B</w:t>
            </w:r>
            <w:r>
              <w:rPr>
                <w:rFonts w:ascii="Calibri" w:hAnsi="Calibri" w:cs="Calibri" w:eastAsia="Calibri"/>
                <w:color w:val="22303C"/>
                <w:spacing w:val="0"/>
                <w:position w:val="0"/>
                <w:sz w:val="19"/>
                <w:shd w:fill="auto" w:val="clear"/>
              </w:rPr>
              <w:t xml:space="preserve">1622</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Page background (dark)</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11202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Surface / Card</w:t>
            </w:r>
          </w:p>
        </w:tc>
        <w:tc>
          <w:tcPr>
            <w:tcW w:w="19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11202</w:t>
            </w:r>
            <w:r>
              <w:rPr>
                <w:rFonts w:ascii="Calibri" w:hAnsi="Calibri" w:cs="Calibri" w:eastAsia="Calibri"/>
                <w:color w:val="22303C"/>
                <w:spacing w:val="0"/>
                <w:position w:val="0"/>
                <w:sz w:val="19"/>
                <w:shd w:fill="auto" w:val="clear"/>
              </w:rPr>
              <w:t xml:space="preserve">F</w:t>
            </w:r>
          </w:p>
        </w:tc>
        <w:tc>
          <w:tcPr>
            <w:tcW w:w="395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Cards, panels, tables (dark)</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1e3247"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Border</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1</w:t>
            </w:r>
            <w:r>
              <w:rPr>
                <w:rFonts w:ascii="Calibri" w:hAnsi="Calibri" w:cs="Calibri" w:eastAsia="Calibri"/>
                <w:color w:val="22303C"/>
                <w:spacing w:val="0"/>
                <w:position w:val="0"/>
                <w:sz w:val="19"/>
                <w:shd w:fill="auto" w:val="clear"/>
              </w:rPr>
              <w:t xml:space="preserve">E</w:t>
            </w:r>
            <w:r>
              <w:rPr>
                <w:rFonts w:ascii="Calibri" w:hAnsi="Calibri" w:cs="Calibri" w:eastAsia="Calibri"/>
                <w:color w:val="22303C"/>
                <w:spacing w:val="0"/>
                <w:position w:val="0"/>
                <w:sz w:val="19"/>
                <w:shd w:fill="auto" w:val="clear"/>
              </w:rPr>
              <w:t xml:space="preserve">3247</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Dividers (dark)</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eaf2f5"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Text Primary</w:t>
            </w:r>
          </w:p>
        </w:tc>
        <w:tc>
          <w:tcPr>
            <w:tcW w:w="190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#EAF</w:t>
            </w:r>
            <w:r>
              <w:rPr>
                <w:rFonts w:ascii="Calibri" w:hAnsi="Calibri" w:cs="Calibri" w:eastAsia="Calibri"/>
                <w:color w:val="22303C"/>
                <w:spacing w:val="0"/>
                <w:position w:val="0"/>
                <w:sz w:val="19"/>
                <w:shd w:fill="auto" w:val="clear"/>
              </w:rPr>
              <w:t xml:space="preserve">2</w:t>
            </w:r>
            <w:r>
              <w:rPr>
                <w:rFonts w:ascii="Calibri" w:hAnsi="Calibri" w:cs="Calibri" w:eastAsia="Calibri"/>
                <w:color w:val="22303C"/>
                <w:spacing w:val="0"/>
                <w:position w:val="0"/>
                <w:sz w:val="19"/>
                <w:shd w:fill="auto" w:val="clear"/>
              </w:rPr>
              <w:t xml:space="preserve">F</w:t>
            </w:r>
            <w:r>
              <w:rPr>
                <w:rFonts w:ascii="Calibri" w:hAnsi="Calibri" w:cs="Calibri" w:eastAsia="Calibri"/>
                <w:color w:val="22303C"/>
                <w:spacing w:val="0"/>
                <w:position w:val="0"/>
                <w:sz w:val="19"/>
                <w:shd w:fill="auto" w:val="clear"/>
              </w:rPr>
              <w:t xml:space="preserve">5</w:t>
            </w:r>
          </w:p>
        </w:tc>
        <w:tc>
          <w:tcPr>
            <w:tcW w:w="3950" w:type="dxa"/>
            <w:tcBorders>
              <w:top w:val="single" w:color="d9e2e5" w:sz="4"/>
              <w:left w:val="single" w:color="d9e2e5" w:sz="4"/>
              <w:bottom w:val="single" w:color="d9e2e5" w:sz="4"/>
              <w:right w:val="single" w:color="d9e2e5" w:sz="4"/>
            </w:tcBorders>
            <w:shd w:color="000000" w:fill="auto"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Headings, primary text (dark)</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8fa3ad"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 </w:t>
            </w:r>
          </w:p>
        </w:tc>
        <w:tc>
          <w:tcPr>
            <w:tcW w:w="24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Text Secondary</w:t>
            </w:r>
          </w:p>
        </w:tc>
        <w:tc>
          <w:tcPr>
            <w:tcW w:w="1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8</w:t>
            </w:r>
            <w:r>
              <w:rPr>
                <w:rFonts w:ascii="Calibri" w:hAnsi="Calibri" w:cs="Calibri" w:eastAsia="Calibri"/>
                <w:color w:val="22303C"/>
                <w:spacing w:val="0"/>
                <w:position w:val="0"/>
                <w:sz w:val="19"/>
                <w:shd w:fill="auto" w:val="clear"/>
              </w:rPr>
              <w:t xml:space="preserve">FA</w:t>
            </w:r>
            <w:r>
              <w:rPr>
                <w:rFonts w:ascii="Calibri" w:hAnsi="Calibri" w:cs="Calibri" w:eastAsia="Calibri"/>
                <w:color w:val="22303C"/>
                <w:spacing w:val="0"/>
                <w:position w:val="0"/>
                <w:sz w:val="19"/>
                <w:shd w:fill="auto" w:val="clear"/>
              </w:rPr>
              <w:t xml:space="preserve">3</w:t>
            </w:r>
            <w:r>
              <w:rPr>
                <w:rFonts w:ascii="Calibri" w:hAnsi="Calibri" w:cs="Calibri" w:eastAsia="Calibri"/>
                <w:color w:val="22303C"/>
                <w:spacing w:val="0"/>
                <w:position w:val="0"/>
                <w:sz w:val="19"/>
                <w:shd w:fill="auto" w:val="clear"/>
              </w:rPr>
              <w:t xml:space="preserve">AD</w:t>
            </w:r>
          </w:p>
        </w:tc>
        <w:tc>
          <w:tcPr>
            <w:tcW w:w="3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Labels, secondary text (dark)</w:t>
            </w:r>
          </w:p>
        </w:tc>
      </w:tr>
    </w:tbl>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2.4 </w:t>
      </w:r>
      <w:r>
        <w:rPr>
          <w:rFonts w:ascii="Poppins" w:hAnsi="Poppins" w:cs="Poppins" w:eastAsia="Poppins"/>
          <w:b/>
          <w:color w:val="1B4F91"/>
          <w:spacing w:val="0"/>
          <w:position w:val="0"/>
          <w:sz w:val="25"/>
          <w:shd w:fill="auto" w:val="clear"/>
        </w:rPr>
        <w:t xml:space="preserve">Typography</w:t>
      </w:r>
    </w:p>
    <w:tbl>
      <w:tblPr/>
      <w:tblGrid>
        <w:gridCol w:w="3000"/>
        <w:gridCol w:w="3000"/>
        <w:gridCol w:w="3350"/>
      </w:tblGrid>
      <w:tr>
        <w:trPr>
          <w:trHeight w:val="1" w:hRule="atLeast"/>
          <w:jc w:val="left"/>
        </w:trPr>
        <w:tc>
          <w:tcPr>
            <w:tcW w:w="30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Use</w:t>
            </w:r>
          </w:p>
        </w:tc>
        <w:tc>
          <w:tcPr>
            <w:tcW w:w="30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Font Family</w:t>
            </w:r>
          </w:p>
        </w:tc>
        <w:tc>
          <w:tcPr>
            <w:tcW w:w="33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Rationale</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Headings (English)</w:t>
            </w:r>
          </w:p>
        </w:tc>
        <w:tc>
          <w:tcPr>
            <w:tcW w:w="30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Poppins / Sora</w:t>
            </w:r>
          </w:p>
        </w:tc>
        <w:tc>
          <w:tcPr>
            <w:tcW w:w="33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Modern, geometric sans-serif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matches the logo's contemporary feel</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Body Text (English)</w:t>
            </w:r>
          </w:p>
        </w:tc>
        <w:tc>
          <w:tcPr>
            <w:tcW w:w="30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Inter / IBM Plex Sans</w:t>
            </w:r>
          </w:p>
        </w:tc>
        <w:tc>
          <w:tcPr>
            <w:tcW w:w="33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Highly legible for dense data tables and forms</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Bangla Text (all UI)</w:t>
            </w:r>
          </w:p>
        </w:tc>
        <w:tc>
          <w:tcPr>
            <w:tcW w:w="30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Hind Siliguri / Noto Sans Bengali</w:t>
            </w:r>
          </w:p>
        </w:tc>
        <w:tc>
          <w:tcPr>
            <w:tcW w:w="33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Clean, professional Bangla rendering across all panels</w:t>
            </w:r>
          </w:p>
        </w:tc>
      </w:tr>
    </w:tbl>
    <w:p>
      <w:pPr>
        <w:pageBreakBefore w:val="true"/>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3</w:t>
      </w:r>
      <w:r>
        <w:rPr>
          <w:rFonts w:ascii="Poppins" w:hAnsi="Poppins" w:cs="Poppins" w:eastAsia="Poppins"/>
          <w:b/>
          <w:color w:val="0F2D52"/>
          <w:spacing w:val="0"/>
          <w:position w:val="0"/>
          <w:sz w:val="32"/>
          <w:shd w:fill="auto" w:val="clear"/>
        </w:rPr>
        <w:t xml:space="preserve">. UI/UX Design Guidelines</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interface design follows a proven, clean SaaS dashboard pattern (validated against a reference design shared during scoping) and is fully re-themed with Four Star Cargo's brand identity.</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3.1 </w:t>
      </w:r>
      <w:r>
        <w:rPr>
          <w:rFonts w:ascii="Poppins" w:hAnsi="Poppins" w:cs="Poppins" w:eastAsia="Poppins"/>
          <w:b/>
          <w:color w:val="1B4F91"/>
          <w:spacing w:val="0"/>
          <w:position w:val="0"/>
          <w:sz w:val="25"/>
          <w:shd w:fill="auto" w:val="clear"/>
        </w:rPr>
        <w:t xml:space="preserve">Landing / Role-Selection Page</w:t>
      </w:r>
    </w:p>
    <w:p>
      <w:pPr>
        <w:numPr>
          <w:ilvl w:val="0"/>
          <w:numId w:val="14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On arrival, the user sees the Four Star Cargo logo and brand name with a subtle animated background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soft floating geometric shapes (triangles, circles, star outlines echoing the logo's crest) drifting slowly behind the content.</w:t>
      </w:r>
    </w:p>
    <w:p>
      <w:pPr>
        <w:numPr>
          <w:ilvl w:val="0"/>
          <w:numId w:val="14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Four role cards are displayed in an equal-sized grid: Super Admin, Operation Director, Warehouse Incharge, and Accountant.</w:t>
      </w:r>
    </w:p>
    <w:p>
      <w:pPr>
        <w:numPr>
          <w:ilvl w:val="0"/>
          <w:numId w:val="14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Each card shows a colored icon badge, the role title, a one-line description of who uses it (e.g., "Warehouse Incharge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Booking, Receiving &amp; Dispatch"), and a "Login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link.</w:t>
      </w:r>
    </w:p>
    <w:p>
      <w:pPr>
        <w:numPr>
          <w:ilvl w:val="0"/>
          <w:numId w:val="14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Light/Dark theme toggle and a Bangla/English language toggle are available in the top-right corner at all times.</w:t>
      </w:r>
    </w:p>
    <w:p>
      <w:pPr>
        <w:numPr>
          <w:ilvl w:val="0"/>
          <w:numId w:val="14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footer displays "© </w:t>
      </w:r>
      <w:r>
        <w:rPr>
          <w:rFonts w:ascii="Calibri" w:hAnsi="Calibri" w:cs="Calibri" w:eastAsia="Calibri"/>
          <w:color w:val="22303C"/>
          <w:spacing w:val="0"/>
          <w:position w:val="0"/>
          <w:sz w:val="21"/>
          <w:shd w:fill="auto" w:val="clear"/>
        </w:rPr>
        <w:t xml:space="preserve">2026 </w:t>
      </w:r>
      <w:r>
        <w:rPr>
          <w:rFonts w:ascii="Calibri" w:hAnsi="Calibri" w:cs="Calibri" w:eastAsia="Calibri"/>
          <w:color w:val="22303C"/>
          <w:spacing w:val="0"/>
          <w:position w:val="0"/>
          <w:sz w:val="21"/>
          <w:shd w:fill="auto" w:val="clear"/>
        </w:rPr>
        <w:t xml:space="preserve">Four Star Cargo".</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3.2 </w:t>
      </w:r>
      <w:r>
        <w:rPr>
          <w:rFonts w:ascii="Poppins" w:hAnsi="Poppins" w:cs="Poppins" w:eastAsia="Poppins"/>
          <w:b/>
          <w:color w:val="1B4F91"/>
          <w:spacing w:val="0"/>
          <w:position w:val="0"/>
          <w:sz w:val="25"/>
          <w:shd w:fill="auto" w:val="clear"/>
        </w:rPr>
        <w:t xml:space="preserve">Login Pages</w:t>
      </w:r>
    </w:p>
    <w:p>
      <w:pPr>
        <w:numPr>
          <w:ilvl w:val="0"/>
          <w:numId w:val="14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Each role has its own dedicated login screen (e.g., /admin/login, /operations/login, /warehouse/login, /accounts/login).</w:t>
      </w:r>
    </w:p>
    <w:p>
      <w:pPr>
        <w:numPr>
          <w:ilvl w:val="0"/>
          <w:numId w:val="14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Split layout: brand panel on one side (logo, tagline, subtle animated background) and a clean login card on the other (icon badge, role name, email field, password field with show/hide toggle, and a gradient-filled primary login button).</w:t>
      </w:r>
    </w:p>
    <w:p>
      <w:pPr>
        <w:numPr>
          <w:ilvl w:val="0"/>
          <w:numId w:val="14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Full field-level validation with clear, friendly error messages (in the active language).</w:t>
      </w:r>
    </w:p>
    <w:p>
      <w:pPr>
        <w:numPr>
          <w:ilvl w:val="0"/>
          <w:numId w:val="14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"Forgot password" flow available; only a Super Admin can ultimately unlock/reset another user's account (see Section </w:t>
      </w:r>
      <w:r>
        <w:rPr>
          <w:rFonts w:ascii="Calibri" w:hAnsi="Calibri" w:cs="Calibri" w:eastAsia="Calibri"/>
          <w:color w:val="22303C"/>
          <w:spacing w:val="0"/>
          <w:position w:val="0"/>
          <w:sz w:val="21"/>
          <w:shd w:fill="auto" w:val="clear"/>
        </w:rPr>
        <w:t xml:space="preserve">6.2</w:t>
      </w:r>
      <w:r>
        <w:rPr>
          <w:rFonts w:ascii="Calibri" w:hAnsi="Calibri" w:cs="Calibri" w:eastAsia="Calibri"/>
          <w:color w:val="22303C"/>
          <w:spacing w:val="0"/>
          <w:position w:val="0"/>
          <w:sz w:val="21"/>
          <w:shd w:fill="auto" w:val="clear"/>
        </w:rPr>
        <w:t xml:space="preserve">).</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3.3 </w:t>
      </w:r>
      <w:r>
        <w:rPr>
          <w:rFonts w:ascii="Poppins" w:hAnsi="Poppins" w:cs="Poppins" w:eastAsia="Poppins"/>
          <w:b/>
          <w:color w:val="1B4F91"/>
          <w:spacing w:val="0"/>
          <w:position w:val="0"/>
          <w:sz w:val="25"/>
          <w:shd w:fill="auto" w:val="clear"/>
        </w:rPr>
        <w:t xml:space="preserve">Dashboard Layout (All Roles)</w:t>
      </w:r>
    </w:p>
    <w:p>
      <w:pPr>
        <w:numPr>
          <w:ilvl w:val="0"/>
          <w:numId w:val="15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Fixed left sidebar: logo + role name at top, followed by icon-and-label navigation items relevant to that specific role only.</w:t>
      </w:r>
    </w:p>
    <w:p>
      <w:pPr>
        <w:numPr>
          <w:ilvl w:val="0"/>
          <w:numId w:val="15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Active navigation item is highlighted with a turquoise left border / soft background tint.</w:t>
      </w:r>
    </w:p>
    <w:p>
      <w:pPr>
        <w:numPr>
          <w:ilvl w:val="0"/>
          <w:numId w:val="15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Top bar: hamburger toggle (mobile), notification bell, theme toggle, language toggle, and a user avatar/menu (profile, logout).</w:t>
      </w:r>
    </w:p>
    <w:p>
      <w:pPr>
        <w:numPr>
          <w:ilvl w:val="0"/>
          <w:numId w:val="15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Dashboard home for each role opens with summary metric cards (e.g., total cartons, pending proposals, total due) followed by relevant charts/tables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see each role's module in Section </w:t>
      </w:r>
      <w:r>
        <w:rPr>
          <w:rFonts w:ascii="Calibri" w:hAnsi="Calibri" w:cs="Calibri" w:eastAsia="Calibri"/>
          <w:color w:val="22303C"/>
          <w:spacing w:val="0"/>
          <w:position w:val="0"/>
          <w:sz w:val="21"/>
          <w:shd w:fill="auto" w:val="clear"/>
        </w:rPr>
        <w:t xml:space="preserve">5</w:t>
      </w:r>
      <w:r>
        <w:rPr>
          <w:rFonts w:ascii="Calibri" w:hAnsi="Calibri" w:cs="Calibri" w:eastAsia="Calibri"/>
          <w:color w:val="22303C"/>
          <w:spacing w:val="0"/>
          <w:position w:val="0"/>
          <w:sz w:val="21"/>
          <w:shd w:fill="auto" w:val="clear"/>
        </w:rPr>
        <w:t xml:space="preserve">.</w:t>
      </w:r>
    </w:p>
    <w:p>
      <w:pPr>
        <w:numPr>
          <w:ilvl w:val="0"/>
          <w:numId w:val="15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Data tables throughout the system support search, column filters, sorting, and pagination for performance with large datasets.</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3.4 </w:t>
      </w:r>
      <w:r>
        <w:rPr>
          <w:rFonts w:ascii="Poppins" w:hAnsi="Poppins" w:cs="Poppins" w:eastAsia="Poppins"/>
          <w:b/>
          <w:color w:val="1B4F91"/>
          <w:spacing w:val="0"/>
          <w:position w:val="0"/>
          <w:sz w:val="25"/>
          <w:shd w:fill="auto" w:val="clear"/>
        </w:rPr>
        <w:t xml:space="preserve">Interaction &amp; Motion</w:t>
      </w:r>
    </w:p>
    <w:p>
      <w:pPr>
        <w:numPr>
          <w:ilvl w:val="0"/>
          <w:numId w:val="15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Cards lift subtly on hover with a soft shadow and a faint turquoise border glow.</w:t>
      </w:r>
    </w:p>
    <w:p>
      <w:pPr>
        <w:numPr>
          <w:ilvl w:val="0"/>
          <w:numId w:val="15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Page transitions and loading states use skeleton loaders (not blank screens) to keep the experience feeling fast and polished.</w:t>
      </w:r>
    </w:p>
    <w:p>
      <w:pPr>
        <w:numPr>
          <w:ilvl w:val="0"/>
          <w:numId w:val="15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All animation is subtle and professional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this is a daily-use operations tool, not a marketing site; motion should never slow down data entry.</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3.5 </w:t>
      </w:r>
      <w:r>
        <w:rPr>
          <w:rFonts w:ascii="Poppins" w:hAnsi="Poppins" w:cs="Poppins" w:eastAsia="Poppins"/>
          <w:b/>
          <w:color w:val="1B4F91"/>
          <w:spacing w:val="0"/>
          <w:position w:val="0"/>
          <w:sz w:val="25"/>
          <w:shd w:fill="auto" w:val="clear"/>
        </w:rPr>
        <w:t xml:space="preserve">Responsiveness</w:t>
      </w:r>
    </w:p>
    <w:p>
      <w:pPr>
        <w:numPr>
          <w:ilvl w:val="0"/>
          <w:numId w:val="15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Desktop-first design, since most usage will be from office/warehouse desktop computers.</w:t>
      </w:r>
    </w:p>
    <w:p>
      <w:pPr>
        <w:numPr>
          <w:ilvl w:val="0"/>
          <w:numId w:val="15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On tablets and mobile browsers, the sidebar collapses into a hamburger menu, and multi-column forms stack into a single column.</w:t>
      </w:r>
    </w:p>
    <w:p>
      <w:pPr>
        <w:numPr>
          <w:ilvl w:val="0"/>
          <w:numId w:val="15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All core actions (booking entry, proposal review, receive/deliver marking, ledger entry) remain fully usable on a mobile browser for on-the-go staff.</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3.6 </w:t>
      </w:r>
      <w:r>
        <w:rPr>
          <w:rFonts w:ascii="Poppins" w:hAnsi="Poppins" w:cs="Poppins" w:eastAsia="Poppins"/>
          <w:b/>
          <w:color w:val="1B4F91"/>
          <w:spacing w:val="0"/>
          <w:position w:val="0"/>
          <w:sz w:val="25"/>
          <w:shd w:fill="auto" w:val="clear"/>
        </w:rPr>
        <w:t xml:space="preserve">Language &amp; Localization</w:t>
      </w:r>
    </w:p>
    <w:p>
      <w:pPr>
        <w:numPr>
          <w:ilvl w:val="0"/>
          <w:numId w:val="15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entire interface is available in Bangla (default) and English, switchable at any time via the toggle; the selection persists across sessions.</w:t>
      </w:r>
    </w:p>
    <w:p>
      <w:pPr>
        <w:numPr>
          <w:ilvl w:val="0"/>
          <w:numId w:val="15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Numbers, dates, and currency (BDT </w:t>
      </w:r>
      <w:r>
        <w:rPr>
          <w:rFonts w:ascii="Calibri" w:hAnsi="Calibri" w:cs="Calibri" w:eastAsia="Calibri"/>
          <w:color w:val="22303C"/>
          <w:spacing w:val="0"/>
          <w:position w:val="0"/>
          <w:sz w:val="21"/>
          <w:shd w:fill="auto" w:val="clear"/>
        </w:rPr>
        <w:t xml:space="preserve">— </w:t>
      </w:r>
      <w:r>
        <w:rPr>
          <w:rFonts w:ascii="Shonar Bangla" w:hAnsi="Shonar Bangla" w:cs="Shonar Bangla" w:eastAsia="Shonar Bangla"/>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are formatted appropriately for the selected language/locale.</w:t>
      </w:r>
    </w:p>
    <w:p>
      <w:pPr>
        <w:numPr>
          <w:ilvl w:val="0"/>
          <w:numId w:val="15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Product names can be entered and displayed in both English and Chinese (per the booking entry form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see Section </w:t>
      </w:r>
      <w:r>
        <w:rPr>
          <w:rFonts w:ascii="Calibri" w:hAnsi="Calibri" w:cs="Calibri" w:eastAsia="Calibri"/>
          <w:color w:val="22303C"/>
          <w:spacing w:val="0"/>
          <w:position w:val="0"/>
          <w:sz w:val="21"/>
          <w:shd w:fill="auto" w:val="clear"/>
        </w:rPr>
        <w:t xml:space="preserve">5.3</w:t>
      </w:r>
      <w:r>
        <w:rPr>
          <w:rFonts w:ascii="Calibri" w:hAnsi="Calibri" w:cs="Calibri" w:eastAsia="Calibri"/>
          <w:color w:val="22303C"/>
          <w:spacing w:val="0"/>
          <w:position w:val="0"/>
          <w:sz w:val="21"/>
          <w:shd w:fill="auto" w:val="clear"/>
        </w:rPr>
        <w:t xml:space="preserve">), independent of the active UI language.</w:t>
      </w:r>
    </w:p>
    <w:p>
      <w:pPr>
        <w:pageBreakBefore w:val="true"/>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4</w:t>
      </w:r>
      <w:r>
        <w:rPr>
          <w:rFonts w:ascii="Poppins" w:hAnsi="Poppins" w:cs="Poppins" w:eastAsia="Poppins"/>
          <w:b/>
          <w:color w:val="0F2D52"/>
          <w:spacing w:val="0"/>
          <w:position w:val="0"/>
          <w:sz w:val="32"/>
          <w:shd w:fill="auto" w:val="clear"/>
        </w:rPr>
        <w:t xml:space="preserve">. Technical Architecture</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4.1 </w:t>
      </w:r>
      <w:r>
        <w:rPr>
          <w:rFonts w:ascii="Poppins" w:hAnsi="Poppins" w:cs="Poppins" w:eastAsia="Poppins"/>
          <w:b/>
          <w:color w:val="1B4F91"/>
          <w:spacing w:val="0"/>
          <w:position w:val="0"/>
          <w:sz w:val="25"/>
          <w:shd w:fill="auto" w:val="clear"/>
        </w:rPr>
        <w:t xml:space="preserve">Stack Basis (Client-Specified)</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client has an existing product built on a modern TypeScript + React + Supabase stack, and has requested that M/S Four Star Cargo be built on the same, proven stack for consistency, familiarity, and faster development. The application will be hosted on a Hostinger VPS (required for running a Node.js-based build/deploy pipeline, as opposed to standard PHP shared hosting).</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4.2 </w:t>
      </w:r>
      <w:r>
        <w:rPr>
          <w:rFonts w:ascii="Poppins" w:hAnsi="Poppins" w:cs="Poppins" w:eastAsia="Poppins"/>
          <w:b/>
          <w:color w:val="1B4F91"/>
          <w:spacing w:val="0"/>
          <w:position w:val="0"/>
          <w:sz w:val="25"/>
          <w:shd w:fill="auto" w:val="clear"/>
        </w:rPr>
        <w:t xml:space="preserve">Technology Stack</w:t>
      </w:r>
    </w:p>
    <w:tbl>
      <w:tblPr/>
      <w:tblGrid>
        <w:gridCol w:w="2200"/>
        <w:gridCol w:w="2900"/>
        <w:gridCol w:w="4250"/>
      </w:tblGrid>
      <w:tr>
        <w:trPr>
          <w:trHeight w:val="1" w:hRule="atLeast"/>
          <w:jc w:val="left"/>
        </w:trPr>
        <w:tc>
          <w:tcPr>
            <w:tcW w:w="2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Layer</w:t>
            </w:r>
          </w:p>
        </w:tc>
        <w:tc>
          <w:tcPr>
            <w:tcW w:w="29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Technology</w:t>
            </w:r>
          </w:p>
        </w:tc>
        <w:tc>
          <w:tcPr>
            <w:tcW w:w="42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Reason</w:t>
            </w:r>
          </w:p>
        </w:tc>
      </w:tr>
      <w:tr>
        <w:trPr>
          <w:trHeight w:val="1" w:hRule="atLeast"/>
          <w:jc w:val="left"/>
        </w:trPr>
        <w:tc>
          <w:tcPr>
            <w:tcW w:w="2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Core Language</w:t>
            </w:r>
          </w:p>
        </w:tc>
        <w:tc>
          <w:tcPr>
            <w:tcW w:w="2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TypeScript (TS/TSX) + JavaScript</w:t>
            </w:r>
          </w:p>
        </w:tc>
        <w:tc>
          <w:tcPr>
            <w:tcW w:w="4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Type-safe frontend logic; a small number of config/server files (e.g., server.js, eslint.config.js) remain plain JavaScript, matching the client's existing codebase convention.</w:t>
            </w:r>
          </w:p>
        </w:tc>
      </w:tr>
      <w:tr>
        <w:trPr>
          <w:trHeight w:val="1" w:hRule="atLeast"/>
          <w:jc w:val="left"/>
        </w:trPr>
        <w:tc>
          <w:tcPr>
            <w:tcW w:w="2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Frontend Framework</w:t>
            </w:r>
          </w:p>
        </w:tc>
        <w:tc>
          <w:tcPr>
            <w:tcW w:w="29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React </w:t>
            </w:r>
            <w:r>
              <w:rPr>
                <w:rFonts w:ascii="Calibri" w:hAnsi="Calibri" w:cs="Calibri" w:eastAsia="Calibri"/>
                <w:color w:val="22303C"/>
                <w:spacing w:val="0"/>
                <w:position w:val="0"/>
                <w:sz w:val="19"/>
                <w:shd w:fill="auto" w:val="clear"/>
              </w:rPr>
              <w:t xml:space="preserve">18</w:t>
            </w:r>
          </w:p>
        </w:tc>
        <w:tc>
          <w:tcPr>
            <w:tcW w:w="4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Component-based UI framework for building all role dashboards, forms, and the public tracking page.</w:t>
            </w:r>
          </w:p>
        </w:tc>
      </w:tr>
      <w:tr>
        <w:trPr>
          <w:trHeight w:val="1" w:hRule="atLeast"/>
          <w:jc w:val="left"/>
        </w:trPr>
        <w:tc>
          <w:tcPr>
            <w:tcW w:w="2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Styling / UI Components</w:t>
            </w:r>
          </w:p>
        </w:tc>
        <w:tc>
          <w:tcPr>
            <w:tcW w:w="2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Tailwind CSS + Shadcn UI (built on Radix UI)</w:t>
            </w:r>
          </w:p>
        </w:tc>
        <w:tc>
          <w:tcPr>
            <w:tcW w:w="4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Utility-first styling plus accessible, pre-built component primitives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enables the polished, brand-themed UI described in Section </w:t>
            </w:r>
            <w:r>
              <w:rPr>
                <w:rFonts w:ascii="Calibri" w:hAnsi="Calibri" w:cs="Calibri" w:eastAsia="Calibri"/>
                <w:color w:val="22303C"/>
                <w:spacing w:val="0"/>
                <w:position w:val="0"/>
                <w:sz w:val="19"/>
                <w:shd w:fill="auto" w:val="clear"/>
              </w:rPr>
              <w:t xml:space="preserve">3 </w:t>
            </w:r>
            <w:r>
              <w:rPr>
                <w:rFonts w:ascii="Calibri" w:hAnsi="Calibri" w:cs="Calibri" w:eastAsia="Calibri"/>
                <w:color w:val="22303C"/>
                <w:spacing w:val="0"/>
                <w:position w:val="0"/>
                <w:sz w:val="19"/>
                <w:shd w:fill="auto" w:val="clear"/>
              </w:rPr>
              <w:t xml:space="preserve">without building every component from scratch.</w:t>
            </w:r>
          </w:p>
        </w:tc>
      </w:tr>
      <w:tr>
        <w:trPr>
          <w:trHeight w:val="1" w:hRule="atLeast"/>
          <w:jc w:val="left"/>
        </w:trPr>
        <w:tc>
          <w:tcPr>
            <w:tcW w:w="2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Build Tool</w:t>
            </w:r>
          </w:p>
        </w:tc>
        <w:tc>
          <w:tcPr>
            <w:tcW w:w="29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Vite</w:t>
            </w:r>
          </w:p>
        </w:tc>
        <w:tc>
          <w:tcPr>
            <w:tcW w:w="4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Fast dev server and optimized production builds.</w:t>
            </w:r>
          </w:p>
        </w:tc>
      </w:tr>
      <w:tr>
        <w:trPr>
          <w:trHeight w:val="1" w:hRule="atLeast"/>
          <w:jc w:val="left"/>
        </w:trPr>
        <w:tc>
          <w:tcPr>
            <w:tcW w:w="2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Backend / Database / Auth / Realtime</w:t>
            </w:r>
          </w:p>
        </w:tc>
        <w:tc>
          <w:tcPr>
            <w:tcW w:w="2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PostgreSQL</w:t>
            </w:r>
          </w:p>
        </w:tc>
        <w:tc>
          <w:tcPr>
            <w:tcW w:w="4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Provides the database, authentication, row-level-security-based access control, auto-generated APIs, and realtime subscriptions (useful for live status updates such as a carton flipping to "In Transit") in a single managed backend.</w:t>
            </w:r>
          </w:p>
        </w:tc>
      </w:tr>
      <w:tr>
        <w:trPr>
          <w:trHeight w:val="1" w:hRule="atLeast"/>
          <w:jc w:val="left"/>
        </w:trPr>
        <w:tc>
          <w:tcPr>
            <w:tcW w:w="2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Database Engine</w:t>
            </w:r>
          </w:p>
        </w:tc>
        <w:tc>
          <w:tcPr>
            <w:tcW w:w="29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PostgreSQL</w:t>
            </w:r>
          </w:p>
        </w:tc>
        <w:tc>
          <w:tcPr>
            <w:tcW w:w="4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SQL schema, migrations, and RLS policies managed through Supabase's SQL editor / migration files.</w:t>
            </w:r>
          </w:p>
        </w:tc>
      </w:tr>
      <w:tr>
        <w:trPr>
          <w:trHeight w:val="1" w:hRule="atLeast"/>
          <w:jc w:val="left"/>
        </w:trPr>
        <w:tc>
          <w:tcPr>
            <w:tcW w:w="2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Mobile Wrapper (future-ready)</w:t>
            </w:r>
          </w:p>
        </w:tc>
        <w:tc>
          <w:tcPr>
            <w:tcW w:w="29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Capacitor</w:t>
            </w:r>
          </w:p>
        </w:tc>
        <w:tc>
          <w:tcPr>
            <w:tcW w:w="4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Allows the same web codebase to be packaged into Android/iOS apps later with minimal extra work, if the client chooses to launch native apps in a future phase.</w:t>
            </w:r>
          </w:p>
        </w:tc>
      </w:tr>
      <w:tr>
        <w:trPr>
          <w:trHeight w:val="1" w:hRule="atLeast"/>
          <w:jc w:val="left"/>
        </w:trPr>
        <w:tc>
          <w:tcPr>
            <w:tcW w:w="2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Hosting</w:t>
            </w:r>
          </w:p>
        </w:tc>
        <w:tc>
          <w:tcPr>
            <w:tcW w:w="29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Hostinger VPS</w:t>
            </w:r>
          </w:p>
        </w:tc>
        <w:tc>
          <w:tcPr>
            <w:tcW w:w="4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 VPS is required (rather than standard shared hosting) to run the Node.js build tooling and serve the compiled React application; Supabase itself is hosted separately as a managed backend service.</w:t>
            </w:r>
          </w:p>
        </w:tc>
      </w:tr>
      <w:tr>
        <w:trPr>
          <w:trHeight w:val="1" w:hRule="atLeast"/>
          <w:jc w:val="left"/>
        </w:trPr>
        <w:tc>
          <w:tcPr>
            <w:tcW w:w="9350" w:type="dxa"/>
            <w:gridSpan w:val="3"/>
            <w:tcBorders>
              <w:top w:val="single" w:color="1fb6a8" w:sz="4"/>
              <w:left w:val="single" w:color="1fb6a8" w:sz="24"/>
              <w:bottom w:val="single" w:color="1fb6a8" w:sz="4"/>
              <w:right w:val="single" w:color="1fb6a8" w:sz="4"/>
            </w:tcBorders>
            <w:shd w:color="000000" w:fill="f2f8f8" w:val="clear"/>
            <w:tcMar>
              <w:left w:w="220" w:type="dxa"/>
              <w:right w:w="220" w:type="dxa"/>
            </w:tcMar>
            <w:vAlign w:val="top"/>
          </w:tcPr>
          <w:p>
            <w:pPr>
              <w:spacing w:before="0" w:after="80" w:line="240"/>
              <w:ind w:right="0" w:left="0" w:firstLine="0"/>
              <w:jc w:val="left"/>
              <w:rPr>
                <w:rFonts w:ascii="Poppins" w:hAnsi="Poppins" w:cs="Poppins" w:eastAsia="Poppins"/>
                <w:color w:val="auto"/>
                <w:spacing w:val="0"/>
                <w:position w:val="0"/>
                <w:sz w:val="21"/>
                <w:shd w:fill="auto" w:val="clear"/>
              </w:rPr>
            </w:pPr>
            <w:r>
              <w:rPr>
                <w:rFonts w:ascii="Poppins" w:hAnsi="Poppins" w:cs="Poppins" w:eastAsia="Poppins"/>
                <w:b/>
                <w:color w:val="0F2D52"/>
                <w:spacing w:val="0"/>
                <w:position w:val="0"/>
                <w:sz w:val="21"/>
                <w:shd w:fill="auto" w:val="clear"/>
              </w:rPr>
              <w:t xml:space="preserve">Why Supabase instead of a self-hosted MySQL/phpMyAdmin database?</w:t>
            </w:r>
          </w:p>
          <w:p>
            <w:pPr>
              <w:spacing w:before="0" w:after="0" w:line="264"/>
              <w:ind w:right="0" w:left="0" w:firstLine="0"/>
              <w:jc w:val="left"/>
              <w:rPr>
                <w:spacing w:val="0"/>
                <w:position w:val="0"/>
                <w:shd w:fill="auto" w:val="clear"/>
              </w:rPr>
            </w:pPr>
            <w:r>
              <w:rPr>
                <w:rFonts w:ascii="Calibri" w:hAnsi="Calibri" w:cs="Calibri" w:eastAsia="Calibri"/>
                <w:color w:val="22303C"/>
                <w:spacing w:val="0"/>
                <w:position w:val="0"/>
                <w:sz w:val="20"/>
                <w:shd w:fill="auto" w:val="clear"/>
              </w:rPr>
              <w:t xml:space="preserve">This decision reflects the client's explicit direction to reuse their existing, proven stack. Supabase provides a managed PostgreSQL database with built-in authentication, fine-grained row-level security (ideal for restricting a Warehouse Incharge to only their own warehouse's data at the database level), and realtime data sync </w:t>
            </w:r>
            <w:r>
              <w:rPr>
                <w:rFonts w:ascii="Calibri" w:hAnsi="Calibri" w:cs="Calibri" w:eastAsia="Calibri"/>
                <w:color w:val="22303C"/>
                <w:spacing w:val="0"/>
                <w:position w:val="0"/>
                <w:sz w:val="20"/>
                <w:shd w:fill="auto" w:val="clear"/>
              </w:rPr>
              <w:t xml:space="preserve">— </w:t>
            </w:r>
            <w:r>
              <w:rPr>
                <w:rFonts w:ascii="Calibri" w:hAnsi="Calibri" w:cs="Calibri" w:eastAsia="Calibri"/>
                <w:color w:val="22303C"/>
                <w:spacing w:val="0"/>
                <w:position w:val="0"/>
                <w:sz w:val="20"/>
                <w:shd w:fill="auto" w:val="clear"/>
              </w:rPr>
              <w:t xml:space="preserve">all of which would need to be built manually on a plain MySQL/phpMyAdmin setup. The Hostinger VPS hosts and serves the application itself; Supabase remains the system of record for all data.</w:t>
            </w:r>
          </w:p>
        </w:tc>
      </w:tr>
    </w:tbl>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4.3 </w:t>
      </w:r>
      <w:r>
        <w:rPr>
          <w:rFonts w:ascii="Poppins" w:hAnsi="Poppins" w:cs="Poppins" w:eastAsia="Poppins"/>
          <w:b/>
          <w:color w:val="1B4F91"/>
          <w:spacing w:val="0"/>
          <w:position w:val="0"/>
          <w:sz w:val="25"/>
          <w:shd w:fill="auto" w:val="clear"/>
        </w:rPr>
        <w:t xml:space="preserve">High-Level Architecture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system follows a standard modern web application architecture:</w:t>
      </w:r>
    </w:p>
    <w:p>
      <w:pPr>
        <w:numPr>
          <w:ilvl w:val="0"/>
          <w:numId w:val="195"/>
        </w:numPr>
        <w:spacing w:before="0" w:after="90" w:line="264"/>
        <w:ind w:right="0" w:left="504" w:hanging="36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Presentation Layer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A single React + TypeScript application serving all four role dashboards plus the public tracking page, built with Vite and styled with Tailwind CSS / Shadcn UI.</w:t>
      </w:r>
    </w:p>
    <w:p>
      <w:pPr>
        <w:numPr>
          <w:ilvl w:val="0"/>
          <w:numId w:val="195"/>
        </w:numPr>
        <w:spacing w:before="0" w:after="90" w:line="264"/>
        <w:ind w:right="0" w:left="504" w:hanging="36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Backend / Data Layer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Supabase (PostgreSQL) handles data storage, authentication, and authorization. Row-Level Security (RLS) policies enforce that each role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and each Warehouse Incharge's warehouse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can only read/write the data they are permitted to access, directly at the database level (not just hidden in the UI).</w:t>
      </w:r>
    </w:p>
    <w:p>
      <w:pPr>
        <w:numPr>
          <w:ilvl w:val="0"/>
          <w:numId w:val="195"/>
        </w:numPr>
        <w:spacing w:before="0" w:after="90" w:line="264"/>
        <w:ind w:right="0" w:left="504" w:hanging="36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Realtime Layer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Supabase's realtime subscriptions can be used to reflect status changes (e.g., a proposal being finalized, a carton being marked "Received") live on relevant dashboards without requiring a page refresh.</w:t>
      </w:r>
    </w:p>
    <w:p>
      <w:pPr>
        <w:numPr>
          <w:ilvl w:val="0"/>
          <w:numId w:val="195"/>
        </w:numPr>
        <w:spacing w:before="0" w:after="90" w:line="264"/>
        <w:ind w:right="0" w:left="504" w:hanging="36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Hosting / Delivery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The built React application is deployed to a Hostinger VPS (via a Node.js process manager and reverse proxy, e.g., PM</w:t>
      </w:r>
      <w:r>
        <w:rPr>
          <w:rFonts w:ascii="Calibri" w:hAnsi="Calibri" w:cs="Calibri" w:eastAsia="Calibri"/>
          <w:color w:val="22303C"/>
          <w:spacing w:val="0"/>
          <w:position w:val="0"/>
          <w:sz w:val="21"/>
          <w:shd w:fill="auto" w:val="clear"/>
        </w:rPr>
        <w:t xml:space="preserve">2 </w:t>
      </w:r>
      <w:r>
        <w:rPr>
          <w:rFonts w:ascii="Calibri" w:hAnsi="Calibri" w:cs="Calibri" w:eastAsia="Calibri"/>
          <w:color w:val="22303C"/>
          <w:spacing w:val="0"/>
          <w:position w:val="0"/>
          <w:sz w:val="21"/>
          <w:shd w:fill="auto" w:val="clear"/>
        </w:rPr>
        <w:t xml:space="preserve">+ Nginx), while Supabase is accessed as an external managed API/database service.</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4.4 </w:t>
      </w:r>
      <w:r>
        <w:rPr>
          <w:rFonts w:ascii="Poppins" w:hAnsi="Poppins" w:cs="Poppins" w:eastAsia="Poppins"/>
          <w:b/>
          <w:color w:val="1B4F91"/>
          <w:spacing w:val="0"/>
          <w:position w:val="0"/>
          <w:sz w:val="25"/>
          <w:shd w:fill="auto" w:val="clear"/>
        </w:rPr>
        <w:t xml:space="preserve">Security Requirements</w:t>
      </w:r>
    </w:p>
    <w:p>
      <w:pPr>
        <w:numPr>
          <w:ilvl w:val="0"/>
          <w:numId w:val="19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Authentication and session management handled through Supabase Auth.</w:t>
      </w:r>
    </w:p>
    <w:p>
      <w:pPr>
        <w:numPr>
          <w:ilvl w:val="0"/>
          <w:numId w:val="19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Role-based access control enforced via Supabase Row-Level Security (RLS) policies at the database level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not only through frontend route guards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so access restrictions cannot be bypassed by a technically savvy user.</w:t>
      </w:r>
    </w:p>
    <w:p>
      <w:pPr>
        <w:numPr>
          <w:ilvl w:val="0"/>
          <w:numId w:val="19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Warehouse Incharge's queries are scoped to their assigned warehouse_id directly in the RLS policy, preventing any access to another warehouse's records even via direct API calls.</w:t>
      </w:r>
    </w:p>
    <w:p>
      <w:pPr>
        <w:numPr>
          <w:ilvl w:val="0"/>
          <w:numId w:val="19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All state-changing actions go through validated, typed API calls; sensitive operations (finalize, delete, role changes) are restricted to the appropriate role via policy.</w:t>
      </w:r>
    </w:p>
    <w:p>
      <w:pPr>
        <w:numPr>
          <w:ilvl w:val="0"/>
          <w:numId w:val="19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Every critical action (proposal finalization, receive, delivery, ledger entry, user/warehouse changes) is written to the audit log (Section </w:t>
      </w:r>
      <w:r>
        <w:rPr>
          <w:rFonts w:ascii="Calibri" w:hAnsi="Calibri" w:cs="Calibri" w:eastAsia="Calibri"/>
          <w:color w:val="22303C"/>
          <w:spacing w:val="0"/>
          <w:position w:val="0"/>
          <w:sz w:val="21"/>
          <w:shd w:fill="auto" w:val="clear"/>
        </w:rPr>
        <w:t xml:space="preserve">5.1</w:t>
      </w:r>
      <w:r>
        <w:rPr>
          <w:rFonts w:ascii="Calibri" w:hAnsi="Calibri" w:cs="Calibri" w:eastAsia="Calibri"/>
          <w:color w:val="22303C"/>
          <w:spacing w:val="0"/>
          <w:position w:val="0"/>
          <w:sz w:val="21"/>
          <w:shd w:fill="auto" w:val="clear"/>
        </w:rPr>
        <w:t xml:space="preserve">) with user, timestamp, and action detail.</w:t>
      </w:r>
    </w:p>
    <w:p>
      <w:pPr>
        <w:numPr>
          <w:ilvl w:val="0"/>
          <w:numId w:val="19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public Shipment Tracking page (Section </w:t>
      </w:r>
      <w:r>
        <w:rPr>
          <w:rFonts w:ascii="Calibri" w:hAnsi="Calibri" w:cs="Calibri" w:eastAsia="Calibri"/>
          <w:color w:val="22303C"/>
          <w:spacing w:val="0"/>
          <w:position w:val="0"/>
          <w:sz w:val="21"/>
          <w:shd w:fill="auto" w:val="clear"/>
        </w:rPr>
        <w:t xml:space="preserve">5.5</w:t>
      </w:r>
      <w:r>
        <w:rPr>
          <w:rFonts w:ascii="Calibri" w:hAnsi="Calibri" w:cs="Calibri" w:eastAsia="Calibri"/>
          <w:color w:val="22303C"/>
          <w:spacing w:val="0"/>
          <w:position w:val="0"/>
          <w:sz w:val="21"/>
          <w:shd w:fill="auto" w:val="clear"/>
        </w:rPr>
        <w:t xml:space="preserve">) is read-only and exposes only non-sensitive shipment status fields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no customer financial, pricing, or internal operational data is ever exposed publicly.</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4.5 </w:t>
      </w:r>
      <w:r>
        <w:rPr>
          <w:rFonts w:ascii="Poppins" w:hAnsi="Poppins" w:cs="Poppins" w:eastAsia="Poppins"/>
          <w:b/>
          <w:color w:val="1B4F91"/>
          <w:spacing w:val="0"/>
          <w:position w:val="0"/>
          <w:sz w:val="25"/>
          <w:shd w:fill="auto" w:val="clear"/>
        </w:rPr>
        <w:t xml:space="preserve">Performance &amp; Scalability</w:t>
      </w:r>
    </w:p>
    <w:p>
      <w:pPr>
        <w:numPr>
          <w:ilvl w:val="0"/>
          <w:numId w:val="19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All data tables (carton lists, ledger entries, audit logs) are paginated and use indexed, filtered queries to remain fast as data volume grows.</w:t>
      </w:r>
    </w:p>
    <w:p>
      <w:pPr>
        <w:numPr>
          <w:ilvl w:val="0"/>
          <w:numId w:val="19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Database indexes applied to frequently searched columns (CTN No, tracking number, customer code, warehouse ID, status).</w:t>
      </w:r>
    </w:p>
    <w:p>
      <w:pPr>
        <w:numPr>
          <w:ilvl w:val="0"/>
          <w:numId w:val="19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Supabase's managed infrastructure handles database scaling; the Hostinger VPS is sized to comfortably serve the compiled frontend application and any lightweight server-side logic.</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4.6 </w:t>
      </w:r>
      <w:r>
        <w:rPr>
          <w:rFonts w:ascii="Poppins" w:hAnsi="Poppins" w:cs="Poppins" w:eastAsia="Poppins"/>
          <w:b/>
          <w:color w:val="1B4F91"/>
          <w:spacing w:val="0"/>
          <w:position w:val="0"/>
          <w:sz w:val="25"/>
          <w:shd w:fill="auto" w:val="clear"/>
        </w:rPr>
        <w:t xml:space="preserve">Backup &amp; Data Safety</w:t>
      </w:r>
    </w:p>
    <w:p>
      <w:pPr>
        <w:numPr>
          <w:ilvl w:val="0"/>
          <w:numId w:val="20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Supabase provides automated database backups as part of its managed service; backup frequency/retention should be selected based on the chosen Supabase plan.</w:t>
      </w:r>
    </w:p>
    <w:p>
      <w:pPr>
        <w:numPr>
          <w:ilvl w:val="0"/>
          <w:numId w:val="20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Soft-delete pattern recommended for critical records (cartons, ledger entries) so accidental deletions can be recovered rather than being permanently lost.</w:t>
      </w:r>
    </w:p>
    <w:p>
      <w:pPr>
        <w:numPr>
          <w:ilvl w:val="0"/>
          <w:numId w:val="20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VPS-level backups (application code, environment configuration) should be scheduled separately through Hostinger's VPS backup tools.</w:t>
      </w:r>
    </w:p>
    <w:p>
      <w:pPr>
        <w:pageBreakBefore w:val="true"/>
        <w:spacing w:before="480" w:after="240" w:line="240"/>
        <w:ind w:right="0" w:left="0" w:firstLine="0"/>
        <w:jc w:val="left"/>
        <w:rPr>
          <w:rFonts w:ascii="Calibri" w:hAnsi="Calibri" w:cs="Calibri" w:eastAsia="Calibri"/>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5</w:t>
      </w:r>
      <w:r>
        <w:rPr>
          <w:rFonts w:ascii="Poppins" w:hAnsi="Poppins" w:cs="Poppins" w:eastAsia="Poppins"/>
          <w:b/>
          <w:color w:val="0F2D52"/>
          <w:spacing w:val="0"/>
          <w:position w:val="0"/>
          <w:sz w:val="32"/>
          <w:shd w:fill="auto" w:val="clear"/>
        </w:rPr>
        <w:t xml:space="preserve">. Functional Modules </w:t>
      </w:r>
      <w:r>
        <w:rPr>
          <w:rFonts w:ascii="Calibri" w:hAnsi="Calibri" w:cs="Calibri" w:eastAsia="Calibri"/>
          <w:b/>
          <w:color w:val="0F2D52"/>
          <w:spacing w:val="0"/>
          <w:position w:val="0"/>
          <w:sz w:val="32"/>
          <w:shd w:fill="auto" w:val="clear"/>
        </w:rPr>
        <w:t xml:space="preserve">— </w:t>
      </w:r>
      <w:r>
        <w:rPr>
          <w:rFonts w:ascii="Calibri" w:hAnsi="Calibri" w:cs="Calibri" w:eastAsia="Calibri"/>
          <w:b/>
          <w:color w:val="0F2D52"/>
          <w:spacing w:val="0"/>
          <w:position w:val="0"/>
          <w:sz w:val="32"/>
          <w:shd w:fill="auto" w:val="clear"/>
        </w:rPr>
        <w:t xml:space="preserve">Role by Role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system is built around four distinct roles, each with its own login panel, dashboard, and strictly scoped permissions. This section describes every feature in detail, role by role.</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5.1 </w:t>
      </w:r>
      <w:r>
        <w:rPr>
          <w:rFonts w:ascii="Poppins" w:hAnsi="Poppins" w:cs="Poppins" w:eastAsia="Poppins"/>
          <w:b/>
          <w:color w:val="1B4F91"/>
          <w:spacing w:val="0"/>
          <w:position w:val="0"/>
          <w:sz w:val="25"/>
          <w:shd w:fill="auto" w:val="clear"/>
        </w:rPr>
        <w:t xml:space="preserve">Super Admin</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Core Responsibility: Full ownership of the system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all data, all users, all settings, with complete end-to-end visibility into who did what and when.</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5.1.1 </w:t>
      </w:r>
      <w:r>
        <w:rPr>
          <w:rFonts w:ascii="Poppins" w:hAnsi="Poppins" w:cs="Poppins" w:eastAsia="Poppins"/>
          <w:b/>
          <w:color w:val="22A6B3"/>
          <w:spacing w:val="0"/>
          <w:position w:val="0"/>
          <w:sz w:val="22"/>
          <w:shd w:fill="auto" w:val="clear"/>
        </w:rPr>
        <w:t xml:space="preserve">Warehouse Management</w:t>
      </w:r>
    </w:p>
    <w:p>
      <w:pPr>
        <w:numPr>
          <w:ilvl w:val="0"/>
          <w:numId w:val="20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Add new country/warehouse entries (e.g., China, Hong Kong, Bangladesh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unlimited, as the business expands).</w:t>
      </w:r>
    </w:p>
    <w:p>
      <w:pPr>
        <w:numPr>
          <w:ilvl w:val="0"/>
          <w:numId w:val="20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Mark any warehouse as the "Final Destination" (the point from which cargo is delivered directly to customers, e.g., Bangladesh).</w:t>
      </w:r>
    </w:p>
    <w:p>
      <w:pPr>
        <w:numPr>
          <w:ilvl w:val="0"/>
          <w:numId w:val="207"/>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Activate or deactivate a warehouse.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5.1.2 </w:t>
      </w:r>
      <w:r>
        <w:rPr>
          <w:rFonts w:ascii="Poppins" w:hAnsi="Poppins" w:cs="Poppins" w:eastAsia="Poppins"/>
          <w:b/>
          <w:color w:val="22A6B3"/>
          <w:spacing w:val="0"/>
          <w:position w:val="0"/>
          <w:sz w:val="22"/>
          <w:shd w:fill="auto" w:val="clear"/>
        </w:rPr>
        <w:t xml:space="preserve">User Management</w:t>
      </w:r>
    </w:p>
    <w:p>
      <w:pPr>
        <w:numPr>
          <w:ilvl w:val="0"/>
          <w:numId w:val="20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Create accounts for the three other roles: Operation Director, Warehouse Incharge, and Accountant.</w:t>
      </w:r>
    </w:p>
    <w:p>
      <w:pPr>
        <w:numPr>
          <w:ilvl w:val="0"/>
          <w:numId w:val="20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When creating a Warehouse Incharge account, assign that user to one specific warehouse.</w:t>
      </w:r>
    </w:p>
    <w:p>
      <w:pPr>
        <w:numPr>
          <w:ilvl w:val="0"/>
          <w:numId w:val="209"/>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Activate/deactivate user accounts, reset passwords, and change a user's role if needed.</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5.1.3 </w:t>
      </w:r>
      <w:r>
        <w:rPr>
          <w:rFonts w:ascii="Poppins" w:hAnsi="Poppins" w:cs="Poppins" w:eastAsia="Poppins"/>
          <w:b/>
          <w:color w:val="22A6B3"/>
          <w:spacing w:val="0"/>
          <w:position w:val="0"/>
          <w:sz w:val="22"/>
          <w:shd w:fill="auto" w:val="clear"/>
        </w:rPr>
        <w:t xml:space="preserve">Full Data Visibility</w:t>
      </w:r>
    </w:p>
    <w:p>
      <w:pPr>
        <w:numPr>
          <w:ilvl w:val="0"/>
          <w:numId w:val="21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View the complete journey of any carton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booking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flying proposal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finalize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in-transit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received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delivered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with full timeline and timestamps.</w:t>
      </w:r>
    </w:p>
    <w:p>
      <w:pPr>
        <w:numPr>
          <w:ilvl w:val="0"/>
          <w:numId w:val="21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View current inventory across all warehouses simultaneously, in one consolidated view.</w:t>
      </w:r>
    </w:p>
    <w:p>
      <w:pPr>
        <w:numPr>
          <w:ilvl w:val="0"/>
          <w:numId w:val="211"/>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Access the full Audit Log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a record of exactly which Incharge/Director/Accountant updated what, and when.</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5.1.4 </w:t>
      </w:r>
      <w:r>
        <w:rPr>
          <w:rFonts w:ascii="Poppins" w:hAnsi="Poppins" w:cs="Poppins" w:eastAsia="Poppins"/>
          <w:b/>
          <w:color w:val="22A6B3"/>
          <w:spacing w:val="0"/>
          <w:position w:val="0"/>
          <w:sz w:val="22"/>
          <w:shd w:fill="auto" w:val="clear"/>
        </w:rPr>
        <w:t xml:space="preserve">Accounting Oversight</w:t>
      </w:r>
    </w:p>
    <w:p>
      <w:pPr>
        <w:numPr>
          <w:ilvl w:val="0"/>
          <w:numId w:val="21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View the complete due/payment list and history for every customer (view-only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the Accountant owns data entry).</w:t>
      </w:r>
    </w:p>
    <w:p>
      <w:pPr>
        <w:numPr>
          <w:ilvl w:val="0"/>
          <w:numId w:val="213"/>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Verify which Accountant made each ledger entry.</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5.1.5 </w:t>
      </w:r>
      <w:r>
        <w:rPr>
          <w:rFonts w:ascii="Poppins" w:hAnsi="Poppins" w:cs="Poppins" w:eastAsia="Poppins"/>
          <w:b/>
          <w:color w:val="22A6B3"/>
          <w:spacing w:val="0"/>
          <w:position w:val="0"/>
          <w:sz w:val="22"/>
          <w:shd w:fill="auto" w:val="clear"/>
        </w:rPr>
        <w:t xml:space="preserve">Analytics Dashboard</w:t>
      </w:r>
    </w:p>
    <w:p>
      <w:pPr>
        <w:numPr>
          <w:ilvl w:val="0"/>
          <w:numId w:val="21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Warehouse-wise volume (how many cartons moved in/out of each location, by day).</w:t>
      </w:r>
    </w:p>
    <w:p>
      <w:pPr>
        <w:numPr>
          <w:ilvl w:val="0"/>
          <w:numId w:val="21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Monthly and daily trend charts.</w:t>
      </w:r>
    </w:p>
    <w:p>
      <w:pPr>
        <w:numPr>
          <w:ilvl w:val="0"/>
          <w:numId w:val="215"/>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Company-wide total outstanding-due overview.</w:t>
      </w:r>
    </w:p>
    <w:p>
      <w:pPr>
        <w:spacing w:before="220" w:after="120" w:line="240"/>
        <w:ind w:right="0" w:left="0" w:firstLine="0"/>
        <w:jc w:val="left"/>
        <w:rPr>
          <w:rFonts w:ascii="Calibri" w:hAnsi="Calibri" w:cs="Calibri" w:eastAsia="Calibri"/>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5.1.6 </w:t>
      </w:r>
      <w:r>
        <w:rPr>
          <w:rFonts w:ascii="Poppins" w:hAnsi="Poppins" w:cs="Poppins" w:eastAsia="Poppins"/>
          <w:b/>
          <w:color w:val="22A6B3"/>
          <w:spacing w:val="0"/>
          <w:position w:val="0"/>
          <w:sz w:val="22"/>
          <w:shd w:fill="auto" w:val="clear"/>
        </w:rPr>
        <w:t xml:space="preserve">Super Admin Dashboard </w:t>
      </w:r>
      <w:r>
        <w:rPr>
          <w:rFonts w:ascii="Calibri" w:hAnsi="Calibri" w:cs="Calibri" w:eastAsia="Calibri"/>
          <w:b/>
          <w:color w:val="22A6B3"/>
          <w:spacing w:val="0"/>
          <w:position w:val="0"/>
          <w:sz w:val="22"/>
          <w:shd w:fill="auto" w:val="clear"/>
        </w:rPr>
        <w:t xml:space="preserve">— </w:t>
      </w:r>
      <w:r>
        <w:rPr>
          <w:rFonts w:ascii="Calibri" w:hAnsi="Calibri" w:cs="Calibri" w:eastAsia="Calibri"/>
          <w:b/>
          <w:color w:val="22A6B3"/>
          <w:spacing w:val="0"/>
          <w:position w:val="0"/>
          <w:sz w:val="22"/>
          <w:shd w:fill="auto" w:val="clear"/>
        </w:rPr>
        <w:t xml:space="preserve">Home Screen Widgets</w:t>
      </w:r>
    </w:p>
    <w:tbl>
      <w:tblPr/>
      <w:tblGrid>
        <w:gridCol w:w="2800"/>
        <w:gridCol w:w="6550"/>
      </w:tblGrid>
      <w:tr>
        <w:trPr>
          <w:trHeight w:val="1" w:hRule="atLeast"/>
          <w:jc w:val="left"/>
        </w:trPr>
        <w:tc>
          <w:tcPr>
            <w:tcW w:w="28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Widget</w:t>
            </w:r>
          </w:p>
        </w:tc>
        <w:tc>
          <w:tcPr>
            <w:tcW w:w="65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Description</w:t>
            </w:r>
          </w:p>
        </w:tc>
      </w:tr>
      <w:tr>
        <w:trPr>
          <w:trHeight w:val="1" w:hRule="atLeast"/>
          <w:jc w:val="left"/>
        </w:trPr>
        <w:tc>
          <w:tcPr>
            <w:tcW w:w="28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Filter Bar</w:t>
            </w:r>
          </w:p>
        </w:tc>
        <w:tc>
          <w:tcPr>
            <w:tcW w:w="65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Date range / month selector, warehouse filter, status filter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applies to all widgets below.</w:t>
            </w:r>
          </w:p>
        </w:tc>
      </w:tr>
      <w:tr>
        <w:trPr>
          <w:trHeight w:val="1" w:hRule="atLeast"/>
          <w:jc w:val="left"/>
        </w:trPr>
        <w:tc>
          <w:tcPr>
            <w:tcW w:w="28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Top Metric Cards</w:t>
            </w:r>
          </w:p>
        </w:tc>
        <w:tc>
          <w:tcPr>
            <w:tcW w:w="65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Total Cartons, Total Active Users, Total Outstanding Due, Today's Flying Volume.</w:t>
            </w:r>
          </w:p>
        </w:tc>
      </w:tr>
      <w:tr>
        <w:trPr>
          <w:trHeight w:val="1" w:hRule="atLeast"/>
          <w:jc w:val="left"/>
        </w:trPr>
        <w:tc>
          <w:tcPr>
            <w:tcW w:w="28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Revenue / Due Summary</w:t>
            </w:r>
          </w:p>
        </w:tc>
        <w:tc>
          <w:tcPr>
            <w:tcW w:w="65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Chart summarizing delivered revenue vs. outstanding balances over the selected period.</w:t>
            </w:r>
          </w:p>
        </w:tc>
      </w:tr>
      <w:tr>
        <w:trPr>
          <w:trHeight w:val="1" w:hRule="atLeast"/>
          <w:jc w:val="left"/>
        </w:trPr>
        <w:tc>
          <w:tcPr>
            <w:tcW w:w="28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System Status Panel</w:t>
            </w:r>
          </w:p>
        </w:tc>
        <w:tc>
          <w:tcPr>
            <w:tcW w:w="65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Live system health indicators (database status, pending approvals count, active sessions).</w:t>
            </w:r>
          </w:p>
        </w:tc>
      </w:tr>
      <w:tr>
        <w:trPr>
          <w:trHeight w:val="1" w:hRule="atLeast"/>
          <w:jc w:val="left"/>
        </w:trPr>
        <w:tc>
          <w:tcPr>
            <w:tcW w:w="28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Volume Chart</w:t>
            </w:r>
          </w:p>
        </w:tc>
        <w:tc>
          <w:tcPr>
            <w:tcW w:w="65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Bar/line chart comparing cargo volume across all warehouses.</w:t>
            </w:r>
          </w:p>
        </w:tc>
      </w:tr>
    </w:tbl>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5.2 </w:t>
      </w:r>
      <w:r>
        <w:rPr>
          <w:rFonts w:ascii="Poppins" w:hAnsi="Poppins" w:cs="Poppins" w:eastAsia="Poppins"/>
          <w:b/>
          <w:color w:val="1B4F91"/>
          <w:spacing w:val="0"/>
          <w:position w:val="0"/>
          <w:sz w:val="25"/>
          <w:shd w:fill="auto" w:val="clear"/>
        </w:rPr>
        <w:t xml:space="preserve">Operation Director</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Core Responsibility: Review the flying list proposed by each origin warehouse, adjust it as needed, and finalize it for dispatch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this is the central daily task, performed separately for every origin warehouse.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5.2.1 </w:t>
      </w:r>
      <w:r>
        <w:rPr>
          <w:rFonts w:ascii="Poppins" w:hAnsi="Poppins" w:cs="Poppins" w:eastAsia="Poppins"/>
          <w:b/>
          <w:color w:val="22A6B3"/>
          <w:spacing w:val="0"/>
          <w:position w:val="0"/>
          <w:sz w:val="22"/>
          <w:shd w:fill="auto" w:val="clear"/>
        </w:rPr>
        <w:t xml:space="preserve">Pending Flying Proposal Inbox</w:t>
      </w:r>
    </w:p>
    <w:p>
      <w:pPr>
        <w:numPr>
          <w:ilvl w:val="0"/>
          <w:numId w:val="238"/>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list of which warehouses have submitted new proposals today, organized into separate tabs/sections per warehouse.</w:t>
      </w:r>
    </w:p>
    <w:p>
      <w:pPr>
        <w:numPr>
          <w:ilvl w:val="0"/>
          <w:numId w:val="238"/>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Full detail of every carton proposed within each submission (product, quantity, weight, CBM, tracking number, etc.).</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5.2.2 </w:t>
      </w:r>
      <w:r>
        <w:rPr>
          <w:rFonts w:ascii="Poppins" w:hAnsi="Poppins" w:cs="Poppins" w:eastAsia="Poppins"/>
          <w:b/>
          <w:color w:val="22A6B3"/>
          <w:spacing w:val="0"/>
          <w:position w:val="0"/>
          <w:sz w:val="22"/>
          <w:shd w:fill="auto" w:val="clear"/>
        </w:rPr>
        <w:t xml:space="preserve">List Review &amp; Editing</w:t>
      </w:r>
    </w:p>
    <w:p>
      <w:pPr>
        <w:numPr>
          <w:ilvl w:val="0"/>
          <w:numId w:val="24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Remove any carton from a submitted proposal.</w:t>
      </w:r>
    </w:p>
    <w:p>
      <w:pPr>
        <w:numPr>
          <w:ilvl w:val="0"/>
          <w:numId w:val="24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Add a carton from the warehouse's current stock that was not originally proposed by the Incharge, but that the Director determines should be sent today.</w:t>
      </w:r>
    </w:p>
    <w:p>
      <w:pPr>
        <w:numPr>
          <w:ilvl w:val="0"/>
          <w:numId w:val="24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Set the destination warehouse for each carton/batch (directly to Bangladesh, or via another transit warehouse).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5.2.3 </w:t>
      </w:r>
      <w:r>
        <w:rPr>
          <w:rFonts w:ascii="Poppins" w:hAnsi="Poppins" w:cs="Poppins" w:eastAsia="Poppins"/>
          <w:b/>
          <w:color w:val="22A6B3"/>
          <w:spacing w:val="0"/>
          <w:position w:val="0"/>
          <w:sz w:val="22"/>
          <w:shd w:fill="auto" w:val="clear"/>
        </w:rPr>
        <w:t xml:space="preserve">Finalize &amp; Send</w:t>
      </w:r>
    </w:p>
    <w:p>
      <w:pPr>
        <w:numPr>
          <w:ilvl w:val="0"/>
          <w:numId w:val="242"/>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single "Finalize &amp; Send" action instantly updates the status of every included carton to In Transit, sets the flying date, and notifies the relevant Warehouse Incharge that their cartons have been finalized for dispatch today.</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5.2.4 </w:t>
      </w:r>
      <w:r>
        <w:rPr>
          <w:rFonts w:ascii="Poppins" w:hAnsi="Poppins" w:cs="Poppins" w:eastAsia="Poppins"/>
          <w:b/>
          <w:color w:val="22A6B3"/>
          <w:spacing w:val="0"/>
          <w:position w:val="0"/>
          <w:sz w:val="22"/>
          <w:shd w:fill="auto" w:val="clear"/>
        </w:rPr>
        <w:t xml:space="preserve">History &amp; Reference</w:t>
      </w:r>
    </w:p>
    <w:p>
      <w:pPr>
        <w:numPr>
          <w:ilvl w:val="0"/>
          <w:numId w:val="244"/>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Read-only access to each warehouse's booking data, for context when making dispatch decisions.</w:t>
      </w:r>
    </w:p>
    <w:p>
      <w:pPr>
        <w:numPr>
          <w:ilvl w:val="0"/>
          <w:numId w:val="244"/>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Full history of previously finalized flying batches, filterable by date and warehouse.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5.2.5 </w:t>
      </w:r>
      <w:r>
        <w:rPr>
          <w:rFonts w:ascii="Poppins" w:hAnsi="Poppins" w:cs="Poppins" w:eastAsia="Poppins"/>
          <w:b/>
          <w:color w:val="22A6B3"/>
          <w:spacing w:val="0"/>
          <w:position w:val="0"/>
          <w:sz w:val="22"/>
          <w:shd w:fill="auto" w:val="clear"/>
        </w:rPr>
        <w:t xml:space="preserve">Operations-Focused Analytics</w:t>
      </w:r>
    </w:p>
    <w:p>
      <w:pPr>
        <w:numPr>
          <w:ilvl w:val="0"/>
          <w:numId w:val="24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Daily flying volume and warehouse-to-warehouse comparison charts.</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5.3 </w:t>
      </w:r>
      <w:r>
        <w:rPr>
          <w:rFonts w:ascii="Poppins" w:hAnsi="Poppins" w:cs="Poppins" w:eastAsia="Poppins"/>
          <w:b/>
          <w:color w:val="1B4F91"/>
          <w:spacing w:val="0"/>
          <w:position w:val="0"/>
          <w:sz w:val="25"/>
          <w:shd w:fill="auto" w:val="clear"/>
        </w:rPr>
        <w:t xml:space="preserve">Warehouse Incharge</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Core Responsibility: Scoped entirely to their assigned warehouse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handles both receiving and sending, but only for their own location's records. All Warehouse Incharge accounts share the same role type; available actions depend on whether their warehouse is an "origin" or the "final destination."</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5.3.1 </w:t>
      </w:r>
      <w:r>
        <w:rPr>
          <w:rFonts w:ascii="Poppins" w:hAnsi="Poppins" w:cs="Poppins" w:eastAsia="Poppins"/>
          <w:b/>
          <w:color w:val="22A6B3"/>
          <w:spacing w:val="0"/>
          <w:position w:val="0"/>
          <w:sz w:val="22"/>
          <w:shd w:fill="auto" w:val="clear"/>
        </w:rPr>
        <w:t xml:space="preserve">Booking Entry (Receive at Origin)</w:t>
      </w:r>
    </w:p>
    <w:p>
      <w:pPr>
        <w:numPr>
          <w:ilvl w:val="0"/>
          <w:numId w:val="25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Direct in-system form entry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no spreadsheet required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capturing: CTN No, Shipping Mark, Product Name (English &amp; Chinese), Quantity, Net/Gross Weight, CBM, and Tracking Number.</w:t>
      </w:r>
    </w:p>
    <w:p>
      <w:pPr>
        <w:numPr>
          <w:ilvl w:val="0"/>
          <w:numId w:val="25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Support for both single-carton quick entry and bulk/multi-carton entry in one session.</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5.3.2 </w:t>
      </w:r>
      <w:r>
        <w:rPr>
          <w:rFonts w:ascii="Poppins" w:hAnsi="Poppins" w:cs="Poppins" w:eastAsia="Poppins"/>
          <w:b/>
          <w:color w:val="22A6B3"/>
          <w:spacing w:val="0"/>
          <w:position w:val="0"/>
          <w:sz w:val="22"/>
          <w:shd w:fill="auto" w:val="clear"/>
        </w:rPr>
        <w:t xml:space="preserve">Own Warehouse Inventory</w:t>
      </w:r>
    </w:p>
    <w:p>
      <w:pPr>
        <w:numPr>
          <w:ilvl w:val="0"/>
          <w:numId w:val="252"/>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live, searchable, filterable list of everything currently held at their warehouse.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5.3.3 </w:t>
      </w:r>
      <w:r>
        <w:rPr>
          <w:rFonts w:ascii="Poppins" w:hAnsi="Poppins" w:cs="Poppins" w:eastAsia="Poppins"/>
          <w:b/>
          <w:color w:val="22A6B3"/>
          <w:spacing w:val="0"/>
          <w:position w:val="0"/>
          <w:sz w:val="22"/>
          <w:shd w:fill="auto" w:val="clear"/>
        </w:rPr>
        <w:t xml:space="preserve">Incoming Transit Receiving</w:t>
      </w:r>
    </w:p>
    <w:p>
      <w:pPr>
        <w:numPr>
          <w:ilvl w:val="0"/>
          <w:numId w:val="254"/>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Cargo sent from another warehouse and addressed to this warehouse (status: In Transit, destination = this warehouse) can be marked "Received" once it physically arrives.</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5.3.4 </w:t>
      </w:r>
      <w:r>
        <w:rPr>
          <w:rFonts w:ascii="Poppins" w:hAnsi="Poppins" w:cs="Poppins" w:eastAsia="Poppins"/>
          <w:b/>
          <w:color w:val="22A6B3"/>
          <w:spacing w:val="0"/>
          <w:position w:val="0"/>
          <w:sz w:val="22"/>
          <w:shd w:fill="auto" w:val="clear"/>
        </w:rPr>
        <w:t xml:space="preserve">Daily Flying Proposal Creation</w:t>
      </w:r>
    </w:p>
    <w:p>
      <w:pPr>
        <w:numPr>
          <w:ilvl w:val="0"/>
          <w:numId w:val="25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Select cartons from current stock, specify destination and date, and submit an "today's proposed dispatch" list to the Operation Director for approval.</w:t>
      </w:r>
    </w:p>
    <w:p>
      <w:pPr>
        <w:numPr>
          <w:ilvl w:val="0"/>
          <w:numId w:val="25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View the finalized/approved version of their submitted list on their own dashboard as confirmation.</w:t>
      </w:r>
    </w:p>
    <w:p>
      <w:pPr>
        <w:spacing w:before="220" w:after="120" w:line="240"/>
        <w:ind w:right="0" w:left="0" w:firstLine="0"/>
        <w:jc w:val="left"/>
        <w:rPr>
          <w:rFonts w:ascii="Calibri" w:hAnsi="Calibri" w:cs="Calibri" w:eastAsia="Calibri"/>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5.3.5 </w:t>
      </w:r>
      <w:r>
        <w:rPr>
          <w:rFonts w:ascii="Poppins" w:hAnsi="Poppins" w:cs="Poppins" w:eastAsia="Poppins"/>
          <w:b/>
          <w:color w:val="22A6B3"/>
          <w:spacing w:val="0"/>
          <w:position w:val="0"/>
          <w:sz w:val="22"/>
          <w:shd w:fill="auto" w:val="clear"/>
        </w:rPr>
        <w:t xml:space="preserve">Additional Features </w:t>
      </w:r>
      <w:r>
        <w:rPr>
          <w:rFonts w:ascii="Calibri" w:hAnsi="Calibri" w:cs="Calibri" w:eastAsia="Calibri"/>
          <w:b/>
          <w:color w:val="22A6B3"/>
          <w:spacing w:val="0"/>
          <w:position w:val="0"/>
          <w:sz w:val="22"/>
          <w:shd w:fill="auto" w:val="clear"/>
        </w:rPr>
        <w:t xml:space="preserve">— </w:t>
      </w:r>
      <w:r>
        <w:rPr>
          <w:rFonts w:ascii="Calibri" w:hAnsi="Calibri" w:cs="Calibri" w:eastAsia="Calibri"/>
          <w:b/>
          <w:color w:val="22A6B3"/>
          <w:spacing w:val="0"/>
          <w:position w:val="0"/>
          <w:sz w:val="22"/>
          <w:shd w:fill="auto" w:val="clear"/>
        </w:rPr>
        <w:t xml:space="preserve">Final Destination Warehouse Only (e.g., Bangladesh)</w:t>
      </w:r>
    </w:p>
    <w:p>
      <w:pPr>
        <w:numPr>
          <w:ilvl w:val="0"/>
          <w:numId w:val="258"/>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Mark a carton as "Delivered" once it has reached the customer.</w:t>
      </w:r>
    </w:p>
    <w:p>
      <w:pPr>
        <w:numPr>
          <w:ilvl w:val="0"/>
          <w:numId w:val="258"/>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Optional cash collection entry at the point of receiving/delivery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this is automatically pushed into the Accountant's ledger as a payment entry, tagged with the entering user.</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5.3.6 </w:t>
      </w:r>
      <w:r>
        <w:rPr>
          <w:rFonts w:ascii="Poppins" w:hAnsi="Poppins" w:cs="Poppins" w:eastAsia="Poppins"/>
          <w:b/>
          <w:color w:val="22A6B3"/>
          <w:spacing w:val="0"/>
          <w:position w:val="0"/>
          <w:sz w:val="22"/>
          <w:shd w:fill="auto" w:val="clear"/>
        </w:rPr>
        <w:t xml:space="preserve">Access Restriction</w:t>
      </w:r>
    </w:p>
    <w:p>
      <w:pPr>
        <w:numPr>
          <w:ilvl w:val="0"/>
          <w:numId w:val="26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Warehouse Incharge can only view/edit data for their own assigned warehouse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no visibility into any other warehouse's records.</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5.4 </w:t>
      </w:r>
      <w:r>
        <w:rPr>
          <w:rFonts w:ascii="Poppins" w:hAnsi="Poppins" w:cs="Poppins" w:eastAsia="Poppins"/>
          <w:b/>
          <w:color w:val="1B4F91"/>
          <w:spacing w:val="0"/>
          <w:position w:val="0"/>
          <w:sz w:val="25"/>
          <w:shd w:fill="auto" w:val="clear"/>
        </w:rPr>
        <w:t xml:space="preserve">Accountant</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Core Responsibility: Manage the customer-wise financial ledger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who paid how much, how much remains due, and track that balance accurately over time.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5.4.1 </w:t>
      </w:r>
      <w:r>
        <w:rPr>
          <w:rFonts w:ascii="Poppins" w:hAnsi="Poppins" w:cs="Poppins" w:eastAsia="Poppins"/>
          <w:b/>
          <w:color w:val="22A6B3"/>
          <w:spacing w:val="0"/>
          <w:position w:val="0"/>
          <w:sz w:val="22"/>
          <w:shd w:fill="auto" w:val="clear"/>
        </w:rPr>
        <w:t xml:space="preserve">Customer Ledger</w:t>
      </w:r>
    </w:p>
    <w:p>
      <w:pPr>
        <w:numPr>
          <w:ilvl w:val="0"/>
          <w:numId w:val="264"/>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Complete transaction history per customer (by customer code/name)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including both Charge entries (new dues) and Payment entries (amounts settled).</w:t>
      </w:r>
    </w:p>
    <w:p>
      <w:pPr>
        <w:numPr>
          <w:ilvl w:val="0"/>
          <w:numId w:val="264"/>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Manual entry of new ledger transactions, with date, amount, and note.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5.4.2 </w:t>
      </w:r>
      <w:r>
        <w:rPr>
          <w:rFonts w:ascii="Poppins" w:hAnsi="Poppins" w:cs="Poppins" w:eastAsia="Poppins"/>
          <w:b/>
          <w:color w:val="22A6B3"/>
          <w:spacing w:val="0"/>
          <w:position w:val="0"/>
          <w:sz w:val="22"/>
          <w:shd w:fill="auto" w:val="clear"/>
        </w:rPr>
        <w:t xml:space="preserve">Running Balance</w:t>
      </w:r>
    </w:p>
    <w:p>
      <w:pPr>
        <w:numPr>
          <w:ilvl w:val="0"/>
          <w:numId w:val="26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Each customer's current outstanding due is automatically calculated (Total Charges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Total Payments) and always kept current.</w:t>
      </w:r>
    </w:p>
    <w:p>
      <w:pPr>
        <w:numPr>
          <w:ilvl w:val="0"/>
          <w:numId w:val="26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Full chronological history is preserved and viewable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for example: a </w:t>
      </w:r>
      <w:r>
        <w:rPr>
          <w:rFonts w:ascii="Shonar Bangla" w:hAnsi="Shonar Bangla" w:cs="Shonar Bangla" w:eastAsia="Shonar Bangla"/>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200,000 </w:t>
      </w:r>
      <w:r>
        <w:rPr>
          <w:rFonts w:ascii="Calibri" w:hAnsi="Calibri" w:cs="Calibri" w:eastAsia="Calibri"/>
          <w:color w:val="22303C"/>
          <w:spacing w:val="0"/>
          <w:position w:val="0"/>
          <w:sz w:val="21"/>
          <w:shd w:fill="auto" w:val="clear"/>
        </w:rPr>
        <w:t xml:space="preserve">due created this month, settled next month, while a new </w:t>
      </w:r>
      <w:r>
        <w:rPr>
          <w:rFonts w:ascii="Shonar Bangla" w:hAnsi="Shonar Bangla" w:cs="Shonar Bangla" w:eastAsia="Shonar Bangla"/>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1,000,000 </w:t>
      </w:r>
      <w:r>
        <w:rPr>
          <w:rFonts w:ascii="Calibri" w:hAnsi="Calibri" w:cs="Calibri" w:eastAsia="Calibri"/>
          <w:color w:val="22303C"/>
          <w:spacing w:val="0"/>
          <w:position w:val="0"/>
          <w:sz w:val="21"/>
          <w:shd w:fill="auto" w:val="clear"/>
        </w:rPr>
        <w:t xml:space="preserve">due is added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every entry remains visible with its exact date.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5.4.3 </w:t>
      </w:r>
      <w:r>
        <w:rPr>
          <w:rFonts w:ascii="Poppins" w:hAnsi="Poppins" w:cs="Poppins" w:eastAsia="Poppins"/>
          <w:b/>
          <w:color w:val="22A6B3"/>
          <w:spacing w:val="0"/>
          <w:position w:val="0"/>
          <w:sz w:val="22"/>
          <w:shd w:fill="auto" w:val="clear"/>
        </w:rPr>
        <w:t xml:space="preserve">Auto-Synced Entries from the Bangladesh Warehouse</w:t>
      </w:r>
    </w:p>
    <w:p>
      <w:pPr>
        <w:numPr>
          <w:ilvl w:val="0"/>
          <w:numId w:val="268"/>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Cash collection entries made by the Warehouse Incharge at receive/delivery are automatically reflected here as Payment entries, including which staff member entered them.</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5.4.4 </w:t>
      </w:r>
      <w:r>
        <w:rPr>
          <w:rFonts w:ascii="Poppins" w:hAnsi="Poppins" w:cs="Poppins" w:eastAsia="Poppins"/>
          <w:b/>
          <w:color w:val="22A6B3"/>
          <w:spacing w:val="0"/>
          <w:position w:val="0"/>
          <w:sz w:val="22"/>
          <w:shd w:fill="auto" w:val="clear"/>
        </w:rPr>
        <w:t xml:space="preserve">Search &amp; Reporting</w:t>
      </w:r>
    </w:p>
    <w:p>
      <w:pPr>
        <w:numPr>
          <w:ilvl w:val="0"/>
          <w:numId w:val="27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Search by customer code or name.</w:t>
      </w:r>
    </w:p>
    <w:p>
      <w:pPr>
        <w:numPr>
          <w:ilvl w:val="0"/>
          <w:numId w:val="27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"Highest outstanding due" style sorted lists.</w:t>
      </w:r>
    </w:p>
    <w:p>
      <w:pPr>
        <w:numPr>
          <w:ilvl w:val="0"/>
          <w:numId w:val="27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Date-range filtered reports.</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5.5 </w:t>
      </w:r>
      <w:r>
        <w:rPr>
          <w:rFonts w:ascii="Poppins" w:hAnsi="Poppins" w:cs="Poppins" w:eastAsia="Poppins"/>
          <w:b/>
          <w:color w:val="1B4F91"/>
          <w:spacing w:val="0"/>
          <w:position w:val="0"/>
          <w:sz w:val="25"/>
          <w:shd w:fill="auto" w:val="clear"/>
        </w:rPr>
        <w:t xml:space="preserve">Public Shipment Tracking (Customer-Facing)</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Core Responsibility: Give the end customer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the person whose cargo is being shipped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a simple, no-login way to check where their shipment currently is, without needing to call or message the office.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5.5.1 </w:t>
      </w:r>
      <w:r>
        <w:rPr>
          <w:rFonts w:ascii="Poppins" w:hAnsi="Poppins" w:cs="Poppins" w:eastAsia="Poppins"/>
          <w:b/>
          <w:color w:val="22A6B3"/>
          <w:spacing w:val="0"/>
          <w:position w:val="0"/>
          <w:sz w:val="22"/>
          <w:shd w:fill="auto" w:val="clear"/>
        </w:rPr>
        <w:t xml:space="preserve">Tracking Page</w:t>
      </w:r>
    </w:p>
    <w:p>
      <w:pPr>
        <w:numPr>
          <w:ilvl w:val="0"/>
          <w:numId w:val="274"/>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public, no-login page (e.g., fourstarcargo.com/track) where a customer enters their Tracking Number or CTN No to look up their shipment.</w:t>
      </w:r>
    </w:p>
    <w:p>
      <w:pPr>
        <w:numPr>
          <w:ilvl w:val="0"/>
          <w:numId w:val="274"/>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Optionally, a customer can also search using their Customer Code (if provided) to see all of their active shipments at once.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5.5.2 </w:t>
      </w:r>
      <w:r>
        <w:rPr>
          <w:rFonts w:ascii="Poppins" w:hAnsi="Poppins" w:cs="Poppins" w:eastAsia="Poppins"/>
          <w:b/>
          <w:color w:val="22A6B3"/>
          <w:spacing w:val="0"/>
          <w:position w:val="0"/>
          <w:sz w:val="22"/>
          <w:shd w:fill="auto" w:val="clear"/>
        </w:rPr>
        <w:t xml:space="preserve">Tracking Result Display</w:t>
      </w:r>
    </w:p>
    <w:p>
      <w:pPr>
        <w:numPr>
          <w:ilvl w:val="0"/>
          <w:numId w:val="27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Current status shown clearly with a status badge, using the same status colors defined in Section </w:t>
      </w:r>
      <w:r>
        <w:rPr>
          <w:rFonts w:ascii="Calibri" w:hAnsi="Calibri" w:cs="Calibri" w:eastAsia="Calibri"/>
          <w:color w:val="22303C"/>
          <w:spacing w:val="0"/>
          <w:position w:val="0"/>
          <w:sz w:val="21"/>
          <w:shd w:fill="auto" w:val="clear"/>
        </w:rPr>
        <w:t xml:space="preserve">2.3 </w:t>
      </w:r>
      <w:r>
        <w:rPr>
          <w:rFonts w:ascii="Calibri" w:hAnsi="Calibri" w:cs="Calibri" w:eastAsia="Calibri"/>
          <w:color w:val="22303C"/>
          <w:spacing w:val="0"/>
          <w:position w:val="0"/>
          <w:sz w:val="21"/>
          <w:shd w:fill="auto" w:val="clear"/>
        </w:rPr>
        <w:t xml:space="preserve">(Booked, In Transit, Received, Delivered).</w:t>
      </w:r>
    </w:p>
    <w:p>
      <w:pPr>
        <w:numPr>
          <w:ilvl w:val="0"/>
          <w:numId w:val="27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 simple visual timeline/progress tracker showing the shipment's journey: Booked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Flying (In Transit)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Received at Destination Warehouse </w:t>
      </w:r>
      <w:r>
        <w:rPr>
          <w:rFonts w:ascii="Cambria Math" w:hAnsi="Cambria Math" w:cs="Cambria Math" w:eastAsia="Cambria Math"/>
          <w:color w:val="22303C"/>
          <w:spacing w:val="0"/>
          <w:position w:val="0"/>
          <w:sz w:val="21"/>
          <w:shd w:fill="auto" w:val="clear"/>
        </w:rPr>
        <w:t xml:space="preserve">→</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Delivered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with the date/time each stage was reached.</w:t>
      </w:r>
    </w:p>
    <w:p>
      <w:pPr>
        <w:numPr>
          <w:ilvl w:val="0"/>
          <w:numId w:val="27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Basic shipment details relevant to the customer: product name, quantity, origin warehouse/country, and destination.</w:t>
      </w:r>
    </w:p>
    <w:p>
      <w:pPr>
        <w:numPr>
          <w:ilvl w:val="0"/>
          <w:numId w:val="276"/>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If the shipment is currently in transit, the expected/flying date is shown, if available.</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5.5.3 </w:t>
      </w:r>
      <w:r>
        <w:rPr>
          <w:rFonts w:ascii="Poppins" w:hAnsi="Poppins" w:cs="Poppins" w:eastAsia="Poppins"/>
          <w:b/>
          <w:color w:val="22A6B3"/>
          <w:spacing w:val="0"/>
          <w:position w:val="0"/>
          <w:sz w:val="22"/>
          <w:shd w:fill="auto" w:val="clear"/>
        </w:rPr>
        <w:t xml:space="preserve">Data Privacy &amp; Scope</w:t>
      </w:r>
    </w:p>
    <w:p>
      <w:pPr>
        <w:numPr>
          <w:ilvl w:val="0"/>
          <w:numId w:val="278"/>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Only shipment status/location information is shown publicly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no customer financial data, ledger/due amounts, pricing, or internal operational notes are ever exposed on this page.</w:t>
      </w:r>
    </w:p>
    <w:p>
      <w:pPr>
        <w:numPr>
          <w:ilvl w:val="0"/>
          <w:numId w:val="278"/>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tracking page is strictly read-only; customers cannot edit, cancel, or otherwise modify any shipment from this page.</w:t>
      </w:r>
    </w:p>
    <w:p>
      <w:pPr>
        <w:numPr>
          <w:ilvl w:val="0"/>
          <w:numId w:val="278"/>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Lookup requires an exact or near-exact match on Tracking Number / CTN No / Customer Code, so shipments cannot be browsed or discovered without already having this reference information.</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5.5.4 </w:t>
      </w:r>
      <w:r>
        <w:rPr>
          <w:rFonts w:ascii="Poppins" w:hAnsi="Poppins" w:cs="Poppins" w:eastAsia="Poppins"/>
          <w:b/>
          <w:color w:val="22A6B3"/>
          <w:spacing w:val="0"/>
          <w:position w:val="0"/>
          <w:sz w:val="22"/>
          <w:shd w:fill="auto" w:val="clear"/>
        </w:rPr>
        <w:t xml:space="preserve">Design</w:t>
      </w:r>
    </w:p>
    <w:p>
      <w:pPr>
        <w:numPr>
          <w:ilvl w:val="0"/>
          <w:numId w:val="28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Built using the same brand identity, color system, and Light/Dark theme as the rest of the platform (Section </w:t>
      </w:r>
      <w:r>
        <w:rPr>
          <w:rFonts w:ascii="Calibri" w:hAnsi="Calibri" w:cs="Calibri" w:eastAsia="Calibri"/>
          <w:color w:val="22303C"/>
          <w:spacing w:val="0"/>
          <w:position w:val="0"/>
          <w:sz w:val="21"/>
          <w:shd w:fill="auto" w:val="clear"/>
        </w:rPr>
        <w:t xml:space="preserve">2 </w:t>
      </w:r>
      <w:r>
        <w:rPr>
          <w:rFonts w:ascii="Calibri" w:hAnsi="Calibri" w:cs="Calibri" w:eastAsia="Calibri"/>
          <w:color w:val="22303C"/>
          <w:spacing w:val="0"/>
          <w:position w:val="0"/>
          <w:sz w:val="21"/>
          <w:shd w:fill="auto" w:val="clear"/>
        </w:rPr>
        <w:t xml:space="preserve">&amp; </w:t>
      </w:r>
      <w:r>
        <w:rPr>
          <w:rFonts w:ascii="Calibri" w:hAnsi="Calibri" w:cs="Calibri" w:eastAsia="Calibri"/>
          <w:color w:val="22303C"/>
          <w:spacing w:val="0"/>
          <w:position w:val="0"/>
          <w:sz w:val="21"/>
          <w:shd w:fill="auto" w:val="clear"/>
        </w:rPr>
        <w:t xml:space="preserve">3</w:t>
      </w:r>
      <w:r>
        <w:rPr>
          <w:rFonts w:ascii="Calibri" w:hAnsi="Calibri" w:cs="Calibri" w:eastAsia="Calibri"/>
          <w:color w:val="22303C"/>
          <w:spacing w:val="0"/>
          <w:position w:val="0"/>
          <w:sz w:val="21"/>
          <w:shd w:fill="auto" w:val="clear"/>
        </w:rPr>
        <w:t xml:space="preserve">), so it feels like a natural, trustworthy extension of Four Star Cargo </w:t>
      </w:r>
      <w:r>
        <w:rPr>
          <w:rFonts w:ascii="Calibri" w:hAnsi="Calibri" w:cs="Calibri" w:eastAsia="Calibri"/>
          <w:color w:val="22303C"/>
          <w:spacing w:val="0"/>
          <w:position w:val="0"/>
          <w:sz w:val="21"/>
          <w:shd w:fill="auto" w:val="clear"/>
        </w:rPr>
        <w:t xml:space="preserve">— </w:t>
      </w:r>
      <w:r>
        <w:rPr>
          <w:rFonts w:ascii="Calibri" w:hAnsi="Calibri" w:cs="Calibri" w:eastAsia="Calibri"/>
          <w:color w:val="22303C"/>
          <w:spacing w:val="0"/>
          <w:position w:val="0"/>
          <w:sz w:val="21"/>
          <w:shd w:fill="auto" w:val="clear"/>
        </w:rPr>
        <w:t xml:space="preserve">not a separate, disconnected tool.</w:t>
      </w:r>
    </w:p>
    <w:p>
      <w:pPr>
        <w:numPr>
          <w:ilvl w:val="0"/>
          <w:numId w:val="28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Fully responsive, since customers are expected to check this primarily from mobile phones.</w:t>
      </w:r>
    </w:p>
    <w:p>
      <w:pPr>
        <w:numPr>
          <w:ilvl w:val="0"/>
          <w:numId w:val="280"/>
        </w:numPr>
        <w:spacing w:before="0" w:after="90" w:line="264"/>
        <w:ind w:right="0" w:left="504" w:hanging="288"/>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Available in both Bangla and English, matching the rest of the system's language toggle.</w:t>
      </w:r>
    </w:p>
    <w:p>
      <w:pPr>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6</w:t>
      </w:r>
      <w:r>
        <w:rPr>
          <w:rFonts w:ascii="Poppins" w:hAnsi="Poppins" w:cs="Poppins" w:eastAsia="Poppins"/>
          <w:b/>
          <w:color w:val="0F2D52"/>
          <w:spacing w:val="0"/>
          <w:position w:val="0"/>
          <w:sz w:val="32"/>
          <w:shd w:fill="auto" w:val="clear"/>
        </w:rPr>
        <w:t xml:space="preserve">. Roles &amp; Permissions</w:t>
      </w:r>
    </w:p>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6.1 </w:t>
      </w:r>
      <w:r>
        <w:rPr>
          <w:rFonts w:ascii="Poppins" w:hAnsi="Poppins" w:cs="Poppins" w:eastAsia="Poppins"/>
          <w:b/>
          <w:color w:val="1B4F91"/>
          <w:spacing w:val="0"/>
          <w:position w:val="0"/>
          <w:sz w:val="25"/>
          <w:shd w:fill="auto" w:val="clear"/>
        </w:rPr>
        <w:t xml:space="preserve">Role Summary</w:t>
      </w:r>
    </w:p>
    <w:tbl>
      <w:tblPr/>
      <w:tblGrid>
        <w:gridCol w:w="2600"/>
        <w:gridCol w:w="6750"/>
      </w:tblGrid>
      <w:tr>
        <w:trPr>
          <w:trHeight w:val="1" w:hRule="atLeast"/>
          <w:jc w:val="left"/>
        </w:trPr>
        <w:tc>
          <w:tcPr>
            <w:tcW w:w="26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Role</w:t>
            </w:r>
          </w:p>
        </w:tc>
        <w:tc>
          <w:tcPr>
            <w:tcW w:w="67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Primary Responsibility</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Super Admin</w:t>
            </w:r>
          </w:p>
        </w:tc>
        <w:tc>
          <w:tcPr>
            <w:tcW w:w="67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Owns the entire system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all warehouses, users, data, and full audit visibility.</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Operation Director</w:t>
            </w:r>
          </w:p>
        </w:tc>
        <w:tc>
          <w:tcPr>
            <w:tcW w:w="67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Reviews, adjusts, and finalizes each warehouse's daily flying proposal before dispatch.</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Incharge</w:t>
            </w:r>
          </w:p>
        </w:tc>
        <w:tc>
          <w:tcPr>
            <w:tcW w:w="67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Manages booking, inventory, receiving, and dispatch proposals for one assigned warehouse.</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Accountant</w:t>
            </w:r>
          </w:p>
        </w:tc>
        <w:tc>
          <w:tcPr>
            <w:tcW w:w="67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Maintains the customer financial ledger and tracks outstanding balances.</w:t>
            </w:r>
          </w:p>
        </w:tc>
      </w:tr>
    </w:tbl>
    <w:p>
      <w:pPr>
        <w:spacing w:before="320" w:after="160" w:line="240"/>
        <w:ind w:right="0" w:left="0" w:firstLine="0"/>
        <w:jc w:val="left"/>
        <w:rPr>
          <w:rFonts w:ascii="Poppins" w:hAnsi="Poppins" w:cs="Poppins" w:eastAsia="Poppins"/>
          <w:color w:val="2E74B5"/>
          <w:spacing w:val="0"/>
          <w:position w:val="0"/>
          <w:sz w:val="26"/>
          <w:shd w:fill="auto" w:val="clear"/>
        </w:rPr>
      </w:pPr>
      <w:r>
        <w:rPr>
          <w:rFonts w:ascii="Poppins" w:hAnsi="Poppins" w:cs="Poppins" w:eastAsia="Poppins"/>
          <w:b/>
          <w:color w:val="1B4F91"/>
          <w:spacing w:val="0"/>
          <w:position w:val="0"/>
          <w:sz w:val="25"/>
          <w:shd w:fill="auto" w:val="clear"/>
        </w:rPr>
        <w:t xml:space="preserve">6.2 </w:t>
      </w:r>
      <w:r>
        <w:rPr>
          <w:rFonts w:ascii="Poppins" w:hAnsi="Poppins" w:cs="Poppins" w:eastAsia="Poppins"/>
          <w:b/>
          <w:color w:val="1B4F91"/>
          <w:spacing w:val="0"/>
          <w:position w:val="0"/>
          <w:sz w:val="25"/>
          <w:shd w:fill="auto" w:val="clear"/>
        </w:rPr>
        <w:t xml:space="preserve">Detailed Permission Matrix</w:t>
      </w:r>
    </w:p>
    <w:tbl>
      <w:tblPr/>
      <w:tblGrid>
        <w:gridCol w:w="3000"/>
        <w:gridCol w:w="1600"/>
        <w:gridCol w:w="1600"/>
        <w:gridCol w:w="1750"/>
        <w:gridCol w:w="1400"/>
      </w:tblGrid>
      <w:tr>
        <w:trPr>
          <w:trHeight w:val="1" w:hRule="atLeast"/>
          <w:jc w:val="left"/>
        </w:trPr>
        <w:tc>
          <w:tcPr>
            <w:tcW w:w="3000" w:type="dxa"/>
            <w:tcBorders>
              <w:top w:val="single" w:color="d9e2e5" w:sz="4"/>
              <w:left w:val="single" w:color="d9e2e5" w:sz="4"/>
              <w:bottom w:val="single" w:color="d9e2e5" w:sz="4"/>
              <w:right w:val="single" w:color="d9e2e5" w:sz="4"/>
            </w:tcBorders>
            <w:shd w:color="000000" w:fill="1b4f91"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Feature</w:t>
            </w:r>
          </w:p>
        </w:tc>
        <w:tc>
          <w:tcPr>
            <w:tcW w:w="1600" w:type="dxa"/>
            <w:tcBorders>
              <w:top w:val="single" w:color="d9e2e5" w:sz="4"/>
              <w:left w:val="single" w:color="d9e2e5" w:sz="4"/>
              <w:bottom w:val="single" w:color="d9e2e5" w:sz="4"/>
              <w:right w:val="single" w:color="d9e2e5" w:sz="4"/>
            </w:tcBorders>
            <w:shd w:color="000000" w:fill="1b4f91"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Super Admin</w:t>
            </w:r>
          </w:p>
        </w:tc>
        <w:tc>
          <w:tcPr>
            <w:tcW w:w="1600" w:type="dxa"/>
            <w:tcBorders>
              <w:top w:val="single" w:color="d9e2e5" w:sz="4"/>
              <w:left w:val="single" w:color="d9e2e5" w:sz="4"/>
              <w:bottom w:val="single" w:color="d9e2e5" w:sz="4"/>
              <w:right w:val="single" w:color="d9e2e5" w:sz="4"/>
            </w:tcBorders>
            <w:shd w:color="000000" w:fill="1b4f91"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Op. Director</w:t>
            </w:r>
          </w:p>
        </w:tc>
        <w:tc>
          <w:tcPr>
            <w:tcW w:w="1750" w:type="dxa"/>
            <w:tcBorders>
              <w:top w:val="single" w:color="d9e2e5" w:sz="4"/>
              <w:left w:val="single" w:color="d9e2e5" w:sz="4"/>
              <w:bottom w:val="single" w:color="d9e2e5" w:sz="4"/>
              <w:right w:val="single" w:color="d9e2e5" w:sz="4"/>
            </w:tcBorders>
            <w:shd w:color="000000" w:fill="1b4f91"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Wh. Incharge</w:t>
            </w:r>
          </w:p>
        </w:tc>
        <w:tc>
          <w:tcPr>
            <w:tcW w:w="1400" w:type="dxa"/>
            <w:tcBorders>
              <w:top w:val="single" w:color="d9e2e5" w:sz="4"/>
              <w:left w:val="single" w:color="d9e2e5" w:sz="4"/>
              <w:bottom w:val="single" w:color="d9e2e5" w:sz="4"/>
              <w:right w:val="single" w:color="d9e2e5" w:sz="4"/>
            </w:tcBorders>
            <w:shd w:color="000000" w:fill="1b4f91"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Accountant</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2f8f8"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Warehouse / User Management</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Full</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c>
          <w:tcPr>
            <w:tcW w:w="175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c>
          <w:tcPr>
            <w:tcW w:w="14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2f8f8"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Booking Entry</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F5A623"/>
                <w:spacing w:val="0"/>
                <w:position w:val="0"/>
                <w:sz w:val="18"/>
                <w:shd w:fill="auto" w:val="clear"/>
              </w:rPr>
              <w:t xml:space="preserve">△</w:t>
            </w:r>
            <w:r>
              <w:rPr>
                <w:rFonts w:ascii="Calibri" w:hAnsi="Calibri" w:cs="Calibri" w:eastAsia="Calibri"/>
                <w:b/>
                <w:color w:val="F5A623"/>
                <w:spacing w:val="0"/>
                <w:position w:val="0"/>
                <w:sz w:val="18"/>
                <w:shd w:fill="auto" w:val="clear"/>
              </w:rPr>
              <w:t xml:space="preserve"> </w:t>
            </w:r>
            <w:r>
              <w:rPr>
                <w:rFonts w:ascii="Calibri" w:hAnsi="Calibri" w:cs="Calibri" w:eastAsia="Calibri"/>
                <w:b/>
                <w:color w:val="F5A623"/>
                <w:spacing w:val="0"/>
                <w:position w:val="0"/>
                <w:sz w:val="18"/>
                <w:shd w:fill="auto" w:val="clear"/>
              </w:rPr>
              <w:t xml:space="preserve">View</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F5A623"/>
                <w:spacing w:val="0"/>
                <w:position w:val="0"/>
                <w:sz w:val="18"/>
                <w:shd w:fill="auto" w:val="clear"/>
              </w:rPr>
              <w:t xml:space="preserve">△</w:t>
            </w:r>
            <w:r>
              <w:rPr>
                <w:rFonts w:ascii="Calibri" w:hAnsi="Calibri" w:cs="Calibri" w:eastAsia="Calibri"/>
                <w:b/>
                <w:color w:val="F5A623"/>
                <w:spacing w:val="0"/>
                <w:position w:val="0"/>
                <w:sz w:val="18"/>
                <w:shd w:fill="auto" w:val="clear"/>
              </w:rPr>
              <w:t xml:space="preserve"> </w:t>
            </w:r>
            <w:r>
              <w:rPr>
                <w:rFonts w:ascii="Calibri" w:hAnsi="Calibri" w:cs="Calibri" w:eastAsia="Calibri"/>
                <w:b/>
                <w:color w:val="F5A623"/>
                <w:spacing w:val="0"/>
                <w:position w:val="0"/>
                <w:sz w:val="18"/>
                <w:shd w:fill="auto" w:val="clear"/>
              </w:rPr>
              <w:t xml:space="preserve">View</w:t>
            </w:r>
          </w:p>
        </w:tc>
        <w:tc>
          <w:tcPr>
            <w:tcW w:w="175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Own Warehouse Only</w:t>
            </w:r>
          </w:p>
        </w:tc>
        <w:tc>
          <w:tcPr>
            <w:tcW w:w="14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2f8f8"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Create Flying Proposal</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c>
          <w:tcPr>
            <w:tcW w:w="175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Own Warehouse Only</w:t>
            </w:r>
          </w:p>
        </w:tc>
        <w:tc>
          <w:tcPr>
            <w:tcW w:w="14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2f8f8"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Finalize Flying List</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Full</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Full</w:t>
            </w:r>
          </w:p>
        </w:tc>
        <w:tc>
          <w:tcPr>
            <w:tcW w:w="175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c>
          <w:tcPr>
            <w:tcW w:w="14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2f8f8"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Mark Receive / Delivered</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Full</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c>
          <w:tcPr>
            <w:tcW w:w="175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Own Warehouse Only</w:t>
            </w:r>
          </w:p>
        </w:tc>
        <w:tc>
          <w:tcPr>
            <w:tcW w:w="14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2f8f8"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Customer Ledger Entry</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F5A623"/>
                <w:spacing w:val="0"/>
                <w:position w:val="0"/>
                <w:sz w:val="18"/>
                <w:shd w:fill="auto" w:val="clear"/>
              </w:rPr>
              <w:t xml:space="preserve">△</w:t>
            </w:r>
            <w:r>
              <w:rPr>
                <w:rFonts w:ascii="Calibri" w:hAnsi="Calibri" w:cs="Calibri" w:eastAsia="Calibri"/>
                <w:b/>
                <w:color w:val="F5A623"/>
                <w:spacing w:val="0"/>
                <w:position w:val="0"/>
                <w:sz w:val="18"/>
                <w:shd w:fill="auto" w:val="clear"/>
              </w:rPr>
              <w:t xml:space="preserve"> </w:t>
            </w:r>
            <w:r>
              <w:rPr>
                <w:rFonts w:ascii="Calibri" w:hAnsi="Calibri" w:cs="Calibri" w:eastAsia="Calibri"/>
                <w:b/>
                <w:color w:val="F5A623"/>
                <w:spacing w:val="0"/>
                <w:position w:val="0"/>
                <w:sz w:val="18"/>
                <w:shd w:fill="auto" w:val="clear"/>
              </w:rPr>
              <w:t xml:space="preserve">View</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c>
          <w:tcPr>
            <w:tcW w:w="175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F5A623"/>
                <w:spacing w:val="0"/>
                <w:position w:val="0"/>
                <w:sz w:val="18"/>
                <w:shd w:fill="auto" w:val="clear"/>
              </w:rPr>
              <w:t xml:space="preserve">△</w:t>
            </w:r>
            <w:r>
              <w:rPr>
                <w:rFonts w:ascii="Calibri" w:hAnsi="Calibri" w:cs="Calibri" w:eastAsia="Calibri"/>
                <w:b/>
                <w:color w:val="F5A623"/>
                <w:spacing w:val="0"/>
                <w:position w:val="0"/>
                <w:sz w:val="18"/>
                <w:shd w:fill="auto" w:val="clear"/>
              </w:rPr>
              <w:t xml:space="preserve"> </w:t>
            </w:r>
            <w:r>
              <w:rPr>
                <w:rFonts w:ascii="Calibri" w:hAnsi="Calibri" w:cs="Calibri" w:eastAsia="Calibri"/>
                <w:b/>
                <w:color w:val="F5A623"/>
                <w:spacing w:val="0"/>
                <w:position w:val="0"/>
                <w:sz w:val="18"/>
                <w:shd w:fill="auto" w:val="clear"/>
              </w:rPr>
              <w:t xml:space="preserve">Cash-Collection Only</w:t>
            </w:r>
          </w:p>
        </w:tc>
        <w:tc>
          <w:tcPr>
            <w:tcW w:w="14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Full</w:t>
            </w:r>
          </w:p>
        </w:tc>
      </w:tr>
      <w:tr>
        <w:trPr>
          <w:trHeight w:val="1" w:hRule="atLeast"/>
          <w:jc w:val="left"/>
        </w:trPr>
        <w:tc>
          <w:tcPr>
            <w:tcW w:w="3000" w:type="dxa"/>
            <w:tcBorders>
              <w:top w:val="single" w:color="d9e2e5" w:sz="4"/>
              <w:left w:val="single" w:color="d9e2e5" w:sz="4"/>
              <w:bottom w:val="single" w:color="d9e2e5" w:sz="4"/>
              <w:right w:val="single" w:color="d9e2e5" w:sz="4"/>
            </w:tcBorders>
            <w:shd w:color="000000" w:fill="f2f8f8"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22303C"/>
                <w:spacing w:val="0"/>
                <w:position w:val="0"/>
                <w:sz w:val="19"/>
                <w:shd w:fill="auto" w:val="clear"/>
              </w:rPr>
              <w:t xml:space="preserve">Full Data / Audit Log</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16A34A"/>
                <w:spacing w:val="0"/>
                <w:position w:val="0"/>
                <w:sz w:val="18"/>
                <w:shd w:fill="auto" w:val="clear"/>
              </w:rPr>
              <w:t xml:space="preserve">✔</w:t>
            </w:r>
            <w:r>
              <w:rPr>
                <w:rFonts w:ascii="Calibri" w:hAnsi="Calibri" w:cs="Calibri" w:eastAsia="Calibri"/>
                <w:b/>
                <w:color w:val="16A34A"/>
                <w:spacing w:val="0"/>
                <w:position w:val="0"/>
                <w:sz w:val="18"/>
                <w:shd w:fill="auto" w:val="clear"/>
              </w:rPr>
              <w:t xml:space="preserve"> </w:t>
            </w:r>
            <w:r>
              <w:rPr>
                <w:rFonts w:ascii="Calibri" w:hAnsi="Calibri" w:cs="Calibri" w:eastAsia="Calibri"/>
                <w:b/>
                <w:color w:val="16A34A"/>
                <w:spacing w:val="0"/>
                <w:position w:val="0"/>
                <w:sz w:val="18"/>
                <w:shd w:fill="auto" w:val="clear"/>
              </w:rPr>
              <w:t xml:space="preserve">Full</w:t>
            </w:r>
          </w:p>
        </w:tc>
        <w:tc>
          <w:tcPr>
            <w:tcW w:w="16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F5A623"/>
                <w:spacing w:val="0"/>
                <w:position w:val="0"/>
                <w:sz w:val="18"/>
                <w:shd w:fill="auto" w:val="clear"/>
              </w:rPr>
              <w:t xml:space="preserve">△</w:t>
            </w:r>
            <w:r>
              <w:rPr>
                <w:rFonts w:ascii="Calibri" w:hAnsi="Calibri" w:cs="Calibri" w:eastAsia="Calibri"/>
                <w:b/>
                <w:color w:val="F5A623"/>
                <w:spacing w:val="0"/>
                <w:position w:val="0"/>
                <w:sz w:val="18"/>
                <w:shd w:fill="auto" w:val="clear"/>
              </w:rPr>
              <w:t xml:space="preserve"> </w:t>
            </w:r>
            <w:r>
              <w:rPr>
                <w:rFonts w:ascii="Calibri" w:hAnsi="Calibri" w:cs="Calibri" w:eastAsia="Calibri"/>
                <w:b/>
                <w:color w:val="F5A623"/>
                <w:spacing w:val="0"/>
                <w:position w:val="0"/>
                <w:sz w:val="18"/>
                <w:shd w:fill="auto" w:val="clear"/>
              </w:rPr>
              <w:t xml:space="preserve">Operations Only</w:t>
            </w:r>
          </w:p>
        </w:tc>
        <w:tc>
          <w:tcPr>
            <w:tcW w:w="175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c>
          <w:tcPr>
            <w:tcW w:w="1400" w:type="dxa"/>
            <w:tcBorders>
              <w:top w:val="single" w:color="d9e2e5" w:sz="4"/>
              <w:left w:val="single" w:color="d9e2e5" w:sz="4"/>
              <w:bottom w:val="single" w:color="d9e2e5" w:sz="4"/>
              <w:right w:val="single" w:color="d9e2e5" w:sz="4"/>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Segoe UI Symbol" w:hAnsi="Segoe UI Symbol" w:cs="Segoe UI Symbol" w:eastAsia="Segoe UI Symbol"/>
                <w:b/>
                <w:color w:val="DC2626"/>
                <w:spacing w:val="0"/>
                <w:position w:val="0"/>
                <w:sz w:val="18"/>
                <w:shd w:fill="auto" w:val="clear"/>
              </w:rPr>
              <w:t xml:space="preserve">✘</w:t>
            </w:r>
            <w:r>
              <w:rPr>
                <w:rFonts w:ascii="Calibri" w:hAnsi="Calibri" w:cs="Calibri" w:eastAsia="Calibri"/>
                <w:b/>
                <w:color w:val="DC2626"/>
                <w:spacing w:val="0"/>
                <w:position w:val="0"/>
                <w:sz w:val="18"/>
                <w:shd w:fill="auto" w:val="clear"/>
              </w:rPr>
              <w:t xml:space="preserve"> </w:t>
            </w:r>
            <w:r>
              <w:rPr>
                <w:rFonts w:ascii="Calibri" w:hAnsi="Calibri" w:cs="Calibri" w:eastAsia="Calibri"/>
                <w:b/>
                <w:color w:val="DC2626"/>
                <w:spacing w:val="0"/>
                <w:position w:val="0"/>
                <w:sz w:val="18"/>
                <w:shd w:fill="auto" w:val="clear"/>
              </w:rPr>
              <w:t xml:space="preserve">No</w:t>
            </w:r>
          </w:p>
        </w:tc>
      </w:tr>
    </w:tbl>
    <w:p>
      <w:pPr>
        <w:spacing w:before="160" w:after="0"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b/>
          <w:color w:val="22303C"/>
          <w:spacing w:val="0"/>
          <w:position w:val="0"/>
          <w:sz w:val="19"/>
          <w:shd w:fill="auto" w:val="clear"/>
        </w:rPr>
        <w:t xml:space="preserve">Legend:  </w:t>
      </w:r>
      <w:r>
        <w:rPr>
          <w:rFonts w:ascii="Segoe UI Symbol" w:hAnsi="Segoe UI Symbol" w:cs="Segoe UI Symbol" w:eastAsia="Segoe UI Symbol"/>
          <w:b/>
          <w:color w:val="16A34A"/>
          <w:spacing w:val="0"/>
          <w:position w:val="0"/>
          <w:sz w:val="19"/>
          <w:shd w:fill="auto" w:val="clear"/>
        </w:rPr>
        <w:t xml:space="preserve">✔</w:t>
      </w:r>
      <w:r>
        <w:rPr>
          <w:rFonts w:ascii="Calibri" w:hAnsi="Calibri" w:cs="Calibri" w:eastAsia="Calibri"/>
          <w:b/>
          <w:color w:val="16A34A"/>
          <w:spacing w:val="0"/>
          <w:position w:val="0"/>
          <w:sz w:val="19"/>
          <w:shd w:fill="auto" w:val="clear"/>
        </w:rPr>
        <w:t xml:space="preserve"> </w:t>
      </w:r>
      <w:r>
        <w:rPr>
          <w:rFonts w:ascii="Calibri" w:hAnsi="Calibri" w:cs="Calibri" w:eastAsia="Calibri"/>
          <w:b/>
          <w:color w:val="16A34A"/>
          <w:spacing w:val="0"/>
          <w:position w:val="0"/>
          <w:sz w:val="19"/>
          <w:shd w:fill="auto" w:val="clear"/>
        </w:rPr>
        <w:t xml:space="preserve">Full Access   </w:t>
      </w:r>
      <w:r>
        <w:rPr>
          <w:rFonts w:ascii="Segoe UI Symbol" w:hAnsi="Segoe UI Symbol" w:cs="Segoe UI Symbol" w:eastAsia="Segoe UI Symbol"/>
          <w:b/>
          <w:color w:val="F5A623"/>
          <w:spacing w:val="0"/>
          <w:position w:val="0"/>
          <w:sz w:val="19"/>
          <w:shd w:fill="auto" w:val="clear"/>
        </w:rPr>
        <w:t xml:space="preserve">△</w:t>
      </w:r>
      <w:r>
        <w:rPr>
          <w:rFonts w:ascii="Calibri" w:hAnsi="Calibri" w:cs="Calibri" w:eastAsia="Calibri"/>
          <w:b/>
          <w:color w:val="F5A623"/>
          <w:spacing w:val="0"/>
          <w:position w:val="0"/>
          <w:sz w:val="19"/>
          <w:shd w:fill="auto" w:val="clear"/>
        </w:rPr>
        <w:t xml:space="preserve"> </w:t>
      </w:r>
      <w:r>
        <w:rPr>
          <w:rFonts w:ascii="Calibri" w:hAnsi="Calibri" w:cs="Calibri" w:eastAsia="Calibri"/>
          <w:b/>
          <w:color w:val="F5A623"/>
          <w:spacing w:val="0"/>
          <w:position w:val="0"/>
          <w:sz w:val="19"/>
          <w:shd w:fill="auto" w:val="clear"/>
        </w:rPr>
        <w:t xml:space="preserve">Partial / View-Only Access   </w:t>
      </w:r>
      <w:r>
        <w:rPr>
          <w:rFonts w:ascii="Segoe UI Symbol" w:hAnsi="Segoe UI Symbol" w:cs="Segoe UI Symbol" w:eastAsia="Segoe UI Symbol"/>
          <w:b/>
          <w:color w:val="DC2626"/>
          <w:spacing w:val="0"/>
          <w:position w:val="0"/>
          <w:sz w:val="19"/>
          <w:shd w:fill="auto" w:val="clear"/>
        </w:rPr>
        <w:t xml:space="preserve">✘</w:t>
      </w:r>
      <w:r>
        <w:rPr>
          <w:rFonts w:ascii="Calibri" w:hAnsi="Calibri" w:cs="Calibri" w:eastAsia="Calibri"/>
          <w:b/>
          <w:color w:val="DC2626"/>
          <w:spacing w:val="0"/>
          <w:position w:val="0"/>
          <w:sz w:val="19"/>
          <w:shd w:fill="auto" w:val="clear"/>
        </w:rPr>
        <w:t xml:space="preserve"> </w:t>
      </w:r>
      <w:r>
        <w:rPr>
          <w:rFonts w:ascii="Calibri" w:hAnsi="Calibri" w:cs="Calibri" w:eastAsia="Calibri"/>
          <w:b/>
          <w:color w:val="DC2626"/>
          <w:spacing w:val="0"/>
          <w:position w:val="0"/>
          <w:sz w:val="19"/>
          <w:shd w:fill="auto" w:val="clear"/>
        </w:rPr>
        <w:t xml:space="preserve">No Access</w:t>
      </w:r>
    </w:p>
    <w:tbl>
      <w:tblPr/>
      <w:tblGrid>
        <w:gridCol w:w="9350"/>
      </w:tblGrid>
      <w:tr>
        <w:trPr>
          <w:trHeight w:val="1" w:hRule="atLeast"/>
          <w:jc w:val="left"/>
        </w:trPr>
        <w:tc>
          <w:tcPr>
            <w:tcW w:w="9350" w:type="dxa"/>
            <w:tcBorders>
              <w:top w:val="single" w:color="1fb6a8" w:sz="4"/>
              <w:left w:val="single" w:color="1fb6a8" w:sz="24"/>
              <w:bottom w:val="single" w:color="1fb6a8" w:sz="4"/>
              <w:right w:val="single" w:color="1fb6a8" w:sz="4"/>
            </w:tcBorders>
            <w:shd w:color="000000" w:fill="f2f8f8" w:val="clear"/>
            <w:tcMar>
              <w:left w:w="220" w:type="dxa"/>
              <w:right w:w="220" w:type="dxa"/>
            </w:tcMar>
            <w:vAlign w:val="top"/>
          </w:tcPr>
          <w:p>
            <w:pPr>
              <w:spacing w:before="0" w:after="80" w:line="240"/>
              <w:ind w:right="0" w:left="0" w:firstLine="0"/>
              <w:jc w:val="left"/>
              <w:rPr>
                <w:rFonts w:ascii="Calibri" w:hAnsi="Calibri" w:cs="Calibri" w:eastAsia="Calibri"/>
                <w:color w:val="auto"/>
                <w:spacing w:val="0"/>
                <w:position w:val="0"/>
                <w:sz w:val="21"/>
                <w:shd w:fill="auto" w:val="clear"/>
              </w:rPr>
            </w:pPr>
            <w:r>
              <w:rPr>
                <w:rFonts w:ascii="Poppins" w:hAnsi="Poppins" w:cs="Poppins" w:eastAsia="Poppins"/>
                <w:b/>
                <w:color w:val="0F2D52"/>
                <w:spacing w:val="0"/>
                <w:position w:val="0"/>
                <w:sz w:val="21"/>
                <w:shd w:fill="auto" w:val="clear"/>
              </w:rPr>
              <w:t xml:space="preserve">Important </w:t>
            </w:r>
            <w:r>
              <w:rPr>
                <w:rFonts w:ascii="Calibri" w:hAnsi="Calibri" w:cs="Calibri" w:eastAsia="Calibri"/>
                <w:b/>
                <w:color w:val="0F2D52"/>
                <w:spacing w:val="0"/>
                <w:position w:val="0"/>
                <w:sz w:val="21"/>
                <w:shd w:fill="auto" w:val="clear"/>
              </w:rPr>
              <w:t xml:space="preserve">— </w:t>
            </w:r>
            <w:r>
              <w:rPr>
                <w:rFonts w:ascii="Calibri" w:hAnsi="Calibri" w:cs="Calibri" w:eastAsia="Calibri"/>
                <w:b/>
                <w:color w:val="0F2D52"/>
                <w:spacing w:val="0"/>
                <w:position w:val="0"/>
                <w:sz w:val="21"/>
                <w:shd w:fill="auto" w:val="clear"/>
              </w:rPr>
              <w:t xml:space="preserve">Data Isolation</w:t>
            </w:r>
          </w:p>
          <w:p>
            <w:pPr>
              <w:spacing w:before="0" w:after="0" w:line="264"/>
              <w:ind w:right="0" w:left="0" w:firstLine="0"/>
              <w:jc w:val="left"/>
              <w:rPr>
                <w:spacing w:val="0"/>
                <w:position w:val="0"/>
                <w:shd w:fill="auto" w:val="clear"/>
              </w:rPr>
            </w:pPr>
            <w:r>
              <w:rPr>
                <w:rFonts w:ascii="Calibri" w:hAnsi="Calibri" w:cs="Calibri" w:eastAsia="Calibri"/>
                <w:color w:val="22303C"/>
                <w:spacing w:val="0"/>
                <w:position w:val="0"/>
                <w:sz w:val="20"/>
                <w:shd w:fill="auto" w:val="clear"/>
              </w:rPr>
              <w:t xml:space="preserve">A Warehouse Incharge's access is restricted at the database-query level, not merely hidden in the interface. This means even a technically savvy user cannot access another warehouse's data by guessing a URL or manipulating a request </w:t>
            </w:r>
            <w:r>
              <w:rPr>
                <w:rFonts w:ascii="Calibri" w:hAnsi="Calibri" w:cs="Calibri" w:eastAsia="Calibri"/>
                <w:color w:val="22303C"/>
                <w:spacing w:val="0"/>
                <w:position w:val="0"/>
                <w:sz w:val="20"/>
                <w:shd w:fill="auto" w:val="clear"/>
              </w:rPr>
              <w:t xml:space="preserve">— </w:t>
            </w:r>
            <w:r>
              <w:rPr>
                <w:rFonts w:ascii="Calibri" w:hAnsi="Calibri" w:cs="Calibri" w:eastAsia="Calibri"/>
                <w:color w:val="22303C"/>
                <w:spacing w:val="0"/>
                <w:position w:val="0"/>
                <w:sz w:val="20"/>
                <w:shd w:fill="auto" w:val="clear"/>
              </w:rPr>
              <w:t xml:space="preserve">the backend enforces the restriction on every request.</w:t>
            </w:r>
          </w:p>
        </w:tc>
      </w:tr>
    </w:tbl>
    <w:p>
      <w:pPr>
        <w:spacing w:before="480" w:after="240" w:line="240"/>
        <w:ind w:right="0" w:left="0" w:firstLine="0"/>
        <w:jc w:val="left"/>
        <w:rPr>
          <w:rFonts w:ascii="Calibri" w:hAnsi="Calibri" w:cs="Calibri" w:eastAsia="Calibri"/>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7</w:t>
      </w:r>
      <w:r>
        <w:rPr>
          <w:rFonts w:ascii="Poppins" w:hAnsi="Poppins" w:cs="Poppins" w:eastAsia="Poppins"/>
          <w:b/>
          <w:color w:val="0F2D52"/>
          <w:spacing w:val="0"/>
          <w:position w:val="0"/>
          <w:sz w:val="32"/>
          <w:shd w:fill="auto" w:val="clear"/>
        </w:rPr>
        <w:t xml:space="preserve">. Core User Flow </w:t>
      </w:r>
      <w:r>
        <w:rPr>
          <w:rFonts w:ascii="Calibri" w:hAnsi="Calibri" w:cs="Calibri" w:eastAsia="Calibri"/>
          <w:b/>
          <w:color w:val="0F2D52"/>
          <w:spacing w:val="0"/>
          <w:position w:val="0"/>
          <w:sz w:val="32"/>
          <w:shd w:fill="auto" w:val="clear"/>
        </w:rPr>
        <w:t xml:space="preserve">— </w:t>
      </w:r>
      <w:r>
        <w:rPr>
          <w:rFonts w:ascii="Calibri" w:hAnsi="Calibri" w:cs="Calibri" w:eastAsia="Calibri"/>
          <w:b/>
          <w:color w:val="0F2D52"/>
          <w:spacing w:val="0"/>
          <w:position w:val="0"/>
          <w:sz w:val="32"/>
          <w:shd w:fill="auto" w:val="clear"/>
        </w:rPr>
        <w:t xml:space="preserve">End-to-End Journey</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diagram below traces a single carton through its entire lifecycle in the system, across all four roles.</w:t>
      </w:r>
    </w:p>
    <w:tbl>
      <w:tblPr/>
      <w:tblGrid>
        <w:gridCol w:w="700"/>
        <w:gridCol w:w="2950"/>
        <w:gridCol w:w="5700"/>
      </w:tblGrid>
      <w:tr>
        <w:trPr>
          <w:trHeight w:val="1" w:hRule="atLeast"/>
          <w:jc w:val="left"/>
        </w:trPr>
        <w:tc>
          <w:tcPr>
            <w:tcW w:w="7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Step</w:t>
            </w:r>
          </w:p>
        </w:tc>
        <w:tc>
          <w:tcPr>
            <w:tcW w:w="29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Role</w:t>
            </w:r>
          </w:p>
        </w:tc>
        <w:tc>
          <w:tcPr>
            <w:tcW w:w="57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Action</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1</w:t>
            </w:r>
          </w:p>
        </w:tc>
        <w:tc>
          <w:tcPr>
            <w:tcW w:w="2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Incharge (Origin)</w:t>
            </w:r>
          </w:p>
        </w:tc>
        <w:tc>
          <w:tcPr>
            <w:tcW w:w="5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22303C"/>
                <w:spacing w:val="0"/>
                <w:position w:val="0"/>
                <w:sz w:val="19"/>
                <w:shd w:fill="auto" w:val="clear"/>
              </w:rPr>
              <w:t xml:space="preserve">Enters booking details for incoming cargo </w:t>
            </w:r>
            <w:r>
              <w:rPr>
                <w:rFonts w:ascii="Cambria Math" w:hAnsi="Cambria Math" w:cs="Cambria Math" w:eastAsia="Cambria Math"/>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carton added to warehouse inventory.</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2</w:t>
            </w:r>
          </w:p>
        </w:tc>
        <w:tc>
          <w:tcPr>
            <w:tcW w:w="29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Incharge (Origin)</w:t>
            </w:r>
          </w:p>
        </w:tc>
        <w:tc>
          <w:tcPr>
            <w:tcW w:w="5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Selects cartons from stock and submits a Daily Flying Proposal.</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3</w:t>
            </w:r>
          </w:p>
        </w:tc>
        <w:tc>
          <w:tcPr>
            <w:tcW w:w="2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Operation Director</w:t>
            </w:r>
          </w:p>
        </w:tc>
        <w:tc>
          <w:tcPr>
            <w:tcW w:w="5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Reviews the proposal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adds/removes cartons, sets destination warehouse for each.</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4</w:t>
            </w:r>
          </w:p>
        </w:tc>
        <w:tc>
          <w:tcPr>
            <w:tcW w:w="29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Operation Director</w:t>
            </w:r>
          </w:p>
        </w:tc>
        <w:tc>
          <w:tcPr>
            <w:tcW w:w="5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22303C"/>
                <w:spacing w:val="0"/>
                <w:position w:val="0"/>
                <w:sz w:val="19"/>
                <w:shd w:fill="auto" w:val="clear"/>
              </w:rPr>
              <w:t xml:space="preserve">Clicks "Finalize &amp; Send" </w:t>
            </w:r>
            <w:r>
              <w:rPr>
                <w:rFonts w:ascii="Cambria Math" w:hAnsi="Cambria Math" w:cs="Cambria Math" w:eastAsia="Cambria Math"/>
                <w:color w:val="22303C"/>
                <w:spacing w:val="0"/>
                <w:position w:val="0"/>
                <w:sz w:val="19"/>
                <w:shd w:fill="auto" w:val="clear"/>
              </w:rPr>
              <w:t xml:space="preserve">→</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all included cartons move to status In Transit, flying date recorded.</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5</w:t>
            </w:r>
          </w:p>
        </w:tc>
        <w:tc>
          <w:tcPr>
            <w:tcW w:w="2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Incharge (Destination)</w:t>
            </w:r>
          </w:p>
        </w:tc>
        <w:tc>
          <w:tcPr>
            <w:tcW w:w="5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Marks cartons "Received" upon physical arrival.</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6</w:t>
            </w:r>
          </w:p>
        </w:tc>
        <w:tc>
          <w:tcPr>
            <w:tcW w:w="29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Incharge (Final Destination, e.g. BD)</w:t>
            </w:r>
          </w:p>
        </w:tc>
        <w:tc>
          <w:tcPr>
            <w:tcW w:w="5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Marks "Delivered" once handed to the customer; optionally records a cash collection.</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7</w:t>
            </w:r>
          </w:p>
        </w:tc>
        <w:tc>
          <w:tcPr>
            <w:tcW w:w="2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System</w:t>
            </w:r>
          </w:p>
        </w:tc>
        <w:tc>
          <w:tcPr>
            <w:tcW w:w="5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Cash collection automatically creates a Payment entry in the Accountant's ledger.</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8</w:t>
            </w:r>
          </w:p>
        </w:tc>
        <w:tc>
          <w:tcPr>
            <w:tcW w:w="29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Accountant</w:t>
            </w:r>
          </w:p>
        </w:tc>
        <w:tc>
          <w:tcPr>
            <w:tcW w:w="5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Reviews auto-synced entry, adds any manual charges/payments; running balance recalculates automatically.</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9</w:t>
            </w:r>
          </w:p>
        </w:tc>
        <w:tc>
          <w:tcPr>
            <w:tcW w:w="29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Super Admin</w:t>
            </w:r>
          </w:p>
        </w:tc>
        <w:tc>
          <w:tcPr>
            <w:tcW w:w="57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Has full, real-time visibility into every step above at all times, plus the complete audit trail.</w:t>
            </w:r>
          </w:p>
        </w:tc>
      </w:tr>
      <w:tr>
        <w:trPr>
          <w:trHeight w:val="1" w:hRule="atLeast"/>
          <w:jc w:val="left"/>
        </w:trPr>
        <w:tc>
          <w:tcPr>
            <w:tcW w:w="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10</w:t>
            </w:r>
          </w:p>
        </w:tc>
        <w:tc>
          <w:tcPr>
            <w:tcW w:w="29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Customer</w:t>
            </w:r>
          </w:p>
        </w:tc>
        <w:tc>
          <w:tcPr>
            <w:tcW w:w="57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At any point from Step </w:t>
            </w:r>
            <w:r>
              <w:rPr>
                <w:rFonts w:ascii="Calibri" w:hAnsi="Calibri" w:cs="Calibri" w:eastAsia="Calibri"/>
                <w:color w:val="22303C"/>
                <w:spacing w:val="0"/>
                <w:position w:val="0"/>
                <w:sz w:val="19"/>
                <w:shd w:fill="auto" w:val="clear"/>
              </w:rPr>
              <w:t xml:space="preserve">1 </w:t>
            </w:r>
            <w:r>
              <w:rPr>
                <w:rFonts w:ascii="Calibri" w:hAnsi="Calibri" w:cs="Calibri" w:eastAsia="Calibri"/>
                <w:color w:val="22303C"/>
                <w:spacing w:val="0"/>
                <w:position w:val="0"/>
                <w:sz w:val="19"/>
                <w:shd w:fill="auto" w:val="clear"/>
              </w:rPr>
              <w:t xml:space="preserve">onward, the customer can independently look up their shipment using the public Tracking page (Section </w:t>
            </w:r>
            <w:r>
              <w:rPr>
                <w:rFonts w:ascii="Calibri" w:hAnsi="Calibri" w:cs="Calibri" w:eastAsia="Calibri"/>
                <w:color w:val="22303C"/>
                <w:spacing w:val="0"/>
                <w:position w:val="0"/>
                <w:sz w:val="19"/>
                <w:shd w:fill="auto" w:val="clear"/>
              </w:rPr>
              <w:t xml:space="preserve">5.5</w:t>
            </w:r>
            <w:r>
              <w:rPr>
                <w:rFonts w:ascii="Calibri" w:hAnsi="Calibri" w:cs="Calibri" w:eastAsia="Calibri"/>
                <w:color w:val="22303C"/>
                <w:spacing w:val="0"/>
                <w:position w:val="0"/>
                <w:sz w:val="19"/>
                <w:shd w:fill="auto" w:val="clear"/>
              </w:rPr>
              <w:t xml:space="preserve">) and see its current status and timeline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without contacting the office.</w:t>
            </w:r>
          </w:p>
        </w:tc>
      </w:tr>
    </w:tbl>
    <w:p>
      <w:pPr>
        <w:pageBreakBefore w:val="true"/>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8</w:t>
      </w:r>
      <w:r>
        <w:rPr>
          <w:rFonts w:ascii="Poppins" w:hAnsi="Poppins" w:cs="Poppins" w:eastAsia="Poppins"/>
          <w:b/>
          <w:color w:val="0F2D52"/>
          <w:spacing w:val="0"/>
          <w:position w:val="0"/>
          <w:sz w:val="32"/>
          <w:shd w:fill="auto" w:val="clear"/>
        </w:rPr>
        <w:t xml:space="preserve">. Data Model (High-Level Database Schema)</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The following outlines the core database tables required to support the system, to be implemented as PostgreSQL tables within Supabase. This is a functional blueprint for the development team; exact column types, indexes, and Row-Level Security (RLS) policies will be finalized during implementation.</w:t>
      </w:r>
    </w:p>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8.1 </w:t>
      </w:r>
      <w:r>
        <w:rPr>
          <w:rFonts w:ascii="Poppins" w:hAnsi="Poppins" w:cs="Poppins" w:eastAsia="Poppins"/>
          <w:b/>
          <w:color w:val="22A6B3"/>
          <w:spacing w:val="0"/>
          <w:position w:val="0"/>
          <w:sz w:val="22"/>
          <w:shd w:fill="auto" w:val="clear"/>
        </w:rPr>
        <w:t xml:space="preserve">users</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name, email, password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Standard authentication fields (password hashed)</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role</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super_admin / operation_director / warehouse_incharge / accountant</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warehouse_id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Nullable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set only for warehouse_incharge role</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status</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active / inactive</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created_at, updated_at</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Timestamps</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8.2 </w:t>
      </w:r>
      <w:r>
        <w:rPr>
          <w:rFonts w:ascii="Poppins" w:hAnsi="Poppins" w:cs="Poppins" w:eastAsia="Poppins"/>
          <w:b/>
          <w:color w:val="22A6B3"/>
          <w:spacing w:val="0"/>
          <w:position w:val="0"/>
          <w:sz w:val="22"/>
          <w:shd w:fill="auto" w:val="clear"/>
        </w:rPr>
        <w:t xml:space="preserve">warehouses</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name, country</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identity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is_final_destination</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Boolean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marks delivery-enabled warehouses (e.g., Bangladesh)</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status</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active / inactive</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8.3 </w:t>
      </w:r>
      <w:r>
        <w:rPr>
          <w:rFonts w:ascii="Poppins" w:hAnsi="Poppins" w:cs="Poppins" w:eastAsia="Poppins"/>
          <w:b/>
          <w:color w:val="22A6B3"/>
          <w:spacing w:val="0"/>
          <w:position w:val="0"/>
          <w:sz w:val="22"/>
          <w:shd w:fill="auto" w:val="clear"/>
        </w:rPr>
        <w:t xml:space="preserve">cartons</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ctn_no, shipping_mark, tracking_number</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Identification fields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product_name_en, product_name_cn</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Product name in English and Chinese</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quantity, net_weight, gross_weight, cbm</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Cargo measurements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current_warehouse_id, destination_warehouse_id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Location tracking (foreign keys to warehouses)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status</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booked / proposed / in_transit / received / delivered</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flying_date</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Set when finalized by Operation Director</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booked_by</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Foreign key to users (Warehouse Incharge who created the entry)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created_at, updated_at</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Timestamps</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8.4 </w:t>
      </w:r>
      <w:r>
        <w:rPr>
          <w:rFonts w:ascii="Poppins" w:hAnsi="Poppins" w:cs="Poppins" w:eastAsia="Poppins"/>
          <w:b/>
          <w:color w:val="22A6B3"/>
          <w:spacing w:val="0"/>
          <w:position w:val="0"/>
          <w:sz w:val="22"/>
          <w:shd w:fill="auto" w:val="clear"/>
        </w:rPr>
        <w:t xml:space="preserve">flying_proposals</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warehouse_id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Origin warehouse submitting the proposal</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proposed_by</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Foreign key to users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date</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Proposal date</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status</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pending / finalized / rejected</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finalized_by, finalized_at</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Set by Operation Director on approval</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8.5 </w:t>
      </w:r>
      <w:r>
        <w:rPr>
          <w:rFonts w:ascii="Poppins" w:hAnsi="Poppins" w:cs="Poppins" w:eastAsia="Poppins"/>
          <w:b/>
          <w:color w:val="22A6B3"/>
          <w:spacing w:val="0"/>
          <w:position w:val="0"/>
          <w:sz w:val="22"/>
          <w:shd w:fill="auto" w:val="clear"/>
        </w:rPr>
        <w:t xml:space="preserve">flying_proposal_items</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proposal_id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Foreign key to flying_proposals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carton_id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Foreign key to cartons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destination_warehouse_id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Destination set for this specific carton</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8.6 </w:t>
      </w:r>
      <w:r>
        <w:rPr>
          <w:rFonts w:ascii="Poppins" w:hAnsi="Poppins" w:cs="Poppins" w:eastAsia="Poppins"/>
          <w:b/>
          <w:color w:val="22A6B3"/>
          <w:spacing w:val="0"/>
          <w:position w:val="0"/>
          <w:sz w:val="22"/>
          <w:shd w:fill="auto" w:val="clear"/>
        </w:rPr>
        <w:t xml:space="preserve">customers</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customer_code, name, phone, address</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Customer identity and contact</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8.7 </w:t>
      </w:r>
      <w:r>
        <w:rPr>
          <w:rFonts w:ascii="Poppins" w:hAnsi="Poppins" w:cs="Poppins" w:eastAsia="Poppins"/>
          <w:b/>
          <w:color w:val="22A6B3"/>
          <w:spacing w:val="0"/>
          <w:position w:val="0"/>
          <w:sz w:val="22"/>
          <w:shd w:fill="auto" w:val="clear"/>
        </w:rPr>
        <w:t xml:space="preserve">ledger_entries</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customer_id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Foreign key to customers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type</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charge / payment</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amount, note</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Transaction detail</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source</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manual / auto_cash_collection</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entered_by</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Foreign key to users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warehouse_id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Nullable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set for auto cash-collection entries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created_at</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Timestamp</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8.8 </w:t>
      </w:r>
      <w:r>
        <w:rPr>
          <w:rFonts w:ascii="Poppins" w:hAnsi="Poppins" w:cs="Poppins" w:eastAsia="Poppins"/>
          <w:b/>
          <w:color w:val="22A6B3"/>
          <w:spacing w:val="0"/>
          <w:position w:val="0"/>
          <w:sz w:val="22"/>
          <w:shd w:fill="auto" w:val="clear"/>
        </w:rPr>
        <w:t xml:space="preserve">audit_logs</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user_id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Who performed the action</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action, entity_type, entity_id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What was done, and to which record</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meta</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JSONB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additional context (before/after values, etc.)</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created_at</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Timestamp</w:t>
            </w:r>
          </w:p>
        </w:tc>
      </w:tr>
    </w:tbl>
    <w:p>
      <w:pPr>
        <w:spacing w:before="220" w:after="120" w:line="240"/>
        <w:ind w:right="0" w:left="0" w:firstLine="0"/>
        <w:jc w:val="left"/>
        <w:rPr>
          <w:rFonts w:ascii="Poppins" w:hAnsi="Poppins" w:cs="Poppins" w:eastAsia="Poppins"/>
          <w:color w:val="1F4D78"/>
          <w:spacing w:val="0"/>
          <w:position w:val="0"/>
          <w:sz w:val="24"/>
          <w:shd w:fill="auto" w:val="clear"/>
        </w:rPr>
      </w:pPr>
      <w:r>
        <w:rPr>
          <w:rFonts w:ascii="Poppins" w:hAnsi="Poppins" w:cs="Poppins" w:eastAsia="Poppins"/>
          <w:b/>
          <w:color w:val="22A6B3"/>
          <w:spacing w:val="0"/>
          <w:position w:val="0"/>
          <w:sz w:val="22"/>
          <w:shd w:fill="auto" w:val="clear"/>
        </w:rPr>
        <w:t xml:space="preserve">8.9 </w:t>
      </w:r>
      <w:r>
        <w:rPr>
          <w:rFonts w:ascii="Poppins" w:hAnsi="Poppins" w:cs="Poppins" w:eastAsia="Poppins"/>
          <w:b/>
          <w:color w:val="22A6B3"/>
          <w:spacing w:val="0"/>
          <w:position w:val="0"/>
          <w:sz w:val="22"/>
          <w:shd w:fill="auto" w:val="clear"/>
        </w:rPr>
        <w:t xml:space="preserve">carton_status_history</w:t>
      </w:r>
    </w:p>
    <w:tbl>
      <w:tblPr/>
      <w:tblGrid>
        <w:gridCol w:w="3200"/>
        <w:gridCol w:w="6150"/>
      </w:tblGrid>
      <w:tr>
        <w:trPr>
          <w:trHeight w:val="1" w:hRule="atLeast"/>
          <w:jc w:val="left"/>
        </w:trPr>
        <w:tc>
          <w:tcPr>
            <w:tcW w:w="32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61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 / Notes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id</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Primary key</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carton_id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Foreign key to cartons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status</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booked / proposed / in_transit / received / delivered</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warehouse_id</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where this status change occurred</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changed_by</w:t>
            </w:r>
          </w:p>
        </w:tc>
        <w:tc>
          <w:tcPr>
            <w:tcW w:w="61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Foreign key to users</w:t>
            </w:r>
          </w:p>
        </w:tc>
      </w:tr>
      <w:tr>
        <w:trPr>
          <w:trHeight w:val="1" w:hRule="atLeast"/>
          <w:jc w:val="left"/>
        </w:trPr>
        <w:tc>
          <w:tcPr>
            <w:tcW w:w="32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created_at</w:t>
            </w:r>
          </w:p>
        </w:tc>
        <w:tc>
          <w:tcPr>
            <w:tcW w:w="61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Timestamp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powers the public tracking timeline (Section </w:t>
            </w:r>
            <w:r>
              <w:rPr>
                <w:rFonts w:ascii="Calibri" w:hAnsi="Calibri" w:cs="Calibri" w:eastAsia="Calibri"/>
                <w:color w:val="22303C"/>
                <w:spacing w:val="0"/>
                <w:position w:val="0"/>
                <w:sz w:val="19"/>
                <w:shd w:fill="auto" w:val="clear"/>
              </w:rPr>
              <w:t xml:space="preserve">5.5</w:t>
            </w:r>
            <w:r>
              <w:rPr>
                <w:rFonts w:ascii="Calibri" w:hAnsi="Calibri" w:cs="Calibri" w:eastAsia="Calibri"/>
                <w:color w:val="22303C"/>
                <w:spacing w:val="0"/>
                <w:position w:val="0"/>
                <w:sz w:val="19"/>
                <w:shd w:fill="auto" w:val="clear"/>
              </w:rPr>
              <w:t xml:space="preserve">)</w:t>
            </w:r>
          </w:p>
        </w:tc>
      </w:tr>
      <w:tr>
        <w:trPr>
          <w:trHeight w:val="1" w:hRule="atLeast"/>
          <w:jc w:val="left"/>
        </w:trPr>
        <w:tc>
          <w:tcPr>
            <w:tcW w:w="9350" w:type="dxa"/>
            <w:gridSpan w:val="2"/>
            <w:tcBorders>
              <w:top w:val="single" w:color="1fb6a8" w:sz="4"/>
              <w:left w:val="single" w:color="1fb6a8" w:sz="24"/>
              <w:bottom w:val="single" w:color="1fb6a8" w:sz="4"/>
              <w:right w:val="single" w:color="1fb6a8" w:sz="4"/>
            </w:tcBorders>
            <w:shd w:color="000000" w:fill="f2f8f8" w:val="clear"/>
            <w:tcMar>
              <w:left w:w="220" w:type="dxa"/>
              <w:right w:w="220" w:type="dxa"/>
            </w:tcMar>
            <w:vAlign w:val="top"/>
          </w:tcPr>
          <w:p>
            <w:pPr>
              <w:spacing w:before="0" w:after="80" w:line="240"/>
              <w:ind w:right="0" w:left="0" w:firstLine="0"/>
              <w:jc w:val="left"/>
              <w:rPr>
                <w:rFonts w:ascii="Poppins" w:hAnsi="Poppins" w:cs="Poppins" w:eastAsia="Poppins"/>
                <w:color w:val="auto"/>
                <w:spacing w:val="0"/>
                <w:position w:val="0"/>
                <w:sz w:val="21"/>
                <w:shd w:fill="auto" w:val="clear"/>
              </w:rPr>
            </w:pPr>
            <w:r>
              <w:rPr>
                <w:rFonts w:ascii="Poppins" w:hAnsi="Poppins" w:cs="Poppins" w:eastAsia="Poppins"/>
                <w:b/>
                <w:color w:val="0F2D52"/>
                <w:spacing w:val="0"/>
                <w:position w:val="0"/>
                <w:sz w:val="21"/>
                <w:shd w:fill="auto" w:val="clear"/>
              </w:rPr>
              <w:t xml:space="preserve">Row-Level Security (RLS) Note</w:t>
            </w:r>
          </w:p>
          <w:p>
            <w:pPr>
              <w:spacing w:before="0" w:after="0" w:line="264"/>
              <w:ind w:right="0" w:left="0" w:firstLine="0"/>
              <w:jc w:val="left"/>
              <w:rPr>
                <w:spacing w:val="0"/>
                <w:position w:val="0"/>
                <w:shd w:fill="auto" w:val="clear"/>
              </w:rPr>
            </w:pPr>
            <w:r>
              <w:rPr>
                <w:rFonts w:ascii="Calibri" w:hAnsi="Calibri" w:cs="Calibri" w:eastAsia="Calibri"/>
                <w:color w:val="22303C"/>
                <w:spacing w:val="0"/>
                <w:position w:val="0"/>
                <w:sz w:val="20"/>
                <w:shd w:fill="auto" w:val="clear"/>
              </w:rPr>
              <w:t xml:space="preserve">Every table above will have Supabase RLS policies defined so each role only sees the rows it is authorized to access (e.g., warehouse_incharge users are restricted to rows matching their own warehouse_id). The public tracking lookup (Section </w:t>
            </w:r>
            <w:r>
              <w:rPr>
                <w:rFonts w:ascii="Calibri" w:hAnsi="Calibri" w:cs="Calibri" w:eastAsia="Calibri"/>
                <w:color w:val="22303C"/>
                <w:spacing w:val="0"/>
                <w:position w:val="0"/>
                <w:sz w:val="20"/>
                <w:shd w:fill="auto" w:val="clear"/>
              </w:rPr>
              <w:t xml:space="preserve">5.5</w:t>
            </w:r>
            <w:r>
              <w:rPr>
                <w:rFonts w:ascii="Calibri" w:hAnsi="Calibri" w:cs="Calibri" w:eastAsia="Calibri"/>
                <w:color w:val="22303C"/>
                <w:spacing w:val="0"/>
                <w:position w:val="0"/>
                <w:sz w:val="20"/>
                <w:shd w:fill="auto" w:val="clear"/>
              </w:rPr>
              <w:t xml:space="preserve">) uses a narrow, read-only policy exposing only the specific non-sensitive columns needed for the tracking page (status, product name, origin/destination, dates) </w:t>
            </w:r>
            <w:r>
              <w:rPr>
                <w:rFonts w:ascii="Calibri" w:hAnsi="Calibri" w:cs="Calibri" w:eastAsia="Calibri"/>
                <w:color w:val="22303C"/>
                <w:spacing w:val="0"/>
                <w:position w:val="0"/>
                <w:sz w:val="20"/>
                <w:shd w:fill="auto" w:val="clear"/>
              </w:rPr>
              <w:t xml:space="preserve">— </w:t>
            </w:r>
            <w:r>
              <w:rPr>
                <w:rFonts w:ascii="Calibri" w:hAnsi="Calibri" w:cs="Calibri" w:eastAsia="Calibri"/>
                <w:color w:val="22303C"/>
                <w:spacing w:val="0"/>
                <w:position w:val="0"/>
                <w:sz w:val="20"/>
                <w:shd w:fill="auto" w:val="clear"/>
              </w:rPr>
              <w:t xml:space="preserve">never financial or internal fields.</w:t>
            </w:r>
          </w:p>
        </w:tc>
      </w:tr>
    </w:tbl>
    <w:p>
      <w:pPr>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9</w:t>
      </w:r>
      <w:r>
        <w:rPr>
          <w:rFonts w:ascii="Poppins" w:hAnsi="Poppins" w:cs="Poppins" w:eastAsia="Poppins"/>
          <w:b/>
          <w:color w:val="0F2D52"/>
          <w:spacing w:val="0"/>
          <w:position w:val="0"/>
          <w:sz w:val="32"/>
          <w:shd w:fill="auto" w:val="clear"/>
        </w:rPr>
        <w:t xml:space="preserve">. Non-Functional Requirements</w:t>
      </w:r>
    </w:p>
    <w:tbl>
      <w:tblPr/>
      <w:tblGrid>
        <w:gridCol w:w="2600"/>
        <w:gridCol w:w="6750"/>
      </w:tblGrid>
      <w:tr>
        <w:trPr>
          <w:trHeight w:val="1" w:hRule="atLeast"/>
          <w:jc w:val="left"/>
        </w:trPr>
        <w:tc>
          <w:tcPr>
            <w:tcW w:w="26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67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Detail</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Language Support</w:t>
            </w:r>
          </w:p>
        </w:tc>
        <w:tc>
          <w:tcPr>
            <w:tcW w:w="67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Full Bangla UI (default) with an English toggle, switchable at any time.</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Theming</w:t>
            </w:r>
          </w:p>
        </w:tc>
        <w:tc>
          <w:tcPr>
            <w:tcW w:w="67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Light and Dark mode toggle, persisted across sessions.</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Performance</w:t>
            </w:r>
          </w:p>
        </w:tc>
        <w:tc>
          <w:tcPr>
            <w:tcW w:w="67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Optimized queries, indexes, and paginated data fetching for smooth performance on a Hostinger VPS with Supabase as the backend.</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Security</w:t>
            </w:r>
          </w:p>
        </w:tc>
        <w:tc>
          <w:tcPr>
            <w:tcW w:w="67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Supabase Auth for authentication, Row-Level Security (RLS) policies for role-based data access, HTTPS everywhere, no sensitive data exposed on the public tracking page.</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Auditability</w:t>
            </w:r>
          </w:p>
        </w:tc>
        <w:tc>
          <w:tcPr>
            <w:tcW w:w="67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Every critical action (finalize, receive, deliver, ledger entry, user/warehouse change) is logged with user and timestamp.</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Data Backup</w:t>
            </w:r>
          </w:p>
        </w:tc>
        <w:tc>
          <w:tcPr>
            <w:tcW w:w="67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Automated Supabase database backups, plus scheduled Hostinger VPS backups for application code and configuration.</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Browser Support</w:t>
            </w:r>
          </w:p>
        </w:tc>
        <w:tc>
          <w:tcPr>
            <w:tcW w:w="67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Latest versions of Chrome, Edge, Firefox, and Safari (desktop and mobile).</w:t>
            </w:r>
          </w:p>
        </w:tc>
      </w:tr>
      <w:tr>
        <w:trPr>
          <w:trHeight w:val="1" w:hRule="atLeast"/>
          <w:jc w:val="left"/>
        </w:trPr>
        <w:tc>
          <w:tcPr>
            <w:tcW w:w="26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Availability</w:t>
            </w:r>
          </w:p>
        </w:tc>
        <w:tc>
          <w:tcPr>
            <w:tcW w:w="67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Standard business-hours reliability appropriate to Supabase's and Hostinger's hosting SLAs; no specialized uptime guarantee required for Phase </w:t>
            </w:r>
            <w:r>
              <w:rPr>
                <w:rFonts w:ascii="Calibri" w:hAnsi="Calibri" w:cs="Calibri" w:eastAsia="Calibri"/>
                <w:color w:val="22303C"/>
                <w:spacing w:val="0"/>
                <w:position w:val="0"/>
                <w:sz w:val="19"/>
                <w:shd w:fill="auto" w:val="clear"/>
              </w:rPr>
              <w:t xml:space="preserve">1</w:t>
            </w:r>
            <w:r>
              <w:rPr>
                <w:rFonts w:ascii="Calibri" w:hAnsi="Calibri" w:cs="Calibri" w:eastAsia="Calibri"/>
                <w:color w:val="22303C"/>
                <w:spacing w:val="0"/>
                <w:position w:val="0"/>
                <w:sz w:val="19"/>
                <w:shd w:fill="auto" w:val="clear"/>
              </w:rPr>
              <w:t xml:space="preserve">.</w:t>
            </w:r>
          </w:p>
        </w:tc>
      </w:tr>
    </w:tbl>
    <w:p>
      <w:pPr>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10</w:t>
      </w:r>
      <w:r>
        <w:rPr>
          <w:rFonts w:ascii="Poppins" w:hAnsi="Poppins" w:cs="Poppins" w:eastAsia="Poppins"/>
          <w:b/>
          <w:color w:val="0F2D52"/>
          <w:spacing w:val="0"/>
          <w:position w:val="0"/>
          <w:sz w:val="32"/>
          <w:shd w:fill="auto" w:val="clear"/>
        </w:rPr>
        <w:t xml:space="preserve">. Development Roadmap</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Development will proceed in the following phased order using AntiGravity, ensuring each phase builds on a stable, tested foundation before the next begins.</w:t>
      </w:r>
    </w:p>
    <w:tbl>
      <w:tblPr/>
      <w:tblGrid>
        <w:gridCol w:w="1100"/>
        <w:gridCol w:w="8250"/>
      </w:tblGrid>
      <w:tr>
        <w:trPr>
          <w:trHeight w:val="1" w:hRule="atLeast"/>
          <w:jc w:val="left"/>
        </w:trPr>
        <w:tc>
          <w:tcPr>
            <w:tcW w:w="110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Phase</w:t>
            </w:r>
          </w:p>
        </w:tc>
        <w:tc>
          <w:tcPr>
            <w:tcW w:w="8250" w:type="dxa"/>
            <w:tcBorders>
              <w:top w:val="single" w:color="d9e2e5" w:sz="4"/>
              <w:left w:val="single" w:color="d9e2e5" w:sz="4"/>
              <w:bottom w:val="single" w:color="d9e2e5" w:sz="4"/>
              <w:right w:val="single" w:color="d9e2e5" w:sz="4"/>
            </w:tcBorders>
            <w:shd w:color="000000" w:fill="1b4f91"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Deliverable</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1</w:t>
            </w:r>
          </w:p>
        </w:tc>
        <w:tc>
          <w:tcPr>
            <w:tcW w:w="8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Project scaffold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Vite + React + TypeScript setup, Supabase project &amp; database migrations, Row-Level Security policies, role-based authentication.</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2</w:t>
            </w:r>
          </w:p>
        </w:tc>
        <w:tc>
          <w:tcPr>
            <w:tcW w:w="8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Public landing page + four role-specific login pages, fully themed per Section </w:t>
            </w:r>
            <w:r>
              <w:rPr>
                <w:rFonts w:ascii="Calibri" w:hAnsi="Calibri" w:cs="Calibri" w:eastAsia="Calibri"/>
                <w:color w:val="22303C"/>
                <w:spacing w:val="0"/>
                <w:position w:val="0"/>
                <w:sz w:val="19"/>
                <w:shd w:fill="auto" w:val="clear"/>
              </w:rPr>
              <w:t xml:space="preserve">3</w:t>
            </w:r>
            <w:r>
              <w:rPr>
                <w:rFonts w:ascii="Calibri" w:hAnsi="Calibri" w:cs="Calibri" w:eastAsia="Calibri"/>
                <w:color w:val="22303C"/>
                <w:spacing w:val="0"/>
                <w:position w:val="0"/>
                <w:sz w:val="19"/>
                <w:shd w:fill="auto" w:val="clear"/>
              </w:rPr>
              <w:t xml:space="preserve">.</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3</w:t>
            </w:r>
          </w:p>
        </w:tc>
        <w:tc>
          <w:tcPr>
            <w:tcW w:w="8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Super Admin module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warehouse management and user management (foundation for all other modules).</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4</w:t>
            </w:r>
          </w:p>
        </w:tc>
        <w:tc>
          <w:tcPr>
            <w:tcW w:w="8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Warehouse Incharge module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booking entry, inventory view, flying proposal submission.</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5</w:t>
            </w:r>
          </w:p>
        </w:tc>
        <w:tc>
          <w:tcPr>
            <w:tcW w:w="8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Operation Director module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proposal review, edit, and finalize workflow.</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6</w:t>
            </w:r>
          </w:p>
        </w:tc>
        <w:tc>
          <w:tcPr>
            <w:tcW w:w="8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Receive / Delivered flow, including cash collection at the final-destination warehouse.</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7</w:t>
            </w:r>
          </w:p>
        </w:tc>
        <w:tc>
          <w:tcPr>
            <w:tcW w:w="8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Accountant module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customer ledger, manual entries, auto-sync from cash collection.</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8</w:t>
            </w:r>
          </w:p>
        </w:tc>
        <w:tc>
          <w:tcPr>
            <w:tcW w:w="8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Public Shipment Tracking page (Section </w:t>
            </w:r>
            <w:r>
              <w:rPr>
                <w:rFonts w:ascii="Calibri" w:hAnsi="Calibri" w:cs="Calibri" w:eastAsia="Calibri"/>
                <w:color w:val="22303C"/>
                <w:spacing w:val="0"/>
                <w:position w:val="0"/>
                <w:sz w:val="19"/>
                <w:shd w:fill="auto" w:val="clear"/>
              </w:rPr>
              <w:t xml:space="preserve">5.5</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no-login lookup by tracking number/CTN, status timeline.</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9</w:t>
            </w:r>
          </w:p>
        </w:tc>
        <w:tc>
          <w:tcPr>
            <w:tcW w:w="8250" w:type="dxa"/>
            <w:tcBorders>
              <w:top w:val="single" w:color="d9e2e5" w:sz="4"/>
              <w:left w:val="single" w:color="d9e2e5" w:sz="4"/>
              <w:bottom w:val="single" w:color="d9e2e5" w:sz="4"/>
              <w:right w:val="single" w:color="d9e2e5"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Super Admin analytics dashboard and full audit log (built after core data flows exist, since it depends on all prior data).</w:t>
            </w:r>
          </w:p>
        </w:tc>
      </w:tr>
      <w:tr>
        <w:trPr>
          <w:trHeight w:val="1" w:hRule="atLeast"/>
          <w:jc w:val="left"/>
        </w:trPr>
        <w:tc>
          <w:tcPr>
            <w:tcW w:w="110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10</w:t>
            </w:r>
          </w:p>
        </w:tc>
        <w:tc>
          <w:tcPr>
            <w:tcW w:w="8250" w:type="dxa"/>
            <w:tcBorders>
              <w:top w:val="single" w:color="d9e2e5" w:sz="4"/>
              <w:left w:val="single" w:color="d9e2e5" w:sz="4"/>
              <w:bottom w:val="single" w:color="d9e2e5" w:sz="4"/>
              <w:right w:val="single" w:color="d9e2e5" w:sz="4"/>
            </w:tcBorders>
            <w:shd w:color="000000" w:fill="f2f8f8"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Final polish pass </w:t>
            </w:r>
            <w:r>
              <w:rPr>
                <w:rFonts w:ascii="Calibri" w:hAnsi="Calibri" w:cs="Calibri" w:eastAsia="Calibri"/>
                <w:color w:val="22303C"/>
                <w:spacing w:val="0"/>
                <w:position w:val="0"/>
                <w:sz w:val="19"/>
                <w:shd w:fill="auto" w:val="clear"/>
              </w:rPr>
              <w:t xml:space="preserve">— </w:t>
            </w:r>
            <w:r>
              <w:rPr>
                <w:rFonts w:ascii="Calibri" w:hAnsi="Calibri" w:cs="Calibri" w:eastAsia="Calibri"/>
                <w:color w:val="22303C"/>
                <w:spacing w:val="0"/>
                <w:position w:val="0"/>
                <w:sz w:val="19"/>
                <w:shd w:fill="auto" w:val="clear"/>
              </w:rPr>
              <w:t xml:space="preserve">animation refinement, responsiveness, dark-mode QA, Hostinger VPS deployment, client review, and sign-off.</w:t>
            </w:r>
          </w:p>
        </w:tc>
      </w:tr>
    </w:tbl>
    <w:p>
      <w:pPr>
        <w:spacing w:before="480" w:after="240" w:line="240"/>
        <w:ind w:right="0" w:left="0" w:firstLine="0"/>
        <w:jc w:val="left"/>
        <w:rPr>
          <w:rFonts w:ascii="Poppins" w:hAnsi="Poppins" w:cs="Poppins" w:eastAsia="Poppins"/>
          <w:color w:val="2E74B5"/>
          <w:spacing w:val="0"/>
          <w:position w:val="0"/>
          <w:sz w:val="32"/>
          <w:shd w:fill="auto" w:val="clear"/>
        </w:rPr>
      </w:pPr>
      <w:r>
        <w:rPr>
          <w:rFonts w:ascii="Poppins" w:hAnsi="Poppins" w:cs="Poppins" w:eastAsia="Poppins"/>
          <w:b/>
          <w:color w:val="0F2D52"/>
          <w:spacing w:val="0"/>
          <w:position w:val="0"/>
          <w:sz w:val="32"/>
          <w:shd w:fill="auto" w:val="clear"/>
        </w:rPr>
        <w:t xml:space="preserve">11</w:t>
      </w:r>
      <w:r>
        <w:rPr>
          <w:rFonts w:ascii="Poppins" w:hAnsi="Poppins" w:cs="Poppins" w:eastAsia="Poppins"/>
          <w:b/>
          <w:color w:val="0F2D52"/>
          <w:spacing w:val="0"/>
          <w:position w:val="0"/>
          <w:sz w:val="32"/>
          <w:shd w:fill="auto" w:val="clear"/>
        </w:rPr>
        <w:t xml:space="preserve">. Approval &amp; Sign-Off</w:t>
      </w:r>
    </w:p>
    <w:p>
      <w:pPr>
        <w:spacing w:before="0" w:after="16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2303C"/>
          <w:spacing w:val="0"/>
          <w:position w:val="0"/>
          <w:sz w:val="21"/>
          <w:shd w:fill="auto" w:val="clear"/>
        </w:rPr>
        <w:t xml:space="preserve">This document represents the agreed scope, design direction, and technical approach for the M/S Four Star Cargo Operations Management System. Any changes to scope after sign-off will be documented as a formal change request.</w:t>
      </w:r>
    </w:p>
    <w:tbl>
      <w:tblPr/>
      <w:tblGrid>
        <w:gridCol w:w="4675"/>
        <w:gridCol w:w="4675"/>
      </w:tblGrid>
      <w:tr>
        <w:trPr>
          <w:trHeight w:val="1" w:hRule="atLeast"/>
          <w:jc w:val="left"/>
        </w:trPr>
        <w:tc>
          <w:tcPr>
            <w:tcW w:w="4675"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Client </w:t>
            </w:r>
            <w:r>
              <w:rPr>
                <w:rFonts w:ascii="Calibri" w:hAnsi="Calibri" w:cs="Calibri" w:eastAsia="Calibri"/>
                <w:b/>
                <w:color w:val="FFFFFF"/>
                <w:spacing w:val="0"/>
                <w:position w:val="0"/>
                <w:sz w:val="19"/>
                <w:shd w:fill="auto" w:val="clear"/>
              </w:rPr>
              <w:t xml:space="preserve">— </w:t>
            </w:r>
            <w:r>
              <w:rPr>
                <w:rFonts w:ascii="Calibri" w:hAnsi="Calibri" w:cs="Calibri" w:eastAsia="Calibri"/>
                <w:b/>
                <w:color w:val="FFFFFF"/>
                <w:spacing w:val="0"/>
                <w:position w:val="0"/>
                <w:sz w:val="19"/>
                <w:shd w:fill="auto" w:val="clear"/>
              </w:rPr>
              <w:t xml:space="preserve">M/S Four Star Cargo</w:t>
            </w:r>
          </w:p>
        </w:tc>
        <w:tc>
          <w:tcPr>
            <w:tcW w:w="4675" w:type="dxa"/>
            <w:tcBorders>
              <w:top w:val="single" w:color="d9e2e5" w:sz="4"/>
              <w:left w:val="single" w:color="d9e2e5" w:sz="4"/>
              <w:bottom w:val="single" w:color="d9e2e5" w:sz="4"/>
              <w:right w:val="single" w:color="d9e2e5" w:sz="4"/>
            </w:tcBorders>
            <w:shd w:color="000000" w:fill="0f2d52" w:val="clear"/>
            <w:tcMar>
              <w:left w:w="150" w:type="dxa"/>
              <w:right w:w="15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Development Team</w:t>
            </w:r>
          </w:p>
        </w:tc>
      </w:tr>
      <w:tr>
        <w:trPr>
          <w:trHeight w:val="1" w:hRule="atLeast"/>
          <w:jc w:val="left"/>
        </w:trPr>
        <w:tc>
          <w:tcPr>
            <w:tcW w:w="4675"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Name: ____________________________</w:t>
            </w:r>
          </w:p>
        </w:tc>
        <w:tc>
          <w:tcPr>
            <w:tcW w:w="4675"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Name: ____________________________</w:t>
            </w:r>
          </w:p>
        </w:tc>
      </w:tr>
      <w:tr>
        <w:trPr>
          <w:trHeight w:val="1" w:hRule="atLeast"/>
          <w:jc w:val="left"/>
        </w:trPr>
        <w:tc>
          <w:tcPr>
            <w:tcW w:w="4675"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Signature: ____________________________</w:t>
            </w:r>
          </w:p>
        </w:tc>
        <w:tc>
          <w:tcPr>
            <w:tcW w:w="4675" w:type="dxa"/>
            <w:tcBorders>
              <w:top w:val="single" w:color="d9e2e5" w:sz="4"/>
              <w:left w:val="single" w:color="d9e2e5" w:sz="4"/>
              <w:bottom w:val="single" w:color="d9e2e5" w:sz="4"/>
              <w:right w:val="single" w:color="d9e2e5" w:sz="4"/>
            </w:tcBorders>
            <w:shd w:color="000000" w:fill="ffffff" w:val="clear"/>
            <w:tcMar>
              <w:left w:w="150" w:type="dxa"/>
              <w:right w:w="15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2303C"/>
                <w:spacing w:val="0"/>
                <w:position w:val="0"/>
                <w:sz w:val="19"/>
                <w:shd w:fill="auto" w:val="clear"/>
              </w:rPr>
              <w:t xml:space="preserve">Signature: ____________________________</w:t>
            </w:r>
          </w:p>
        </w:tc>
      </w:tr>
    </w:tbl>
    <w:p>
      <w:pPr>
        <w:spacing w:before="0" w:after="16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1">
    <w:lvl w:ilvl="0">
      <w:start w:val="1"/>
      <w:numFmt w:val="decimal"/>
      <w:lvlText w:val="%1."/>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num w:numId="41">
    <w:abstractNumId w:val="216"/>
  </w:num>
  <w:num w:numId="43">
    <w:abstractNumId w:val="210"/>
  </w:num>
  <w:num w:numId="45">
    <w:abstractNumId w:val="204"/>
  </w:num>
  <w:num w:numId="55">
    <w:abstractNumId w:val="198"/>
  </w:num>
  <w:num w:numId="147">
    <w:abstractNumId w:val="192"/>
  </w:num>
  <w:num w:numId="149">
    <w:abstractNumId w:val="186"/>
  </w:num>
  <w:num w:numId="151">
    <w:abstractNumId w:val="180"/>
  </w:num>
  <w:num w:numId="153">
    <w:abstractNumId w:val="174"/>
  </w:num>
  <w:num w:numId="155">
    <w:abstractNumId w:val="168"/>
  </w:num>
  <w:num w:numId="157">
    <w:abstractNumId w:val="162"/>
  </w:num>
  <w:num w:numId="195">
    <w:abstractNumId w:val="1"/>
  </w:num>
  <w:num w:numId="197">
    <w:abstractNumId w:val="156"/>
  </w:num>
  <w:num w:numId="199">
    <w:abstractNumId w:val="150"/>
  </w:num>
  <w:num w:numId="201">
    <w:abstractNumId w:val="144"/>
  </w:num>
  <w:num w:numId="207">
    <w:abstractNumId w:val="138"/>
  </w:num>
  <w:num w:numId="209">
    <w:abstractNumId w:val="132"/>
  </w:num>
  <w:num w:numId="211">
    <w:abstractNumId w:val="126"/>
  </w:num>
  <w:num w:numId="213">
    <w:abstractNumId w:val="120"/>
  </w:num>
  <w:num w:numId="215">
    <w:abstractNumId w:val="114"/>
  </w:num>
  <w:num w:numId="238">
    <w:abstractNumId w:val="108"/>
  </w:num>
  <w:num w:numId="240">
    <w:abstractNumId w:val="102"/>
  </w:num>
  <w:num w:numId="242">
    <w:abstractNumId w:val="96"/>
  </w:num>
  <w:num w:numId="244">
    <w:abstractNumId w:val="90"/>
  </w:num>
  <w:num w:numId="246">
    <w:abstractNumId w:val="84"/>
  </w:num>
  <w:num w:numId="250">
    <w:abstractNumId w:val="78"/>
  </w:num>
  <w:num w:numId="252">
    <w:abstractNumId w:val="72"/>
  </w:num>
  <w:num w:numId="254">
    <w:abstractNumId w:val="66"/>
  </w:num>
  <w:num w:numId="256">
    <w:abstractNumId w:val="60"/>
  </w:num>
  <w:num w:numId="258">
    <w:abstractNumId w:val="54"/>
  </w:num>
  <w:num w:numId="260">
    <w:abstractNumId w:val="48"/>
  </w:num>
  <w:num w:numId="264">
    <w:abstractNumId w:val="42"/>
  </w:num>
  <w:num w:numId="266">
    <w:abstractNumId w:val="36"/>
  </w:num>
  <w:num w:numId="268">
    <w:abstractNumId w:val="30"/>
  </w:num>
  <w:num w:numId="270">
    <w:abstractNumId w:val="24"/>
  </w:num>
  <w:num w:numId="274">
    <w:abstractNumId w:val="18"/>
  </w:num>
  <w:num w:numId="276">
    <w:abstractNumId w:val="12"/>
  </w:num>
  <w:num w:numId="278">
    <w:abstractNumId w:val="6"/>
  </w:num>
  <w:num w:numId="28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