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7B" w:rsidRDefault="003B007B" w:rsidP="00A27684">
      <w:pPr>
        <w:ind w:left="8820"/>
        <w:rPr>
          <w:szCs w:val="28"/>
        </w:rPr>
      </w:pPr>
    </w:p>
    <w:p w:rsidR="00A27684" w:rsidRPr="00A27684" w:rsidRDefault="00A27684" w:rsidP="00A27684">
      <w:pPr>
        <w:ind w:left="8820"/>
        <w:rPr>
          <w:szCs w:val="28"/>
        </w:rPr>
      </w:pPr>
      <w:r w:rsidRPr="00A27684">
        <w:rPr>
          <w:szCs w:val="28"/>
        </w:rPr>
        <w:t>УТВЕРЖДАЮ</w:t>
      </w:r>
    </w:p>
    <w:p w:rsidR="00A27684" w:rsidRPr="00A27684" w:rsidRDefault="00A27684" w:rsidP="00A27684">
      <w:pPr>
        <w:widowControl w:val="0"/>
        <w:autoSpaceDE w:val="0"/>
        <w:autoSpaceDN w:val="0"/>
        <w:adjustRightInd w:val="0"/>
        <w:ind w:left="8820"/>
        <w:rPr>
          <w:szCs w:val="28"/>
        </w:rPr>
      </w:pPr>
      <w:r w:rsidRPr="00A27684">
        <w:rPr>
          <w:szCs w:val="28"/>
        </w:rPr>
        <w:t xml:space="preserve">Директор </w:t>
      </w:r>
      <w:r w:rsidR="008869D2">
        <w:rPr>
          <w:szCs w:val="28"/>
        </w:rPr>
        <w:t>ГП</w:t>
      </w:r>
      <w:r w:rsidRPr="00A27684">
        <w:rPr>
          <w:szCs w:val="28"/>
        </w:rPr>
        <w:t xml:space="preserve"> «</w:t>
      </w:r>
      <w:r w:rsidR="008869D2">
        <w:rPr>
          <w:szCs w:val="28"/>
        </w:rPr>
        <w:t>Центр радиотехники НАН Беларуси</w:t>
      </w:r>
      <w:r w:rsidRPr="00A27684">
        <w:rPr>
          <w:szCs w:val="28"/>
        </w:rPr>
        <w:t>»</w:t>
      </w:r>
    </w:p>
    <w:p w:rsidR="00A27684" w:rsidRPr="00A27684" w:rsidRDefault="00A27684" w:rsidP="00A27684">
      <w:pPr>
        <w:ind w:left="8820"/>
        <w:rPr>
          <w:szCs w:val="28"/>
        </w:rPr>
      </w:pPr>
    </w:p>
    <w:p w:rsidR="00A27684" w:rsidRPr="00A27684" w:rsidRDefault="00A27684" w:rsidP="00A27684">
      <w:pPr>
        <w:ind w:left="8820"/>
        <w:rPr>
          <w:szCs w:val="28"/>
        </w:rPr>
      </w:pPr>
      <w:r w:rsidRPr="00A27684">
        <w:rPr>
          <w:szCs w:val="28"/>
        </w:rPr>
        <w:t xml:space="preserve">_____________ С.М. </w:t>
      </w:r>
      <w:proofErr w:type="spellStart"/>
      <w:r w:rsidRPr="00A27684">
        <w:rPr>
          <w:szCs w:val="28"/>
        </w:rPr>
        <w:t>Костромицкий</w:t>
      </w:r>
      <w:proofErr w:type="spellEnd"/>
    </w:p>
    <w:p w:rsidR="00A27684" w:rsidRPr="00A27684" w:rsidRDefault="00A27684" w:rsidP="00A27684">
      <w:pPr>
        <w:ind w:left="8820"/>
        <w:rPr>
          <w:szCs w:val="28"/>
        </w:rPr>
      </w:pPr>
      <w:r w:rsidRPr="00A27684">
        <w:rPr>
          <w:szCs w:val="28"/>
        </w:rPr>
        <w:t>«</w:t>
      </w:r>
      <w:r w:rsidR="00743B2E">
        <w:rPr>
          <w:szCs w:val="28"/>
        </w:rPr>
        <w:t>__</w:t>
      </w:r>
      <w:r w:rsidRPr="00A27684">
        <w:rPr>
          <w:szCs w:val="28"/>
        </w:rPr>
        <w:t xml:space="preserve">» </w:t>
      </w:r>
      <w:r w:rsidR="00A6598E">
        <w:rPr>
          <w:szCs w:val="28"/>
        </w:rPr>
        <w:t>марта</w:t>
      </w:r>
      <w:r w:rsidRPr="00A27684">
        <w:rPr>
          <w:szCs w:val="28"/>
        </w:rPr>
        <w:t xml:space="preserve"> 20</w:t>
      </w:r>
      <w:r w:rsidR="00A6598E">
        <w:rPr>
          <w:szCs w:val="28"/>
        </w:rPr>
        <w:t>20</w:t>
      </w:r>
      <w:r w:rsidRPr="00A27684">
        <w:rPr>
          <w:szCs w:val="28"/>
        </w:rPr>
        <w:t xml:space="preserve"> г.</w:t>
      </w:r>
    </w:p>
    <w:p w:rsidR="00A27684" w:rsidRDefault="00A27684" w:rsidP="00A27684">
      <w:pPr>
        <w:pStyle w:val="a3"/>
        <w:tabs>
          <w:tab w:val="left" w:pos="-142"/>
        </w:tabs>
        <w:ind w:left="8820" w:right="94"/>
        <w:rPr>
          <w:sz w:val="28"/>
          <w:szCs w:val="28"/>
        </w:rPr>
      </w:pPr>
    </w:p>
    <w:p w:rsidR="00A27684" w:rsidRDefault="00A27684" w:rsidP="00526FEC">
      <w:pPr>
        <w:pStyle w:val="a3"/>
        <w:tabs>
          <w:tab w:val="left" w:pos="-142"/>
        </w:tabs>
        <w:ind w:right="94"/>
        <w:rPr>
          <w:sz w:val="28"/>
          <w:szCs w:val="28"/>
        </w:rPr>
      </w:pPr>
    </w:p>
    <w:p w:rsidR="000C2FE4" w:rsidRPr="000D2BE4" w:rsidRDefault="000C2FE4" w:rsidP="000C2FE4">
      <w:pPr>
        <w:shd w:val="clear" w:color="auto" w:fill="FFFFFF"/>
        <w:jc w:val="center"/>
        <w:rPr>
          <w:bCs/>
          <w:spacing w:val="8"/>
          <w:szCs w:val="28"/>
        </w:rPr>
      </w:pPr>
      <w:r>
        <w:rPr>
          <w:bCs/>
          <w:spacing w:val="8"/>
          <w:szCs w:val="28"/>
        </w:rPr>
        <w:t>С</w:t>
      </w:r>
      <w:r w:rsidRPr="000C2FE4">
        <w:rPr>
          <w:bCs/>
          <w:spacing w:val="8"/>
          <w:szCs w:val="28"/>
        </w:rPr>
        <w:t xml:space="preserve">труктура </w:t>
      </w:r>
      <w:r>
        <w:rPr>
          <w:bCs/>
          <w:spacing w:val="8"/>
          <w:szCs w:val="28"/>
        </w:rPr>
        <w:t xml:space="preserve">научно-технического </w:t>
      </w:r>
      <w:r w:rsidRPr="000C2FE4">
        <w:rPr>
          <w:bCs/>
          <w:spacing w:val="8"/>
          <w:szCs w:val="28"/>
        </w:rPr>
        <w:t>отчёта</w:t>
      </w:r>
      <w:r w:rsidR="000D2BE4" w:rsidRPr="00AA0503">
        <w:rPr>
          <w:bCs/>
          <w:spacing w:val="8"/>
          <w:szCs w:val="28"/>
        </w:rPr>
        <w:t xml:space="preserve"> </w:t>
      </w:r>
      <w:r w:rsidR="000D2BE4">
        <w:rPr>
          <w:bCs/>
          <w:spacing w:val="8"/>
          <w:szCs w:val="28"/>
        </w:rPr>
        <w:t>и план работ</w:t>
      </w:r>
    </w:p>
    <w:p w:rsidR="000C2FE4" w:rsidRPr="000C2FE4" w:rsidRDefault="000C2FE4" w:rsidP="000C2FE4">
      <w:pPr>
        <w:pStyle w:val="a3"/>
        <w:tabs>
          <w:tab w:val="left" w:pos="-142"/>
        </w:tabs>
        <w:ind w:right="94"/>
        <w:rPr>
          <w:b w:val="0"/>
          <w:spacing w:val="7"/>
          <w:sz w:val="28"/>
          <w:szCs w:val="28"/>
        </w:rPr>
      </w:pPr>
      <w:r w:rsidRPr="000C2FE4">
        <w:rPr>
          <w:b w:val="0"/>
          <w:bCs/>
          <w:spacing w:val="8"/>
          <w:sz w:val="28"/>
          <w:szCs w:val="28"/>
        </w:rPr>
        <w:t xml:space="preserve">по этапу </w:t>
      </w:r>
      <w:r w:rsidR="00EF1BCB">
        <w:rPr>
          <w:b w:val="0"/>
          <w:bCs/>
          <w:spacing w:val="8"/>
          <w:sz w:val="28"/>
          <w:szCs w:val="28"/>
        </w:rPr>
        <w:t>2 «</w:t>
      </w:r>
      <w:r w:rsidR="00EF1BCB" w:rsidRPr="00EF1BCB">
        <w:rPr>
          <w:rFonts w:eastAsia="仿宋"/>
          <w:bCs/>
          <w:sz w:val="28"/>
          <w:szCs w:val="28"/>
        </w:rPr>
        <w:t>Эскизное проектирование ППП</w:t>
      </w:r>
      <w:r w:rsidR="00EF1BCB">
        <w:rPr>
          <w:b w:val="0"/>
          <w:bCs/>
          <w:spacing w:val="8"/>
          <w:sz w:val="28"/>
          <w:szCs w:val="28"/>
        </w:rPr>
        <w:t>»</w:t>
      </w:r>
      <w:r w:rsidRPr="000C2FE4">
        <w:rPr>
          <w:b w:val="0"/>
          <w:spacing w:val="7"/>
          <w:sz w:val="28"/>
          <w:szCs w:val="28"/>
        </w:rPr>
        <w:t xml:space="preserve"> </w:t>
      </w:r>
    </w:p>
    <w:p w:rsidR="00526FEC" w:rsidRDefault="00526FEC" w:rsidP="000C2FE4">
      <w:pPr>
        <w:pStyle w:val="a3"/>
        <w:tabs>
          <w:tab w:val="left" w:pos="-142"/>
        </w:tabs>
        <w:ind w:right="94"/>
        <w:rPr>
          <w:bCs/>
          <w:caps/>
          <w:spacing w:val="8"/>
          <w:sz w:val="28"/>
          <w:szCs w:val="28"/>
        </w:rPr>
      </w:pPr>
      <w:r w:rsidRPr="000C2FE4">
        <w:rPr>
          <w:sz w:val="28"/>
          <w:szCs w:val="28"/>
        </w:rPr>
        <w:t xml:space="preserve">НИОКР </w:t>
      </w:r>
      <w:r w:rsidRPr="000C2FE4">
        <w:rPr>
          <w:bCs/>
          <w:caps/>
          <w:spacing w:val="9"/>
          <w:sz w:val="28"/>
          <w:szCs w:val="28"/>
        </w:rPr>
        <w:t>«</w:t>
      </w:r>
      <w:r w:rsidR="00743B2E" w:rsidRPr="00152715">
        <w:rPr>
          <w:rFonts w:eastAsia="仿宋"/>
          <w:sz w:val="28"/>
          <w:szCs w:val="28"/>
        </w:rPr>
        <w:t xml:space="preserve">Разработка пакетов прикладных программ для оценки помехозащищённости бортовой </w:t>
      </w:r>
      <w:r w:rsidR="00743B2E" w:rsidRPr="00152715">
        <w:rPr>
          <w:rFonts w:eastAsia="仿宋"/>
          <w:sz w:val="28"/>
          <w:szCs w:val="28"/>
          <w:lang w:eastAsia="ru-RU"/>
        </w:rPr>
        <w:t xml:space="preserve">импульсно-доплеровской </w:t>
      </w:r>
      <w:r w:rsidR="00743B2E" w:rsidRPr="00152715">
        <w:rPr>
          <w:rFonts w:eastAsia="仿宋"/>
          <w:sz w:val="28"/>
          <w:szCs w:val="28"/>
        </w:rPr>
        <w:t>РЛС</w:t>
      </w:r>
      <w:r w:rsidRPr="000C2FE4">
        <w:rPr>
          <w:bCs/>
          <w:caps/>
          <w:spacing w:val="8"/>
          <w:sz w:val="28"/>
          <w:szCs w:val="28"/>
        </w:rPr>
        <w:t>»</w:t>
      </w:r>
    </w:p>
    <w:p w:rsidR="007F55FE" w:rsidRPr="000C2FE4" w:rsidRDefault="007F55FE" w:rsidP="000C2FE4">
      <w:pPr>
        <w:pStyle w:val="a3"/>
        <w:tabs>
          <w:tab w:val="left" w:pos="-142"/>
        </w:tabs>
        <w:ind w:right="94"/>
        <w:rPr>
          <w:bCs/>
          <w:caps/>
          <w:spacing w:val="8"/>
          <w:sz w:val="28"/>
          <w:szCs w:val="28"/>
        </w:rPr>
      </w:pPr>
    </w:p>
    <w:p w:rsidR="00526FEC" w:rsidRDefault="000C2FE4" w:rsidP="00526FEC">
      <w:pPr>
        <w:shd w:val="clear" w:color="auto" w:fill="FFFFFF"/>
        <w:jc w:val="center"/>
        <w:rPr>
          <w:spacing w:val="7"/>
          <w:szCs w:val="28"/>
        </w:rPr>
      </w:pPr>
      <w:r w:rsidRPr="000C2FE4">
        <w:rPr>
          <w:spacing w:val="7"/>
          <w:szCs w:val="28"/>
        </w:rPr>
        <w:t xml:space="preserve">Продолжительность этапа – </w:t>
      </w:r>
      <w:r w:rsidR="00EF1BCB">
        <w:rPr>
          <w:spacing w:val="7"/>
          <w:szCs w:val="28"/>
        </w:rPr>
        <w:t>6</w:t>
      </w:r>
      <w:r w:rsidRPr="000C2FE4">
        <w:rPr>
          <w:spacing w:val="7"/>
          <w:szCs w:val="28"/>
        </w:rPr>
        <w:t xml:space="preserve"> месяцев.</w:t>
      </w:r>
      <w:r w:rsidR="00836367">
        <w:rPr>
          <w:spacing w:val="7"/>
          <w:szCs w:val="28"/>
        </w:rPr>
        <w:t xml:space="preserve"> Срок готовности отчёта – </w:t>
      </w:r>
      <w:r w:rsidR="00836367" w:rsidRPr="00F6570F">
        <w:rPr>
          <w:spacing w:val="7"/>
          <w:szCs w:val="28"/>
          <w:highlight w:val="cyan"/>
        </w:rPr>
        <w:t xml:space="preserve">30 </w:t>
      </w:r>
      <w:r w:rsidR="00F6570F" w:rsidRPr="00F6570F">
        <w:rPr>
          <w:spacing w:val="7"/>
          <w:szCs w:val="28"/>
          <w:highlight w:val="cyan"/>
        </w:rPr>
        <w:t>окт</w:t>
      </w:r>
      <w:r w:rsidR="00836367" w:rsidRPr="00F6570F">
        <w:rPr>
          <w:spacing w:val="7"/>
          <w:szCs w:val="28"/>
          <w:highlight w:val="cyan"/>
        </w:rPr>
        <w:t>ября 2020 г</w:t>
      </w:r>
      <w:r w:rsidR="00836367">
        <w:rPr>
          <w:spacing w:val="7"/>
          <w:szCs w:val="28"/>
        </w:rPr>
        <w:t>.</w:t>
      </w:r>
    </w:p>
    <w:p w:rsidR="007F55FE" w:rsidRPr="000C2FE4" w:rsidRDefault="007F55FE" w:rsidP="00526FEC">
      <w:pPr>
        <w:shd w:val="clear" w:color="auto" w:fill="FFFFFF"/>
        <w:jc w:val="center"/>
        <w:rPr>
          <w:spacing w:val="7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6387"/>
        <w:gridCol w:w="1386"/>
        <w:gridCol w:w="2172"/>
        <w:gridCol w:w="3554"/>
      </w:tblGrid>
      <w:tr w:rsidR="004F20AB" w:rsidRPr="00426076" w:rsidTr="006B5660">
        <w:tc>
          <w:tcPr>
            <w:tcW w:w="1061" w:type="dxa"/>
            <w:shd w:val="clear" w:color="auto" w:fill="auto"/>
            <w:vAlign w:val="center"/>
          </w:tcPr>
          <w:p w:rsidR="00526FEC" w:rsidRPr="00426076" w:rsidRDefault="00526FEC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>№ п</w:t>
            </w:r>
            <w:r w:rsidRPr="00426076">
              <w:rPr>
                <w:b/>
                <w:spacing w:val="7"/>
                <w:sz w:val="26"/>
                <w:szCs w:val="26"/>
                <w:lang w:val="en-US"/>
              </w:rPr>
              <w:t>/</w:t>
            </w:r>
            <w:r w:rsidRPr="00426076">
              <w:rPr>
                <w:b/>
                <w:spacing w:val="7"/>
                <w:sz w:val="26"/>
                <w:szCs w:val="26"/>
              </w:rPr>
              <w:t>п</w:t>
            </w:r>
          </w:p>
        </w:tc>
        <w:tc>
          <w:tcPr>
            <w:tcW w:w="6387" w:type="dxa"/>
            <w:shd w:val="clear" w:color="auto" w:fill="auto"/>
            <w:vAlign w:val="center"/>
          </w:tcPr>
          <w:p w:rsidR="00526FEC" w:rsidRPr="00426076" w:rsidRDefault="00526FEC" w:rsidP="00426076">
            <w:pPr>
              <w:jc w:val="center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>Название раздела (подраздела)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526FEC" w:rsidRPr="00426076" w:rsidRDefault="00526FEC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 xml:space="preserve">Срок </w:t>
            </w:r>
          </w:p>
        </w:tc>
        <w:tc>
          <w:tcPr>
            <w:tcW w:w="2172" w:type="dxa"/>
            <w:shd w:val="clear" w:color="auto" w:fill="auto"/>
            <w:vAlign w:val="center"/>
          </w:tcPr>
          <w:p w:rsidR="00526FEC" w:rsidRPr="00426076" w:rsidRDefault="00526FEC" w:rsidP="00854956">
            <w:pPr>
              <w:jc w:val="both"/>
              <w:rPr>
                <w:b/>
                <w:spacing w:val="7"/>
                <w:sz w:val="26"/>
                <w:szCs w:val="26"/>
              </w:rPr>
            </w:pPr>
            <w:r w:rsidRPr="00426076">
              <w:rPr>
                <w:b/>
                <w:spacing w:val="7"/>
                <w:sz w:val="26"/>
                <w:szCs w:val="26"/>
              </w:rPr>
              <w:t xml:space="preserve">Ответственный 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526FEC" w:rsidRPr="00426076" w:rsidRDefault="00854956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  <w:r>
              <w:rPr>
                <w:b/>
                <w:spacing w:val="7"/>
                <w:sz w:val="26"/>
                <w:szCs w:val="26"/>
              </w:rPr>
              <w:t>Примечание</w:t>
            </w:r>
          </w:p>
        </w:tc>
      </w:tr>
      <w:tr w:rsidR="004F20AB" w:rsidRPr="00426076" w:rsidTr="006B5660">
        <w:tc>
          <w:tcPr>
            <w:tcW w:w="1061" w:type="dxa"/>
            <w:shd w:val="clear" w:color="auto" w:fill="auto"/>
            <w:vAlign w:val="center"/>
          </w:tcPr>
          <w:p w:rsidR="00F97064" w:rsidRPr="00426076" w:rsidRDefault="00F97064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  <w:vAlign w:val="center"/>
          </w:tcPr>
          <w:p w:rsidR="00F97064" w:rsidRPr="00F97064" w:rsidRDefault="00F97064" w:rsidP="00854956">
            <w:pPr>
              <w:jc w:val="both"/>
              <w:rPr>
                <w:spacing w:val="7"/>
                <w:sz w:val="26"/>
                <w:szCs w:val="26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F97064" w:rsidRPr="00A6598E" w:rsidRDefault="00F97064" w:rsidP="00426076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  <w:vAlign w:val="center"/>
          </w:tcPr>
          <w:p w:rsidR="00F97064" w:rsidRPr="00A6598E" w:rsidRDefault="00F97064" w:rsidP="00426076">
            <w:pPr>
              <w:jc w:val="both"/>
              <w:rPr>
                <w:b/>
                <w:spacing w:val="7"/>
                <w:sz w:val="26"/>
                <w:szCs w:val="26"/>
                <w:highlight w:val="yellow"/>
              </w:rPr>
            </w:pPr>
          </w:p>
        </w:tc>
        <w:tc>
          <w:tcPr>
            <w:tcW w:w="3554" w:type="dxa"/>
            <w:shd w:val="clear" w:color="auto" w:fill="auto"/>
            <w:vAlign w:val="center"/>
          </w:tcPr>
          <w:p w:rsidR="00F97064" w:rsidRPr="00426076" w:rsidRDefault="00F97064" w:rsidP="00426076">
            <w:pPr>
              <w:jc w:val="both"/>
              <w:rPr>
                <w:b/>
                <w:spacing w:val="7"/>
                <w:sz w:val="26"/>
                <w:szCs w:val="26"/>
              </w:rPr>
            </w:pPr>
          </w:p>
        </w:tc>
      </w:tr>
      <w:tr w:rsidR="004F20AB" w:rsidRPr="00426076" w:rsidTr="006B5660">
        <w:tc>
          <w:tcPr>
            <w:tcW w:w="1061" w:type="dxa"/>
            <w:shd w:val="clear" w:color="auto" w:fill="auto"/>
          </w:tcPr>
          <w:p w:rsidR="006E4BE0" w:rsidRPr="000C2FE4" w:rsidRDefault="000C2FE4" w:rsidP="000C2FE4">
            <w:pPr>
              <w:jc w:val="both"/>
              <w:rPr>
                <w:sz w:val="26"/>
                <w:szCs w:val="26"/>
              </w:rPr>
            </w:pPr>
            <w:r w:rsidRPr="000C2FE4">
              <w:rPr>
                <w:sz w:val="26"/>
                <w:szCs w:val="26"/>
              </w:rPr>
              <w:t>1</w:t>
            </w:r>
          </w:p>
        </w:tc>
        <w:tc>
          <w:tcPr>
            <w:tcW w:w="6387" w:type="dxa"/>
            <w:shd w:val="clear" w:color="auto" w:fill="auto"/>
          </w:tcPr>
          <w:p w:rsidR="00A51F5C" w:rsidRPr="00426076" w:rsidRDefault="00A6598E" w:rsidP="000C2FE4">
            <w:pPr>
              <w:adjustRightInd w:val="0"/>
              <w:snapToGrid w:val="0"/>
              <w:ind w:hanging="22"/>
              <w:jc w:val="both"/>
              <w:rPr>
                <w:rFonts w:eastAsia="FangSong_GB2312"/>
                <w:szCs w:val="28"/>
              </w:rPr>
            </w:pPr>
            <w:r>
              <w:rPr>
                <w:rFonts w:eastAsia="仿宋"/>
                <w:bCs/>
                <w:szCs w:val="28"/>
              </w:rPr>
              <w:t>Алгоритмы моделирования</w:t>
            </w:r>
          </w:p>
        </w:tc>
        <w:tc>
          <w:tcPr>
            <w:tcW w:w="1386" w:type="dxa"/>
            <w:shd w:val="clear" w:color="auto" w:fill="auto"/>
          </w:tcPr>
          <w:p w:rsidR="00526FEC" w:rsidRPr="00A6598E" w:rsidRDefault="00526FEC" w:rsidP="00426076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526FEC" w:rsidRPr="00A6598E" w:rsidRDefault="00526FEC" w:rsidP="00743B2E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3554" w:type="dxa"/>
            <w:shd w:val="clear" w:color="auto" w:fill="auto"/>
          </w:tcPr>
          <w:p w:rsidR="00526FEC" w:rsidRPr="00426076" w:rsidRDefault="00743B2E" w:rsidP="00A6598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Пункт</w:t>
            </w:r>
            <w:r w:rsidR="00A6598E">
              <w:rPr>
                <w:sz w:val="26"/>
                <w:szCs w:val="26"/>
              </w:rPr>
              <w:t>ы</w:t>
            </w:r>
            <w:r>
              <w:rPr>
                <w:sz w:val="26"/>
                <w:szCs w:val="26"/>
              </w:rPr>
              <w:t xml:space="preserve"> 6.</w:t>
            </w:r>
            <w:r w:rsidR="00A6598E">
              <w:rPr>
                <w:sz w:val="26"/>
                <w:szCs w:val="26"/>
              </w:rPr>
              <w:t>2.1 – 6.2.11</w:t>
            </w:r>
            <w:r>
              <w:rPr>
                <w:sz w:val="26"/>
                <w:szCs w:val="26"/>
              </w:rPr>
              <w:t xml:space="preserve"> ТЗ</w:t>
            </w:r>
          </w:p>
        </w:tc>
      </w:tr>
      <w:tr w:rsidR="00436136" w:rsidRPr="00426076" w:rsidTr="006B5660">
        <w:tc>
          <w:tcPr>
            <w:tcW w:w="1061" w:type="dxa"/>
            <w:shd w:val="clear" w:color="auto" w:fill="auto"/>
          </w:tcPr>
          <w:p w:rsidR="00436136" w:rsidRPr="000C2FE4" w:rsidRDefault="00436136" w:rsidP="0043613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6387" w:type="dxa"/>
            <w:shd w:val="clear" w:color="auto" w:fill="auto"/>
          </w:tcPr>
          <w:p w:rsidR="00436136" w:rsidRPr="00152715" w:rsidRDefault="00A6598E" w:rsidP="00DA6096">
            <w:pPr>
              <w:adjustRightInd w:val="0"/>
              <w:snapToGrid w:val="0"/>
              <w:ind w:left="-22"/>
              <w:jc w:val="both"/>
              <w:rPr>
                <w:rFonts w:eastAsia="仿宋"/>
                <w:bCs/>
                <w:szCs w:val="28"/>
              </w:rPr>
            </w:pPr>
            <w:r w:rsidRPr="00152715">
              <w:rPr>
                <w:rFonts w:eastAsia="仿宋"/>
                <w:szCs w:val="28"/>
              </w:rPr>
              <w:t>Алгоритм моделирования движения цели</w:t>
            </w:r>
          </w:p>
        </w:tc>
        <w:tc>
          <w:tcPr>
            <w:tcW w:w="1386" w:type="dxa"/>
            <w:shd w:val="clear" w:color="auto" w:fill="auto"/>
          </w:tcPr>
          <w:p w:rsidR="00436136" w:rsidRPr="00A6598E" w:rsidRDefault="00836367" w:rsidP="00836367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3</w:t>
            </w:r>
            <w:r w:rsidRPr="00836367">
              <w:rPr>
                <w:sz w:val="26"/>
                <w:szCs w:val="26"/>
              </w:rPr>
              <w:t>0.</w:t>
            </w:r>
            <w:r w:rsidR="00DB57B1" w:rsidRPr="00836367">
              <w:rPr>
                <w:sz w:val="26"/>
                <w:szCs w:val="26"/>
              </w:rPr>
              <w:t>0</w:t>
            </w:r>
            <w:r w:rsidR="00F45E02">
              <w:rPr>
                <w:sz w:val="26"/>
                <w:szCs w:val="26"/>
                <w:lang w:val="en-US"/>
              </w:rPr>
              <w:t>4</w:t>
            </w:r>
            <w:r w:rsidR="00DB57B1" w:rsidRPr="00836367">
              <w:rPr>
                <w:sz w:val="26"/>
                <w:szCs w:val="26"/>
              </w:rPr>
              <w:t>.20</w:t>
            </w:r>
            <w:r w:rsidRPr="00836367">
              <w:rPr>
                <w:sz w:val="26"/>
                <w:szCs w:val="26"/>
              </w:rPr>
              <w:t>20</w:t>
            </w:r>
          </w:p>
        </w:tc>
        <w:tc>
          <w:tcPr>
            <w:tcW w:w="2172" w:type="dxa"/>
            <w:shd w:val="clear" w:color="auto" w:fill="auto"/>
          </w:tcPr>
          <w:p w:rsidR="00436136" w:rsidRPr="00A6598E" w:rsidRDefault="00A6598E" w:rsidP="00836367">
            <w:pPr>
              <w:jc w:val="both"/>
              <w:rPr>
                <w:sz w:val="26"/>
                <w:szCs w:val="26"/>
                <w:highlight w:val="yellow"/>
              </w:rPr>
            </w:pPr>
            <w:r w:rsidRPr="00A6598E">
              <w:rPr>
                <w:sz w:val="26"/>
                <w:szCs w:val="26"/>
              </w:rPr>
              <w:t>Шумский П.Н.</w:t>
            </w:r>
          </w:p>
        </w:tc>
        <w:tc>
          <w:tcPr>
            <w:tcW w:w="3554" w:type="dxa"/>
            <w:shd w:val="clear" w:color="auto" w:fill="auto"/>
          </w:tcPr>
          <w:p w:rsidR="00436136" w:rsidRDefault="00A6598E" w:rsidP="0043613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Пункт 6.2.1 ТЗ</w:t>
            </w:r>
          </w:p>
        </w:tc>
      </w:tr>
      <w:tr w:rsidR="00436136" w:rsidRPr="00426076" w:rsidTr="006B5660">
        <w:tc>
          <w:tcPr>
            <w:tcW w:w="1061" w:type="dxa"/>
            <w:shd w:val="clear" w:color="auto" w:fill="auto"/>
          </w:tcPr>
          <w:p w:rsidR="00436136" w:rsidRPr="00BE4EFF" w:rsidRDefault="00436136" w:rsidP="00436136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1.2</w:t>
            </w:r>
          </w:p>
        </w:tc>
        <w:tc>
          <w:tcPr>
            <w:tcW w:w="6387" w:type="dxa"/>
            <w:shd w:val="clear" w:color="auto" w:fill="auto"/>
          </w:tcPr>
          <w:p w:rsidR="00436136" w:rsidRPr="00BE4EFF" w:rsidRDefault="00A6598E">
            <w:pPr>
              <w:adjustRightInd w:val="0"/>
              <w:snapToGrid w:val="0"/>
              <w:ind w:left="-22"/>
              <w:jc w:val="both"/>
              <w:rPr>
                <w:rFonts w:eastAsia="仿宋"/>
                <w:bCs/>
                <w:szCs w:val="28"/>
              </w:rPr>
            </w:pPr>
            <w:r w:rsidRPr="00BE4EFF">
              <w:rPr>
                <w:rFonts w:eastAsia="仿宋"/>
                <w:szCs w:val="28"/>
              </w:rPr>
              <w:t>Алгоритм моделирования движения носителя БРЛС</w:t>
            </w:r>
          </w:p>
        </w:tc>
        <w:tc>
          <w:tcPr>
            <w:tcW w:w="1386" w:type="dxa"/>
            <w:shd w:val="clear" w:color="auto" w:fill="auto"/>
          </w:tcPr>
          <w:p w:rsidR="00436136" w:rsidRPr="00BE4EFF" w:rsidRDefault="00436136" w:rsidP="00DB57B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436136" w:rsidRPr="00BE4EFF" w:rsidRDefault="00436136" w:rsidP="00436136">
            <w:proofErr w:type="spellStart"/>
            <w:r w:rsidRPr="00BE4EFF">
              <w:rPr>
                <w:sz w:val="26"/>
                <w:szCs w:val="26"/>
              </w:rPr>
              <w:t>Дятко</w:t>
            </w:r>
            <w:proofErr w:type="spellEnd"/>
            <w:r w:rsidRPr="00BE4EFF">
              <w:rPr>
                <w:sz w:val="26"/>
                <w:szCs w:val="26"/>
              </w:rPr>
              <w:t xml:space="preserve"> А.А.</w:t>
            </w:r>
          </w:p>
        </w:tc>
        <w:tc>
          <w:tcPr>
            <w:tcW w:w="3554" w:type="dxa"/>
            <w:shd w:val="clear" w:color="auto" w:fill="auto"/>
          </w:tcPr>
          <w:p w:rsidR="00436136" w:rsidRPr="00BE4EFF" w:rsidRDefault="00A6598E" w:rsidP="00A6598E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Пункт 6.2.2 ТЗ</w:t>
            </w:r>
          </w:p>
        </w:tc>
      </w:tr>
      <w:tr w:rsidR="00836367" w:rsidRPr="00426076" w:rsidTr="006B5660">
        <w:tc>
          <w:tcPr>
            <w:tcW w:w="1061" w:type="dxa"/>
            <w:shd w:val="clear" w:color="auto" w:fill="auto"/>
          </w:tcPr>
          <w:p w:rsidR="00836367" w:rsidRPr="00BE4EFF" w:rsidRDefault="00836367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1.3</w:t>
            </w:r>
          </w:p>
        </w:tc>
        <w:tc>
          <w:tcPr>
            <w:tcW w:w="6387" w:type="dxa"/>
            <w:shd w:val="clear" w:color="auto" w:fill="auto"/>
          </w:tcPr>
          <w:p w:rsidR="00836367" w:rsidRPr="00BE4EFF" w:rsidRDefault="00836367" w:rsidP="00836367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E4EFF">
              <w:rPr>
                <w:rFonts w:eastAsia="仿宋"/>
                <w:szCs w:val="28"/>
              </w:rPr>
              <w:t>Алгоритм моделирования внутренних шумов приемника</w:t>
            </w:r>
          </w:p>
        </w:tc>
        <w:tc>
          <w:tcPr>
            <w:tcW w:w="1386" w:type="dxa"/>
            <w:shd w:val="clear" w:color="auto" w:fill="auto"/>
          </w:tcPr>
          <w:p w:rsidR="00836367" w:rsidRPr="00BE4EFF" w:rsidRDefault="00836367" w:rsidP="0083636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836367" w:rsidRPr="00BE4EFF" w:rsidRDefault="00836367" w:rsidP="00836367">
            <w:pPr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Шумский П.Н.</w:t>
            </w:r>
          </w:p>
        </w:tc>
        <w:tc>
          <w:tcPr>
            <w:tcW w:w="3554" w:type="dxa"/>
            <w:shd w:val="clear" w:color="auto" w:fill="auto"/>
          </w:tcPr>
          <w:p w:rsidR="00836367" w:rsidRPr="00BE4EFF" w:rsidRDefault="00836367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Пункт 6.2.9 ТЗ</w:t>
            </w:r>
          </w:p>
        </w:tc>
      </w:tr>
      <w:tr w:rsidR="00836367" w:rsidRPr="00426076" w:rsidTr="006B5660">
        <w:tc>
          <w:tcPr>
            <w:tcW w:w="1061" w:type="dxa"/>
            <w:shd w:val="clear" w:color="auto" w:fill="auto"/>
          </w:tcPr>
          <w:p w:rsidR="00836367" w:rsidRPr="00BE4EFF" w:rsidRDefault="00836367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1.4</w:t>
            </w:r>
          </w:p>
        </w:tc>
        <w:tc>
          <w:tcPr>
            <w:tcW w:w="6387" w:type="dxa"/>
            <w:shd w:val="clear" w:color="auto" w:fill="auto"/>
          </w:tcPr>
          <w:p w:rsidR="00836367" w:rsidRPr="00BE4EFF" w:rsidRDefault="00836367" w:rsidP="00836367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E4EFF">
              <w:rPr>
                <w:rFonts w:eastAsia="仿宋"/>
                <w:szCs w:val="28"/>
              </w:rPr>
              <w:t>Алгоритмы оценки основных показателей помехозащищённости БРЛС, а также их состоятельности</w:t>
            </w:r>
          </w:p>
        </w:tc>
        <w:tc>
          <w:tcPr>
            <w:tcW w:w="1386" w:type="dxa"/>
            <w:shd w:val="clear" w:color="auto" w:fill="auto"/>
          </w:tcPr>
          <w:p w:rsidR="00836367" w:rsidRPr="00BE4EFF" w:rsidRDefault="00836367" w:rsidP="0083636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836367" w:rsidRPr="00BE4EFF" w:rsidRDefault="00836367" w:rsidP="00836367">
            <w:pPr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Нефёдов С.Н.</w:t>
            </w:r>
          </w:p>
        </w:tc>
        <w:tc>
          <w:tcPr>
            <w:tcW w:w="3554" w:type="dxa"/>
            <w:shd w:val="clear" w:color="auto" w:fill="auto"/>
          </w:tcPr>
          <w:p w:rsidR="00836367" w:rsidRPr="00BE4EFF" w:rsidRDefault="00836367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Пункт 6.2.11ТЗ</w:t>
            </w:r>
          </w:p>
        </w:tc>
      </w:tr>
      <w:tr w:rsidR="00836367" w:rsidRPr="00426076" w:rsidTr="006B5660">
        <w:tc>
          <w:tcPr>
            <w:tcW w:w="1061" w:type="dxa"/>
            <w:shd w:val="clear" w:color="auto" w:fill="auto"/>
          </w:tcPr>
          <w:p w:rsidR="00836367" w:rsidRPr="00BE4EFF" w:rsidRDefault="00836367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1.5</w:t>
            </w:r>
          </w:p>
        </w:tc>
        <w:tc>
          <w:tcPr>
            <w:tcW w:w="6387" w:type="dxa"/>
            <w:shd w:val="clear" w:color="auto" w:fill="auto"/>
          </w:tcPr>
          <w:p w:rsidR="00836367" w:rsidRPr="00BE4EFF" w:rsidRDefault="00836367" w:rsidP="002B681C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E4EFF">
              <w:rPr>
                <w:rFonts w:eastAsia="仿宋"/>
                <w:szCs w:val="28"/>
              </w:rPr>
              <w:t xml:space="preserve">Алгоритмы моделирования </w:t>
            </w:r>
            <w:r w:rsidR="002B681C" w:rsidRPr="00BE4EFF">
              <w:rPr>
                <w:rFonts w:eastAsia="仿宋"/>
                <w:szCs w:val="28"/>
              </w:rPr>
              <w:t>для</w:t>
            </w:r>
            <w:r w:rsidRPr="00BE4EFF">
              <w:rPr>
                <w:rFonts w:eastAsia="仿宋"/>
                <w:szCs w:val="28"/>
              </w:rPr>
              <w:t xml:space="preserve"> режим</w:t>
            </w:r>
            <w:r w:rsidR="002B681C" w:rsidRPr="00BE4EFF">
              <w:rPr>
                <w:rFonts w:eastAsia="仿宋"/>
                <w:szCs w:val="28"/>
              </w:rPr>
              <w:t>а</w:t>
            </w:r>
            <w:r w:rsidRPr="00BE4EFF">
              <w:rPr>
                <w:rFonts w:eastAsia="仿宋"/>
                <w:szCs w:val="28"/>
              </w:rPr>
              <w:t xml:space="preserve"> «воздух – воздух»</w:t>
            </w:r>
          </w:p>
        </w:tc>
        <w:tc>
          <w:tcPr>
            <w:tcW w:w="1386" w:type="dxa"/>
            <w:shd w:val="clear" w:color="auto" w:fill="auto"/>
          </w:tcPr>
          <w:p w:rsidR="00836367" w:rsidRPr="00BE4EFF" w:rsidRDefault="00836367" w:rsidP="00DB57B1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836367" w:rsidRPr="00BE4EFF" w:rsidRDefault="00836367" w:rsidP="00436136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836367" w:rsidRPr="00BE4EFF" w:rsidRDefault="00836367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436136" w:rsidRPr="00426076" w:rsidTr="006B5660">
        <w:tc>
          <w:tcPr>
            <w:tcW w:w="1061" w:type="dxa"/>
            <w:shd w:val="clear" w:color="auto" w:fill="auto"/>
          </w:tcPr>
          <w:p w:rsidR="00436136" w:rsidRPr="00BE4EFF" w:rsidRDefault="00436136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1.</w:t>
            </w:r>
            <w:r w:rsidR="00836367" w:rsidRPr="00BE4EFF">
              <w:rPr>
                <w:sz w:val="26"/>
                <w:szCs w:val="26"/>
              </w:rPr>
              <w:t>5.1</w:t>
            </w:r>
          </w:p>
        </w:tc>
        <w:tc>
          <w:tcPr>
            <w:tcW w:w="6387" w:type="dxa"/>
            <w:shd w:val="clear" w:color="auto" w:fill="auto"/>
          </w:tcPr>
          <w:p w:rsidR="00436136" w:rsidRPr="00BE4EFF" w:rsidRDefault="00A6598E">
            <w:pPr>
              <w:adjustRightInd w:val="0"/>
              <w:snapToGrid w:val="0"/>
              <w:ind w:left="-22"/>
              <w:jc w:val="both"/>
              <w:rPr>
                <w:rFonts w:eastAsia="仿宋"/>
                <w:bCs/>
                <w:szCs w:val="28"/>
              </w:rPr>
            </w:pPr>
            <w:r w:rsidRPr="00BE4EFF">
              <w:rPr>
                <w:rFonts w:eastAsia="仿宋"/>
                <w:szCs w:val="28"/>
              </w:rPr>
              <w:t xml:space="preserve">Алгоритм моделирования </w:t>
            </w:r>
            <w:r w:rsidRPr="00BE4EFF">
              <w:rPr>
                <w:rFonts w:eastAsia="仿宋"/>
                <w:bCs/>
                <w:szCs w:val="28"/>
              </w:rPr>
              <w:t xml:space="preserve">принятого сигнала в </w:t>
            </w:r>
            <w:r w:rsidRPr="00BE4EFF">
              <w:rPr>
                <w:rFonts w:eastAsia="仿宋"/>
                <w:bCs/>
                <w:szCs w:val="28"/>
              </w:rPr>
              <w:lastRenderedPageBreak/>
              <w:t>режиме «воздух – воздух»</w:t>
            </w:r>
          </w:p>
        </w:tc>
        <w:tc>
          <w:tcPr>
            <w:tcW w:w="1386" w:type="dxa"/>
            <w:shd w:val="clear" w:color="auto" w:fill="auto"/>
          </w:tcPr>
          <w:p w:rsidR="00436136" w:rsidRPr="00BE4EFF" w:rsidRDefault="00F45E02" w:rsidP="00F45E02">
            <w:pPr>
              <w:jc w:val="both"/>
              <w:rPr>
                <w:sz w:val="26"/>
                <w:szCs w:val="26"/>
                <w:lang w:val="en-US"/>
              </w:rPr>
            </w:pPr>
            <w:r w:rsidRPr="00BE4EFF">
              <w:rPr>
                <w:sz w:val="26"/>
                <w:szCs w:val="26"/>
                <w:lang w:val="en-US"/>
              </w:rPr>
              <w:lastRenderedPageBreak/>
              <w:t>3</w:t>
            </w:r>
            <w:r w:rsidR="00DB57B1" w:rsidRPr="00BE4EFF">
              <w:rPr>
                <w:sz w:val="26"/>
                <w:szCs w:val="26"/>
              </w:rPr>
              <w:t>0.</w:t>
            </w:r>
            <w:r w:rsidRPr="00BE4EFF">
              <w:rPr>
                <w:sz w:val="26"/>
                <w:szCs w:val="26"/>
                <w:lang w:val="en-US"/>
              </w:rPr>
              <w:t>05</w:t>
            </w:r>
            <w:r w:rsidR="00DB57B1" w:rsidRPr="00BE4EFF">
              <w:rPr>
                <w:sz w:val="26"/>
                <w:szCs w:val="26"/>
              </w:rPr>
              <w:t>.20</w:t>
            </w:r>
            <w:r w:rsidRPr="00BE4EFF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172" w:type="dxa"/>
            <w:shd w:val="clear" w:color="auto" w:fill="auto"/>
          </w:tcPr>
          <w:p w:rsidR="00436136" w:rsidRPr="00BE4EFF" w:rsidRDefault="00436136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Шумский П.Н.</w:t>
            </w:r>
          </w:p>
        </w:tc>
        <w:tc>
          <w:tcPr>
            <w:tcW w:w="3554" w:type="dxa"/>
            <w:shd w:val="clear" w:color="auto" w:fill="auto"/>
          </w:tcPr>
          <w:p w:rsidR="00436136" w:rsidRPr="00BE4EFF" w:rsidRDefault="00A6598E" w:rsidP="00A6598E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Пункт 6.2.3 ТЗ</w:t>
            </w:r>
          </w:p>
        </w:tc>
      </w:tr>
      <w:tr w:rsidR="00A6598E" w:rsidRPr="00426076" w:rsidTr="006B5660">
        <w:tc>
          <w:tcPr>
            <w:tcW w:w="1061" w:type="dxa"/>
            <w:shd w:val="clear" w:color="auto" w:fill="auto"/>
          </w:tcPr>
          <w:p w:rsidR="00A6598E" w:rsidRPr="00BE4EFF" w:rsidRDefault="00A6598E" w:rsidP="00836367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lastRenderedPageBreak/>
              <w:t>1.</w:t>
            </w:r>
            <w:r w:rsidR="00836367" w:rsidRPr="00BE4EFF">
              <w:rPr>
                <w:sz w:val="26"/>
                <w:szCs w:val="26"/>
              </w:rPr>
              <w:t>5.2</w:t>
            </w:r>
          </w:p>
        </w:tc>
        <w:tc>
          <w:tcPr>
            <w:tcW w:w="6387" w:type="dxa"/>
            <w:shd w:val="clear" w:color="auto" w:fill="auto"/>
          </w:tcPr>
          <w:p w:rsidR="00A6598E" w:rsidRPr="00BE4EFF" w:rsidRDefault="00A6598E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E4EFF">
              <w:rPr>
                <w:rFonts w:eastAsia="仿宋"/>
                <w:szCs w:val="28"/>
              </w:rPr>
              <w:t xml:space="preserve">Алгоритм моделирования </w:t>
            </w:r>
            <w:r w:rsidRPr="00BE4EFF">
              <w:rPr>
                <w:rFonts w:eastAsia="仿宋"/>
                <w:bCs/>
                <w:szCs w:val="28"/>
              </w:rPr>
              <w:t>отражённого от воздушной цели сигнала</w:t>
            </w:r>
          </w:p>
        </w:tc>
        <w:tc>
          <w:tcPr>
            <w:tcW w:w="1386" w:type="dxa"/>
            <w:shd w:val="clear" w:color="auto" w:fill="auto"/>
          </w:tcPr>
          <w:p w:rsidR="00A6598E" w:rsidRPr="00BE4EFF" w:rsidRDefault="00A6598E" w:rsidP="0043613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A6598E" w:rsidRPr="00BE4EFF" w:rsidRDefault="00836367" w:rsidP="00436136">
            <w:pPr>
              <w:jc w:val="both"/>
              <w:rPr>
                <w:sz w:val="26"/>
                <w:szCs w:val="26"/>
              </w:rPr>
            </w:pPr>
            <w:proofErr w:type="spellStart"/>
            <w:r w:rsidRPr="00BE4EFF">
              <w:rPr>
                <w:sz w:val="26"/>
                <w:szCs w:val="26"/>
              </w:rPr>
              <w:t>Ярмолик</w:t>
            </w:r>
            <w:proofErr w:type="spellEnd"/>
            <w:r w:rsidRPr="00BE4EFF">
              <w:rPr>
                <w:sz w:val="26"/>
                <w:szCs w:val="26"/>
              </w:rPr>
              <w:t xml:space="preserve"> С.Н.</w:t>
            </w:r>
          </w:p>
        </w:tc>
        <w:tc>
          <w:tcPr>
            <w:tcW w:w="3554" w:type="dxa"/>
            <w:shd w:val="clear" w:color="auto" w:fill="auto"/>
          </w:tcPr>
          <w:p w:rsidR="00A6598E" w:rsidRPr="00BE4EFF" w:rsidRDefault="00A6598E" w:rsidP="00A6598E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Пункт 6.2.4 ТЗ</w:t>
            </w:r>
          </w:p>
        </w:tc>
      </w:tr>
      <w:tr w:rsidR="00A6598E" w:rsidRPr="00426076" w:rsidTr="006B5660">
        <w:tc>
          <w:tcPr>
            <w:tcW w:w="1061" w:type="dxa"/>
            <w:shd w:val="clear" w:color="auto" w:fill="auto"/>
          </w:tcPr>
          <w:p w:rsidR="00A6598E" w:rsidRPr="00BC3530" w:rsidRDefault="00A6598E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</w:t>
            </w:r>
            <w:r w:rsidR="00836367" w:rsidRPr="00BC3530">
              <w:rPr>
                <w:sz w:val="26"/>
                <w:szCs w:val="26"/>
              </w:rPr>
              <w:t>5.3</w:t>
            </w:r>
          </w:p>
        </w:tc>
        <w:tc>
          <w:tcPr>
            <w:tcW w:w="6387" w:type="dxa"/>
            <w:shd w:val="clear" w:color="auto" w:fill="auto"/>
          </w:tcPr>
          <w:p w:rsidR="00A6598E" w:rsidRPr="00BC3530" w:rsidRDefault="00A6598E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>Алгоритмы моделирования пассивных помех в виде отражений от поверхности земли, моря, облаков дипольных отражателей, гидрометеоров в режиме «воздух – воздух»</w:t>
            </w:r>
          </w:p>
        </w:tc>
        <w:tc>
          <w:tcPr>
            <w:tcW w:w="1386" w:type="dxa"/>
            <w:shd w:val="clear" w:color="auto" w:fill="auto"/>
          </w:tcPr>
          <w:p w:rsidR="00A6598E" w:rsidRPr="00BE4EFF" w:rsidRDefault="00A6598E" w:rsidP="0043613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A6598E" w:rsidRPr="00BE4EFF" w:rsidRDefault="00836367" w:rsidP="00436136">
            <w:pPr>
              <w:jc w:val="both"/>
              <w:rPr>
                <w:sz w:val="26"/>
                <w:szCs w:val="26"/>
              </w:rPr>
            </w:pPr>
            <w:proofErr w:type="spellStart"/>
            <w:r w:rsidRPr="00BE4EFF">
              <w:rPr>
                <w:sz w:val="26"/>
                <w:szCs w:val="26"/>
              </w:rPr>
              <w:t>Дятко</w:t>
            </w:r>
            <w:proofErr w:type="spellEnd"/>
            <w:r w:rsidRPr="00BE4EFF">
              <w:rPr>
                <w:sz w:val="26"/>
                <w:szCs w:val="26"/>
              </w:rPr>
              <w:t xml:space="preserve"> А.А.</w:t>
            </w:r>
          </w:p>
        </w:tc>
        <w:tc>
          <w:tcPr>
            <w:tcW w:w="3554" w:type="dxa"/>
            <w:shd w:val="clear" w:color="auto" w:fill="auto"/>
          </w:tcPr>
          <w:p w:rsidR="00A6598E" w:rsidRPr="00BE4EFF" w:rsidRDefault="00A6598E" w:rsidP="00A6598E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Пункт 6.2.5 ТЗ</w:t>
            </w:r>
          </w:p>
        </w:tc>
      </w:tr>
      <w:tr w:rsidR="00A6598E" w:rsidRPr="00426076" w:rsidTr="006B5660">
        <w:tc>
          <w:tcPr>
            <w:tcW w:w="1061" w:type="dxa"/>
            <w:shd w:val="clear" w:color="auto" w:fill="auto"/>
          </w:tcPr>
          <w:p w:rsidR="00A6598E" w:rsidRPr="00BC3530" w:rsidRDefault="00A6598E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</w:t>
            </w:r>
            <w:r w:rsidR="00836367" w:rsidRPr="00BC3530">
              <w:rPr>
                <w:sz w:val="26"/>
                <w:szCs w:val="26"/>
              </w:rPr>
              <w:t>5.4</w:t>
            </w:r>
          </w:p>
        </w:tc>
        <w:tc>
          <w:tcPr>
            <w:tcW w:w="6387" w:type="dxa"/>
            <w:shd w:val="clear" w:color="auto" w:fill="auto"/>
          </w:tcPr>
          <w:p w:rsidR="00A6598E" w:rsidRPr="00BC3530" w:rsidRDefault="00A6598E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>Алгоритмы моделирования активных маскирующих помех в режиме «воздух – воздух»</w:t>
            </w:r>
          </w:p>
        </w:tc>
        <w:tc>
          <w:tcPr>
            <w:tcW w:w="1386" w:type="dxa"/>
            <w:shd w:val="clear" w:color="auto" w:fill="auto"/>
          </w:tcPr>
          <w:p w:rsidR="00A6598E" w:rsidRPr="00BE4EFF" w:rsidRDefault="00A6598E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A6598E" w:rsidRPr="00BE4EFF" w:rsidRDefault="00A6598E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3554" w:type="dxa"/>
            <w:shd w:val="clear" w:color="auto" w:fill="auto"/>
          </w:tcPr>
          <w:p w:rsidR="00A6598E" w:rsidRDefault="00A6598E" w:rsidP="00A6598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Пункт 6.2.6 ТЗ</w:t>
            </w:r>
          </w:p>
        </w:tc>
      </w:tr>
      <w:tr w:rsidR="00070A96" w:rsidRPr="00426076" w:rsidTr="006B5660">
        <w:tc>
          <w:tcPr>
            <w:tcW w:w="1061" w:type="dxa"/>
            <w:shd w:val="clear" w:color="auto" w:fill="auto"/>
          </w:tcPr>
          <w:p w:rsidR="00070A96" w:rsidRPr="00BC3530" w:rsidRDefault="00070A96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1.5.4.1</w:t>
            </w:r>
          </w:p>
        </w:tc>
        <w:tc>
          <w:tcPr>
            <w:tcW w:w="6387" w:type="dxa"/>
            <w:shd w:val="clear" w:color="auto" w:fill="auto"/>
          </w:tcPr>
          <w:p w:rsidR="00070A96" w:rsidRPr="00BC3530" w:rsidRDefault="00070A96" w:rsidP="00070A96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Алгоритмы моделирования </w:t>
            </w:r>
            <w:r w:rsidRPr="00BC3530">
              <w:t>прицельной и заградительной шумовой непрерывных помех</w:t>
            </w:r>
          </w:p>
        </w:tc>
        <w:tc>
          <w:tcPr>
            <w:tcW w:w="1386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070A96" w:rsidRDefault="00070A96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070A96" w:rsidRPr="00426076" w:rsidTr="006B5660">
        <w:tc>
          <w:tcPr>
            <w:tcW w:w="1061" w:type="dxa"/>
            <w:shd w:val="clear" w:color="auto" w:fill="auto"/>
          </w:tcPr>
          <w:p w:rsidR="00070A96" w:rsidRPr="00BC3530" w:rsidRDefault="00070A96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1.5.4.2</w:t>
            </w:r>
          </w:p>
        </w:tc>
        <w:tc>
          <w:tcPr>
            <w:tcW w:w="6387" w:type="dxa"/>
            <w:shd w:val="clear" w:color="auto" w:fill="auto"/>
          </w:tcPr>
          <w:p w:rsidR="00070A96" w:rsidRPr="00BC3530" w:rsidRDefault="00070A96" w:rsidP="00070A96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прицельной шумовой помехи «накрывающий импульс»</w:t>
            </w:r>
          </w:p>
        </w:tc>
        <w:tc>
          <w:tcPr>
            <w:tcW w:w="1386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070A96" w:rsidRDefault="00070A96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070A96" w:rsidRPr="00426076" w:rsidTr="006B5660">
        <w:tc>
          <w:tcPr>
            <w:tcW w:w="1061" w:type="dxa"/>
            <w:shd w:val="clear" w:color="auto" w:fill="auto"/>
          </w:tcPr>
          <w:p w:rsidR="00070A96" w:rsidRPr="00BC3530" w:rsidRDefault="00070A96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1.5.4.3</w:t>
            </w:r>
          </w:p>
        </w:tc>
        <w:tc>
          <w:tcPr>
            <w:tcW w:w="6387" w:type="dxa"/>
            <w:shd w:val="clear" w:color="auto" w:fill="auto"/>
          </w:tcPr>
          <w:p w:rsidR="00070A96" w:rsidRPr="00BC3530" w:rsidRDefault="00070A96" w:rsidP="00070A96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прицельной шумовой двухчастотной помехи</w:t>
            </w:r>
          </w:p>
        </w:tc>
        <w:tc>
          <w:tcPr>
            <w:tcW w:w="1386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070A96" w:rsidRDefault="00070A96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070A96" w:rsidRPr="00426076" w:rsidTr="006B5660">
        <w:tc>
          <w:tcPr>
            <w:tcW w:w="1061" w:type="dxa"/>
            <w:shd w:val="clear" w:color="auto" w:fill="auto"/>
          </w:tcPr>
          <w:p w:rsidR="00070A96" w:rsidRPr="00BC3530" w:rsidRDefault="00070A96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1.5.4.4</w:t>
            </w:r>
          </w:p>
        </w:tc>
        <w:tc>
          <w:tcPr>
            <w:tcW w:w="6387" w:type="dxa"/>
            <w:shd w:val="clear" w:color="auto" w:fill="auto"/>
          </w:tcPr>
          <w:p w:rsidR="00070A96" w:rsidRPr="00BC3530" w:rsidRDefault="00070A96" w:rsidP="00070A96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прицельной шумовой прерывистой (мерцающей) помехи</w:t>
            </w:r>
          </w:p>
        </w:tc>
        <w:tc>
          <w:tcPr>
            <w:tcW w:w="1386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070A96" w:rsidRDefault="00070A96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070A96" w:rsidRPr="00426076" w:rsidTr="006B5660">
        <w:tc>
          <w:tcPr>
            <w:tcW w:w="1061" w:type="dxa"/>
            <w:shd w:val="clear" w:color="auto" w:fill="auto"/>
          </w:tcPr>
          <w:p w:rsidR="00070A96" w:rsidRPr="00BC3530" w:rsidRDefault="00070A96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1.5.4.5</w:t>
            </w:r>
          </w:p>
        </w:tc>
        <w:tc>
          <w:tcPr>
            <w:tcW w:w="6387" w:type="dxa"/>
            <w:shd w:val="clear" w:color="auto" w:fill="auto"/>
          </w:tcPr>
          <w:p w:rsidR="00070A96" w:rsidRPr="00BC3530" w:rsidRDefault="00070A96" w:rsidP="00070A96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скользящей по частоте маскирующей шумовой помехи</w:t>
            </w:r>
          </w:p>
        </w:tc>
        <w:tc>
          <w:tcPr>
            <w:tcW w:w="1386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070A96" w:rsidRDefault="00070A96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070A96" w:rsidRPr="00426076" w:rsidTr="006B5660">
        <w:tc>
          <w:tcPr>
            <w:tcW w:w="1061" w:type="dxa"/>
            <w:shd w:val="clear" w:color="auto" w:fill="auto"/>
          </w:tcPr>
          <w:p w:rsidR="00070A96" w:rsidRPr="00BC3530" w:rsidRDefault="00070A96" w:rsidP="0083636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070A96" w:rsidRPr="00BC3530" w:rsidRDefault="00070A96" w:rsidP="00070A96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070A96" w:rsidRPr="00A6598E" w:rsidRDefault="00070A96" w:rsidP="00436136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070A96" w:rsidRPr="00836367" w:rsidRDefault="00070A96" w:rsidP="0043613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070A96" w:rsidRDefault="00070A96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A6598E" w:rsidRPr="00426076" w:rsidTr="006B5660">
        <w:tc>
          <w:tcPr>
            <w:tcW w:w="1061" w:type="dxa"/>
            <w:shd w:val="clear" w:color="auto" w:fill="auto"/>
          </w:tcPr>
          <w:p w:rsidR="00A6598E" w:rsidRPr="00BC3530" w:rsidRDefault="00A6598E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</w:t>
            </w:r>
            <w:r w:rsidR="00836367" w:rsidRPr="00BC3530">
              <w:rPr>
                <w:sz w:val="26"/>
                <w:szCs w:val="26"/>
              </w:rPr>
              <w:t>5.5</w:t>
            </w:r>
          </w:p>
        </w:tc>
        <w:tc>
          <w:tcPr>
            <w:tcW w:w="6387" w:type="dxa"/>
            <w:shd w:val="clear" w:color="auto" w:fill="auto"/>
          </w:tcPr>
          <w:p w:rsidR="00A6598E" w:rsidRPr="00BC3530" w:rsidRDefault="00A6598E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>Алгоритмы моделирования активных дезинформирующих помех в режиме «воздух – воздух»</w:t>
            </w:r>
          </w:p>
        </w:tc>
        <w:tc>
          <w:tcPr>
            <w:tcW w:w="1386" w:type="dxa"/>
            <w:shd w:val="clear" w:color="auto" w:fill="auto"/>
          </w:tcPr>
          <w:p w:rsidR="00A6598E" w:rsidRPr="00BE4EFF" w:rsidRDefault="00A6598E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A6598E" w:rsidRPr="00BE4EFF" w:rsidRDefault="00A6598E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3554" w:type="dxa"/>
            <w:shd w:val="clear" w:color="auto" w:fill="auto"/>
          </w:tcPr>
          <w:p w:rsidR="00A6598E" w:rsidRDefault="00A6598E" w:rsidP="00A6598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Пункт 6.2.7 ТЗ</w:t>
            </w:r>
          </w:p>
        </w:tc>
      </w:tr>
      <w:tr w:rsidR="00070A96" w:rsidRPr="00426076" w:rsidTr="006B5660">
        <w:tc>
          <w:tcPr>
            <w:tcW w:w="1061" w:type="dxa"/>
            <w:shd w:val="clear" w:color="auto" w:fill="auto"/>
          </w:tcPr>
          <w:p w:rsidR="00070A96" w:rsidRPr="00BC3530" w:rsidRDefault="00070A96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</w:t>
            </w:r>
          </w:p>
        </w:tc>
        <w:tc>
          <w:tcPr>
            <w:tcW w:w="6387" w:type="dxa"/>
            <w:shd w:val="clear" w:color="auto" w:fill="auto"/>
          </w:tcPr>
          <w:p w:rsidR="00070A96" w:rsidRPr="00BC3530" w:rsidRDefault="00070A96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многократной ответной импульсной помехи</w:t>
            </w:r>
          </w:p>
        </w:tc>
        <w:tc>
          <w:tcPr>
            <w:tcW w:w="1386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070A96" w:rsidRPr="00BE4EFF" w:rsidRDefault="00070A96" w:rsidP="00436136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070A96" w:rsidRDefault="00070A96" w:rsidP="00A6598E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1.5.5.2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инверсной многократной ответной импульсной 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1.5.5.3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интеллектуальной многократной ответной импульсной 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lastRenderedPageBreak/>
              <w:t>1.5.5.4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однократной уводящей по дальности 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1.5.5.5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 xml:space="preserve">уводящей по дальности помехи типа </w:t>
            </w:r>
            <w:r w:rsidRPr="00BC3530">
              <w:rPr>
                <w:lang w:val="en-US"/>
              </w:rPr>
              <w:t>Hold</w:t>
            </w:r>
            <w:r w:rsidRPr="00BC3530">
              <w:t xml:space="preserve"> </w:t>
            </w:r>
            <w:r w:rsidRPr="00BC3530">
              <w:rPr>
                <w:lang w:val="en-US"/>
              </w:rPr>
              <w:t>Out</w:t>
            </w:r>
            <w:r w:rsidRPr="00BC3530">
              <w:t xml:space="preserve"> </w:t>
            </w:r>
            <w:r w:rsidRPr="00BC3530">
              <w:rPr>
                <w:lang w:val="en-US"/>
              </w:rPr>
              <w:t>Hook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1.5.5.6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rPr>
                <w:lang w:eastAsia="en-US"/>
              </w:rPr>
              <w:t>однократной уводящей по дальности помехи с помехой типа «накрывающий импульс»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1.5.5.7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rPr>
                <w:lang w:eastAsia="en-US"/>
              </w:rPr>
              <w:t>помехи типа «</w:t>
            </w:r>
            <w:r w:rsidRPr="00BC3530">
              <w:rPr>
                <w:lang w:val="en-US" w:eastAsia="en-US"/>
              </w:rPr>
              <w:t>Stretched</w:t>
            </w:r>
            <w:r w:rsidRPr="00BC3530">
              <w:rPr>
                <w:lang w:eastAsia="en-US"/>
              </w:rPr>
              <w:t xml:space="preserve"> </w:t>
            </w:r>
            <w:r w:rsidRPr="00BC3530">
              <w:rPr>
                <w:lang w:val="en-US" w:eastAsia="en-US"/>
              </w:rPr>
              <w:t>Pulse</w:t>
            </w:r>
            <w:r w:rsidRPr="00BC3530">
              <w:rPr>
                <w:lang w:eastAsia="en-US"/>
              </w:rPr>
              <w:t>»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1.5.5.8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rPr>
                <w:rStyle w:val="mfonta10"/>
              </w:rPr>
              <w:t xml:space="preserve">однократной уводящей по скорости </w:t>
            </w:r>
            <w:r w:rsidRPr="00BC3530">
              <w:t>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1.5.5.9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 xml:space="preserve">уводящей помехи по скорости типа </w:t>
            </w:r>
            <w:r w:rsidRPr="00BC3530">
              <w:rPr>
                <w:lang w:val="en-US"/>
              </w:rPr>
              <w:t>Hold</w:t>
            </w:r>
            <w:r w:rsidRPr="00BC3530">
              <w:t xml:space="preserve"> </w:t>
            </w:r>
            <w:r w:rsidRPr="00BC3530">
              <w:rPr>
                <w:lang w:val="en-US"/>
              </w:rPr>
              <w:t>Out</w:t>
            </w:r>
            <w:r w:rsidRPr="00BC3530">
              <w:t xml:space="preserve"> </w:t>
            </w:r>
            <w:r w:rsidRPr="00BC3530">
              <w:rPr>
                <w:lang w:val="en-US"/>
              </w:rPr>
              <w:t>Hook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1.5.5.10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rPr>
                <w:noProof/>
              </w:rPr>
              <w:t>помехи типа «доплеровский шум» и «</w:t>
            </w:r>
            <w:r w:rsidRPr="00BC3530">
              <w:t>узкополосный доплеровский шум»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1.5.5.11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rPr>
                <w:noProof/>
              </w:rPr>
              <w:t xml:space="preserve">помехи типа </w:t>
            </w:r>
            <w:r w:rsidRPr="00BC3530">
              <w:t>«мерцающий узкополосный доплеровский шум»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1.5.5.12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rPr>
                <w:noProof/>
              </w:rPr>
              <w:t xml:space="preserve">помехи типа </w:t>
            </w:r>
            <w:r w:rsidRPr="00BC3530">
              <w:t>«многочастотная ложная цель»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1.5.5.13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однократной уводящей и по дальности, и по скорости 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1.5.5.14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proofErr w:type="spellStart"/>
            <w:r w:rsidRPr="00BC3530">
              <w:rPr>
                <w:rStyle w:val="mfonta10"/>
              </w:rPr>
              <w:t>перенацеливающей</w:t>
            </w:r>
            <w:proofErr w:type="spellEnd"/>
            <w:r w:rsidRPr="00BC3530">
              <w:rPr>
                <w:rStyle w:val="mfonta10"/>
              </w:rPr>
              <w:t xml:space="preserve"> на подстилающую поверхность </w:t>
            </w:r>
            <w:r w:rsidRPr="00BC3530">
              <w:t>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1.5.5.15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r w:rsidRPr="00BC3530">
              <w:t>кросс-поляризационной 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6B5660" w:rsidRPr="00426076" w:rsidTr="006B5660">
        <w:tc>
          <w:tcPr>
            <w:tcW w:w="1061" w:type="dxa"/>
            <w:shd w:val="clear" w:color="auto" w:fill="auto"/>
          </w:tcPr>
          <w:p w:rsidR="006B5660" w:rsidRPr="00BC3530" w:rsidRDefault="006B5660" w:rsidP="006B5660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1.5.5.16</w:t>
            </w:r>
          </w:p>
        </w:tc>
        <w:tc>
          <w:tcPr>
            <w:tcW w:w="6387" w:type="dxa"/>
            <w:shd w:val="clear" w:color="auto" w:fill="auto"/>
          </w:tcPr>
          <w:p w:rsidR="006B5660" w:rsidRPr="00BC3530" w:rsidRDefault="006B5660" w:rsidP="006B5660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 моделирования </w:t>
            </w:r>
            <w:proofErr w:type="spellStart"/>
            <w:r w:rsidRPr="00BC3530">
              <w:rPr>
                <w:rStyle w:val="mfonta10"/>
              </w:rPr>
              <w:t>перенацеливающей</w:t>
            </w:r>
            <w:proofErr w:type="spellEnd"/>
            <w:r w:rsidRPr="00BC3530">
              <w:t xml:space="preserve"> на облако дипольных отражателей помехи</w:t>
            </w:r>
          </w:p>
        </w:tc>
        <w:tc>
          <w:tcPr>
            <w:tcW w:w="1386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6B5660" w:rsidRPr="00BE4EFF" w:rsidRDefault="006B5660" w:rsidP="006B5660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6B5660" w:rsidRDefault="006B5660" w:rsidP="006B5660">
            <w:pPr>
              <w:jc w:val="both"/>
              <w:rPr>
                <w:sz w:val="26"/>
                <w:szCs w:val="26"/>
              </w:rPr>
            </w:pPr>
          </w:p>
        </w:tc>
      </w:tr>
      <w:tr w:rsidR="00A6598E" w:rsidRPr="00426076" w:rsidTr="006B5660">
        <w:tc>
          <w:tcPr>
            <w:tcW w:w="1061" w:type="dxa"/>
            <w:shd w:val="clear" w:color="auto" w:fill="auto"/>
          </w:tcPr>
          <w:p w:rsidR="00A6598E" w:rsidRPr="00BC3530" w:rsidRDefault="00A6598E" w:rsidP="00836367">
            <w:pPr>
              <w:jc w:val="both"/>
              <w:rPr>
                <w:sz w:val="26"/>
                <w:szCs w:val="26"/>
              </w:rPr>
            </w:pPr>
            <w:r w:rsidRPr="00BC3530">
              <w:rPr>
                <w:sz w:val="26"/>
                <w:szCs w:val="26"/>
              </w:rPr>
              <w:t>1.</w:t>
            </w:r>
            <w:r w:rsidR="00836367" w:rsidRPr="00BC3530">
              <w:rPr>
                <w:sz w:val="26"/>
                <w:szCs w:val="26"/>
              </w:rPr>
              <w:t>5.6</w:t>
            </w:r>
          </w:p>
        </w:tc>
        <w:tc>
          <w:tcPr>
            <w:tcW w:w="6387" w:type="dxa"/>
            <w:shd w:val="clear" w:color="auto" w:fill="auto"/>
          </w:tcPr>
          <w:p w:rsidR="00A6598E" w:rsidRPr="00BC3530" w:rsidRDefault="00A6598E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BC3530">
              <w:rPr>
                <w:rFonts w:eastAsia="仿宋"/>
                <w:szCs w:val="28"/>
              </w:rPr>
              <w:t xml:space="preserve">Алгоритмы моделирования </w:t>
            </w:r>
            <w:r w:rsidR="00836367" w:rsidRPr="00BC3530">
              <w:rPr>
                <w:rFonts w:eastAsia="仿宋"/>
                <w:szCs w:val="28"/>
              </w:rPr>
              <w:t xml:space="preserve">в режиме «воздух – </w:t>
            </w:r>
            <w:r w:rsidR="00836367" w:rsidRPr="00BC3530">
              <w:rPr>
                <w:rFonts w:eastAsia="仿宋"/>
                <w:szCs w:val="28"/>
              </w:rPr>
              <w:lastRenderedPageBreak/>
              <w:t xml:space="preserve">воздух» </w:t>
            </w:r>
            <w:r w:rsidRPr="00BC3530">
              <w:rPr>
                <w:rFonts w:eastAsia="仿宋"/>
                <w:szCs w:val="28"/>
              </w:rPr>
              <w:t>активных комбинированных помех, включающих в себя маскирующие и дезинформирующие помехи</w:t>
            </w:r>
          </w:p>
        </w:tc>
        <w:tc>
          <w:tcPr>
            <w:tcW w:w="1386" w:type="dxa"/>
            <w:shd w:val="clear" w:color="auto" w:fill="auto"/>
          </w:tcPr>
          <w:p w:rsidR="00A6598E" w:rsidRPr="00BE4EFF" w:rsidRDefault="00A6598E" w:rsidP="00436136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A6598E" w:rsidRPr="00BE4EFF" w:rsidRDefault="00836367" w:rsidP="00436136">
            <w:pPr>
              <w:jc w:val="both"/>
              <w:rPr>
                <w:sz w:val="26"/>
                <w:szCs w:val="26"/>
                <w:highlight w:val="cyan"/>
              </w:rPr>
            </w:pPr>
            <w:r w:rsidRPr="00BE4EFF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A6598E" w:rsidRDefault="00A6598E" w:rsidP="00A6598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Пункт 6.2.8 ТЗ</w:t>
            </w:r>
          </w:p>
        </w:tc>
      </w:tr>
      <w:tr w:rsidR="00836367" w:rsidRPr="00426076" w:rsidTr="006B5660">
        <w:tc>
          <w:tcPr>
            <w:tcW w:w="1061" w:type="dxa"/>
            <w:shd w:val="clear" w:color="auto" w:fill="auto"/>
          </w:tcPr>
          <w:p w:rsidR="00836367" w:rsidRDefault="00836367" w:rsidP="0083636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1.5.7</w:t>
            </w:r>
          </w:p>
        </w:tc>
        <w:tc>
          <w:tcPr>
            <w:tcW w:w="6387" w:type="dxa"/>
            <w:shd w:val="clear" w:color="auto" w:fill="auto"/>
          </w:tcPr>
          <w:p w:rsidR="00836367" w:rsidRPr="00152715" w:rsidRDefault="00836367" w:rsidP="00836367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152715">
              <w:rPr>
                <w:rFonts w:eastAsia="仿宋"/>
                <w:szCs w:val="28"/>
              </w:rPr>
              <w:t xml:space="preserve">Алгоритмы моделирования </w:t>
            </w:r>
            <w:r>
              <w:rPr>
                <w:rFonts w:eastAsia="仿宋"/>
                <w:szCs w:val="28"/>
              </w:rPr>
              <w:t xml:space="preserve">в режиме «воздух – воздух» </w:t>
            </w:r>
            <w:r w:rsidRPr="00152715">
              <w:rPr>
                <w:rFonts w:eastAsia="仿宋"/>
                <w:szCs w:val="28"/>
              </w:rPr>
              <w:t>устройств и систем БРЛС, обеспечивающих выделение сигнала из помех, обнаружение цели, измерение её координат</w:t>
            </w:r>
          </w:p>
        </w:tc>
        <w:tc>
          <w:tcPr>
            <w:tcW w:w="1386" w:type="dxa"/>
            <w:shd w:val="clear" w:color="auto" w:fill="auto"/>
          </w:tcPr>
          <w:p w:rsidR="00836367" w:rsidRPr="00A6598E" w:rsidRDefault="00836367" w:rsidP="00836367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836367" w:rsidRPr="00A6598E" w:rsidRDefault="00836367" w:rsidP="00836367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3554" w:type="dxa"/>
            <w:shd w:val="clear" w:color="auto" w:fill="auto"/>
          </w:tcPr>
          <w:p w:rsidR="00836367" w:rsidRDefault="00836367" w:rsidP="0083636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Пункт 6.2.10 ТЗ</w:t>
            </w:r>
          </w:p>
        </w:tc>
      </w:tr>
      <w:tr w:rsidR="00836367" w:rsidRPr="00426076" w:rsidTr="006B5660">
        <w:tc>
          <w:tcPr>
            <w:tcW w:w="1061" w:type="dxa"/>
            <w:shd w:val="clear" w:color="auto" w:fill="auto"/>
          </w:tcPr>
          <w:p w:rsidR="00836367" w:rsidRPr="00F9527A" w:rsidRDefault="00836367" w:rsidP="00836367">
            <w:pPr>
              <w:jc w:val="both"/>
              <w:rPr>
                <w:sz w:val="26"/>
                <w:szCs w:val="26"/>
              </w:rPr>
            </w:pPr>
            <w:r w:rsidRPr="00F9527A">
              <w:rPr>
                <w:sz w:val="26"/>
                <w:szCs w:val="26"/>
              </w:rPr>
              <w:t>1.5.7.1</w:t>
            </w:r>
          </w:p>
        </w:tc>
        <w:tc>
          <w:tcPr>
            <w:tcW w:w="6387" w:type="dxa"/>
            <w:shd w:val="clear" w:color="auto" w:fill="auto"/>
          </w:tcPr>
          <w:p w:rsidR="00836367" w:rsidRPr="00F9527A" w:rsidRDefault="002B681C" w:rsidP="002B681C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F9527A">
              <w:rPr>
                <w:rFonts w:eastAsia="仿宋"/>
                <w:szCs w:val="28"/>
              </w:rPr>
              <w:t xml:space="preserve">Алгоритмы </w:t>
            </w:r>
            <w:r w:rsidRPr="00F9527A">
              <w:t>обзора и обнаружения воздушных целей в свободном пространстве или на фоне земли (моря)</w:t>
            </w:r>
          </w:p>
        </w:tc>
        <w:tc>
          <w:tcPr>
            <w:tcW w:w="1386" w:type="dxa"/>
            <w:shd w:val="clear" w:color="auto" w:fill="auto"/>
          </w:tcPr>
          <w:p w:rsidR="00836367" w:rsidRPr="00F9527A" w:rsidRDefault="00836367" w:rsidP="0083636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836367" w:rsidRPr="00F9527A" w:rsidRDefault="00E8278C" w:rsidP="00836367">
            <w:pPr>
              <w:jc w:val="both"/>
              <w:rPr>
                <w:sz w:val="26"/>
                <w:szCs w:val="26"/>
              </w:rPr>
            </w:pPr>
            <w:proofErr w:type="spellStart"/>
            <w:r w:rsidRPr="00F9527A">
              <w:rPr>
                <w:sz w:val="26"/>
                <w:szCs w:val="26"/>
              </w:rPr>
              <w:t>Ярмолик</w:t>
            </w:r>
            <w:proofErr w:type="spellEnd"/>
            <w:r w:rsidRPr="00F9527A">
              <w:rPr>
                <w:sz w:val="26"/>
                <w:szCs w:val="26"/>
              </w:rPr>
              <w:t xml:space="preserve"> С.Н.,</w:t>
            </w:r>
          </w:p>
          <w:p w:rsidR="00E8278C" w:rsidRPr="00F9527A" w:rsidRDefault="00E8278C" w:rsidP="00836367">
            <w:pPr>
              <w:jc w:val="both"/>
              <w:rPr>
                <w:sz w:val="26"/>
                <w:szCs w:val="26"/>
              </w:rPr>
            </w:pPr>
            <w:proofErr w:type="spellStart"/>
            <w:r w:rsidRPr="00F9527A">
              <w:rPr>
                <w:sz w:val="26"/>
                <w:szCs w:val="26"/>
              </w:rPr>
              <w:t>Храменков</w:t>
            </w:r>
            <w:proofErr w:type="spellEnd"/>
            <w:r w:rsidRPr="00F9527A">
              <w:rPr>
                <w:sz w:val="26"/>
                <w:szCs w:val="26"/>
              </w:rPr>
              <w:t xml:space="preserve"> А.С.</w:t>
            </w:r>
          </w:p>
        </w:tc>
        <w:tc>
          <w:tcPr>
            <w:tcW w:w="3554" w:type="dxa"/>
            <w:shd w:val="clear" w:color="auto" w:fill="auto"/>
          </w:tcPr>
          <w:p w:rsidR="00836367" w:rsidRPr="00F9527A" w:rsidRDefault="002B681C" w:rsidP="00836367">
            <w:pPr>
              <w:jc w:val="both"/>
              <w:rPr>
                <w:i/>
                <w:sz w:val="16"/>
                <w:szCs w:val="16"/>
              </w:rPr>
            </w:pPr>
            <w:r w:rsidRPr="00F9527A">
              <w:rPr>
                <w:i/>
                <w:sz w:val="16"/>
                <w:szCs w:val="16"/>
              </w:rPr>
              <w:t>Алгоритмы должны учитывать меры борьбы с маскирующими и дезинформирующими помехами</w:t>
            </w:r>
          </w:p>
        </w:tc>
      </w:tr>
      <w:tr w:rsidR="00E8278C" w:rsidRPr="00426076" w:rsidTr="006B5660">
        <w:tc>
          <w:tcPr>
            <w:tcW w:w="1061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r w:rsidRPr="00F9527A">
              <w:rPr>
                <w:sz w:val="26"/>
                <w:szCs w:val="26"/>
              </w:rPr>
              <w:t>1.5.7.2</w:t>
            </w:r>
          </w:p>
        </w:tc>
        <w:tc>
          <w:tcPr>
            <w:tcW w:w="6387" w:type="dxa"/>
            <w:shd w:val="clear" w:color="auto" w:fill="auto"/>
          </w:tcPr>
          <w:p w:rsidR="00E8278C" w:rsidRPr="00F9527A" w:rsidRDefault="00E8278C" w:rsidP="00E8278C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F9527A">
              <w:rPr>
                <w:rFonts w:eastAsia="仿宋"/>
                <w:szCs w:val="28"/>
              </w:rPr>
              <w:t xml:space="preserve">Алгоритмы </w:t>
            </w:r>
            <w:r w:rsidRPr="00F9527A">
              <w:t>сопровождения воздушных целей на проходе</w:t>
            </w:r>
          </w:p>
        </w:tc>
        <w:tc>
          <w:tcPr>
            <w:tcW w:w="1386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proofErr w:type="spellStart"/>
            <w:r w:rsidRPr="00F9527A">
              <w:rPr>
                <w:sz w:val="26"/>
                <w:szCs w:val="26"/>
              </w:rPr>
              <w:t>Ярмолик</w:t>
            </w:r>
            <w:proofErr w:type="spellEnd"/>
            <w:r w:rsidRPr="00F9527A">
              <w:rPr>
                <w:sz w:val="26"/>
                <w:szCs w:val="26"/>
              </w:rPr>
              <w:t xml:space="preserve"> С.Н.,</w:t>
            </w:r>
          </w:p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proofErr w:type="spellStart"/>
            <w:r w:rsidRPr="00F9527A">
              <w:rPr>
                <w:sz w:val="26"/>
                <w:szCs w:val="26"/>
              </w:rPr>
              <w:t>Храменков</w:t>
            </w:r>
            <w:proofErr w:type="spellEnd"/>
            <w:r w:rsidRPr="00F9527A">
              <w:rPr>
                <w:sz w:val="26"/>
                <w:szCs w:val="26"/>
              </w:rPr>
              <w:t xml:space="preserve"> А.С.</w:t>
            </w:r>
          </w:p>
        </w:tc>
        <w:tc>
          <w:tcPr>
            <w:tcW w:w="3554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r w:rsidRPr="00F9527A">
              <w:rPr>
                <w:i/>
                <w:sz w:val="16"/>
                <w:szCs w:val="16"/>
              </w:rPr>
              <w:t>Алгоритмы должны учитывать меры борьбы с маскирующими и дезинформирующими помехами</w:t>
            </w:r>
          </w:p>
        </w:tc>
      </w:tr>
      <w:tr w:rsidR="00E8278C" w:rsidRPr="00426076" w:rsidTr="006B5660">
        <w:tc>
          <w:tcPr>
            <w:tcW w:w="1061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r w:rsidRPr="00F9527A">
              <w:rPr>
                <w:sz w:val="26"/>
                <w:szCs w:val="26"/>
              </w:rPr>
              <w:t>1.5.7.3</w:t>
            </w:r>
          </w:p>
        </w:tc>
        <w:tc>
          <w:tcPr>
            <w:tcW w:w="6387" w:type="dxa"/>
            <w:shd w:val="clear" w:color="auto" w:fill="auto"/>
          </w:tcPr>
          <w:p w:rsidR="00E8278C" w:rsidRPr="00F9527A" w:rsidRDefault="00E8278C" w:rsidP="00E8278C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  <w:r w:rsidRPr="00F9527A">
              <w:rPr>
                <w:rFonts w:eastAsia="仿宋"/>
                <w:szCs w:val="28"/>
              </w:rPr>
              <w:t xml:space="preserve">Алгоритмы </w:t>
            </w:r>
            <w:r w:rsidRPr="00F9527A">
              <w:t>следящего сопровождения одиночных воздушных целей</w:t>
            </w:r>
          </w:p>
        </w:tc>
        <w:tc>
          <w:tcPr>
            <w:tcW w:w="1386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proofErr w:type="spellStart"/>
            <w:r w:rsidRPr="00F9527A">
              <w:rPr>
                <w:sz w:val="26"/>
                <w:szCs w:val="26"/>
              </w:rPr>
              <w:t>Ярмолик</w:t>
            </w:r>
            <w:proofErr w:type="spellEnd"/>
            <w:r w:rsidRPr="00F9527A">
              <w:rPr>
                <w:sz w:val="26"/>
                <w:szCs w:val="26"/>
              </w:rPr>
              <w:t xml:space="preserve"> С.Н.,</w:t>
            </w:r>
          </w:p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proofErr w:type="spellStart"/>
            <w:r w:rsidRPr="00F9527A">
              <w:rPr>
                <w:sz w:val="26"/>
                <w:szCs w:val="26"/>
              </w:rPr>
              <w:t>Храменков</w:t>
            </w:r>
            <w:proofErr w:type="spellEnd"/>
            <w:r w:rsidRPr="00F9527A">
              <w:rPr>
                <w:sz w:val="26"/>
                <w:szCs w:val="26"/>
              </w:rPr>
              <w:t xml:space="preserve"> А.С.</w:t>
            </w:r>
          </w:p>
        </w:tc>
        <w:tc>
          <w:tcPr>
            <w:tcW w:w="3554" w:type="dxa"/>
            <w:shd w:val="clear" w:color="auto" w:fill="auto"/>
          </w:tcPr>
          <w:p w:rsidR="00E8278C" w:rsidRPr="00F9527A" w:rsidRDefault="00E8278C" w:rsidP="00E8278C">
            <w:pPr>
              <w:jc w:val="both"/>
              <w:rPr>
                <w:sz w:val="26"/>
                <w:szCs w:val="26"/>
              </w:rPr>
            </w:pPr>
            <w:r w:rsidRPr="00F9527A">
              <w:rPr>
                <w:i/>
                <w:sz w:val="16"/>
                <w:szCs w:val="16"/>
              </w:rPr>
              <w:t>Алгоритмы должны учитывать меры борьбы с маскирующими и дезинформирующими помехами</w:t>
            </w:r>
          </w:p>
        </w:tc>
      </w:tr>
      <w:tr w:rsidR="002B681C" w:rsidRPr="00426076" w:rsidTr="006B5660">
        <w:tc>
          <w:tcPr>
            <w:tcW w:w="1061" w:type="dxa"/>
            <w:shd w:val="clear" w:color="auto" w:fill="auto"/>
          </w:tcPr>
          <w:p w:rsidR="002B681C" w:rsidRDefault="002B681C" w:rsidP="00836367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2B681C" w:rsidRDefault="002B681C" w:rsidP="002B681C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2B681C" w:rsidRPr="00A6598E" w:rsidRDefault="002B681C" w:rsidP="00836367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2B681C" w:rsidRPr="00A6598E" w:rsidRDefault="002B681C" w:rsidP="00836367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3554" w:type="dxa"/>
            <w:shd w:val="clear" w:color="auto" w:fill="auto"/>
          </w:tcPr>
          <w:p w:rsidR="002B681C" w:rsidRDefault="002B681C" w:rsidP="00836367">
            <w:pPr>
              <w:jc w:val="both"/>
              <w:rPr>
                <w:sz w:val="26"/>
                <w:szCs w:val="26"/>
              </w:rPr>
            </w:pPr>
          </w:p>
        </w:tc>
      </w:tr>
      <w:tr w:rsidR="002B681C" w:rsidRPr="00426076" w:rsidTr="006B5660">
        <w:tc>
          <w:tcPr>
            <w:tcW w:w="1061" w:type="dxa"/>
            <w:shd w:val="clear" w:color="auto" w:fill="auto"/>
          </w:tcPr>
          <w:p w:rsidR="002B681C" w:rsidRPr="00BC3530" w:rsidRDefault="002B681C" w:rsidP="002B681C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</w:t>
            </w:r>
          </w:p>
        </w:tc>
        <w:tc>
          <w:tcPr>
            <w:tcW w:w="6387" w:type="dxa"/>
            <w:shd w:val="clear" w:color="auto" w:fill="auto"/>
          </w:tcPr>
          <w:p w:rsidR="002B681C" w:rsidRPr="00BC3530" w:rsidRDefault="002B681C" w:rsidP="002B681C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>Алгоритмы моделирования для режима «воздух – поверхность» (</w:t>
            </w:r>
            <w:r w:rsidRPr="00BC3530">
              <w:rPr>
                <w:szCs w:val="28"/>
                <w:highlight w:val="cyan"/>
              </w:rPr>
              <w:t>«</w:t>
            </w:r>
            <w:r w:rsidRPr="00BC3530">
              <w:rPr>
                <w:rFonts w:eastAsia="仿宋"/>
                <w:szCs w:val="28"/>
                <w:highlight w:val="cyan"/>
              </w:rPr>
              <w:t>воздух - надводный корабль</w:t>
            </w:r>
            <w:r w:rsidRPr="00BC3530">
              <w:rPr>
                <w:szCs w:val="28"/>
                <w:highlight w:val="cyan"/>
              </w:rPr>
              <w:t>»</w:t>
            </w:r>
            <w:r w:rsidRPr="00BC3530">
              <w:rPr>
                <w:rFonts w:eastAsia="仿宋"/>
                <w:szCs w:val="28"/>
                <w:highlight w:val="cyan"/>
              </w:rPr>
              <w:t>)</w:t>
            </w:r>
          </w:p>
        </w:tc>
        <w:tc>
          <w:tcPr>
            <w:tcW w:w="1386" w:type="dxa"/>
            <w:shd w:val="clear" w:color="auto" w:fill="auto"/>
          </w:tcPr>
          <w:p w:rsidR="002B681C" w:rsidRPr="00BC3530" w:rsidRDefault="002B681C" w:rsidP="002B681C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2B681C" w:rsidRPr="00BC3530" w:rsidRDefault="002B681C" w:rsidP="002B681C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3554" w:type="dxa"/>
            <w:shd w:val="clear" w:color="auto" w:fill="auto"/>
          </w:tcPr>
          <w:p w:rsidR="002B681C" w:rsidRPr="002B681C" w:rsidRDefault="002B681C" w:rsidP="002B681C">
            <w:pPr>
              <w:jc w:val="both"/>
              <w:rPr>
                <w:sz w:val="26"/>
                <w:szCs w:val="26"/>
                <w:highlight w:val="green"/>
              </w:rPr>
            </w:pPr>
          </w:p>
        </w:tc>
      </w:tr>
      <w:tr w:rsidR="009041FD" w:rsidRPr="00426076" w:rsidTr="006B5660">
        <w:tc>
          <w:tcPr>
            <w:tcW w:w="1061" w:type="dxa"/>
            <w:shd w:val="clear" w:color="auto" w:fill="auto"/>
          </w:tcPr>
          <w:p w:rsidR="009041FD" w:rsidRPr="00BC3530" w:rsidRDefault="009041FD" w:rsidP="009041FD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1.6.1</w:t>
            </w:r>
          </w:p>
        </w:tc>
        <w:tc>
          <w:tcPr>
            <w:tcW w:w="6387" w:type="dxa"/>
            <w:shd w:val="clear" w:color="auto" w:fill="auto"/>
          </w:tcPr>
          <w:p w:rsidR="009041FD" w:rsidRPr="00BC3530" w:rsidRDefault="009041FD" w:rsidP="009041FD">
            <w:pPr>
              <w:adjustRightInd w:val="0"/>
              <w:snapToGrid w:val="0"/>
              <w:ind w:left="-22"/>
              <w:jc w:val="both"/>
              <w:rPr>
                <w:rFonts w:eastAsia="仿宋"/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 xml:space="preserve">Алгоритм моделирования </w:t>
            </w:r>
            <w:r w:rsidRPr="00BC3530">
              <w:rPr>
                <w:rFonts w:eastAsia="仿宋"/>
                <w:bCs/>
                <w:szCs w:val="28"/>
                <w:highlight w:val="cyan"/>
              </w:rPr>
              <w:t xml:space="preserve">принятого сигнала в режиме </w:t>
            </w:r>
            <w:r w:rsidRPr="00BC3530">
              <w:rPr>
                <w:rFonts w:eastAsia="仿宋"/>
                <w:szCs w:val="28"/>
                <w:highlight w:val="cyan"/>
              </w:rPr>
              <w:t>«воздух – поверхность» (</w:t>
            </w:r>
            <w:r w:rsidRPr="00BC3530">
              <w:rPr>
                <w:szCs w:val="28"/>
                <w:highlight w:val="cyan"/>
              </w:rPr>
              <w:t>«</w:t>
            </w:r>
            <w:r w:rsidRPr="00BC3530">
              <w:rPr>
                <w:rFonts w:eastAsia="仿宋"/>
                <w:szCs w:val="28"/>
                <w:highlight w:val="cyan"/>
              </w:rPr>
              <w:t>воздух - надводный корабль</w:t>
            </w:r>
            <w:r w:rsidRPr="00BC3530">
              <w:rPr>
                <w:szCs w:val="28"/>
                <w:highlight w:val="cyan"/>
              </w:rPr>
              <w:t>»</w:t>
            </w:r>
            <w:r w:rsidRPr="00BC3530">
              <w:rPr>
                <w:rFonts w:eastAsia="仿宋"/>
                <w:szCs w:val="28"/>
                <w:highlight w:val="cyan"/>
              </w:rPr>
              <w:t>)</w:t>
            </w:r>
          </w:p>
        </w:tc>
        <w:tc>
          <w:tcPr>
            <w:tcW w:w="1386" w:type="dxa"/>
            <w:shd w:val="clear" w:color="auto" w:fill="auto"/>
          </w:tcPr>
          <w:p w:rsidR="009041FD" w:rsidRPr="00BC3530" w:rsidRDefault="009041FD" w:rsidP="009041FD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9041FD" w:rsidRPr="00BC3530" w:rsidRDefault="009041FD" w:rsidP="009041FD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Ростов А.</w:t>
            </w:r>
            <w:r w:rsidR="00F45E02" w:rsidRPr="00BC3530">
              <w:rPr>
                <w:sz w:val="26"/>
                <w:szCs w:val="26"/>
                <w:highlight w:val="cyan"/>
              </w:rPr>
              <w:t>А.</w:t>
            </w:r>
            <w:r w:rsidR="00E8278C" w:rsidRPr="00BC3530">
              <w:rPr>
                <w:sz w:val="26"/>
                <w:szCs w:val="26"/>
                <w:highlight w:val="cyan"/>
              </w:rPr>
              <w:t>,</w:t>
            </w:r>
          </w:p>
          <w:p w:rsidR="00E8278C" w:rsidRPr="00BC3530" w:rsidRDefault="00E8278C" w:rsidP="009041FD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Шумский П.Н.</w:t>
            </w:r>
          </w:p>
        </w:tc>
        <w:tc>
          <w:tcPr>
            <w:tcW w:w="3554" w:type="dxa"/>
            <w:shd w:val="clear" w:color="auto" w:fill="auto"/>
          </w:tcPr>
          <w:p w:rsidR="009041FD" w:rsidRPr="009041FD" w:rsidRDefault="009041FD" w:rsidP="009041FD">
            <w:pPr>
              <w:jc w:val="both"/>
              <w:rPr>
                <w:sz w:val="26"/>
                <w:szCs w:val="26"/>
              </w:rPr>
            </w:pPr>
            <w:r w:rsidRPr="009041FD">
              <w:rPr>
                <w:sz w:val="26"/>
                <w:szCs w:val="26"/>
              </w:rPr>
              <w:t>Пункт 6.2.3 ТЗ</w:t>
            </w:r>
          </w:p>
        </w:tc>
      </w:tr>
      <w:tr w:rsidR="00F45E02" w:rsidRPr="00426076" w:rsidTr="006B5660">
        <w:tc>
          <w:tcPr>
            <w:tcW w:w="1061" w:type="dxa"/>
            <w:shd w:val="clear" w:color="auto" w:fill="auto"/>
          </w:tcPr>
          <w:p w:rsidR="00F45E02" w:rsidRPr="00BC3530" w:rsidRDefault="00F45E02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1.6.2</w:t>
            </w:r>
          </w:p>
        </w:tc>
        <w:tc>
          <w:tcPr>
            <w:tcW w:w="6387" w:type="dxa"/>
            <w:shd w:val="clear" w:color="auto" w:fill="auto"/>
          </w:tcPr>
          <w:p w:rsidR="00F45E02" w:rsidRPr="00BC3530" w:rsidRDefault="00F45E02" w:rsidP="00E8278C">
            <w:pPr>
              <w:adjustRightInd w:val="0"/>
              <w:snapToGrid w:val="0"/>
              <w:ind w:hanging="22"/>
              <w:jc w:val="both"/>
              <w:rPr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 xml:space="preserve">Алгоритм моделирования </w:t>
            </w:r>
            <w:r w:rsidRPr="00BC3530">
              <w:rPr>
                <w:rFonts w:eastAsia="仿宋"/>
                <w:bCs/>
                <w:szCs w:val="28"/>
                <w:highlight w:val="cyan"/>
              </w:rPr>
              <w:t xml:space="preserve">отражённого от </w:t>
            </w:r>
            <w:r w:rsidR="00E8278C" w:rsidRPr="00BC3530">
              <w:rPr>
                <w:rFonts w:eastAsia="仿宋"/>
                <w:bCs/>
                <w:szCs w:val="28"/>
                <w:highlight w:val="cyan"/>
              </w:rPr>
              <w:t xml:space="preserve">наземной </w:t>
            </w:r>
            <w:r w:rsidRPr="00BC3530">
              <w:rPr>
                <w:rFonts w:eastAsia="仿宋"/>
                <w:bCs/>
                <w:szCs w:val="28"/>
                <w:highlight w:val="cyan"/>
              </w:rPr>
              <w:t xml:space="preserve">цели сигнала в режиме </w:t>
            </w:r>
            <w:r w:rsidRPr="00BC3530">
              <w:rPr>
                <w:rFonts w:eastAsia="仿宋"/>
                <w:szCs w:val="28"/>
                <w:highlight w:val="cyan"/>
              </w:rPr>
              <w:t>«воздух – поверхность» (</w:t>
            </w:r>
            <w:r w:rsidRPr="00BC3530">
              <w:rPr>
                <w:szCs w:val="28"/>
                <w:highlight w:val="cyan"/>
              </w:rPr>
              <w:t>«</w:t>
            </w:r>
            <w:r w:rsidRPr="00BC3530">
              <w:rPr>
                <w:rFonts w:eastAsia="仿宋"/>
                <w:szCs w:val="28"/>
                <w:highlight w:val="cyan"/>
              </w:rPr>
              <w:t>воздух - надводный корабль</w:t>
            </w:r>
            <w:r w:rsidRPr="00BC3530">
              <w:rPr>
                <w:szCs w:val="28"/>
                <w:highlight w:val="cyan"/>
              </w:rPr>
              <w:t>»</w:t>
            </w:r>
            <w:r w:rsidRPr="00BC3530">
              <w:rPr>
                <w:rFonts w:eastAsia="仿宋"/>
                <w:szCs w:val="28"/>
                <w:highlight w:val="cyan"/>
              </w:rPr>
              <w:t>)</w:t>
            </w:r>
          </w:p>
        </w:tc>
        <w:tc>
          <w:tcPr>
            <w:tcW w:w="1386" w:type="dxa"/>
            <w:shd w:val="clear" w:color="auto" w:fill="auto"/>
          </w:tcPr>
          <w:p w:rsidR="00F45E02" w:rsidRPr="00BC3530" w:rsidRDefault="00F45E02" w:rsidP="00F45E02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E8278C" w:rsidRPr="00BC3530" w:rsidRDefault="00E46DDE" w:rsidP="00E46DDE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Ростов А.А.</w:t>
            </w:r>
          </w:p>
        </w:tc>
        <w:tc>
          <w:tcPr>
            <w:tcW w:w="3554" w:type="dxa"/>
            <w:shd w:val="clear" w:color="auto" w:fill="auto"/>
          </w:tcPr>
          <w:p w:rsidR="00F45E02" w:rsidRDefault="00F45E02" w:rsidP="00F45E02">
            <w:pPr>
              <w:jc w:val="both"/>
              <w:rPr>
                <w:sz w:val="26"/>
                <w:szCs w:val="26"/>
              </w:rPr>
            </w:pPr>
            <w:r w:rsidRPr="009041FD">
              <w:rPr>
                <w:sz w:val="26"/>
                <w:szCs w:val="26"/>
              </w:rPr>
              <w:t>Пункт 6.2.4 ТЗ</w:t>
            </w:r>
          </w:p>
          <w:p w:rsidR="00E46DDE" w:rsidRPr="00E46DDE" w:rsidRDefault="00E46DDE" w:rsidP="00F45E02">
            <w:pPr>
              <w:jc w:val="both"/>
              <w:rPr>
                <w:sz w:val="18"/>
                <w:szCs w:val="18"/>
              </w:rPr>
            </w:pPr>
            <w:r w:rsidRPr="00E46DDE">
              <w:rPr>
                <w:sz w:val="18"/>
                <w:szCs w:val="18"/>
              </w:rPr>
              <w:t>Отражённый сигнал в каждом элементе разрешения  - это суперпозиция сигналов от фрагмента корпуса и вращающихся элементов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1.6.2.1</w:t>
            </w:r>
          </w:p>
        </w:tc>
        <w:tc>
          <w:tcPr>
            <w:tcW w:w="6387" w:type="dxa"/>
            <w:shd w:val="clear" w:color="auto" w:fill="auto"/>
          </w:tcPr>
          <w:p w:rsidR="00E46DDE" w:rsidRPr="00BC3530" w:rsidRDefault="00E46DDE" w:rsidP="00E8278C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 xml:space="preserve">Алгоритм моделирования </w:t>
            </w:r>
            <w:r w:rsidRPr="00BC3530">
              <w:rPr>
                <w:rFonts w:eastAsia="仿宋"/>
                <w:bCs/>
                <w:szCs w:val="28"/>
                <w:highlight w:val="cyan"/>
              </w:rPr>
              <w:t xml:space="preserve">отражённого от корпуса наземной цели сигнала в режиме </w:t>
            </w:r>
            <w:r w:rsidRPr="00BC3530">
              <w:rPr>
                <w:rFonts w:eastAsia="仿宋"/>
                <w:szCs w:val="28"/>
                <w:highlight w:val="cyan"/>
              </w:rPr>
              <w:t>«воздух – поверхность»</w:t>
            </w:r>
          </w:p>
        </w:tc>
        <w:tc>
          <w:tcPr>
            <w:tcW w:w="1386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BC3530" w:rsidRDefault="00E46DDE" w:rsidP="0091270D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Ростов А.А.,</w:t>
            </w:r>
            <w:r w:rsidR="0091270D" w:rsidRPr="00BC3530">
              <w:rPr>
                <w:sz w:val="26"/>
                <w:szCs w:val="26"/>
                <w:highlight w:val="cyan"/>
              </w:rPr>
              <w:t xml:space="preserve"> </w:t>
            </w:r>
            <w:r w:rsidRPr="00BC3530">
              <w:rPr>
                <w:sz w:val="26"/>
                <w:szCs w:val="26"/>
                <w:highlight w:val="cyan"/>
              </w:rPr>
              <w:t>Романович А.</w:t>
            </w:r>
            <w:r w:rsidR="0091270D" w:rsidRPr="00BC3530">
              <w:rPr>
                <w:sz w:val="26"/>
                <w:szCs w:val="26"/>
                <w:highlight w:val="cyan"/>
              </w:rPr>
              <w:t>Г.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F45E02">
            <w:pPr>
              <w:jc w:val="both"/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BE4EFF" w:rsidRDefault="00E46DDE" w:rsidP="00E46DDE">
            <w:pPr>
              <w:jc w:val="both"/>
              <w:rPr>
                <w:sz w:val="26"/>
                <w:szCs w:val="26"/>
              </w:rPr>
            </w:pPr>
            <w:r w:rsidRPr="00BE4EFF">
              <w:rPr>
                <w:sz w:val="26"/>
                <w:szCs w:val="26"/>
              </w:rPr>
              <w:t>1.6.2.2</w:t>
            </w:r>
          </w:p>
        </w:tc>
        <w:tc>
          <w:tcPr>
            <w:tcW w:w="6387" w:type="dxa"/>
            <w:shd w:val="clear" w:color="auto" w:fill="auto"/>
          </w:tcPr>
          <w:p w:rsidR="00E46DDE" w:rsidRPr="00BE4EFF" w:rsidRDefault="00E46DDE" w:rsidP="00E46DDE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 w:rsidRPr="00BE4EFF">
              <w:rPr>
                <w:rFonts w:eastAsia="仿宋"/>
                <w:szCs w:val="28"/>
              </w:rPr>
              <w:t xml:space="preserve">Алгоритм моделирования </w:t>
            </w:r>
            <w:r w:rsidRPr="00BE4EFF">
              <w:rPr>
                <w:rFonts w:eastAsia="仿宋"/>
                <w:bCs/>
                <w:szCs w:val="28"/>
              </w:rPr>
              <w:t xml:space="preserve">отражённого от вращающихся колёс и гусениц наземной цели сигнала в режиме </w:t>
            </w:r>
            <w:r w:rsidRPr="00BE4EFF">
              <w:rPr>
                <w:rFonts w:eastAsia="仿宋"/>
                <w:szCs w:val="28"/>
              </w:rPr>
              <w:t>«воздух – поверхность»</w:t>
            </w:r>
          </w:p>
        </w:tc>
        <w:tc>
          <w:tcPr>
            <w:tcW w:w="1386" w:type="dxa"/>
            <w:shd w:val="clear" w:color="auto" w:fill="auto"/>
          </w:tcPr>
          <w:p w:rsidR="00E46DDE" w:rsidRPr="00BE4EFF" w:rsidRDefault="00E46DDE" w:rsidP="00F45E0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BE4EFF" w:rsidRDefault="00E46DDE" w:rsidP="00E46DDE">
            <w:pPr>
              <w:jc w:val="both"/>
              <w:rPr>
                <w:sz w:val="26"/>
                <w:szCs w:val="26"/>
              </w:rPr>
            </w:pPr>
            <w:proofErr w:type="spellStart"/>
            <w:r w:rsidRPr="00BE4EFF">
              <w:rPr>
                <w:sz w:val="26"/>
                <w:szCs w:val="26"/>
              </w:rPr>
              <w:t>Дятко</w:t>
            </w:r>
            <w:proofErr w:type="spellEnd"/>
            <w:r w:rsidRPr="00BE4EFF">
              <w:rPr>
                <w:sz w:val="26"/>
                <w:szCs w:val="26"/>
              </w:rPr>
              <w:t xml:space="preserve"> А.А.</w:t>
            </w:r>
          </w:p>
        </w:tc>
        <w:tc>
          <w:tcPr>
            <w:tcW w:w="3554" w:type="dxa"/>
            <w:shd w:val="clear" w:color="auto" w:fill="auto"/>
          </w:tcPr>
          <w:p w:rsidR="00E46DDE" w:rsidRPr="00240798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lastRenderedPageBreak/>
              <w:t>1.6.3</w:t>
            </w:r>
          </w:p>
        </w:tc>
        <w:tc>
          <w:tcPr>
            <w:tcW w:w="6387" w:type="dxa"/>
            <w:shd w:val="clear" w:color="auto" w:fill="auto"/>
          </w:tcPr>
          <w:p w:rsidR="00E46DDE" w:rsidRPr="00BC3530" w:rsidRDefault="00E46DDE" w:rsidP="00E8278C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 xml:space="preserve">Алгоритмы моделирования отражений от поверхности земли, моря </w:t>
            </w:r>
            <w:r w:rsidRPr="00BC3530">
              <w:rPr>
                <w:rFonts w:eastAsia="仿宋"/>
                <w:bCs/>
                <w:szCs w:val="28"/>
                <w:highlight w:val="cyan"/>
              </w:rPr>
              <w:t xml:space="preserve">в режиме </w:t>
            </w:r>
            <w:r w:rsidRPr="00BC3530">
              <w:rPr>
                <w:rFonts w:eastAsia="仿宋"/>
                <w:szCs w:val="28"/>
                <w:highlight w:val="cyan"/>
              </w:rPr>
              <w:t>«воздух – поверхность» (</w:t>
            </w:r>
            <w:r w:rsidRPr="00BC3530">
              <w:rPr>
                <w:szCs w:val="28"/>
                <w:highlight w:val="cyan"/>
              </w:rPr>
              <w:t>«</w:t>
            </w:r>
            <w:r w:rsidRPr="00BC3530">
              <w:rPr>
                <w:rFonts w:eastAsia="仿宋"/>
                <w:szCs w:val="28"/>
                <w:highlight w:val="cyan"/>
              </w:rPr>
              <w:t>воздух - надводный корабль</w:t>
            </w:r>
            <w:r w:rsidRPr="00BC3530">
              <w:rPr>
                <w:szCs w:val="28"/>
                <w:highlight w:val="cyan"/>
              </w:rPr>
              <w:t>»</w:t>
            </w:r>
            <w:r w:rsidRPr="00BC3530">
              <w:rPr>
                <w:rFonts w:eastAsia="仿宋"/>
                <w:szCs w:val="28"/>
                <w:highlight w:val="cyan"/>
              </w:rPr>
              <w:t>)</w:t>
            </w:r>
          </w:p>
        </w:tc>
        <w:tc>
          <w:tcPr>
            <w:tcW w:w="1386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BC3530" w:rsidRDefault="00E46DDE" w:rsidP="00F45E02">
            <w:pPr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Ростов А.А.,</w:t>
            </w:r>
          </w:p>
          <w:p w:rsidR="00E46DDE" w:rsidRPr="00BC3530" w:rsidRDefault="00E46DDE" w:rsidP="00F45E02">
            <w:pPr>
              <w:rPr>
                <w:highlight w:val="cyan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F45E02">
            <w:pPr>
              <w:jc w:val="both"/>
              <w:rPr>
                <w:sz w:val="20"/>
              </w:rPr>
            </w:pPr>
            <w:r w:rsidRPr="009041FD">
              <w:rPr>
                <w:sz w:val="26"/>
                <w:szCs w:val="26"/>
              </w:rPr>
              <w:t>Пункт 6.2.5 ТЗ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9041FD" w:rsidRDefault="00E46DDE" w:rsidP="009041FD">
            <w:pPr>
              <w:jc w:val="both"/>
              <w:rPr>
                <w:sz w:val="26"/>
                <w:szCs w:val="26"/>
              </w:rPr>
            </w:pPr>
            <w:r w:rsidRPr="009041FD">
              <w:rPr>
                <w:sz w:val="26"/>
                <w:szCs w:val="26"/>
              </w:rPr>
              <w:t>1.6.4</w:t>
            </w:r>
          </w:p>
        </w:tc>
        <w:tc>
          <w:tcPr>
            <w:tcW w:w="6387" w:type="dxa"/>
            <w:shd w:val="clear" w:color="auto" w:fill="auto"/>
          </w:tcPr>
          <w:p w:rsidR="00E46DDE" w:rsidRPr="009041FD" w:rsidRDefault="00E46DDE" w:rsidP="002B681C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 w:rsidRPr="009041FD">
              <w:rPr>
                <w:rFonts w:eastAsia="仿宋"/>
                <w:szCs w:val="28"/>
              </w:rPr>
              <w:t xml:space="preserve">Алгоритмы моделирования активных маскирующих помех </w:t>
            </w:r>
            <w:r w:rsidRPr="009041FD">
              <w:rPr>
                <w:rFonts w:eastAsia="仿宋"/>
                <w:bCs/>
                <w:szCs w:val="28"/>
              </w:rPr>
              <w:t xml:space="preserve">в режиме </w:t>
            </w:r>
            <w:r w:rsidRPr="009041FD">
              <w:rPr>
                <w:rFonts w:eastAsia="仿宋"/>
                <w:szCs w:val="28"/>
              </w:rPr>
              <w:t>«воздух – поверхность» (</w:t>
            </w:r>
            <w:r w:rsidRPr="009041FD">
              <w:rPr>
                <w:szCs w:val="28"/>
              </w:rPr>
              <w:t>«</w:t>
            </w:r>
            <w:r w:rsidRPr="009041FD">
              <w:rPr>
                <w:rFonts w:eastAsia="仿宋"/>
                <w:szCs w:val="28"/>
              </w:rPr>
              <w:t>воздух - надводный корабль</w:t>
            </w:r>
            <w:r w:rsidRPr="009041FD">
              <w:rPr>
                <w:szCs w:val="28"/>
              </w:rPr>
              <w:t>»</w:t>
            </w:r>
            <w:r w:rsidRPr="009041FD">
              <w:rPr>
                <w:rFonts w:eastAsia="仿宋"/>
                <w:szCs w:val="28"/>
              </w:rPr>
              <w:t>)</w:t>
            </w:r>
          </w:p>
        </w:tc>
        <w:tc>
          <w:tcPr>
            <w:tcW w:w="1386" w:type="dxa"/>
            <w:shd w:val="clear" w:color="auto" w:fill="auto"/>
          </w:tcPr>
          <w:p w:rsidR="00E46DDE" w:rsidRPr="009041FD" w:rsidRDefault="00E46DDE" w:rsidP="002B681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2B681C">
            <w:pPr>
              <w:rPr>
                <w:sz w:val="26"/>
                <w:szCs w:val="26"/>
              </w:rPr>
            </w:pPr>
            <w:r w:rsidRPr="009041FD">
              <w:rPr>
                <w:sz w:val="26"/>
                <w:szCs w:val="26"/>
              </w:rPr>
              <w:t>Давыденко И.Н.</w:t>
            </w:r>
            <w:r>
              <w:rPr>
                <w:sz w:val="26"/>
                <w:szCs w:val="26"/>
              </w:rPr>
              <w:t>,</w:t>
            </w:r>
          </w:p>
          <w:p w:rsidR="00E46DDE" w:rsidRPr="009041FD" w:rsidRDefault="00E46DDE" w:rsidP="002B681C">
            <w:r w:rsidRPr="009041FD">
              <w:rPr>
                <w:sz w:val="26"/>
                <w:szCs w:val="26"/>
              </w:rPr>
              <w:t>Ростов А.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2B681C">
            <w:pPr>
              <w:jc w:val="both"/>
              <w:rPr>
                <w:sz w:val="26"/>
                <w:szCs w:val="26"/>
              </w:rPr>
            </w:pPr>
            <w:r w:rsidRPr="009041FD">
              <w:rPr>
                <w:sz w:val="26"/>
                <w:szCs w:val="26"/>
              </w:rPr>
              <w:t>Пункт 6.2.6 ТЗ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1.6.5</w:t>
            </w:r>
          </w:p>
        </w:tc>
        <w:tc>
          <w:tcPr>
            <w:tcW w:w="6387" w:type="dxa"/>
            <w:shd w:val="clear" w:color="auto" w:fill="auto"/>
          </w:tcPr>
          <w:p w:rsidR="00E46DDE" w:rsidRPr="00BC3530" w:rsidRDefault="00E46DDE" w:rsidP="00F45E02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>Алгоритмы моделирования активных дезинформирующих помех в режиме «воздух – поверхность» (</w:t>
            </w:r>
            <w:r w:rsidRPr="00BC3530">
              <w:rPr>
                <w:szCs w:val="28"/>
                <w:highlight w:val="cyan"/>
              </w:rPr>
              <w:t>«</w:t>
            </w:r>
            <w:r w:rsidRPr="00BC3530">
              <w:rPr>
                <w:rFonts w:eastAsia="仿宋"/>
                <w:szCs w:val="28"/>
                <w:highlight w:val="cyan"/>
              </w:rPr>
              <w:t>воздух - надводный корабль</w:t>
            </w:r>
            <w:r w:rsidRPr="00BC3530">
              <w:rPr>
                <w:szCs w:val="28"/>
                <w:highlight w:val="cyan"/>
              </w:rPr>
              <w:t>»</w:t>
            </w:r>
            <w:r w:rsidRPr="00BC3530">
              <w:rPr>
                <w:rFonts w:eastAsia="仿宋"/>
                <w:szCs w:val="28"/>
                <w:highlight w:val="cyan"/>
              </w:rPr>
              <w:t>)</w:t>
            </w:r>
          </w:p>
        </w:tc>
        <w:tc>
          <w:tcPr>
            <w:tcW w:w="1386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BC3530" w:rsidRDefault="00E46DDE" w:rsidP="00F45E02">
            <w:pPr>
              <w:rPr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Ростов А.А.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F45E02">
            <w:pPr>
              <w:jc w:val="both"/>
              <w:rPr>
                <w:sz w:val="20"/>
              </w:rPr>
            </w:pPr>
            <w:r w:rsidRPr="009041FD">
              <w:rPr>
                <w:sz w:val="26"/>
                <w:szCs w:val="26"/>
              </w:rPr>
              <w:t>Пункт 6.2.7 ТЗ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1.6.6</w:t>
            </w:r>
          </w:p>
        </w:tc>
        <w:tc>
          <w:tcPr>
            <w:tcW w:w="6387" w:type="dxa"/>
            <w:shd w:val="clear" w:color="auto" w:fill="auto"/>
          </w:tcPr>
          <w:p w:rsidR="00E46DDE" w:rsidRPr="00BC3530" w:rsidRDefault="00E46DDE" w:rsidP="00F45E02">
            <w:pPr>
              <w:adjustRightInd w:val="0"/>
              <w:snapToGrid w:val="0"/>
              <w:ind w:hanging="22"/>
              <w:jc w:val="both"/>
              <w:rPr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>Алгоритмы моделирования в режиме «воздух – поверхность» (</w:t>
            </w:r>
            <w:r w:rsidRPr="00BC3530">
              <w:rPr>
                <w:szCs w:val="28"/>
                <w:highlight w:val="cyan"/>
              </w:rPr>
              <w:t>«</w:t>
            </w:r>
            <w:r w:rsidRPr="00BC3530">
              <w:rPr>
                <w:rFonts w:eastAsia="仿宋"/>
                <w:szCs w:val="28"/>
                <w:highlight w:val="cyan"/>
              </w:rPr>
              <w:t>воздух - надводный корабль</w:t>
            </w:r>
            <w:r w:rsidRPr="00BC3530">
              <w:rPr>
                <w:szCs w:val="28"/>
                <w:highlight w:val="cyan"/>
              </w:rPr>
              <w:t>»</w:t>
            </w:r>
            <w:r w:rsidRPr="00BC3530">
              <w:rPr>
                <w:rFonts w:eastAsia="仿宋"/>
                <w:szCs w:val="28"/>
                <w:highlight w:val="cyan"/>
              </w:rPr>
              <w:t>) активных комбинированных помех, включающих в себя маскирующие и дезинформирующие помехи</w:t>
            </w:r>
          </w:p>
        </w:tc>
        <w:tc>
          <w:tcPr>
            <w:tcW w:w="1386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Ростов А.А.,</w:t>
            </w:r>
          </w:p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Давыденко И.Н.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F45E02">
            <w:pPr>
              <w:jc w:val="both"/>
              <w:rPr>
                <w:sz w:val="26"/>
                <w:szCs w:val="26"/>
              </w:rPr>
            </w:pPr>
            <w:r w:rsidRPr="009041FD">
              <w:rPr>
                <w:sz w:val="26"/>
                <w:szCs w:val="26"/>
              </w:rPr>
              <w:t>Пункт 6.2.8 ТЗ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BC3530" w:rsidRDefault="00E46DDE" w:rsidP="009041FD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1.6.7</w:t>
            </w:r>
          </w:p>
        </w:tc>
        <w:tc>
          <w:tcPr>
            <w:tcW w:w="6387" w:type="dxa"/>
            <w:shd w:val="clear" w:color="auto" w:fill="auto"/>
          </w:tcPr>
          <w:p w:rsidR="00E46DDE" w:rsidRPr="00BC3530" w:rsidRDefault="00E46DDE" w:rsidP="002B681C">
            <w:pPr>
              <w:adjustRightInd w:val="0"/>
              <w:snapToGrid w:val="0"/>
              <w:ind w:hanging="22"/>
              <w:jc w:val="both"/>
              <w:rPr>
                <w:szCs w:val="28"/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>Алгоритмы моделирования в режиме «воздух – поверхность» (</w:t>
            </w:r>
            <w:r w:rsidRPr="00BC3530">
              <w:rPr>
                <w:szCs w:val="28"/>
                <w:highlight w:val="cyan"/>
              </w:rPr>
              <w:t>«</w:t>
            </w:r>
            <w:r w:rsidRPr="00BC3530">
              <w:rPr>
                <w:rFonts w:eastAsia="仿宋"/>
                <w:szCs w:val="28"/>
                <w:highlight w:val="cyan"/>
              </w:rPr>
              <w:t>воздух - надводный корабль</w:t>
            </w:r>
            <w:r w:rsidRPr="00BC3530">
              <w:rPr>
                <w:szCs w:val="28"/>
                <w:highlight w:val="cyan"/>
              </w:rPr>
              <w:t>»</w:t>
            </w:r>
            <w:r w:rsidRPr="00BC3530">
              <w:rPr>
                <w:rFonts w:eastAsia="仿宋"/>
                <w:szCs w:val="28"/>
                <w:highlight w:val="cyan"/>
              </w:rPr>
              <w:t>) устройств и систем БРЛС, обеспечивающих выделение сигнала из помех, обнаружение цели, измерение её координат</w:t>
            </w:r>
          </w:p>
        </w:tc>
        <w:tc>
          <w:tcPr>
            <w:tcW w:w="1386" w:type="dxa"/>
            <w:shd w:val="clear" w:color="auto" w:fill="auto"/>
          </w:tcPr>
          <w:p w:rsidR="00E46DDE" w:rsidRPr="00BC3530" w:rsidRDefault="00E46DDE" w:rsidP="002B681C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BC3530" w:rsidRDefault="00E46DDE" w:rsidP="002B681C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2B681C">
            <w:r w:rsidRPr="009041FD">
              <w:rPr>
                <w:sz w:val="26"/>
                <w:szCs w:val="26"/>
              </w:rPr>
              <w:t>Пункт 6.2.10 ТЗ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1.6.7.1</w:t>
            </w:r>
          </w:p>
        </w:tc>
        <w:tc>
          <w:tcPr>
            <w:tcW w:w="6387" w:type="dxa"/>
            <w:shd w:val="clear" w:color="auto" w:fill="auto"/>
          </w:tcPr>
          <w:p w:rsidR="00E46DDE" w:rsidRPr="00BC3530" w:rsidRDefault="00E46DDE" w:rsidP="0091270D">
            <w:pPr>
              <w:adjustRightInd w:val="0"/>
              <w:snapToGrid w:val="0"/>
              <w:ind w:hanging="22"/>
              <w:jc w:val="both"/>
              <w:rPr>
                <w:highlight w:val="cyan"/>
              </w:rPr>
            </w:pPr>
            <w:r w:rsidRPr="00BC3530">
              <w:rPr>
                <w:rFonts w:eastAsia="仿宋"/>
                <w:szCs w:val="28"/>
                <w:highlight w:val="cyan"/>
              </w:rPr>
              <w:t xml:space="preserve">Алгоритм </w:t>
            </w:r>
            <w:r w:rsidRPr="00BC3530">
              <w:rPr>
                <w:highlight w:val="cyan"/>
              </w:rPr>
              <w:t xml:space="preserve">обзора и получения </w:t>
            </w:r>
            <w:proofErr w:type="spellStart"/>
            <w:r w:rsidRPr="00BC3530">
              <w:rPr>
                <w:highlight w:val="cyan"/>
              </w:rPr>
              <w:t>радиоизображения</w:t>
            </w:r>
            <w:proofErr w:type="spellEnd"/>
            <w:r w:rsidRPr="00BC3530">
              <w:rPr>
                <w:highlight w:val="cyan"/>
              </w:rPr>
              <w:t xml:space="preserve"> земной</w:t>
            </w:r>
            <w:r w:rsidR="0091270D" w:rsidRPr="00BC3530">
              <w:rPr>
                <w:highlight w:val="cyan"/>
              </w:rPr>
              <w:t xml:space="preserve"> (морской)</w:t>
            </w:r>
            <w:r w:rsidRPr="00BC3530">
              <w:rPr>
                <w:highlight w:val="cyan"/>
              </w:rPr>
              <w:t xml:space="preserve"> поверхности  </w:t>
            </w:r>
          </w:p>
        </w:tc>
        <w:tc>
          <w:tcPr>
            <w:tcW w:w="1386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BC3530" w:rsidRDefault="00E46DDE" w:rsidP="00F45E02">
            <w:pPr>
              <w:jc w:val="both"/>
              <w:rPr>
                <w:sz w:val="26"/>
                <w:szCs w:val="26"/>
                <w:highlight w:val="cyan"/>
              </w:rPr>
            </w:pPr>
            <w:r w:rsidRPr="00BC3530">
              <w:rPr>
                <w:sz w:val="26"/>
                <w:szCs w:val="26"/>
                <w:highlight w:val="cyan"/>
              </w:rPr>
              <w:t>Ростов А.А.</w:t>
            </w:r>
            <w:r w:rsidR="0091270D" w:rsidRPr="00BC3530">
              <w:rPr>
                <w:sz w:val="26"/>
                <w:szCs w:val="26"/>
                <w:highlight w:val="cyan"/>
              </w:rPr>
              <w:t>, Рыбак Ю.М.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F45E02">
            <w:r w:rsidRPr="009041FD">
              <w:rPr>
                <w:i/>
                <w:sz w:val="16"/>
                <w:szCs w:val="16"/>
              </w:rPr>
              <w:t>Алгоритмы должны учитывать меры борьбы с маскирующими и дезинформирующими помехами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9041FD" w:rsidRDefault="00E46DDE" w:rsidP="00F45E0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1.6.7.2</w:t>
            </w:r>
          </w:p>
        </w:tc>
        <w:tc>
          <w:tcPr>
            <w:tcW w:w="6387" w:type="dxa"/>
            <w:shd w:val="clear" w:color="auto" w:fill="auto"/>
          </w:tcPr>
          <w:p w:rsidR="00E46DDE" w:rsidRPr="00966D53" w:rsidRDefault="00E46DDE" w:rsidP="0091270D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 w:rsidRPr="00966D53">
              <w:t>Алгоритм обнаружения неподвижных (движущихся) наземных (надводных) целей</w:t>
            </w:r>
          </w:p>
        </w:tc>
        <w:tc>
          <w:tcPr>
            <w:tcW w:w="1386" w:type="dxa"/>
            <w:shd w:val="clear" w:color="auto" w:fill="auto"/>
          </w:tcPr>
          <w:p w:rsidR="00E46DDE" w:rsidRPr="009041FD" w:rsidRDefault="00E46DDE" w:rsidP="00F45E0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693B65" w:rsidRDefault="0091270D" w:rsidP="00F45E0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Рыбак Ю.М., Шумский П.Н.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F45E02">
            <w:pPr>
              <w:rPr>
                <w:i/>
                <w:sz w:val="16"/>
                <w:szCs w:val="16"/>
              </w:rPr>
            </w:pPr>
            <w:r w:rsidRPr="009041FD">
              <w:rPr>
                <w:i/>
                <w:sz w:val="16"/>
                <w:szCs w:val="16"/>
              </w:rPr>
              <w:t>Алгоритмы должны учитывать меры борьбы с маскирующими и дезинформирующими помехами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9041FD" w:rsidRDefault="00E46DDE" w:rsidP="00E46DDE">
            <w:pPr>
              <w:jc w:val="both"/>
              <w:rPr>
                <w:sz w:val="26"/>
                <w:szCs w:val="26"/>
              </w:rPr>
            </w:pPr>
            <w:r w:rsidRPr="009041FD">
              <w:rPr>
                <w:sz w:val="26"/>
                <w:szCs w:val="26"/>
              </w:rPr>
              <w:t>1.6.7.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6387" w:type="dxa"/>
            <w:shd w:val="clear" w:color="auto" w:fill="auto"/>
          </w:tcPr>
          <w:p w:rsidR="00E46DDE" w:rsidRPr="00966D53" w:rsidRDefault="00E46DDE" w:rsidP="0091270D">
            <w:pPr>
              <w:adjustRightInd w:val="0"/>
              <w:snapToGrid w:val="0"/>
              <w:ind w:hanging="22"/>
              <w:jc w:val="both"/>
            </w:pPr>
            <w:r w:rsidRPr="00966D53">
              <w:rPr>
                <w:rFonts w:eastAsia="仿宋"/>
                <w:szCs w:val="28"/>
              </w:rPr>
              <w:t xml:space="preserve">Алгоритм </w:t>
            </w:r>
            <w:r w:rsidRPr="00966D53">
              <w:t>сопровождения неподвижных (движущихся) наземных (надводных) целей</w:t>
            </w:r>
          </w:p>
        </w:tc>
        <w:tc>
          <w:tcPr>
            <w:tcW w:w="1386" w:type="dxa"/>
            <w:shd w:val="clear" w:color="auto" w:fill="auto"/>
          </w:tcPr>
          <w:p w:rsidR="00E46DDE" w:rsidRPr="009041FD" w:rsidRDefault="00E46DDE" w:rsidP="00F45E0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9041FD" w:rsidRDefault="0091270D" w:rsidP="00F45E0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Рыбак Ю.М., Шумский П.Н.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F45E02">
            <w:r w:rsidRPr="009041FD">
              <w:rPr>
                <w:i/>
                <w:sz w:val="16"/>
                <w:szCs w:val="16"/>
              </w:rPr>
              <w:t>Алгоритмы должны учитывать меры борьбы с маскирующими и дезинформирующими помехами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9041FD" w:rsidRDefault="00E46DDE" w:rsidP="009041F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Pr="009041FD" w:rsidRDefault="00E46DDE" w:rsidP="009041FD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9041FD" w:rsidRDefault="00E46DDE" w:rsidP="002B681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9041FD" w:rsidRDefault="00E46DDE" w:rsidP="002B681C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2B681C">
            <w:pPr>
              <w:rPr>
                <w:i/>
                <w:sz w:val="16"/>
                <w:szCs w:val="1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9041FD" w:rsidRDefault="00E46DDE" w:rsidP="00CF67D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387" w:type="dxa"/>
            <w:shd w:val="clear" w:color="auto" w:fill="auto"/>
          </w:tcPr>
          <w:p w:rsidR="00E46DDE" w:rsidRPr="009041FD" w:rsidRDefault="00E46DDE" w:rsidP="00CF67DF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 w:rsidRPr="00152715">
              <w:rPr>
                <w:rFonts w:eastAsia="仿宋"/>
                <w:szCs w:val="28"/>
              </w:rPr>
              <w:t>Эскизный проект пакета прикладных программ</w:t>
            </w:r>
            <w:r>
              <w:rPr>
                <w:rFonts w:eastAsia="仿宋"/>
                <w:szCs w:val="28"/>
              </w:rPr>
              <w:t xml:space="preserve"> (ППП)</w:t>
            </w:r>
          </w:p>
        </w:tc>
        <w:tc>
          <w:tcPr>
            <w:tcW w:w="1386" w:type="dxa"/>
            <w:shd w:val="clear" w:color="auto" w:fill="auto"/>
          </w:tcPr>
          <w:p w:rsidR="00E46DDE" w:rsidRPr="009041FD" w:rsidRDefault="00E46DDE" w:rsidP="00CF67D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3349B1">
              <w:rPr>
                <w:sz w:val="26"/>
                <w:szCs w:val="26"/>
              </w:rPr>
              <w:t>5.0</w:t>
            </w:r>
            <w:r>
              <w:rPr>
                <w:sz w:val="26"/>
                <w:szCs w:val="26"/>
                <w:lang w:val="en-US"/>
              </w:rPr>
              <w:t>9</w:t>
            </w:r>
            <w:r w:rsidRPr="003349B1">
              <w:rPr>
                <w:sz w:val="26"/>
                <w:szCs w:val="26"/>
              </w:rPr>
              <w:t>.2020</w:t>
            </w:r>
          </w:p>
        </w:tc>
        <w:tc>
          <w:tcPr>
            <w:tcW w:w="2172" w:type="dxa"/>
            <w:shd w:val="clear" w:color="auto" w:fill="auto"/>
          </w:tcPr>
          <w:p w:rsidR="00E46DDE" w:rsidRDefault="00E46DDE" w:rsidP="00CF67D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Pr="009041FD" w:rsidRDefault="00E46DDE" w:rsidP="00CF67D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9041FD" w:rsidRDefault="00E46DDE" w:rsidP="00CF67DF">
            <w:pPr>
              <w:rPr>
                <w:i/>
                <w:sz w:val="16"/>
                <w:szCs w:val="16"/>
              </w:rPr>
            </w:pPr>
            <w:r w:rsidRPr="009041FD">
              <w:rPr>
                <w:sz w:val="26"/>
                <w:szCs w:val="26"/>
              </w:rPr>
              <w:t>Пункт 6.2.1</w:t>
            </w:r>
            <w:r>
              <w:rPr>
                <w:sz w:val="26"/>
                <w:szCs w:val="26"/>
              </w:rPr>
              <w:t>2</w:t>
            </w:r>
            <w:r w:rsidRPr="009041FD">
              <w:rPr>
                <w:sz w:val="26"/>
                <w:szCs w:val="26"/>
              </w:rPr>
              <w:t xml:space="preserve"> ТЗ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CF67D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6387" w:type="dxa"/>
            <w:shd w:val="clear" w:color="auto" w:fill="auto"/>
          </w:tcPr>
          <w:p w:rsidR="00E46DDE" w:rsidRPr="00CF0D82" w:rsidRDefault="00E46DDE" w:rsidP="00CF67DF">
            <w:pPr>
              <w:adjustRightInd w:val="0"/>
              <w:snapToGrid w:val="0"/>
              <w:ind w:hanging="22"/>
              <w:jc w:val="both"/>
              <w:rPr>
                <w:rFonts w:eastAsia="仿宋"/>
                <w:bCs/>
                <w:szCs w:val="28"/>
              </w:rPr>
            </w:pPr>
            <w:r>
              <w:rPr>
                <w:rFonts w:eastAsia="仿宋"/>
                <w:bCs/>
                <w:szCs w:val="28"/>
              </w:rPr>
              <w:t>Разработка требований к принципам работы ППП</w:t>
            </w:r>
          </w:p>
        </w:tc>
        <w:tc>
          <w:tcPr>
            <w:tcW w:w="1386" w:type="dxa"/>
            <w:shd w:val="clear" w:color="auto" w:fill="auto"/>
          </w:tcPr>
          <w:p w:rsidR="00E46DDE" w:rsidRPr="00A6598E" w:rsidRDefault="00E46DDE" w:rsidP="00CF67DF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A6598E" w:rsidRDefault="00E46DDE" w:rsidP="008D7E78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Насонов И.В.</w:t>
            </w:r>
            <w:r w:rsidR="008D7E78"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Шамович</w:t>
            </w:r>
            <w:proofErr w:type="spellEnd"/>
            <w:r>
              <w:rPr>
                <w:sz w:val="26"/>
                <w:szCs w:val="26"/>
              </w:rPr>
              <w:t xml:space="preserve">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CF67DF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2.1.1</w:t>
            </w:r>
          </w:p>
        </w:tc>
        <w:tc>
          <w:tcPr>
            <w:tcW w:w="6387" w:type="dxa"/>
            <w:shd w:val="clear" w:color="auto" w:fill="auto"/>
          </w:tcPr>
          <w:p w:rsidR="00E46DDE" w:rsidRPr="00045538" w:rsidRDefault="00E46DDE" w:rsidP="00045538">
            <w:pPr>
              <w:adjustRightInd w:val="0"/>
              <w:snapToGrid w:val="0"/>
              <w:ind w:hanging="22"/>
              <w:jc w:val="both"/>
              <w:rPr>
                <w:rFonts w:eastAsia="仿宋"/>
                <w:bCs/>
                <w:szCs w:val="28"/>
              </w:rPr>
            </w:pPr>
            <w:r>
              <w:rPr>
                <w:rFonts w:eastAsia="仿宋"/>
                <w:bCs/>
                <w:szCs w:val="28"/>
              </w:rPr>
              <w:t>Функциональные требования</w:t>
            </w:r>
          </w:p>
        </w:tc>
        <w:tc>
          <w:tcPr>
            <w:tcW w:w="1386" w:type="dxa"/>
            <w:shd w:val="clear" w:color="auto" w:fill="auto"/>
          </w:tcPr>
          <w:p w:rsidR="00E46DDE" w:rsidRPr="00A6598E" w:rsidRDefault="00E46DDE" w:rsidP="00045538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2.1.2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045538">
            <w:pPr>
              <w:adjustRightInd w:val="0"/>
              <w:snapToGrid w:val="0"/>
              <w:ind w:hanging="22"/>
              <w:jc w:val="both"/>
              <w:rPr>
                <w:rFonts w:eastAsia="仿宋"/>
                <w:bCs/>
                <w:szCs w:val="28"/>
              </w:rPr>
            </w:pPr>
            <w:r>
              <w:rPr>
                <w:rFonts w:eastAsia="仿宋"/>
                <w:bCs/>
                <w:szCs w:val="28"/>
              </w:rPr>
              <w:t>Нефункциональные требования</w:t>
            </w:r>
          </w:p>
        </w:tc>
        <w:tc>
          <w:tcPr>
            <w:tcW w:w="1386" w:type="dxa"/>
            <w:shd w:val="clear" w:color="auto" w:fill="auto"/>
          </w:tcPr>
          <w:p w:rsidR="00E46DDE" w:rsidRPr="00A6598E" w:rsidRDefault="00E46DDE" w:rsidP="00045538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045538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Функциональное моделирование ППП</w:t>
            </w:r>
          </w:p>
        </w:tc>
        <w:tc>
          <w:tcPr>
            <w:tcW w:w="1386" w:type="dxa"/>
            <w:shd w:val="clear" w:color="auto" w:fill="auto"/>
          </w:tcPr>
          <w:p w:rsidR="00E46DDE" w:rsidRPr="00A6598E" w:rsidRDefault="00E46DDE" w:rsidP="00045538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Pr="00A6598E" w:rsidRDefault="00E46DDE" w:rsidP="00045538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2.2.1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045538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 xml:space="preserve">Модель вариантов использования </w:t>
            </w:r>
          </w:p>
        </w:tc>
        <w:tc>
          <w:tcPr>
            <w:tcW w:w="1386" w:type="dxa"/>
            <w:shd w:val="clear" w:color="auto" w:fill="auto"/>
          </w:tcPr>
          <w:p w:rsidR="00E46DDE" w:rsidRPr="00A6598E" w:rsidRDefault="00E46DDE" w:rsidP="00045538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045538">
            <w:pPr>
              <w:adjustRightInd w:val="0"/>
              <w:snapToGrid w:val="0"/>
              <w:ind w:hanging="22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Разработка требований к структуре ППП</w:t>
            </w:r>
          </w:p>
        </w:tc>
        <w:tc>
          <w:tcPr>
            <w:tcW w:w="1386" w:type="dxa"/>
            <w:shd w:val="clear" w:color="auto" w:fill="auto"/>
          </w:tcPr>
          <w:p w:rsidR="00E46DDE" w:rsidRPr="00A6598E" w:rsidRDefault="00E46DDE" w:rsidP="00045538">
            <w:pPr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Pr="00A6598E" w:rsidRDefault="00E46DDE" w:rsidP="00045538">
            <w:pPr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2.3.1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045538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Статическая модель ППП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Pr="00EC3AB0" w:rsidRDefault="00E46DDE" w:rsidP="000455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2.3.2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045538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Требования к компонентам ППП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И.В.</w:t>
            </w:r>
          </w:p>
          <w:p w:rsidR="00E46DDE" w:rsidRPr="00EC3AB0" w:rsidRDefault="00E46DDE" w:rsidP="000455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Шамович Э.И.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045538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045538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045538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Pr="003B007B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045538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bCs/>
                <w:szCs w:val="28"/>
              </w:rPr>
              <w:t>Подготовительные работы для изготовления пакета прикладных программ БРЛС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EC3AB0" w:rsidRDefault="00E46DDE" w:rsidP="00045538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04553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6387" w:type="dxa"/>
            <w:shd w:val="clear" w:color="auto" w:fill="auto"/>
          </w:tcPr>
          <w:p w:rsidR="00E46DDE" w:rsidRPr="009F4675" w:rsidRDefault="00E46DDE" w:rsidP="009A6F92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Программная реализация алгоритмов активных помех.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04553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0455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Pr="00EC3AB0" w:rsidRDefault="00E46DDE" w:rsidP="000455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Насонов И.В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0455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</w:t>
            </w:r>
            <w:r w:rsidRPr="00152715">
              <w:rPr>
                <w:rFonts w:eastAsia="仿宋"/>
                <w:szCs w:val="28"/>
              </w:rPr>
              <w:t>лгоритм</w:t>
            </w:r>
            <w:r>
              <w:rPr>
                <w:rFonts w:eastAsia="仿宋"/>
                <w:szCs w:val="28"/>
              </w:rPr>
              <w:t>ов</w:t>
            </w:r>
            <w:r w:rsidRPr="00152715">
              <w:rPr>
                <w:rFonts w:eastAsia="仿宋"/>
                <w:szCs w:val="28"/>
              </w:rPr>
              <w:t xml:space="preserve"> моделирования активных маскирующих помех</w:t>
            </w:r>
            <w:r>
              <w:rPr>
                <w:rFonts w:eastAsia="仿宋"/>
                <w:szCs w:val="28"/>
              </w:rPr>
              <w:t xml:space="preserve"> в режиме «воздух – воздух»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3.1.1.1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</w:t>
            </w:r>
            <w:r w:rsidRPr="00152715">
              <w:rPr>
                <w:rFonts w:eastAsia="仿宋"/>
                <w:szCs w:val="28"/>
              </w:rPr>
              <w:t>лгоритм</w:t>
            </w:r>
            <w:r>
              <w:rPr>
                <w:rFonts w:eastAsia="仿宋"/>
                <w:szCs w:val="28"/>
              </w:rPr>
              <w:t xml:space="preserve">а моделирования </w:t>
            </w:r>
            <w:r>
              <w:t>п</w:t>
            </w:r>
            <w:r w:rsidRPr="00CF3983">
              <w:t>рицельн</w:t>
            </w:r>
            <w:r>
              <w:t>ой</w:t>
            </w:r>
            <w:r w:rsidRPr="00CF3983">
              <w:t xml:space="preserve"> </w:t>
            </w:r>
            <w:r>
              <w:t>и заградительной шумовой непрерывных помех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3.1.1.2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</w:t>
            </w:r>
            <w:r w:rsidRPr="00152715">
              <w:rPr>
                <w:rFonts w:eastAsia="仿宋"/>
                <w:szCs w:val="28"/>
              </w:rPr>
              <w:t>лгоритм</w:t>
            </w:r>
            <w:r>
              <w:rPr>
                <w:rFonts w:eastAsia="仿宋"/>
                <w:szCs w:val="28"/>
              </w:rPr>
              <w:t xml:space="preserve">а моделирования </w:t>
            </w:r>
            <w:r>
              <w:t>прицельной шумовой помехи «накрывающий импульс»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3.1.1.3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</w:t>
            </w:r>
            <w:r w:rsidRPr="00152715">
              <w:rPr>
                <w:rFonts w:eastAsia="仿宋"/>
                <w:szCs w:val="28"/>
              </w:rPr>
              <w:t>лгоритм</w:t>
            </w:r>
            <w:r>
              <w:rPr>
                <w:rFonts w:eastAsia="仿宋"/>
                <w:szCs w:val="28"/>
              </w:rPr>
              <w:t xml:space="preserve">а моделирования </w:t>
            </w:r>
            <w:r>
              <w:t>п</w:t>
            </w:r>
            <w:r w:rsidRPr="00CF3983">
              <w:t>рицельн</w:t>
            </w:r>
            <w:r>
              <w:t>ой</w:t>
            </w:r>
            <w:r w:rsidRPr="00CF3983">
              <w:t xml:space="preserve"> </w:t>
            </w:r>
            <w:r>
              <w:t>шумовой двухчастотной помехи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3.1.1.4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</w:t>
            </w:r>
            <w:r w:rsidRPr="00152715">
              <w:rPr>
                <w:rFonts w:eastAsia="仿宋"/>
                <w:szCs w:val="28"/>
              </w:rPr>
              <w:t>лгоритм</w:t>
            </w:r>
            <w:r>
              <w:rPr>
                <w:rFonts w:eastAsia="仿宋"/>
                <w:szCs w:val="28"/>
              </w:rPr>
              <w:t xml:space="preserve">а моделирования </w:t>
            </w:r>
            <w:r>
              <w:t>п</w:t>
            </w:r>
            <w:r w:rsidRPr="00CF3983">
              <w:t>рицельн</w:t>
            </w:r>
            <w:r>
              <w:t>ой</w:t>
            </w:r>
            <w:r w:rsidRPr="00CF3983">
              <w:t xml:space="preserve"> шумов</w:t>
            </w:r>
            <w:r>
              <w:t>ой</w:t>
            </w:r>
            <w:r w:rsidRPr="00CF3983">
              <w:t xml:space="preserve"> </w:t>
            </w:r>
            <w:r>
              <w:t>прерывистой (мерцающей) помехи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3.1.1.5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</w:t>
            </w:r>
            <w:r w:rsidRPr="00152715">
              <w:rPr>
                <w:rFonts w:eastAsia="仿宋"/>
                <w:szCs w:val="28"/>
              </w:rPr>
              <w:t>лгоритм</w:t>
            </w:r>
            <w:r>
              <w:rPr>
                <w:rFonts w:eastAsia="仿宋"/>
                <w:szCs w:val="28"/>
              </w:rPr>
              <w:t xml:space="preserve">а моделирования </w:t>
            </w:r>
            <w:r>
              <w:t>с</w:t>
            </w:r>
            <w:r w:rsidRPr="00CF3983">
              <w:t>кользящ</w:t>
            </w:r>
            <w:r>
              <w:t>ей</w:t>
            </w:r>
            <w:r w:rsidRPr="00CF3983">
              <w:t xml:space="preserve"> по частоте</w:t>
            </w:r>
            <w:r>
              <w:t xml:space="preserve"> маскирующей шумовой помехи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3.1.2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</w:t>
            </w:r>
            <w:r w:rsidRPr="00152715">
              <w:rPr>
                <w:rFonts w:eastAsia="仿宋"/>
                <w:szCs w:val="28"/>
              </w:rPr>
              <w:t>лгоритм</w:t>
            </w:r>
            <w:r>
              <w:rPr>
                <w:rFonts w:eastAsia="仿宋"/>
                <w:szCs w:val="28"/>
              </w:rPr>
              <w:t>ов</w:t>
            </w:r>
            <w:r w:rsidRPr="00152715">
              <w:rPr>
                <w:rFonts w:eastAsia="仿宋"/>
                <w:szCs w:val="28"/>
              </w:rPr>
              <w:t xml:space="preserve"> моделирования активных дезинформирующих помех</w:t>
            </w:r>
            <w:r>
              <w:rPr>
                <w:rFonts w:eastAsia="仿宋"/>
                <w:szCs w:val="28"/>
              </w:rPr>
              <w:t xml:space="preserve"> в режиме «воздух – воздух»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3.1.2.1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 xml:space="preserve">Реализация алгоритма моделирования </w:t>
            </w:r>
            <w:r w:rsidRPr="00DC5B1A">
              <w:rPr>
                <w:rStyle w:val="mfonta10"/>
              </w:rPr>
              <w:t xml:space="preserve">однократной уводящей по скорости </w:t>
            </w:r>
            <w:r w:rsidRPr="00DC5B1A">
              <w:t>помехи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Бартош С.Л.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ППП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Разработка прототипа модуля управления (редактора сценария)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Сенько Р.А.</w:t>
            </w:r>
          </w:p>
        </w:tc>
        <w:tc>
          <w:tcPr>
            <w:tcW w:w="3554" w:type="dxa"/>
            <w:shd w:val="clear" w:color="auto" w:fill="auto"/>
          </w:tcPr>
          <w:p w:rsidR="00E46DDE" w:rsidRPr="00A621AB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3.2.1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задания параметров БРЛС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Сенько Р.А.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3.2.2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задания параметров воздушной обстановки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Сенько Р.А.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3.2.3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задания параметров источников активных помех.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Сенько Р.А.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3.2.4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задания параметров источников пассивных помех.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Сенько Р.А.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3.2.5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 xml:space="preserve">Разработка структуры данных для сценария 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Сенько Р.А.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Разработка транспортного протокола для обмена информацией между модулем имитации и распознавания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Бадылевич П.С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ПО </w:t>
            </w:r>
            <w:r>
              <w:rPr>
                <w:sz w:val="26"/>
                <w:szCs w:val="26"/>
                <w:lang w:val="en-US"/>
              </w:rPr>
              <w:t xml:space="preserve">SSPD, </w:t>
            </w:r>
            <w:r>
              <w:rPr>
                <w:sz w:val="26"/>
                <w:szCs w:val="26"/>
              </w:rPr>
              <w:t xml:space="preserve"> ПО </w:t>
            </w:r>
            <w:r>
              <w:rPr>
                <w:sz w:val="26"/>
                <w:szCs w:val="26"/>
                <w:lang w:val="en-US"/>
              </w:rPr>
              <w:t>RSPD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3.3.1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Разработка структуры синхронизатора БРЛС.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Бадылевич П.С</w:t>
            </w:r>
          </w:p>
        </w:tc>
        <w:tc>
          <w:tcPr>
            <w:tcW w:w="3554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3.3.2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Программная реализация синхронизатора БРЛС.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Бадылевич П.С</w:t>
            </w:r>
          </w:p>
        </w:tc>
        <w:tc>
          <w:tcPr>
            <w:tcW w:w="3554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Программная реализация алгоритмов движения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Pr="00EC3AB0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Кузнецов В.Д.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3.4.1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алгоритмов движения цели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Кузнецов В.Д.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3.4.2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алгоритмов движения БРЛС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Кузнецов В.Д.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3.4.3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алгоритмов пересчета координат объектов в систему БРЛС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Кузнецов В.Д.</w:t>
            </w:r>
            <w:bookmarkStart w:id="0" w:name="_GoBack"/>
            <w:bookmarkEnd w:id="0"/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Программная реализация алгоритма принятого сигнала в режиме «воздух-воздух»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Бадылевич А.С.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3.5.1</w:t>
            </w:r>
          </w:p>
        </w:tc>
        <w:tc>
          <w:tcPr>
            <w:tcW w:w="6387" w:type="dxa"/>
            <w:shd w:val="clear" w:color="auto" w:fill="auto"/>
          </w:tcPr>
          <w:p w:rsidR="00E46DDE" w:rsidRPr="00152715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алгоритмов расчета диаграммы направленности антенной системы БРЛС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Бадылевич А.С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3.5.2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Реализация алгоритмов перемещения диаграммы направленности антенной системы БРЛС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Бадылевич А.С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  <w:tr w:rsidR="00E46DDE" w:rsidRPr="00426076" w:rsidTr="006B5660">
        <w:tc>
          <w:tcPr>
            <w:tcW w:w="1061" w:type="dxa"/>
            <w:shd w:val="clear" w:color="auto" w:fill="auto"/>
          </w:tcPr>
          <w:p w:rsidR="00E46DDE" w:rsidRDefault="00E46DDE" w:rsidP="00E85CF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3.5.3</w:t>
            </w:r>
          </w:p>
        </w:tc>
        <w:tc>
          <w:tcPr>
            <w:tcW w:w="6387" w:type="dxa"/>
            <w:shd w:val="clear" w:color="auto" w:fill="auto"/>
          </w:tcPr>
          <w:p w:rsidR="00E46DDE" w:rsidRDefault="00E46DDE" w:rsidP="00E85CF3">
            <w:pPr>
              <w:adjustRightInd w:val="0"/>
              <w:snapToGrid w:val="0"/>
              <w:jc w:val="both"/>
              <w:rPr>
                <w:rFonts w:eastAsia="仿宋"/>
                <w:szCs w:val="28"/>
              </w:rPr>
            </w:pPr>
            <w:r>
              <w:rPr>
                <w:rFonts w:eastAsia="仿宋"/>
                <w:szCs w:val="28"/>
              </w:rPr>
              <w:t>Программная реализация моделирования внутренних шумов приемника</w:t>
            </w:r>
          </w:p>
        </w:tc>
        <w:tc>
          <w:tcPr>
            <w:tcW w:w="1386" w:type="dxa"/>
            <w:shd w:val="clear" w:color="auto" w:fill="auto"/>
          </w:tcPr>
          <w:p w:rsidR="00E46DDE" w:rsidRPr="00EC3AB0" w:rsidRDefault="00E46DDE" w:rsidP="00E85CF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172" w:type="dxa"/>
            <w:shd w:val="clear" w:color="auto" w:fill="auto"/>
          </w:tcPr>
          <w:p w:rsidR="00E46DDE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Бадылевич А.С</w:t>
            </w:r>
          </w:p>
        </w:tc>
        <w:tc>
          <w:tcPr>
            <w:tcW w:w="3554" w:type="dxa"/>
            <w:shd w:val="clear" w:color="auto" w:fill="auto"/>
          </w:tcPr>
          <w:p w:rsidR="00E46DDE" w:rsidRPr="00130176" w:rsidRDefault="00E46DDE" w:rsidP="00E85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ППП, ПО </w:t>
            </w:r>
            <w:r>
              <w:rPr>
                <w:sz w:val="26"/>
                <w:szCs w:val="26"/>
                <w:lang w:val="en-US"/>
              </w:rPr>
              <w:t>SSPD</w:t>
            </w:r>
          </w:p>
        </w:tc>
      </w:tr>
    </w:tbl>
    <w:p w:rsidR="009041FD" w:rsidRPr="009041FD" w:rsidRDefault="009041FD" w:rsidP="009041FD">
      <w:pPr>
        <w:pStyle w:val="ae"/>
        <w:adjustRightInd w:val="0"/>
        <w:snapToGrid w:val="0"/>
        <w:jc w:val="both"/>
        <w:rPr>
          <w:rFonts w:eastAsia="仿宋"/>
          <w:szCs w:val="28"/>
        </w:rPr>
      </w:pPr>
      <w:r w:rsidRPr="009041FD">
        <w:rPr>
          <w:u w:val="single"/>
        </w:rPr>
        <w:t>Примечание.</w:t>
      </w:r>
      <w:r w:rsidRPr="009041FD">
        <w:t xml:space="preserve"> В соответствии с п.3.3 Приложения 2.1 к Контракту </w:t>
      </w:r>
      <w:r w:rsidRPr="009041FD">
        <w:rPr>
          <w:rFonts w:eastAsia="仿宋"/>
          <w:szCs w:val="28"/>
        </w:rPr>
        <w:t xml:space="preserve">значения параметров БРЛС, учитываемых в модели прохождения сигналов и помех в трактах, могут быть представлены в виде перечней или диапазонов возможных значений. </w:t>
      </w:r>
      <w:r w:rsidRPr="009041FD">
        <w:rPr>
          <w:rFonts w:eastAsia="仿宋"/>
          <w:i/>
          <w:szCs w:val="28"/>
        </w:rPr>
        <w:t>Диапазон изменения параметров определяется Продавцом на этапе эскизного проектирования и согласовывается Покупателем</w:t>
      </w:r>
      <w:r w:rsidRPr="009041FD">
        <w:rPr>
          <w:rFonts w:eastAsia="仿宋"/>
          <w:szCs w:val="28"/>
        </w:rPr>
        <w:t>.</w:t>
      </w:r>
    </w:p>
    <w:p w:rsidR="00A27684" w:rsidRDefault="00A27684" w:rsidP="00A27684">
      <w:pPr>
        <w:pStyle w:val="a4"/>
        <w:ind w:firstLine="9000"/>
        <w:jc w:val="left"/>
      </w:pPr>
      <w:r>
        <w:t>Заместитель директора по научной работе</w:t>
      </w:r>
    </w:p>
    <w:p w:rsidR="00A27684" w:rsidRPr="009E07F5" w:rsidRDefault="00A27684" w:rsidP="00A27684">
      <w:pPr>
        <w:pStyle w:val="a4"/>
        <w:ind w:firstLine="9000"/>
        <w:jc w:val="right"/>
      </w:pPr>
      <w:r>
        <w:t>П.Н.</w:t>
      </w:r>
      <w:r w:rsidR="00E27527">
        <w:t xml:space="preserve"> </w:t>
      </w:r>
      <w:r>
        <w:t>Шумский</w:t>
      </w:r>
    </w:p>
    <w:sectPr w:rsidR="00A27684" w:rsidRPr="009E07F5" w:rsidSect="007545A9">
      <w:pgSz w:w="16838" w:h="11906" w:orient="landscape"/>
      <w:pgMar w:top="851" w:right="1134" w:bottom="125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F1B81"/>
    <w:multiLevelType w:val="multilevel"/>
    <w:tmpl w:val="D68EB7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40"/>
        </w:tabs>
        <w:ind w:left="7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0"/>
        </w:tabs>
        <w:ind w:left="86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80"/>
        </w:tabs>
        <w:ind w:left="97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280"/>
        </w:tabs>
        <w:ind w:left="11280" w:hanging="2160"/>
      </w:pPr>
      <w:rPr>
        <w:rFonts w:hint="default"/>
      </w:rPr>
    </w:lvl>
  </w:abstractNum>
  <w:abstractNum w:abstractNumId="1">
    <w:nsid w:val="5A2754E4"/>
    <w:multiLevelType w:val="multilevel"/>
    <w:tmpl w:val="8702008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05" w:hanging="11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7" w:hanging="11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6" w:hanging="11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1" w:hanging="118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4" w:hanging="2160"/>
      </w:pPr>
      <w:rPr>
        <w:rFonts w:hint="default"/>
      </w:rPr>
    </w:lvl>
  </w:abstractNum>
  <w:abstractNum w:abstractNumId="2">
    <w:nsid w:val="789115AE"/>
    <w:multiLevelType w:val="multilevel"/>
    <w:tmpl w:val="E564EC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characterSpacingControl w:val="doNotCompress"/>
  <w:compat/>
  <w:rsids>
    <w:rsidRoot w:val="00526FEC"/>
    <w:rsid w:val="000060D9"/>
    <w:rsid w:val="00006822"/>
    <w:rsid w:val="00014750"/>
    <w:rsid w:val="000262EA"/>
    <w:rsid w:val="00045538"/>
    <w:rsid w:val="00052365"/>
    <w:rsid w:val="00052C61"/>
    <w:rsid w:val="0005719A"/>
    <w:rsid w:val="00070A96"/>
    <w:rsid w:val="00090972"/>
    <w:rsid w:val="000C2FE4"/>
    <w:rsid w:val="000D2BE4"/>
    <w:rsid w:val="000E19CA"/>
    <w:rsid w:val="00114B37"/>
    <w:rsid w:val="00123F21"/>
    <w:rsid w:val="001368AE"/>
    <w:rsid w:val="00155EB3"/>
    <w:rsid w:val="0016476B"/>
    <w:rsid w:val="00183106"/>
    <w:rsid w:val="001D63FE"/>
    <w:rsid w:val="00215C2E"/>
    <w:rsid w:val="0023679E"/>
    <w:rsid w:val="00240798"/>
    <w:rsid w:val="00261A8D"/>
    <w:rsid w:val="002646EC"/>
    <w:rsid w:val="002B681C"/>
    <w:rsid w:val="002D12B6"/>
    <w:rsid w:val="002F36BC"/>
    <w:rsid w:val="003058CC"/>
    <w:rsid w:val="00311943"/>
    <w:rsid w:val="003147E1"/>
    <w:rsid w:val="003147FB"/>
    <w:rsid w:val="0031501B"/>
    <w:rsid w:val="0031580D"/>
    <w:rsid w:val="003464C4"/>
    <w:rsid w:val="00347FB6"/>
    <w:rsid w:val="00397477"/>
    <w:rsid w:val="003B007B"/>
    <w:rsid w:val="003D086F"/>
    <w:rsid w:val="003E2B5E"/>
    <w:rsid w:val="004177F3"/>
    <w:rsid w:val="00421FE8"/>
    <w:rsid w:val="00426076"/>
    <w:rsid w:val="00436136"/>
    <w:rsid w:val="00446A0D"/>
    <w:rsid w:val="004B0FFB"/>
    <w:rsid w:val="004D2E5A"/>
    <w:rsid w:val="004E1F66"/>
    <w:rsid w:val="004E47F1"/>
    <w:rsid w:val="004F20AB"/>
    <w:rsid w:val="00506A22"/>
    <w:rsid w:val="00526FEC"/>
    <w:rsid w:val="005400F5"/>
    <w:rsid w:val="005653E2"/>
    <w:rsid w:val="005747B1"/>
    <w:rsid w:val="00583EED"/>
    <w:rsid w:val="005B0350"/>
    <w:rsid w:val="006230F9"/>
    <w:rsid w:val="00655BA7"/>
    <w:rsid w:val="00681368"/>
    <w:rsid w:val="00687E13"/>
    <w:rsid w:val="00695921"/>
    <w:rsid w:val="006B5660"/>
    <w:rsid w:val="006E4BE0"/>
    <w:rsid w:val="006E7E18"/>
    <w:rsid w:val="00700ACB"/>
    <w:rsid w:val="007157C9"/>
    <w:rsid w:val="0072588A"/>
    <w:rsid w:val="00734347"/>
    <w:rsid w:val="00740BE2"/>
    <w:rsid w:val="00743B2E"/>
    <w:rsid w:val="00747381"/>
    <w:rsid w:val="0075405B"/>
    <w:rsid w:val="007545A9"/>
    <w:rsid w:val="0076604D"/>
    <w:rsid w:val="007862B2"/>
    <w:rsid w:val="007A2879"/>
    <w:rsid w:val="007A46F6"/>
    <w:rsid w:val="007E091B"/>
    <w:rsid w:val="007F55FE"/>
    <w:rsid w:val="00836367"/>
    <w:rsid w:val="00854956"/>
    <w:rsid w:val="008869D2"/>
    <w:rsid w:val="008A79D0"/>
    <w:rsid w:val="008D7E78"/>
    <w:rsid w:val="008F77AF"/>
    <w:rsid w:val="009041FD"/>
    <w:rsid w:val="009115F0"/>
    <w:rsid w:val="0091270D"/>
    <w:rsid w:val="009258E9"/>
    <w:rsid w:val="00962C46"/>
    <w:rsid w:val="00966D53"/>
    <w:rsid w:val="009A6F92"/>
    <w:rsid w:val="009C689A"/>
    <w:rsid w:val="009F4675"/>
    <w:rsid w:val="009F5308"/>
    <w:rsid w:val="00A22366"/>
    <w:rsid w:val="00A266C1"/>
    <w:rsid w:val="00A27684"/>
    <w:rsid w:val="00A27FBE"/>
    <w:rsid w:val="00A47DBA"/>
    <w:rsid w:val="00A51F5C"/>
    <w:rsid w:val="00A538F7"/>
    <w:rsid w:val="00A621AB"/>
    <w:rsid w:val="00A6237D"/>
    <w:rsid w:val="00A6598E"/>
    <w:rsid w:val="00A66A99"/>
    <w:rsid w:val="00A73BF7"/>
    <w:rsid w:val="00AA0503"/>
    <w:rsid w:val="00AB20C8"/>
    <w:rsid w:val="00AB757B"/>
    <w:rsid w:val="00AC0C8B"/>
    <w:rsid w:val="00AD6AAF"/>
    <w:rsid w:val="00AF3E56"/>
    <w:rsid w:val="00B0708B"/>
    <w:rsid w:val="00B122E7"/>
    <w:rsid w:val="00B228C7"/>
    <w:rsid w:val="00B53C67"/>
    <w:rsid w:val="00B56088"/>
    <w:rsid w:val="00B7210E"/>
    <w:rsid w:val="00B7315C"/>
    <w:rsid w:val="00B92D40"/>
    <w:rsid w:val="00BA3182"/>
    <w:rsid w:val="00BC3277"/>
    <w:rsid w:val="00BC3530"/>
    <w:rsid w:val="00BD6F5E"/>
    <w:rsid w:val="00BE4EFF"/>
    <w:rsid w:val="00C70659"/>
    <w:rsid w:val="00CB0838"/>
    <w:rsid w:val="00CC0978"/>
    <w:rsid w:val="00CC3373"/>
    <w:rsid w:val="00CC6100"/>
    <w:rsid w:val="00CF0D82"/>
    <w:rsid w:val="00CF67DF"/>
    <w:rsid w:val="00D05963"/>
    <w:rsid w:val="00D93683"/>
    <w:rsid w:val="00DA2875"/>
    <w:rsid w:val="00DA6096"/>
    <w:rsid w:val="00DB57B1"/>
    <w:rsid w:val="00DC128F"/>
    <w:rsid w:val="00E037D7"/>
    <w:rsid w:val="00E27527"/>
    <w:rsid w:val="00E31BB8"/>
    <w:rsid w:val="00E368CD"/>
    <w:rsid w:val="00E43F3E"/>
    <w:rsid w:val="00E46DDE"/>
    <w:rsid w:val="00E8278C"/>
    <w:rsid w:val="00E85CF3"/>
    <w:rsid w:val="00EC3AB0"/>
    <w:rsid w:val="00ED3FCD"/>
    <w:rsid w:val="00EF1BCB"/>
    <w:rsid w:val="00EF6297"/>
    <w:rsid w:val="00F42CF1"/>
    <w:rsid w:val="00F45E02"/>
    <w:rsid w:val="00F6570F"/>
    <w:rsid w:val="00F9527A"/>
    <w:rsid w:val="00F97064"/>
    <w:rsid w:val="00FA672A"/>
    <w:rsid w:val="00FE37B3"/>
    <w:rsid w:val="00FF3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FEC"/>
    <w:rPr>
      <w:rFonts w:eastAsia="SimSun"/>
      <w:sz w:val="28"/>
    </w:rPr>
  </w:style>
  <w:style w:type="paragraph" w:styleId="4">
    <w:name w:val="heading 4"/>
    <w:basedOn w:val="a"/>
    <w:next w:val="a"/>
    <w:qFormat/>
    <w:rsid w:val="004B0FFB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C70659"/>
    <w:pPr>
      <w:keepNext/>
      <w:suppressAutoHyphens/>
      <w:spacing w:before="240" w:after="240"/>
      <w:jc w:val="center"/>
      <w:outlineLvl w:val="4"/>
    </w:pPr>
    <w:rPr>
      <w:rFonts w:eastAsia="Times New Roman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26FEC"/>
    <w:pPr>
      <w:snapToGrid w:val="0"/>
      <w:jc w:val="center"/>
    </w:pPr>
    <w:rPr>
      <w:rFonts w:eastAsia="Times New Roman"/>
      <w:b/>
      <w:sz w:val="24"/>
      <w:lang w:eastAsia="en-US"/>
    </w:rPr>
  </w:style>
  <w:style w:type="paragraph" w:customStyle="1" w:styleId="a4">
    <w:name w:val="Рабочий"/>
    <w:basedOn w:val="a"/>
    <w:rsid w:val="00526FEC"/>
    <w:pPr>
      <w:spacing w:line="360" w:lineRule="auto"/>
      <w:ind w:firstLine="851"/>
      <w:jc w:val="both"/>
    </w:pPr>
  </w:style>
  <w:style w:type="table" w:styleId="a5">
    <w:name w:val="Table Grid"/>
    <w:basedOn w:val="a1"/>
    <w:rsid w:val="00526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rsid w:val="001D63FE"/>
    <w:pPr>
      <w:spacing w:line="360" w:lineRule="auto"/>
    </w:pPr>
    <w:rPr>
      <w:rFonts w:eastAsia="Times New Roman"/>
      <w:szCs w:val="28"/>
    </w:rPr>
  </w:style>
  <w:style w:type="paragraph" w:styleId="a7">
    <w:name w:val="Body Text Indent"/>
    <w:basedOn w:val="a"/>
    <w:rsid w:val="00C70659"/>
    <w:pPr>
      <w:spacing w:after="120"/>
      <w:ind w:left="283"/>
    </w:pPr>
  </w:style>
  <w:style w:type="paragraph" w:styleId="2">
    <w:name w:val="Body Text Indent 2"/>
    <w:basedOn w:val="a"/>
    <w:rsid w:val="004B0FFB"/>
    <w:pPr>
      <w:spacing w:after="120" w:line="480" w:lineRule="auto"/>
      <w:ind w:left="283"/>
    </w:pPr>
  </w:style>
  <w:style w:type="paragraph" w:styleId="a8">
    <w:name w:val="Balloon Text"/>
    <w:basedOn w:val="a"/>
    <w:semiHidden/>
    <w:rsid w:val="00B228C7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rsid w:val="003D086F"/>
    <w:rPr>
      <w:sz w:val="16"/>
      <w:szCs w:val="16"/>
    </w:rPr>
  </w:style>
  <w:style w:type="paragraph" w:styleId="aa">
    <w:name w:val="annotation text"/>
    <w:basedOn w:val="a"/>
    <w:link w:val="ab"/>
    <w:rsid w:val="003D086F"/>
    <w:rPr>
      <w:sz w:val="20"/>
    </w:rPr>
  </w:style>
  <w:style w:type="character" w:customStyle="1" w:styleId="ab">
    <w:name w:val="Текст примечания Знак"/>
    <w:basedOn w:val="a0"/>
    <w:link w:val="aa"/>
    <w:rsid w:val="003D086F"/>
    <w:rPr>
      <w:rFonts w:eastAsia="SimSun"/>
    </w:rPr>
  </w:style>
  <w:style w:type="paragraph" w:styleId="ac">
    <w:name w:val="annotation subject"/>
    <w:basedOn w:val="aa"/>
    <w:next w:val="aa"/>
    <w:link w:val="ad"/>
    <w:rsid w:val="003D086F"/>
    <w:rPr>
      <w:b/>
      <w:bCs/>
    </w:rPr>
  </w:style>
  <w:style w:type="character" w:customStyle="1" w:styleId="ad">
    <w:name w:val="Тема примечания Знак"/>
    <w:basedOn w:val="ab"/>
    <w:link w:val="ac"/>
    <w:rsid w:val="003D086F"/>
    <w:rPr>
      <w:rFonts w:eastAsia="SimSun"/>
      <w:b/>
      <w:bCs/>
    </w:rPr>
  </w:style>
  <w:style w:type="paragraph" w:styleId="ae">
    <w:name w:val="List Paragraph"/>
    <w:basedOn w:val="a"/>
    <w:link w:val="af"/>
    <w:uiPriority w:val="34"/>
    <w:qFormat/>
    <w:rsid w:val="009041FD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locked/>
    <w:rsid w:val="009041FD"/>
    <w:rPr>
      <w:rFonts w:eastAsia="SimSun"/>
      <w:sz w:val="28"/>
    </w:rPr>
  </w:style>
  <w:style w:type="character" w:customStyle="1" w:styleId="mfonta10">
    <w:name w:val="mfont_a_10"/>
    <w:basedOn w:val="a0"/>
    <w:rsid w:val="00070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НИОКР</vt:lpstr>
    </vt:vector>
  </TitlesOfParts>
  <Company/>
  <LinksUpToDate>false</LinksUpToDate>
  <CharactersWithSpaces>10561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НИОКР</dc:title>
  <dc:creator>User41</dc:creator>
  <cp:lastModifiedBy>User</cp:lastModifiedBy>
  <cp:revision>13</cp:revision>
  <cp:lastPrinted>2019-11-06T11:05:00Z</cp:lastPrinted>
  <dcterms:created xsi:type="dcterms:W3CDTF">2020-05-06T13:02:00Z</dcterms:created>
  <dcterms:modified xsi:type="dcterms:W3CDTF">2020-05-07T09:55:00Z</dcterms:modified>
</cp:coreProperties>
</file>