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B1" w:rsidRPr="00621FFD" w:rsidRDefault="00F961B1" w:rsidP="00F961B1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</w:rPr>
      </w:pPr>
      <w:r w:rsidRPr="00621FFD">
        <w:rPr>
          <w:rFonts w:eastAsia="仿宋"/>
          <w:sz w:val="24"/>
          <w:szCs w:val="24"/>
        </w:rPr>
        <w:t>Приложение № 2.2</w:t>
      </w:r>
      <w:r w:rsidRPr="00621FFD">
        <w:rPr>
          <w:rFonts w:eastAsia="仿宋" w:hint="eastAsia"/>
          <w:sz w:val="24"/>
          <w:szCs w:val="24"/>
        </w:rPr>
        <w:t xml:space="preserve"> </w:t>
      </w:r>
    </w:p>
    <w:p w:rsidR="00F961B1" w:rsidRPr="00621FFD" w:rsidRDefault="00F961B1" w:rsidP="00F961B1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  <w:lang w:eastAsia="zh-CN"/>
        </w:rPr>
      </w:pPr>
      <w:r w:rsidRPr="00621FFD">
        <w:rPr>
          <w:rFonts w:eastAsia="仿宋"/>
          <w:sz w:val="24"/>
          <w:szCs w:val="24"/>
        </w:rPr>
        <w:t xml:space="preserve">к Контракту </w:t>
      </w:r>
    </w:p>
    <w:p w:rsidR="00F961B1" w:rsidRPr="00621FFD" w:rsidRDefault="00F961B1" w:rsidP="00F961B1">
      <w:pPr>
        <w:pStyle w:val="a7"/>
        <w:tabs>
          <w:tab w:val="left" w:pos="-142"/>
        </w:tabs>
        <w:ind w:right="94" w:firstLine="5103"/>
        <w:jc w:val="both"/>
        <w:rPr>
          <w:rFonts w:eastAsia="仿宋"/>
          <w:b w:val="0"/>
          <w:szCs w:val="24"/>
        </w:rPr>
      </w:pPr>
    </w:p>
    <w:p w:rsidR="00F961B1" w:rsidRPr="00621FFD" w:rsidRDefault="00F961B1" w:rsidP="00F961B1">
      <w:pPr>
        <w:pStyle w:val="a7"/>
        <w:tabs>
          <w:tab w:val="left" w:pos="-142"/>
        </w:tabs>
        <w:ind w:right="94"/>
        <w:rPr>
          <w:rFonts w:eastAsia="仿宋"/>
          <w:sz w:val="28"/>
          <w:szCs w:val="28"/>
        </w:rPr>
      </w:pPr>
      <w:r w:rsidRPr="00621FFD">
        <w:rPr>
          <w:rFonts w:eastAsia="仿宋"/>
          <w:sz w:val="28"/>
          <w:szCs w:val="28"/>
        </w:rPr>
        <w:t xml:space="preserve">Техническое задание, часть </w:t>
      </w:r>
      <w:r w:rsidRPr="00621FFD">
        <w:rPr>
          <w:rFonts w:eastAsia="仿宋"/>
          <w:sz w:val="28"/>
          <w:szCs w:val="28"/>
          <w:lang w:val="en-US"/>
        </w:rPr>
        <w:t>B</w:t>
      </w:r>
      <w:r w:rsidRPr="00621FFD">
        <w:rPr>
          <w:rFonts w:eastAsia="仿宋"/>
          <w:sz w:val="28"/>
          <w:szCs w:val="28"/>
        </w:rPr>
        <w:t xml:space="preserve"> </w:t>
      </w:r>
    </w:p>
    <w:p w:rsidR="00F961B1" w:rsidRPr="00621FFD" w:rsidRDefault="00F961B1" w:rsidP="00F961B1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621FFD">
        <w:rPr>
          <w:rFonts w:ascii="Times New Roman" w:eastAsia="仿宋" w:hAnsi="Times New Roman"/>
          <w:sz w:val="28"/>
          <w:szCs w:val="28"/>
          <w:lang w:val="ru-RU" w:eastAsia="ru-RU"/>
        </w:rPr>
        <w:t>на научно-исследовательскую и опытно-конструкторскую работу</w:t>
      </w:r>
    </w:p>
    <w:p w:rsidR="00F961B1" w:rsidRPr="00621FFD" w:rsidRDefault="00F961B1" w:rsidP="00F961B1">
      <w:pPr>
        <w:jc w:val="center"/>
        <w:rPr>
          <w:rFonts w:eastAsia="仿宋"/>
          <w:color w:val="212121"/>
          <w:szCs w:val="28"/>
          <w:lang w:eastAsia="zh-CN"/>
        </w:rPr>
      </w:pPr>
      <w:r w:rsidRPr="00621FFD">
        <w:rPr>
          <w:color w:val="212121"/>
          <w:szCs w:val="28"/>
        </w:rPr>
        <w:t>«</w:t>
      </w:r>
      <w:r w:rsidRPr="00621FFD">
        <w:rPr>
          <w:rFonts w:eastAsia="仿宋"/>
          <w:color w:val="212121"/>
          <w:szCs w:val="28"/>
        </w:rPr>
        <w:t>Разработка системы автоматического распознавания целей для импульсно-доплеровского бортового радиолокатора</w:t>
      </w:r>
      <w:r w:rsidRPr="00621FFD">
        <w:rPr>
          <w:color w:val="212121"/>
          <w:szCs w:val="28"/>
        </w:rPr>
        <w:t>»</w:t>
      </w:r>
    </w:p>
    <w:p w:rsidR="00F961B1" w:rsidRPr="00621FFD" w:rsidRDefault="00F961B1" w:rsidP="00F961B1">
      <w:pPr>
        <w:rPr>
          <w:rFonts w:eastAsia="仿宋"/>
          <w:bCs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1. Цель НИОКР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6"/>
          <w:szCs w:val="28"/>
        </w:rPr>
        <w:t>Основной целью НИОКР</w:t>
      </w:r>
      <w:r w:rsidRPr="00621FFD">
        <w:rPr>
          <w:rFonts w:eastAsia="仿宋"/>
          <w:spacing w:val="3"/>
          <w:szCs w:val="28"/>
        </w:rPr>
        <w:t xml:space="preserve"> является разработка</w:t>
      </w:r>
      <w:r w:rsidRPr="00621FFD">
        <w:rPr>
          <w:rFonts w:eastAsia="仿宋"/>
          <w:color w:val="212121"/>
          <w:spacing w:val="-1"/>
          <w:szCs w:val="28"/>
        </w:rPr>
        <w:t xml:space="preserve"> теории радиолокационного распознавания, алгоритмов работы и программного обеспечения, реализующего алгоритмы работы с</w:t>
      </w:r>
      <w:r w:rsidRPr="00621FFD">
        <w:rPr>
          <w:rFonts w:eastAsia="仿宋"/>
          <w:spacing w:val="3"/>
          <w:szCs w:val="28"/>
        </w:rPr>
        <w:t xml:space="preserve">истемы </w:t>
      </w:r>
      <w:r w:rsidRPr="00621FFD">
        <w:rPr>
          <w:rFonts w:eastAsia="仿宋"/>
          <w:color w:val="212121"/>
          <w:szCs w:val="28"/>
        </w:rPr>
        <w:t>автоматического распознавания целей, для импульсно-доплеровского бортового радиолокатора Покупателя</w:t>
      </w:r>
      <w:r w:rsidRPr="00621FFD">
        <w:rPr>
          <w:rFonts w:eastAsia="仿宋"/>
          <w:spacing w:val="1"/>
          <w:szCs w:val="28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2. Основными задачами НИОКР являются: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2.1. </w:t>
      </w:r>
      <w:r w:rsidRPr="00621FFD">
        <w:rPr>
          <w:rFonts w:eastAsia="仿宋"/>
          <w:spacing w:val="3"/>
          <w:szCs w:val="28"/>
        </w:rPr>
        <w:t>Разработка</w:t>
      </w:r>
      <w:r w:rsidRPr="00621FFD">
        <w:rPr>
          <w:rFonts w:eastAsia="仿宋"/>
          <w:color w:val="212121"/>
          <w:spacing w:val="-1"/>
          <w:szCs w:val="28"/>
        </w:rPr>
        <w:t xml:space="preserve"> теории радиолокационного распознавания, включая полезные для распознавания признаки, алгоритмы и эффективность радиолокационного распознавания.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2.2. Разработка принципов функционирования, алгоритма работы и программного обеспечения, демонстрирующего работу системы распознавания, для импульсно-доплеровского бортового радиолокатора </w:t>
      </w:r>
      <w:r w:rsidRPr="00621FFD">
        <w:rPr>
          <w:rFonts w:eastAsia="仿宋"/>
          <w:spacing w:val="1"/>
          <w:szCs w:val="28"/>
        </w:rPr>
        <w:t xml:space="preserve">(далее –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>)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color w:val="212121"/>
          <w:szCs w:val="28"/>
        </w:rPr>
      </w:pPr>
      <w:r w:rsidRPr="00621FFD">
        <w:rPr>
          <w:rFonts w:eastAsia="仿宋"/>
          <w:szCs w:val="28"/>
        </w:rPr>
        <w:t xml:space="preserve">2.3. Разработка принципов функционирования, алгоритмов работы и программного обеспечения </w:t>
      </w:r>
      <w:r w:rsidRPr="00621FFD">
        <w:rPr>
          <w:rFonts w:eastAsia="仿宋"/>
          <w:color w:val="212121"/>
          <w:szCs w:val="28"/>
        </w:rPr>
        <w:t xml:space="preserve">предназначенной для проверки </w:t>
      </w:r>
      <w:r w:rsidRPr="00621FFD">
        <w:rPr>
          <w:rFonts w:eastAsia="仿宋"/>
          <w:color w:val="212121"/>
          <w:szCs w:val="28"/>
          <w:lang w:val="en-US"/>
        </w:rPr>
        <w:t>RSPD</w:t>
      </w:r>
      <w:r w:rsidRPr="00621FFD">
        <w:rPr>
          <w:rFonts w:eastAsia="仿宋"/>
          <w:szCs w:val="28"/>
        </w:rPr>
        <w:t xml:space="preserve"> системы моделирования сигналов и информации (далее SS</w:t>
      </w:r>
      <w:r w:rsidRPr="00621FFD">
        <w:rPr>
          <w:rFonts w:eastAsia="仿宋"/>
          <w:szCs w:val="28"/>
          <w:lang w:val="en-US"/>
        </w:rPr>
        <w:t>PD</w:t>
      </w:r>
      <w:r w:rsidRPr="00621FFD">
        <w:rPr>
          <w:rFonts w:eastAsia="仿宋"/>
          <w:szCs w:val="28"/>
        </w:rPr>
        <w:t xml:space="preserve">) </w:t>
      </w:r>
      <w:r w:rsidRPr="00621FFD">
        <w:rPr>
          <w:rFonts w:eastAsia="仿宋"/>
          <w:color w:val="212121"/>
          <w:szCs w:val="28"/>
        </w:rPr>
        <w:t>импульсно-доплеровского бортового радиолокатора.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2.4. Разработка базы данных, необходимых для распознавания радиолокационных характеристик целей.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3. Требования к разработке теории радиолокационного распознавания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3.1. При разработке теории радиолокационного распознавания производится анализ доступных радиолокационному наблюдению признаков, которые могут быть использованы при радиолокационном распознавании воздушных целей. Формулируются требования к характеристикам и параметрам радиолокатора, выполняющего получение полезных для распознавания целей признаков.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3.2. Применительно к рассмотренным признакам рассматриваются различные методы, способы, структуры и алгоритмы радиолокационного распознавания.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3.3. Рассматриваются методы создания базы данных, необходимой для распознавания характеристик радиолокационных целей, с учётом свойств и </w:t>
      </w:r>
      <w:r w:rsidRPr="00621FFD">
        <w:rPr>
          <w:rFonts w:eastAsia="仿宋"/>
          <w:bCs/>
          <w:szCs w:val="28"/>
        </w:rPr>
        <w:lastRenderedPageBreak/>
        <w:t>характеристик радиолокатора, для которого разрабатывается система распознавания.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3.4. Рассматриваются основные показатели эффективности систем радиолокационного распознавания и методы их оценки (в том числе и экспериментальные).</w:t>
      </w:r>
    </w:p>
    <w:p w:rsidR="00F961B1" w:rsidRPr="00621FFD" w:rsidRDefault="00F961B1" w:rsidP="00F961B1">
      <w:pPr>
        <w:ind w:firstLineChars="250" w:firstLine="700"/>
        <w:rPr>
          <w:rFonts w:eastAsia="仿宋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4. Исходные данные для разработки RSPD и 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4.1. Разработка принципов функционирования, алгоритма работы и программного обеспечения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, а также </w:t>
      </w:r>
      <w:r w:rsidRPr="00621FFD">
        <w:rPr>
          <w:rFonts w:eastAsia="仿宋"/>
          <w:szCs w:val="28"/>
        </w:rPr>
        <w:t>SS</w:t>
      </w:r>
      <w:r w:rsidRPr="00621FFD">
        <w:rPr>
          <w:rFonts w:eastAsia="仿宋"/>
          <w:szCs w:val="28"/>
          <w:lang w:val="en-US"/>
        </w:rPr>
        <w:t>PD</w:t>
      </w:r>
      <w:r w:rsidRPr="00621FFD">
        <w:rPr>
          <w:rFonts w:eastAsia="仿宋"/>
          <w:szCs w:val="28"/>
        </w:rPr>
        <w:t xml:space="preserve"> производится для бортового импульсно-доплеровского радиолокатора Покупателя с учётом его технических характеристик.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-5"/>
          <w:szCs w:val="28"/>
        </w:rPr>
        <w:t xml:space="preserve">4.2. </w:t>
      </w:r>
      <w:r w:rsidRPr="00621FFD">
        <w:rPr>
          <w:rFonts w:eastAsia="仿宋"/>
          <w:bCs/>
          <w:szCs w:val="28"/>
        </w:rPr>
        <w:t xml:space="preserve">Разработка алгоритмов работы и комплектов программного обеспечения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и </w:t>
      </w:r>
      <w:r w:rsidRPr="00621FFD">
        <w:rPr>
          <w:rFonts w:eastAsia="仿宋"/>
          <w:szCs w:val="28"/>
        </w:rPr>
        <w:t>SSPD выполняется с учётом приведенных ниже исходных данных о параметрах импульсно-доплеровского радиолокатора.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4.2.1. Импульсная мощность зондирующего сигнала – 3.4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кВт.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  <w:lang w:eastAsia="zh-CN"/>
        </w:rPr>
        <w:t xml:space="preserve">4.2.2. </w:t>
      </w:r>
      <w:r w:rsidRPr="00621FFD">
        <w:rPr>
          <w:rFonts w:eastAsia="仿宋"/>
          <w:szCs w:val="28"/>
        </w:rPr>
        <w:t>Ширина диаграммы направленности антенны по азимуту – 3</w:t>
      </w:r>
      <w:r w:rsidRPr="00621FFD">
        <w:rPr>
          <w:szCs w:val="28"/>
        </w:rPr>
        <w:t>º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4.2.3. Ширина диаграммы направленности антенны по углу места – 3</w:t>
      </w:r>
      <w:r w:rsidRPr="00621FFD">
        <w:rPr>
          <w:szCs w:val="28"/>
        </w:rPr>
        <w:t>º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4.2.4. Максимальная дальность действия равна – 200 км, минимальная дальность действия – 1500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м.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4.2.5. При обзоре осуществляется одновременное перемещение диаграммы направленности антенны по азимуту и углу места в секторе ±60°.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4.2.6. Период обзора по угловым координатам равен 0.3 с.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  <w:lang w:eastAsia="zh-CN"/>
        </w:rPr>
        <w:t xml:space="preserve">4.2.7. </w:t>
      </w:r>
      <w:r w:rsidRPr="00621FFD">
        <w:rPr>
          <w:rFonts w:eastAsia="仿宋"/>
          <w:szCs w:val="28"/>
        </w:rPr>
        <w:t>Минимальное положение биссектрисы диаграммы направленности антенны по углу места находится в диапазоне - 45°.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4.2.8. Несущая частота зондирующего сигнала – от 8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ГГц до 12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ГГц с шагом изменения частоты 20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МГц.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4.2.9. Период повторения зондирующего сигнала – 0.05-1.5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мс.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4.2.10. Сжатие сигнала производится с помощью оптимального фильтра сжатия. Для снижения уровня боковых лепестков сжатого сигнала может использоваться весовая обработка сигнала.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4.2.11. Поляризация зондирующего сигнала на передачу и приём – вертикальная и горизонтальная. Обеспечивается получение полной поляризационной матрицы за 1 контакт с целью или за 2 контакта с целью.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4.2.12. Используется временная автоматическая регулировка усиления (ВАРУ) с минимальным шагом по времени, равным длительности зондирующего импульса и минимальным шагом коэффициента усиления – 2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дБ, закон изменения коэффициента усиления ВАРУ по дальности представляется Продавцом и согласовывается с Покупателем.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4.2.13. Коэффициент передачи приёмного тракта от выхода антенны до входа фильтра сжатия – 45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 xml:space="preserve">дБ. (Численное значение коэффициента передачи приёмного тракта от выхода антенны до сигнального входа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 xml:space="preserve"> (выхода фильтра сжатия) передаётся на вход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 xml:space="preserve"> из радиолокатора).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4.2.14. Измеренные радиолокатором координаты и параметры движения сопровождаемой цели: дальность, азимут, угол места, первая и </w:t>
      </w:r>
      <w:r w:rsidRPr="00621FFD">
        <w:rPr>
          <w:rFonts w:eastAsia="仿宋"/>
          <w:szCs w:val="28"/>
        </w:rPr>
        <w:lastRenderedPageBreak/>
        <w:t xml:space="preserve">вторая производные от этих величин, а также полученное радиолокатором значение отношения сигнал-шум передаются на вход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4.2.15. Высота подъёма фазового центра антенной системы (высота полёта носителя радиолокатора): от 50 м до 12000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м.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4.2.16. Максимальное среднеквадратическое значение ошибки измерения скорости цели не превышает 3 м/с.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4.2.17. Максимальное среднеквадратическое значение ошибки дальности цели не превышает 30</w:t>
      </w:r>
      <w:r w:rsidRPr="00621FFD">
        <w:rPr>
          <w:szCs w:val="28"/>
        </w:rPr>
        <w:t> </w:t>
      </w:r>
      <w:r w:rsidRPr="00621FFD">
        <w:rPr>
          <w:rFonts w:eastAsia="仿宋"/>
          <w:szCs w:val="28"/>
        </w:rPr>
        <w:t>м в режиме низкого разрешения и 0.2 м в режиме сверхвысокого разрешения по дальности.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4.2.18. В качестве зондирующих сигналов используются последовательности линейно-частотно-модулированных (ЛЧМ) радиоимпульсов. Значение девиации частоты ЛЧМ радиоимпульсов равно 0.5-150 МГц. Значение длительности ЛЧМ радиоимпульсов равно 20-100мкс.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4.2.19. Относительная нестабильность частоты зондирующего сигнала составляет не хуже 10</w:t>
      </w:r>
      <w:r w:rsidRPr="00621FFD">
        <w:rPr>
          <w:rFonts w:eastAsia="仿宋"/>
          <w:szCs w:val="28"/>
          <w:vertAlign w:val="superscript"/>
        </w:rPr>
        <w:t>-8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adjustRightInd w:val="0"/>
        <w:snapToGrid w:val="0"/>
        <w:ind w:firstLine="720"/>
        <w:jc w:val="both"/>
        <w:rPr>
          <w:rFonts w:eastAsia="仿宋"/>
          <w:szCs w:val="28"/>
          <w:lang w:eastAsia="zh-CN"/>
        </w:rPr>
      </w:pPr>
      <w:r w:rsidRPr="00621FFD">
        <w:rPr>
          <w:rFonts w:eastAsia="仿宋"/>
          <w:spacing w:val="1"/>
          <w:szCs w:val="28"/>
          <w:lang w:eastAsia="zh-CN"/>
        </w:rPr>
        <w:t xml:space="preserve">4.3 </w:t>
      </w:r>
      <w:r w:rsidRPr="00621FFD">
        <w:rPr>
          <w:rFonts w:eastAsia="仿宋"/>
          <w:szCs w:val="28"/>
        </w:rPr>
        <w:t>Не позднее 15 дней с момента вступления Контракта в силу Продавец согласовывает с Покупателем и передаёт</w:t>
      </w:r>
      <w:r w:rsidRPr="00621FFD">
        <w:rPr>
          <w:rFonts w:eastAsia="仿宋"/>
          <w:szCs w:val="28"/>
          <w:lang w:eastAsia="zh-CN"/>
        </w:rPr>
        <w:t xml:space="preserve"> перечень и значения исходных данных по бортовой РЛС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tabs>
          <w:tab w:val="left" w:pos="7650"/>
        </w:tabs>
        <w:ind w:firstLine="709"/>
        <w:jc w:val="both"/>
        <w:rPr>
          <w:rFonts w:eastAsia="仿宋"/>
          <w:spacing w:val="1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5. Технические требования к RSPD</w:t>
      </w:r>
    </w:p>
    <w:p w:rsidR="00F961B1" w:rsidRPr="00621FFD" w:rsidRDefault="00F961B1" w:rsidP="00F961B1">
      <w:pPr>
        <w:tabs>
          <w:tab w:val="left" w:pos="7650"/>
        </w:tabs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 xml:space="preserve">5.1. Общие требования к </w:t>
      </w:r>
      <w:r w:rsidRPr="00621FFD">
        <w:rPr>
          <w:rFonts w:eastAsia="仿宋"/>
          <w:spacing w:val="1"/>
          <w:szCs w:val="28"/>
          <w:lang w:val="en-US"/>
        </w:rPr>
        <w:t>RSPD</w:t>
      </w:r>
    </w:p>
    <w:p w:rsidR="00F961B1" w:rsidRPr="00621FFD" w:rsidRDefault="00F961B1" w:rsidP="00F961B1">
      <w:pPr>
        <w:tabs>
          <w:tab w:val="left" w:pos="7650"/>
        </w:tabs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 xml:space="preserve">5.1.1. Назначение </w:t>
      </w:r>
      <w:r w:rsidRPr="00621FFD">
        <w:rPr>
          <w:rFonts w:eastAsia="仿宋"/>
          <w:spacing w:val="1"/>
          <w:szCs w:val="28"/>
          <w:lang w:val="en-US"/>
        </w:rPr>
        <w:t>RSPD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RSPD должна обеспечивать автоматическое распознавание класса автоматически сопровождаемой импульсно-доплеровским радиолокатором цели на фоне внутренних шумов приёмника и отображать результаты распознавания. RSPD представляет собой программный продукт, который должен функционировать на универсальной ЭВМ.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5.1.2. Разрабатываемые алгоритмы работы и программное обеспечение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zCs w:val="28"/>
        </w:rPr>
        <w:t xml:space="preserve">должны обеспечивать распознавание воздушных объектов при комплексном использовании </w:t>
      </w:r>
      <w:r w:rsidRPr="00621FFD">
        <w:rPr>
          <w:rFonts w:eastAsia="仿宋"/>
          <w:bCs/>
          <w:szCs w:val="28"/>
        </w:rPr>
        <w:t>доступных радиолокационному наблюдению признаков:</w:t>
      </w:r>
      <w:r w:rsidRPr="00621FFD">
        <w:rPr>
          <w:rFonts w:eastAsia="仿宋"/>
          <w:szCs w:val="28"/>
        </w:rPr>
        <w:t xml:space="preserve"> траекторной и сигнальной информации о цели. Сигнальной информацией является комбинированный радиолокационный портрет, который содержит доступные для радиолокатора признаки: спектральный портрет, </w:t>
      </w:r>
      <w:proofErr w:type="spellStart"/>
      <w:r w:rsidRPr="00621FFD">
        <w:rPr>
          <w:rFonts w:eastAsia="仿宋"/>
          <w:szCs w:val="28"/>
        </w:rPr>
        <w:t>дальностный</w:t>
      </w:r>
      <w:proofErr w:type="spellEnd"/>
      <w:r w:rsidRPr="00621FFD">
        <w:rPr>
          <w:rFonts w:eastAsia="仿宋"/>
          <w:szCs w:val="28"/>
        </w:rPr>
        <w:t xml:space="preserve"> портрет и др.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5"/>
          <w:szCs w:val="28"/>
        </w:rPr>
      </w:pPr>
      <w:r w:rsidRPr="00621FFD">
        <w:rPr>
          <w:rFonts w:eastAsia="仿宋"/>
          <w:spacing w:val="1"/>
          <w:szCs w:val="28"/>
        </w:rPr>
        <w:t>5.1.3. Максимальное количество одновременно распознаваемых целей – 10.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5"/>
          <w:szCs w:val="28"/>
        </w:rPr>
      </w:pPr>
      <w:r w:rsidRPr="00621FFD">
        <w:rPr>
          <w:rFonts w:eastAsia="仿宋"/>
          <w:spacing w:val="1"/>
          <w:szCs w:val="28"/>
        </w:rPr>
        <w:t xml:space="preserve">5.1.4. Информация, необходимая для работы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>, передаётся в виде последовательных пакетов данных. Каждый пакет должен содержать следующую информацию: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>- цифровые коды квадратурных составляющих отражённого от цели сигнала на видеочастоте с выхода фильтра сжатия в стробе дальности, азимута, угла места;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>- оценку уровня шума на выходе фильтра сжатия с погрешностью не выше 5</w:t>
      </w:r>
      <w:r w:rsidRPr="00621FFD">
        <w:rPr>
          <w:spacing w:val="1"/>
          <w:szCs w:val="28"/>
        </w:rPr>
        <w:t> </w:t>
      </w:r>
      <w:r w:rsidRPr="00621FFD">
        <w:rPr>
          <w:rFonts w:eastAsia="仿宋"/>
          <w:spacing w:val="1"/>
          <w:szCs w:val="28"/>
        </w:rPr>
        <w:t>%;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lastRenderedPageBreak/>
        <w:t>- траекторную информацию о цели;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>- текущие параметры и режимы работы радиолокатора;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  <w:lang w:eastAsia="zh-CN"/>
        </w:rPr>
      </w:pPr>
      <w:r w:rsidRPr="00621FFD">
        <w:rPr>
          <w:rFonts w:eastAsia="仿宋"/>
          <w:spacing w:val="1"/>
          <w:szCs w:val="28"/>
          <w:lang w:eastAsia="zh-CN"/>
        </w:rPr>
        <w:t xml:space="preserve">Должна быть предусмотрена передача пакетов данных в RSPD по локальной сети </w:t>
      </w:r>
      <w:proofErr w:type="spellStart"/>
      <w:r w:rsidRPr="00621FFD">
        <w:rPr>
          <w:rFonts w:eastAsia="仿宋"/>
          <w:spacing w:val="1"/>
          <w:szCs w:val="28"/>
          <w:lang w:eastAsia="zh-CN"/>
        </w:rPr>
        <w:t>Ethernet</w:t>
      </w:r>
      <w:proofErr w:type="spellEnd"/>
      <w:r w:rsidRPr="00621FFD">
        <w:rPr>
          <w:rFonts w:eastAsia="仿宋"/>
          <w:spacing w:val="1"/>
          <w:szCs w:val="28"/>
          <w:lang w:eastAsia="zh-CN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>Содержание и формат пакетов данных разрабатывается на этапе эскизного проектирования и согласовывается с Покупателем на этапе технического проектирования.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>Покупатель представит Продавцу информацию о режимах работы радиолокатора в течение 2 недель с начала этапа эскизного проектирования.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 xml:space="preserve">5.1.5.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для </w:t>
      </w:r>
      <w:r w:rsidRPr="00621FFD">
        <w:rPr>
          <w:rFonts w:eastAsia="仿宋"/>
          <w:szCs w:val="28"/>
        </w:rPr>
        <w:t>бортового импульсно-доплеровского радиолокатора</w:t>
      </w:r>
      <w:r w:rsidRPr="00621FFD">
        <w:rPr>
          <w:rFonts w:eastAsia="仿宋"/>
          <w:color w:val="212121"/>
          <w:szCs w:val="28"/>
        </w:rPr>
        <w:t xml:space="preserve"> </w:t>
      </w:r>
      <w:r w:rsidRPr="00621FFD">
        <w:rPr>
          <w:rFonts w:eastAsia="仿宋"/>
          <w:szCs w:val="28"/>
        </w:rPr>
        <w:t>позволяет распознавать следующие классы воздушных целей: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7"/>
          <w:szCs w:val="28"/>
        </w:rPr>
        <w:t>класс 1 – реактивный самолёт (возможно разбиение на два подкласса: большой самолёт, малый самолёт);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2"/>
          <w:szCs w:val="28"/>
        </w:rPr>
      </w:pPr>
      <w:r w:rsidRPr="00621FFD">
        <w:rPr>
          <w:rFonts w:eastAsia="仿宋"/>
          <w:spacing w:val="7"/>
          <w:szCs w:val="28"/>
        </w:rPr>
        <w:t>класс 2 – винтовой самолёт (возможно разбиение на два подкласса: большой самолёт, малый самолёт);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7"/>
          <w:szCs w:val="28"/>
        </w:rPr>
        <w:t>класс 3 – вертолёт (возможно разбиение на два подкласса: большой вертолёт, малый вертолёт);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2"/>
          <w:szCs w:val="28"/>
        </w:rPr>
      </w:pPr>
      <w:r w:rsidRPr="00621FFD">
        <w:rPr>
          <w:rFonts w:eastAsia="仿宋"/>
          <w:spacing w:val="7"/>
          <w:szCs w:val="28"/>
        </w:rPr>
        <w:t xml:space="preserve">класс </w:t>
      </w:r>
      <w:r w:rsidRPr="00621FFD">
        <w:rPr>
          <w:rFonts w:eastAsia="仿宋"/>
          <w:spacing w:val="7"/>
          <w:szCs w:val="28"/>
          <w:lang w:eastAsia="zh-CN"/>
        </w:rPr>
        <w:t>4</w:t>
      </w:r>
      <w:r w:rsidRPr="00621FFD">
        <w:rPr>
          <w:rFonts w:eastAsia="仿宋"/>
          <w:spacing w:val="7"/>
          <w:szCs w:val="28"/>
        </w:rPr>
        <w:t xml:space="preserve"> –ракета;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7"/>
          <w:szCs w:val="28"/>
        </w:rPr>
        <w:t xml:space="preserve">класс </w:t>
      </w:r>
      <w:r w:rsidRPr="00621FFD">
        <w:rPr>
          <w:rFonts w:eastAsia="仿宋"/>
          <w:spacing w:val="7"/>
          <w:szCs w:val="28"/>
          <w:lang w:eastAsia="zh-CN"/>
        </w:rPr>
        <w:t>5</w:t>
      </w:r>
      <w:r w:rsidRPr="00621FFD">
        <w:rPr>
          <w:rFonts w:eastAsia="仿宋"/>
          <w:spacing w:val="7"/>
          <w:szCs w:val="28"/>
        </w:rPr>
        <w:t xml:space="preserve"> – воздушный шар;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7"/>
          <w:szCs w:val="28"/>
        </w:rPr>
        <w:t xml:space="preserve">класс </w:t>
      </w:r>
      <w:r w:rsidRPr="00621FFD">
        <w:rPr>
          <w:rFonts w:eastAsia="仿宋"/>
          <w:spacing w:val="7"/>
          <w:szCs w:val="28"/>
          <w:lang w:eastAsia="zh-CN"/>
        </w:rPr>
        <w:t>6</w:t>
      </w:r>
      <w:r w:rsidRPr="00621FFD">
        <w:rPr>
          <w:rFonts w:eastAsia="仿宋"/>
          <w:spacing w:val="7"/>
          <w:szCs w:val="28"/>
        </w:rPr>
        <w:t xml:space="preserve"> – нераспознанная цель.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14"/>
          <w:szCs w:val="28"/>
          <w:u w:val="single"/>
        </w:rPr>
        <w:t>Примечание 1.</w:t>
      </w:r>
      <w:r w:rsidRPr="00621FFD">
        <w:rPr>
          <w:rFonts w:eastAsia="仿宋"/>
          <w:spacing w:val="14"/>
          <w:szCs w:val="28"/>
        </w:rPr>
        <w:t xml:space="preserve"> Перечень распознаваемых классов целей может </w:t>
      </w:r>
      <w:r w:rsidRPr="00621FFD">
        <w:rPr>
          <w:rFonts w:eastAsia="仿宋"/>
          <w:spacing w:val="-1"/>
          <w:szCs w:val="28"/>
        </w:rPr>
        <w:t xml:space="preserve">корректироваться на этапах технического проектирования с учётом дополнительных </w:t>
      </w:r>
      <w:r w:rsidRPr="00621FFD">
        <w:rPr>
          <w:rFonts w:eastAsia="仿宋"/>
          <w:szCs w:val="28"/>
        </w:rPr>
        <w:t>сведений о технических характеристиках радиолокатора.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pacing w:val="14"/>
          <w:szCs w:val="28"/>
          <w:u w:val="single"/>
        </w:rPr>
        <w:t>Примечание 2.</w:t>
      </w:r>
      <w:r w:rsidRPr="00621FFD">
        <w:rPr>
          <w:rFonts w:eastAsia="仿宋"/>
          <w:spacing w:val="14"/>
          <w:szCs w:val="28"/>
        </w:rPr>
        <w:t xml:space="preserve"> </w:t>
      </w:r>
      <w:r w:rsidRPr="00621FFD">
        <w:rPr>
          <w:rFonts w:eastAsia="仿宋"/>
          <w:spacing w:val="-2"/>
          <w:szCs w:val="28"/>
        </w:rPr>
        <w:t xml:space="preserve">Решение </w:t>
      </w:r>
      <w:r w:rsidRPr="00621FFD">
        <w:rPr>
          <w:spacing w:val="-2"/>
          <w:szCs w:val="28"/>
        </w:rPr>
        <w:t>«</w:t>
      </w:r>
      <w:r w:rsidRPr="00621FFD">
        <w:rPr>
          <w:rFonts w:eastAsia="仿宋"/>
          <w:spacing w:val="-2"/>
          <w:szCs w:val="28"/>
        </w:rPr>
        <w:t>нераспознанная цель</w:t>
      </w:r>
      <w:r w:rsidRPr="00621FFD">
        <w:rPr>
          <w:spacing w:val="-2"/>
          <w:szCs w:val="28"/>
        </w:rPr>
        <w:t>»</w:t>
      </w:r>
      <w:r w:rsidRPr="00621FFD">
        <w:rPr>
          <w:rFonts w:eastAsia="仿宋"/>
          <w:spacing w:val="-2"/>
          <w:szCs w:val="28"/>
        </w:rPr>
        <w:t xml:space="preserve"> принимается в случаях: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4"/>
          <w:szCs w:val="28"/>
        </w:rPr>
        <w:t xml:space="preserve">если отношение сигнал-шум недостаточно для принятия </w:t>
      </w:r>
      <w:r w:rsidRPr="00621FFD">
        <w:rPr>
          <w:rFonts w:eastAsia="仿宋"/>
          <w:spacing w:val="1"/>
          <w:szCs w:val="28"/>
        </w:rPr>
        <w:t>решения с требуемой вероятностью правильного распознавания;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1"/>
          <w:szCs w:val="28"/>
        </w:rPr>
        <w:t>если в процессе распознавания одной цели формируются равноценные предварительные решения в пользу не одного, а нескольких классов целей;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pacing w:val="1"/>
          <w:szCs w:val="28"/>
        </w:rPr>
        <w:t>если входящая в группу цель не разрешается</w:t>
      </w:r>
      <w:r w:rsidRPr="00621FFD">
        <w:rPr>
          <w:rFonts w:eastAsia="仿宋"/>
          <w:spacing w:val="-2"/>
          <w:szCs w:val="28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  <w:u w:val="single"/>
        </w:rPr>
        <w:t>Примечание 3.</w:t>
      </w:r>
      <w:r w:rsidRPr="00621FFD">
        <w:rPr>
          <w:rFonts w:eastAsia="仿宋"/>
          <w:szCs w:val="28"/>
        </w:rPr>
        <w:t xml:space="preserve"> Будет проведено исследование возможности радиолокационного распознавания с помощью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 xml:space="preserve"> типов самолётов в каждом классе. Перечень типов самолётов, для которых будет проводиться исследование возможности радиолокационного распознавания, приведен в Приложении 2.3 к Контракту.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zCs w:val="28"/>
        </w:rPr>
        <w:t xml:space="preserve">5.1.6. </w:t>
      </w:r>
      <w:r w:rsidRPr="00621FFD">
        <w:rPr>
          <w:rFonts w:eastAsia="仿宋"/>
          <w:spacing w:val="1"/>
          <w:szCs w:val="28"/>
        </w:rPr>
        <w:t>Вероятность</w:t>
      </w:r>
      <w:r w:rsidRPr="00621FFD">
        <w:rPr>
          <w:rFonts w:eastAsia="仿宋"/>
          <w:szCs w:val="28"/>
        </w:rPr>
        <w:t xml:space="preserve"> правильного распознавания и время распознавания классов воздушных целей.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pacing w:val="1"/>
          <w:szCs w:val="28"/>
        </w:rPr>
        <w:t>Вероятность правильного распознавания</w:t>
      </w:r>
      <w:r w:rsidRPr="00621FFD">
        <w:rPr>
          <w:rFonts w:eastAsia="仿宋"/>
          <w:spacing w:val="1"/>
          <w:szCs w:val="28"/>
          <w:lang w:eastAsia="zh-CN"/>
        </w:rPr>
        <w:t xml:space="preserve"> </w:t>
      </w:r>
      <w:r w:rsidRPr="00621FFD">
        <w:rPr>
          <w:rFonts w:eastAsia="仿宋"/>
          <w:spacing w:val="9"/>
          <w:szCs w:val="28"/>
        </w:rPr>
        <w:t>класс</w:t>
      </w:r>
      <w:r w:rsidRPr="00621FFD">
        <w:rPr>
          <w:rFonts w:eastAsia="仿宋"/>
          <w:spacing w:val="5"/>
          <w:szCs w:val="28"/>
        </w:rPr>
        <w:t>ов</w:t>
      </w:r>
      <w:r w:rsidRPr="00621FFD">
        <w:rPr>
          <w:rFonts w:eastAsia="仿宋"/>
          <w:spacing w:val="5"/>
          <w:szCs w:val="28"/>
          <w:lang w:eastAsia="zh-CN"/>
        </w:rPr>
        <w:t xml:space="preserve"> </w:t>
      </w:r>
      <w:r w:rsidRPr="00621FFD">
        <w:rPr>
          <w:rFonts w:eastAsia="仿宋"/>
          <w:spacing w:val="1"/>
          <w:szCs w:val="28"/>
        </w:rPr>
        <w:t xml:space="preserve">воздушных целей зависит от технических </w:t>
      </w:r>
      <w:r w:rsidRPr="00621FFD">
        <w:rPr>
          <w:rFonts w:eastAsia="仿宋"/>
          <w:szCs w:val="28"/>
        </w:rPr>
        <w:t xml:space="preserve">характеристик бортового импульсно-доплеровского радиолокатора, уровня шума, а также от числа </w:t>
      </w:r>
      <w:r w:rsidRPr="00621FFD">
        <w:rPr>
          <w:rFonts w:eastAsia="仿宋"/>
          <w:spacing w:val="5"/>
          <w:szCs w:val="28"/>
        </w:rPr>
        <w:t>распознаваемых классов целей. Средняя вероятность правильного распознавания</w:t>
      </w:r>
      <w:r w:rsidRPr="00621FFD">
        <w:rPr>
          <w:rFonts w:eastAsia="仿宋"/>
          <w:spacing w:val="5"/>
          <w:szCs w:val="28"/>
          <w:lang w:eastAsia="zh-CN"/>
        </w:rPr>
        <w:t xml:space="preserve"> </w:t>
      </w:r>
      <w:r w:rsidRPr="00621FFD">
        <w:rPr>
          <w:rFonts w:eastAsia="仿宋"/>
          <w:spacing w:val="9"/>
          <w:szCs w:val="28"/>
        </w:rPr>
        <w:t>класс</w:t>
      </w:r>
      <w:r w:rsidRPr="00621FFD">
        <w:rPr>
          <w:rFonts w:eastAsia="仿宋"/>
          <w:spacing w:val="5"/>
          <w:szCs w:val="28"/>
        </w:rPr>
        <w:t>ов</w:t>
      </w:r>
      <w:r w:rsidRPr="00621FFD">
        <w:rPr>
          <w:rFonts w:eastAsia="仿宋"/>
          <w:spacing w:val="5"/>
          <w:szCs w:val="28"/>
          <w:lang w:eastAsia="zh-CN"/>
        </w:rPr>
        <w:t xml:space="preserve"> </w:t>
      </w:r>
      <w:r w:rsidRPr="00621FFD">
        <w:rPr>
          <w:rFonts w:eastAsia="仿宋"/>
          <w:spacing w:val="7"/>
          <w:szCs w:val="28"/>
        </w:rPr>
        <w:t>целей при отношении сигнал-шум 15</w:t>
      </w:r>
      <w:r w:rsidRPr="00621FFD">
        <w:rPr>
          <w:spacing w:val="7"/>
          <w:szCs w:val="28"/>
        </w:rPr>
        <w:t> </w:t>
      </w:r>
      <w:r w:rsidRPr="00621FFD">
        <w:rPr>
          <w:rFonts w:eastAsia="仿宋"/>
          <w:spacing w:val="7"/>
          <w:szCs w:val="28"/>
        </w:rPr>
        <w:t xml:space="preserve">дБ в импульсе на входе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должна быть не менее 0,85.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1"/>
          <w:szCs w:val="28"/>
        </w:rPr>
        <w:t xml:space="preserve">Распознавание начинается с момента выдачи </w:t>
      </w:r>
      <w:r w:rsidRPr="00621FFD">
        <w:rPr>
          <w:rFonts w:eastAsia="仿宋"/>
          <w:szCs w:val="28"/>
        </w:rPr>
        <w:t>бортовым импульсно-доплеровским радиолокатором</w:t>
      </w:r>
      <w:r w:rsidRPr="00621FFD">
        <w:rPr>
          <w:rFonts w:eastAsia="仿宋"/>
          <w:spacing w:val="1"/>
          <w:szCs w:val="28"/>
        </w:rPr>
        <w:t xml:space="preserve"> в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информации по сопровождаемой </w:t>
      </w:r>
      <w:r w:rsidRPr="00621FFD">
        <w:rPr>
          <w:rFonts w:eastAsia="仿宋"/>
          <w:spacing w:val="1"/>
          <w:szCs w:val="28"/>
        </w:rPr>
        <w:lastRenderedPageBreak/>
        <w:t>цели</w:t>
      </w:r>
      <w:r w:rsidRPr="00621FFD">
        <w:rPr>
          <w:rFonts w:eastAsia="仿宋"/>
          <w:spacing w:val="-1"/>
          <w:szCs w:val="28"/>
        </w:rPr>
        <w:t xml:space="preserve">. </w:t>
      </w:r>
      <w:r w:rsidRPr="00621FFD">
        <w:rPr>
          <w:rFonts w:eastAsia="仿宋"/>
          <w:spacing w:val="9"/>
          <w:szCs w:val="28"/>
        </w:rPr>
        <w:t xml:space="preserve">Время до выдачи первого решения о классе цели не должно превышать продолжительность трёх контактов </w:t>
      </w:r>
      <w:r w:rsidRPr="00621FFD">
        <w:rPr>
          <w:rFonts w:eastAsia="仿宋"/>
          <w:szCs w:val="28"/>
        </w:rPr>
        <w:t xml:space="preserve">радиолокатора с целью с момента начала распознавания. </w:t>
      </w:r>
      <w:r w:rsidRPr="00621FFD">
        <w:rPr>
          <w:rFonts w:eastAsia="仿宋"/>
          <w:spacing w:val="-1"/>
          <w:szCs w:val="28"/>
        </w:rPr>
        <w:t xml:space="preserve">В процессе сопровождения цели </w:t>
      </w:r>
      <w:r w:rsidRPr="00621FFD">
        <w:rPr>
          <w:rFonts w:eastAsia="仿宋"/>
          <w:szCs w:val="28"/>
        </w:rPr>
        <w:t>бортовым импульсно-доплеровским радиолокатором</w:t>
      </w:r>
      <w:r w:rsidRPr="00621FFD">
        <w:rPr>
          <w:rFonts w:eastAsia="仿宋"/>
          <w:spacing w:val="-1"/>
          <w:szCs w:val="28"/>
        </w:rPr>
        <w:t xml:space="preserve"> начальные решения о классе воздушной цели уточняются для п</w:t>
      </w:r>
      <w:r w:rsidRPr="00621FFD">
        <w:rPr>
          <w:rFonts w:eastAsia="仿宋"/>
          <w:szCs w:val="28"/>
        </w:rPr>
        <w:t>овышения достоверности распознавани</w:t>
      </w:r>
      <w:r w:rsidRPr="00621FFD">
        <w:rPr>
          <w:rFonts w:eastAsia="仿宋"/>
          <w:spacing w:val="-1"/>
          <w:szCs w:val="28"/>
        </w:rPr>
        <w:t>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pacing w:val="7"/>
          <w:szCs w:val="28"/>
        </w:rPr>
        <w:t xml:space="preserve">Вероятность правильного распознавания и время распознавания классов воздушных целей могут </w:t>
      </w:r>
      <w:r w:rsidRPr="00621FFD">
        <w:rPr>
          <w:rFonts w:eastAsia="仿宋"/>
          <w:spacing w:val="-2"/>
          <w:szCs w:val="28"/>
        </w:rPr>
        <w:t>уточняться на этапе технического проектирования.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  <w:lang w:eastAsia="zh-CN"/>
        </w:rPr>
      </w:pPr>
      <w:r w:rsidRPr="00621FFD">
        <w:rPr>
          <w:rFonts w:eastAsia="仿宋"/>
          <w:spacing w:val="-2"/>
          <w:szCs w:val="28"/>
          <w:lang w:eastAsia="zh-CN"/>
        </w:rPr>
        <w:t>Требования к вероятности правильного распознавания типов воздушных целей не предъявляются.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-2"/>
          <w:szCs w:val="28"/>
        </w:rPr>
        <w:t xml:space="preserve">5.1.7.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для </w:t>
      </w:r>
      <w:r w:rsidRPr="00621FFD">
        <w:rPr>
          <w:rFonts w:eastAsia="仿宋"/>
          <w:szCs w:val="28"/>
        </w:rPr>
        <w:t>бортового импульсно-доплеровского радиолокатора</w:t>
      </w:r>
      <w:r w:rsidRPr="00621FFD">
        <w:rPr>
          <w:rFonts w:eastAsia="仿宋"/>
          <w:color w:val="212121"/>
          <w:szCs w:val="28"/>
        </w:rPr>
        <w:t xml:space="preserve"> </w:t>
      </w:r>
      <w:r w:rsidRPr="00621FFD">
        <w:rPr>
          <w:rFonts w:eastAsia="仿宋"/>
          <w:szCs w:val="28"/>
        </w:rPr>
        <w:t>позволяет распознавать следующие классы неподвижных и движущихся наземных целей: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7"/>
          <w:szCs w:val="28"/>
        </w:rPr>
        <w:t>класс 1 – колёсное транспортное средство (грузовой автомобиль, легковой автомобиль);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2"/>
          <w:szCs w:val="28"/>
        </w:rPr>
      </w:pPr>
      <w:r w:rsidRPr="00621FFD">
        <w:rPr>
          <w:rFonts w:eastAsia="仿宋"/>
          <w:spacing w:val="7"/>
          <w:szCs w:val="28"/>
        </w:rPr>
        <w:t>класс 2 – гусеничное транспортное средство (танк, бронеавтомобиль);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7"/>
          <w:szCs w:val="28"/>
        </w:rPr>
        <w:t>класс 3 – нераспознанная цель.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  <w:lang w:eastAsia="zh-CN"/>
        </w:rPr>
      </w:pPr>
      <w:r w:rsidRPr="00621FFD">
        <w:rPr>
          <w:rFonts w:eastAsia="仿宋"/>
          <w:spacing w:val="14"/>
          <w:szCs w:val="28"/>
          <w:u w:val="single"/>
        </w:rPr>
        <w:t>Примечание 1.</w:t>
      </w:r>
      <w:r w:rsidRPr="00621FFD">
        <w:rPr>
          <w:rFonts w:eastAsia="仿宋"/>
          <w:spacing w:val="14"/>
          <w:szCs w:val="28"/>
        </w:rPr>
        <w:t xml:space="preserve"> Перечень распознаваемых классов целей может </w:t>
      </w:r>
      <w:r w:rsidRPr="00621FFD">
        <w:rPr>
          <w:rFonts w:eastAsia="仿宋"/>
          <w:spacing w:val="-1"/>
          <w:szCs w:val="28"/>
        </w:rPr>
        <w:t xml:space="preserve">корректироваться на этапах технического проектирования с учётом дополнительных </w:t>
      </w:r>
      <w:r w:rsidRPr="00621FFD">
        <w:rPr>
          <w:rFonts w:eastAsia="仿宋"/>
          <w:szCs w:val="28"/>
        </w:rPr>
        <w:t>сведений о технических характеристиках радиолокатора.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zCs w:val="28"/>
        </w:rPr>
        <w:t xml:space="preserve">5.1.8. </w:t>
      </w:r>
      <w:r w:rsidRPr="00621FFD">
        <w:rPr>
          <w:rFonts w:eastAsia="仿宋"/>
          <w:spacing w:val="1"/>
          <w:szCs w:val="28"/>
        </w:rPr>
        <w:t>Вероятность</w:t>
      </w:r>
      <w:r w:rsidRPr="00621FFD">
        <w:rPr>
          <w:rFonts w:eastAsia="仿宋"/>
          <w:szCs w:val="28"/>
        </w:rPr>
        <w:t xml:space="preserve"> правильного распознавания и время распознавания классов наземных целей.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pacing w:val="1"/>
          <w:szCs w:val="28"/>
        </w:rPr>
        <w:t xml:space="preserve">Вероятность правильного распознавания классов наземных целей зависит от технических </w:t>
      </w:r>
      <w:r w:rsidRPr="00621FFD">
        <w:rPr>
          <w:rFonts w:eastAsia="仿宋"/>
          <w:szCs w:val="28"/>
        </w:rPr>
        <w:t xml:space="preserve">характеристик бортового импульсно-доплеровского радиолокатора, уровня шума, мощности мешающих отражений от поверхности земли, а также от числа </w:t>
      </w:r>
      <w:r w:rsidRPr="00621FFD">
        <w:rPr>
          <w:rFonts w:eastAsia="仿宋"/>
          <w:spacing w:val="5"/>
          <w:szCs w:val="28"/>
        </w:rPr>
        <w:t>распознаваемых классов целей. Средняя вероятность правильного распознавания классов наземных целей при отношении сигнал-помеха 15</w:t>
      </w:r>
      <w:r w:rsidRPr="00621FFD">
        <w:rPr>
          <w:spacing w:val="5"/>
          <w:szCs w:val="28"/>
        </w:rPr>
        <w:t> </w:t>
      </w:r>
      <w:r w:rsidRPr="00621FFD">
        <w:rPr>
          <w:rFonts w:eastAsia="仿宋"/>
          <w:spacing w:val="5"/>
          <w:szCs w:val="28"/>
        </w:rPr>
        <w:t xml:space="preserve">дБ в импульсе на входе RSPD должна </w:t>
      </w:r>
      <w:r w:rsidRPr="00621FFD">
        <w:rPr>
          <w:rFonts w:eastAsia="仿宋"/>
          <w:spacing w:val="1"/>
          <w:szCs w:val="28"/>
        </w:rPr>
        <w:t>быть не менее 0,8.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7"/>
          <w:szCs w:val="28"/>
        </w:rPr>
      </w:pPr>
      <w:r w:rsidRPr="00621FFD">
        <w:rPr>
          <w:rFonts w:eastAsia="仿宋"/>
          <w:spacing w:val="1"/>
          <w:szCs w:val="28"/>
        </w:rPr>
        <w:t xml:space="preserve">Распознавание начинается с момента выдачи </w:t>
      </w:r>
      <w:r w:rsidRPr="00621FFD">
        <w:rPr>
          <w:rFonts w:eastAsia="仿宋"/>
          <w:szCs w:val="28"/>
        </w:rPr>
        <w:t>бортовым импульсно-доплеровским радиолокатором</w:t>
      </w:r>
      <w:r w:rsidRPr="00621FFD">
        <w:rPr>
          <w:rFonts w:eastAsia="仿宋"/>
          <w:spacing w:val="1"/>
          <w:szCs w:val="28"/>
        </w:rPr>
        <w:t xml:space="preserve"> в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информации по сопровождаемой цели</w:t>
      </w:r>
      <w:r w:rsidRPr="00621FFD">
        <w:rPr>
          <w:rFonts w:eastAsia="仿宋"/>
          <w:spacing w:val="-1"/>
          <w:szCs w:val="28"/>
        </w:rPr>
        <w:t xml:space="preserve">. </w:t>
      </w:r>
      <w:r w:rsidRPr="00621FFD">
        <w:rPr>
          <w:rFonts w:eastAsia="仿宋"/>
          <w:spacing w:val="9"/>
          <w:szCs w:val="28"/>
        </w:rPr>
        <w:t xml:space="preserve">Время до выдачи первого решения о классе цели не должно превышать продолжительность трёх контактов </w:t>
      </w:r>
      <w:r w:rsidRPr="00621FFD">
        <w:rPr>
          <w:rFonts w:eastAsia="仿宋"/>
          <w:szCs w:val="28"/>
        </w:rPr>
        <w:t xml:space="preserve">радиолокатора с целью с момента начала распознавания. </w:t>
      </w:r>
      <w:r w:rsidRPr="00621FFD">
        <w:rPr>
          <w:rFonts w:eastAsia="仿宋"/>
          <w:spacing w:val="-1"/>
          <w:szCs w:val="28"/>
        </w:rPr>
        <w:t xml:space="preserve">В процессе сопровождения цели </w:t>
      </w:r>
      <w:r w:rsidRPr="00621FFD">
        <w:rPr>
          <w:rFonts w:eastAsia="仿宋"/>
          <w:szCs w:val="28"/>
        </w:rPr>
        <w:t>бортовым импульсно-доплеровским радиолокатором</w:t>
      </w:r>
      <w:r w:rsidRPr="00621FFD">
        <w:rPr>
          <w:rFonts w:eastAsia="仿宋"/>
          <w:spacing w:val="-1"/>
          <w:szCs w:val="28"/>
        </w:rPr>
        <w:t xml:space="preserve"> начальные решения о классе цели уточняются для повышен</w:t>
      </w:r>
      <w:r w:rsidRPr="00621FFD">
        <w:rPr>
          <w:rFonts w:eastAsia="仿宋"/>
          <w:szCs w:val="28"/>
        </w:rPr>
        <w:t>ия достоверности распозн</w:t>
      </w:r>
      <w:r w:rsidRPr="00621FFD">
        <w:rPr>
          <w:rFonts w:eastAsia="仿宋"/>
          <w:spacing w:val="-1"/>
          <w:szCs w:val="28"/>
        </w:rPr>
        <w:t>авания.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2"/>
          <w:szCs w:val="28"/>
        </w:rPr>
      </w:pPr>
      <w:r w:rsidRPr="00621FFD">
        <w:rPr>
          <w:rFonts w:eastAsia="仿宋"/>
          <w:spacing w:val="7"/>
          <w:szCs w:val="28"/>
        </w:rPr>
        <w:t xml:space="preserve">Вероятность правильного распознавания и время распознавания классов наземных целей могут </w:t>
      </w:r>
      <w:r w:rsidRPr="00621FFD">
        <w:rPr>
          <w:rFonts w:eastAsia="仿宋"/>
          <w:spacing w:val="-2"/>
          <w:szCs w:val="28"/>
        </w:rPr>
        <w:t>уточняться на этапе технического проектирования.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  <w:lang w:eastAsia="zh-CN"/>
        </w:rPr>
      </w:pPr>
      <w:r w:rsidRPr="00621FFD">
        <w:rPr>
          <w:rFonts w:eastAsia="仿宋"/>
          <w:spacing w:val="1"/>
          <w:szCs w:val="28"/>
        </w:rPr>
        <w:t xml:space="preserve">5.2. Требования к математическому, информационному и программному обеспечению </w:t>
      </w:r>
      <w:r w:rsidRPr="00621FFD">
        <w:rPr>
          <w:rFonts w:eastAsia="仿宋"/>
          <w:spacing w:val="1"/>
          <w:szCs w:val="28"/>
          <w:lang w:val="en-US" w:eastAsia="zh-CN"/>
        </w:rPr>
        <w:t>RSPD</w:t>
      </w:r>
      <w:r w:rsidRPr="00621FFD">
        <w:rPr>
          <w:rFonts w:eastAsia="仿宋"/>
          <w:spacing w:val="1"/>
          <w:szCs w:val="28"/>
          <w:lang w:eastAsia="zh-CN"/>
        </w:rPr>
        <w:t>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-4"/>
          <w:szCs w:val="28"/>
          <w:lang w:eastAsia="zh-CN"/>
        </w:rPr>
        <w:t xml:space="preserve">5.2.1. </w:t>
      </w:r>
      <w:r w:rsidRPr="00621FFD">
        <w:rPr>
          <w:rFonts w:eastAsia="仿宋"/>
          <w:spacing w:val="-4"/>
          <w:szCs w:val="28"/>
        </w:rPr>
        <w:t xml:space="preserve">Требования к математическому обеспечению </w:t>
      </w:r>
      <w:r w:rsidRPr="00621FFD">
        <w:rPr>
          <w:rFonts w:eastAsia="仿宋"/>
          <w:spacing w:val="1"/>
          <w:szCs w:val="28"/>
          <w:lang w:val="en-US"/>
        </w:rPr>
        <w:t>RSPD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-6"/>
          <w:szCs w:val="28"/>
          <w:lang w:eastAsia="zh-CN"/>
        </w:rPr>
        <w:t xml:space="preserve">5.2.1.1. </w:t>
      </w:r>
      <w:r w:rsidRPr="00621FFD">
        <w:rPr>
          <w:rFonts w:eastAsia="仿宋"/>
          <w:spacing w:val="1"/>
          <w:szCs w:val="28"/>
        </w:rPr>
        <w:t xml:space="preserve">Математическое обеспечение </w:t>
      </w:r>
      <w:r w:rsidRPr="00621FFD">
        <w:rPr>
          <w:rFonts w:eastAsia="仿宋"/>
          <w:szCs w:val="28"/>
        </w:rPr>
        <w:t xml:space="preserve">RSPD </w:t>
      </w:r>
      <w:r w:rsidRPr="00621FFD">
        <w:rPr>
          <w:rFonts w:eastAsia="仿宋"/>
          <w:spacing w:val="1"/>
          <w:szCs w:val="28"/>
        </w:rPr>
        <w:t xml:space="preserve">должно обеспечивать </w:t>
      </w:r>
      <w:r w:rsidRPr="00621FFD">
        <w:rPr>
          <w:rFonts w:eastAsia="仿宋"/>
          <w:spacing w:val="2"/>
          <w:szCs w:val="28"/>
        </w:rPr>
        <w:t xml:space="preserve">радиолокационное распознавание класса сопровождаемых </w:t>
      </w:r>
      <w:r w:rsidRPr="00621FFD">
        <w:rPr>
          <w:rFonts w:eastAsia="仿宋"/>
          <w:szCs w:val="28"/>
        </w:rPr>
        <w:t xml:space="preserve">бортовым </w:t>
      </w:r>
      <w:r w:rsidRPr="00621FFD">
        <w:rPr>
          <w:rFonts w:eastAsia="仿宋"/>
          <w:szCs w:val="28"/>
        </w:rPr>
        <w:lastRenderedPageBreak/>
        <w:t>импульсно-доплеровским радиолокатором целей, указанных в п.5.1.5 и п.5.1.7 настоящего Технического задания.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-6"/>
          <w:szCs w:val="28"/>
        </w:rPr>
        <w:t>5.2.1.2</w:t>
      </w:r>
      <w:r w:rsidRPr="00621FFD">
        <w:rPr>
          <w:rFonts w:eastAsia="仿宋"/>
          <w:spacing w:val="-4"/>
          <w:szCs w:val="28"/>
        </w:rPr>
        <w:t xml:space="preserve">. </w:t>
      </w:r>
      <w:r w:rsidRPr="00621FFD">
        <w:rPr>
          <w:rFonts w:eastAsia="仿宋"/>
          <w:spacing w:val="4"/>
          <w:szCs w:val="28"/>
        </w:rPr>
        <w:t xml:space="preserve">Математическое обеспечение </w:t>
      </w:r>
      <w:r w:rsidRPr="00621FFD">
        <w:rPr>
          <w:rFonts w:eastAsia="仿宋"/>
          <w:szCs w:val="28"/>
        </w:rPr>
        <w:t xml:space="preserve">RSPD </w:t>
      </w:r>
      <w:r w:rsidRPr="00621FFD">
        <w:rPr>
          <w:rFonts w:eastAsia="仿宋"/>
          <w:spacing w:val="4"/>
          <w:szCs w:val="28"/>
        </w:rPr>
        <w:t xml:space="preserve">должно включать в себя принципы работы </w:t>
      </w:r>
      <w:r w:rsidRPr="00621FFD">
        <w:rPr>
          <w:rFonts w:eastAsia="仿宋"/>
          <w:szCs w:val="28"/>
        </w:rPr>
        <w:t>RSPD,</w:t>
      </w:r>
      <w:r w:rsidRPr="00621FFD">
        <w:rPr>
          <w:rFonts w:eastAsia="仿宋"/>
          <w:spacing w:val="4"/>
          <w:szCs w:val="28"/>
        </w:rPr>
        <w:t xml:space="preserve"> все алгоритмы, реализующие </w:t>
      </w:r>
      <w:r w:rsidRPr="00621FFD">
        <w:rPr>
          <w:rFonts w:eastAsia="仿宋"/>
          <w:spacing w:val="-1"/>
          <w:szCs w:val="28"/>
        </w:rPr>
        <w:t>распознавание, в том числе алгоритмы распознавания, алгоритмы выделения радиолокационных портретов и алгоритмы формирования этало</w:t>
      </w:r>
      <w:r w:rsidR="00A81700" w:rsidRPr="00621FFD">
        <w:rPr>
          <w:rFonts w:eastAsia="仿宋"/>
          <w:spacing w:val="-1"/>
          <w:szCs w:val="28"/>
        </w:rPr>
        <w:t>нных признаков. Не позднее 45 д</w:t>
      </w:r>
      <w:r w:rsidRPr="00621FFD">
        <w:rPr>
          <w:rFonts w:eastAsia="仿宋"/>
          <w:spacing w:val="-1"/>
          <w:szCs w:val="28"/>
        </w:rPr>
        <w:t xml:space="preserve">ней </w:t>
      </w:r>
      <w:r w:rsidRPr="00621FFD">
        <w:rPr>
          <w:rFonts w:eastAsia="仿宋"/>
          <w:szCs w:val="28"/>
        </w:rPr>
        <w:t>с момента вступления Контракта в силу Продавец согласовывает с Покупателем и передаёт</w:t>
      </w:r>
      <w:r w:rsidRPr="00621FFD">
        <w:rPr>
          <w:rFonts w:eastAsia="仿宋"/>
          <w:szCs w:val="28"/>
          <w:lang w:eastAsia="zh-CN"/>
        </w:rPr>
        <w:t xml:space="preserve"> перечень и </w:t>
      </w:r>
      <w:r w:rsidRPr="00621FFD">
        <w:rPr>
          <w:rFonts w:eastAsia="仿宋"/>
          <w:spacing w:val="-1"/>
          <w:szCs w:val="28"/>
        </w:rPr>
        <w:t>описание признаков с реальными примерами, которые могут использоваться при решении задач радиолокационного распознавания.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zCs w:val="28"/>
        </w:rPr>
        <w:t>5.2.2. Требования к информационному обеспечению RSPD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-1"/>
          <w:szCs w:val="28"/>
        </w:rPr>
        <w:t xml:space="preserve">Исходные данные, необходимые для разработки </w:t>
      </w:r>
      <w:r w:rsidRPr="00621FFD">
        <w:rPr>
          <w:rFonts w:eastAsia="仿宋"/>
          <w:szCs w:val="28"/>
        </w:rPr>
        <w:t xml:space="preserve">RSPD </w:t>
      </w:r>
      <w:r w:rsidRPr="00621FFD">
        <w:rPr>
          <w:rFonts w:eastAsia="仿宋"/>
          <w:spacing w:val="-1"/>
          <w:szCs w:val="28"/>
        </w:rPr>
        <w:t>должны включать: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-1"/>
          <w:szCs w:val="28"/>
        </w:rPr>
        <w:t xml:space="preserve">5.2.2.1. Технические параметры </w:t>
      </w:r>
      <w:r w:rsidRPr="00621FFD">
        <w:rPr>
          <w:rFonts w:eastAsia="仿宋"/>
          <w:szCs w:val="28"/>
        </w:rPr>
        <w:t>бортового импульсно-доплеровского радиолокатора</w:t>
      </w:r>
      <w:r w:rsidRPr="00621FFD">
        <w:rPr>
          <w:rFonts w:eastAsia="仿宋"/>
          <w:spacing w:val="-1"/>
          <w:szCs w:val="28"/>
        </w:rPr>
        <w:t xml:space="preserve">, необходимые для реализации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pacing w:val="-1"/>
          <w:szCs w:val="28"/>
        </w:rPr>
        <w:t>в соответствии с п.4 настоящего технического задания;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spacing w:val="-1"/>
          <w:szCs w:val="28"/>
        </w:rPr>
        <w:t>5.2.2.</w:t>
      </w:r>
      <w:r w:rsidRPr="00621FFD">
        <w:rPr>
          <w:rFonts w:eastAsia="仿宋"/>
          <w:spacing w:val="1"/>
          <w:szCs w:val="28"/>
        </w:rPr>
        <w:t xml:space="preserve">2. База данных по отражательным свойствам и другим характеристикам </w:t>
      </w:r>
      <w:r w:rsidRPr="00621FFD">
        <w:rPr>
          <w:rFonts w:eastAsia="仿宋"/>
          <w:spacing w:val="6"/>
          <w:szCs w:val="28"/>
        </w:rPr>
        <w:t xml:space="preserve">(тип </w:t>
      </w:r>
      <w:r w:rsidRPr="00621FFD">
        <w:rPr>
          <w:rFonts w:eastAsia="仿宋"/>
          <w:spacing w:val="7"/>
          <w:szCs w:val="28"/>
        </w:rPr>
        <w:t xml:space="preserve">СВН, летно-боевые характеристики, виды применяемых маневров, технические </w:t>
      </w:r>
      <w:r w:rsidRPr="00621FFD">
        <w:rPr>
          <w:rFonts w:eastAsia="仿宋"/>
          <w:szCs w:val="28"/>
        </w:rPr>
        <w:t xml:space="preserve">характеристики двигателей и т.д.) </w:t>
      </w:r>
      <w:r w:rsidRPr="00621FFD">
        <w:rPr>
          <w:rFonts w:eastAsia="仿宋"/>
          <w:spacing w:val="1"/>
          <w:szCs w:val="28"/>
        </w:rPr>
        <w:t>для каждого из классов воздушных целей 1 - 6, указанных в п. 5.1.5 настоящего технического задания, а также наземных целей классов 1 – 2, указанных в п. 5.1.7 настоящего задания</w:t>
      </w:r>
      <w:r w:rsidRPr="00621FFD">
        <w:rPr>
          <w:rFonts w:eastAsia="仿宋"/>
          <w:spacing w:val="-4"/>
          <w:szCs w:val="28"/>
        </w:rPr>
        <w:t xml:space="preserve">. В перечень </w:t>
      </w:r>
      <w:r w:rsidRPr="00621FFD">
        <w:rPr>
          <w:rFonts w:eastAsia="仿宋"/>
          <w:szCs w:val="28"/>
        </w:rPr>
        <w:t xml:space="preserve">классов воздушных целей </w:t>
      </w:r>
      <w:r w:rsidRPr="00621FFD">
        <w:rPr>
          <w:rFonts w:eastAsia="仿宋"/>
          <w:spacing w:val="1"/>
          <w:szCs w:val="28"/>
        </w:rPr>
        <w:t>1 - 6</w:t>
      </w:r>
      <w:r w:rsidRPr="00621FFD">
        <w:rPr>
          <w:rFonts w:eastAsia="仿宋"/>
          <w:szCs w:val="28"/>
        </w:rPr>
        <w:t>, должны входить воздушные цели военного назначения, принадлежащие таким государствам (регионам), как США, Япония, Тайвань. Конкретные типы целей и их количество приведены в Приложении 2.3 к Контракту.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  <w:lang w:eastAsia="zh-CN"/>
        </w:rPr>
      </w:pPr>
      <w:r w:rsidRPr="00621FFD">
        <w:rPr>
          <w:rFonts w:eastAsia="仿宋"/>
          <w:spacing w:val="3"/>
          <w:szCs w:val="28"/>
          <w:lang w:eastAsia="zh-CN"/>
        </w:rPr>
        <w:t xml:space="preserve">Информацию по п.5.2.2.1 представляет Покупатель, а по п.5.2.2.2– </w:t>
      </w:r>
      <w:r w:rsidRPr="00621FFD">
        <w:rPr>
          <w:rFonts w:eastAsia="仿宋"/>
          <w:spacing w:val="-4"/>
          <w:szCs w:val="28"/>
          <w:lang w:eastAsia="zh-CN"/>
        </w:rPr>
        <w:t>Продавец.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4"/>
          <w:szCs w:val="28"/>
        </w:rPr>
      </w:pPr>
      <w:r w:rsidRPr="00621FFD">
        <w:rPr>
          <w:rFonts w:eastAsia="仿宋"/>
          <w:spacing w:val="-4"/>
          <w:szCs w:val="28"/>
        </w:rPr>
        <w:t xml:space="preserve">5.2.2.3. Продавец представляет Покупателю данные об используемых для распознавания целей эталонах, разработанных с учётом представленных Покупателем технических параметров </w:t>
      </w:r>
      <w:r w:rsidRPr="00621FFD">
        <w:rPr>
          <w:rFonts w:eastAsia="仿宋"/>
          <w:szCs w:val="28"/>
        </w:rPr>
        <w:t>бортового импульсно-доплеровского радиолокатора</w:t>
      </w:r>
      <w:r w:rsidRPr="00621FFD">
        <w:rPr>
          <w:rFonts w:eastAsia="仿宋"/>
          <w:spacing w:val="-4"/>
          <w:szCs w:val="28"/>
        </w:rPr>
        <w:t>, и исходных данных по целям.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4"/>
          <w:szCs w:val="28"/>
        </w:rPr>
      </w:pPr>
      <w:r w:rsidRPr="00621FFD">
        <w:rPr>
          <w:rFonts w:eastAsia="仿宋"/>
          <w:spacing w:val="-3"/>
          <w:szCs w:val="28"/>
        </w:rPr>
        <w:t xml:space="preserve">5.2.3. Требования к программному обеспечению </w:t>
      </w:r>
      <w:r w:rsidRPr="00621FFD">
        <w:rPr>
          <w:rFonts w:eastAsia="仿宋"/>
          <w:szCs w:val="28"/>
        </w:rPr>
        <w:t>RSPD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4"/>
          <w:szCs w:val="28"/>
        </w:rPr>
      </w:pPr>
      <w:r w:rsidRPr="00621FFD">
        <w:rPr>
          <w:rFonts w:eastAsia="仿宋"/>
          <w:spacing w:val="-3"/>
          <w:szCs w:val="28"/>
          <w:lang w:eastAsia="zh-CN"/>
        </w:rPr>
        <w:t>5.2.3</w:t>
      </w:r>
      <w:r w:rsidRPr="00621FFD">
        <w:rPr>
          <w:rFonts w:eastAsia="仿宋"/>
          <w:spacing w:val="4"/>
          <w:szCs w:val="28"/>
          <w:lang w:eastAsia="zh-CN"/>
        </w:rPr>
        <w:t xml:space="preserve">.1. </w:t>
      </w:r>
      <w:r w:rsidRPr="00621FFD">
        <w:rPr>
          <w:rFonts w:eastAsia="仿宋"/>
          <w:spacing w:val="-3"/>
          <w:szCs w:val="28"/>
        </w:rPr>
        <w:t xml:space="preserve">В состав программного обеспечения (ПО) </w:t>
      </w:r>
      <w:r w:rsidRPr="00621FFD">
        <w:rPr>
          <w:rFonts w:eastAsia="仿宋"/>
          <w:szCs w:val="28"/>
        </w:rPr>
        <w:t>RSPD</w:t>
      </w:r>
      <w:r w:rsidRPr="00621FFD">
        <w:rPr>
          <w:rFonts w:eastAsia="仿宋"/>
          <w:spacing w:val="-3"/>
          <w:szCs w:val="28"/>
        </w:rPr>
        <w:t xml:space="preserve"> должны входить: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исходные тексты программ с комментариями на английском языке;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исполняемые файлы программ;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руководство пользователя.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5.2.3.2. Программное обеспечение поставляется на CD. 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  <w:lang w:eastAsia="zh-CN"/>
        </w:rPr>
      </w:pPr>
      <w:r w:rsidRPr="00621FFD">
        <w:rPr>
          <w:rFonts w:eastAsia="仿宋"/>
          <w:szCs w:val="28"/>
        </w:rPr>
        <w:t xml:space="preserve">5.2.3.3. Программное обеспечение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zCs w:val="28"/>
        </w:rPr>
        <w:t xml:space="preserve">реализуется под операционную систему, выбранную и обоснованную </w:t>
      </w:r>
      <w:r w:rsidRPr="00621FFD">
        <w:rPr>
          <w:rFonts w:eastAsia="仿宋"/>
          <w:szCs w:val="28"/>
          <w:lang w:eastAsia="zh-CN"/>
        </w:rPr>
        <w:t>Продавцом и согласованную с Покупателем.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5.2.3.4. Программное обеспечение должно функционировать на персональной ЭВМ на платформе х86 с интерфейсом пользователя на английском языке.</w:t>
      </w:r>
    </w:p>
    <w:p w:rsidR="00F961B1" w:rsidRPr="00621FFD" w:rsidRDefault="00F961B1" w:rsidP="00F961B1">
      <w:pPr>
        <w:ind w:firstLineChars="300" w:firstLine="840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lastRenderedPageBreak/>
        <w:t xml:space="preserve">5.2.3.5. В качестве основного языка программирования используется </w:t>
      </w:r>
      <w:r w:rsidRPr="00621FFD">
        <w:rPr>
          <w:rFonts w:eastAsia="仿宋"/>
          <w:szCs w:val="28"/>
          <w:lang w:val="en-US"/>
        </w:rPr>
        <w:t>C</w:t>
      </w:r>
      <w:r w:rsidRPr="00621FFD">
        <w:rPr>
          <w:rFonts w:eastAsia="仿宋"/>
          <w:szCs w:val="28"/>
        </w:rPr>
        <w:t>++.</w:t>
      </w:r>
    </w:p>
    <w:p w:rsidR="00F961B1" w:rsidRPr="00621FFD" w:rsidRDefault="00F961B1" w:rsidP="00F961B1">
      <w:pPr>
        <w:tabs>
          <w:tab w:val="left" w:pos="7650"/>
        </w:tabs>
        <w:ind w:firstLine="709"/>
        <w:jc w:val="both"/>
        <w:rPr>
          <w:rFonts w:eastAsia="仿宋"/>
          <w:spacing w:val="1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6. Технические требования к 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6.1. Общие требования к </w:t>
      </w:r>
      <w:r w:rsidRPr="00621FFD">
        <w:rPr>
          <w:rFonts w:eastAsia="仿宋"/>
          <w:spacing w:val="1"/>
          <w:szCs w:val="28"/>
          <w:lang w:val="en-US"/>
        </w:rPr>
        <w:t>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6.1.1. Назначение </w:t>
      </w:r>
      <w:r w:rsidRPr="00621FFD">
        <w:rPr>
          <w:rFonts w:eastAsia="仿宋"/>
          <w:spacing w:val="1"/>
          <w:szCs w:val="28"/>
          <w:lang w:val="en-US"/>
        </w:rPr>
        <w:t>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pacing w:val="1"/>
          <w:szCs w:val="28"/>
        </w:rPr>
        <w:t xml:space="preserve"> предназначена для </w:t>
      </w:r>
      <w:r w:rsidRPr="00621FFD">
        <w:rPr>
          <w:rFonts w:eastAsia="仿宋"/>
          <w:szCs w:val="28"/>
        </w:rPr>
        <w:t xml:space="preserve">формирования сигналов и шумов, а также траекторной радиолокационной информации с целью проверки работоспособности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1"/>
          <w:szCs w:val="28"/>
        </w:rPr>
        <w:t xml:space="preserve">6.1.1.1.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zCs w:val="28"/>
        </w:rPr>
        <w:t xml:space="preserve"> должна моделировать следующие радиолокационные сигналы: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1) сигналы, отраженные от различных целей, с учетом вторичной модуляции от вращающихся элементов на поверхности цели;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2) внутренние шумы приемника РЛС.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3) мешающие отражения от поверхности земли.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6.1.1.2. В состав моделируемой траекторной радиолокационной информации входят координаты и скорость моделируемых целей.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pacing w:val="-6"/>
          <w:szCs w:val="28"/>
        </w:rPr>
        <w:t xml:space="preserve">6.1.2. </w:t>
      </w:r>
      <w:r w:rsidRPr="00621FFD">
        <w:rPr>
          <w:rFonts w:eastAsia="仿宋"/>
          <w:szCs w:val="28"/>
        </w:rPr>
        <w:t xml:space="preserve">Моделирование отраженных от целей сигналов производится в цифровом виде на видеочастоте. При моделировании принятых сигналов должно быть учтено влияние диаграммы направленности антенны в азимутальной и </w:t>
      </w:r>
      <w:proofErr w:type="spellStart"/>
      <w:r w:rsidRPr="00621FFD">
        <w:rPr>
          <w:rFonts w:eastAsia="仿宋"/>
          <w:szCs w:val="28"/>
        </w:rPr>
        <w:t>угломестной</w:t>
      </w:r>
      <w:proofErr w:type="spellEnd"/>
      <w:r w:rsidRPr="00621FFD">
        <w:rPr>
          <w:rFonts w:eastAsia="仿宋"/>
          <w:szCs w:val="28"/>
        </w:rPr>
        <w:t xml:space="preserve"> плоскостях на амплитудную модуляцию сигналов в радиоприёмных устройствах бортового импульсно-доплеровского радиолокатора.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6.1.3. Координаты моделируемых целей должны формироваться в системе координат бортового импульсно-доплеровского радиолокатора. При моделировании учитывается движение носителя радиолокатора. Носителем бортового импульсно-доплеровского радиолокатора является самолёт, который движется по характерным для него траекториям.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6.1.4. Перечень параметров </w:t>
      </w:r>
      <w:r w:rsidRPr="00621FFD">
        <w:rPr>
          <w:rFonts w:eastAsia="仿宋"/>
          <w:szCs w:val="28"/>
        </w:rPr>
        <w:t>бортового импульсно-доплеровского радиолокатора</w:t>
      </w:r>
      <w:r w:rsidRPr="00621FFD">
        <w:rPr>
          <w:rFonts w:eastAsia="仿宋"/>
          <w:bCs/>
          <w:szCs w:val="28"/>
        </w:rPr>
        <w:t>, учитываемых при моделировании.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В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zCs w:val="28"/>
        </w:rPr>
        <w:t xml:space="preserve"> параметры бортового импульсно-доплеровского радиолокатора устанавливаются по умолчанию на основании сведений, представленных Покупателем Продавцу, и могут изменяться оператором с интерфейса пользователя. Перечень информации, содержащей параметры бортового импульсно-доплеровского радиолокатора, указан в п.4.2 настоящего технического задания и может уточняться на этапе эскизного проектирования.</w:t>
      </w:r>
    </w:p>
    <w:p w:rsidR="00F961B1" w:rsidRPr="00621FFD" w:rsidRDefault="00F961B1" w:rsidP="00F961B1">
      <w:pPr>
        <w:adjustRightInd w:val="0"/>
        <w:snapToGrid w:val="0"/>
        <w:ind w:firstLineChars="300" w:firstLine="840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6.1.5. Перечень параметров воздушной обстановки, учитываемых при моделировании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zCs w:val="28"/>
        </w:rPr>
        <w:t xml:space="preserve">моделирует следующие </w:t>
      </w:r>
      <w:r w:rsidRPr="00621FFD">
        <w:rPr>
          <w:rFonts w:eastAsia="仿宋"/>
          <w:bCs/>
          <w:szCs w:val="28"/>
        </w:rPr>
        <w:t>параметры воздушной обстановки</w:t>
      </w:r>
      <w:r w:rsidRPr="00621FFD">
        <w:rPr>
          <w:rFonts w:eastAsia="仿宋"/>
          <w:szCs w:val="28"/>
        </w:rPr>
        <w:t>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- количество и тип целей;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- траектории движения целей;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-</w:t>
      </w:r>
      <w:r w:rsidRPr="00621FFD">
        <w:rPr>
          <w:rFonts w:eastAsia="仿宋"/>
          <w:bCs/>
          <w:szCs w:val="28"/>
          <w:lang w:eastAsia="zh-CN"/>
        </w:rPr>
        <w:t xml:space="preserve"> </w:t>
      </w:r>
      <w:r w:rsidRPr="00621FFD">
        <w:rPr>
          <w:rFonts w:eastAsia="仿宋"/>
          <w:bCs/>
          <w:szCs w:val="28"/>
        </w:rPr>
        <w:t xml:space="preserve">траекторию движения носителя </w:t>
      </w:r>
      <w:r w:rsidRPr="00621FFD">
        <w:rPr>
          <w:rFonts w:eastAsia="仿宋"/>
          <w:szCs w:val="28"/>
        </w:rPr>
        <w:t>импульсно-доплеровского радиолокатора.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lastRenderedPageBreak/>
        <w:t xml:space="preserve">6.1.6. Выходные данные </w:t>
      </w:r>
      <w:r w:rsidRPr="00621FFD">
        <w:rPr>
          <w:rFonts w:eastAsia="仿宋"/>
          <w:spacing w:val="1"/>
          <w:szCs w:val="28"/>
          <w:lang w:val="en-US"/>
        </w:rPr>
        <w:t>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Выходными данными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bCs/>
          <w:szCs w:val="28"/>
        </w:rPr>
        <w:t xml:space="preserve"> являются: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- сумма отраженных сигналов и шума в стробах по дальности, азимуту и углу места;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- информация о текущих режимах работы и параметрах импульсно-доплеровского радиолокатора;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- координаты моделируемых целей;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- координаты носителя импульсно-доплеровского радиолокатора.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Для приёмного канала моделируются две квадратурные составляющие принятого сигнала на видеочастоте.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Моделирование принятого сигнала производится на выходе фильтра сжатия.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6.1.7. Классы моделируемых с помощью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zCs w:val="28"/>
        </w:rPr>
        <w:t>целей: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1.1 – большой реактивный самолет;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1.2 – малый реактивный самолет;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2.1 – большой винтовой самолет;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2.2 – малый винтовой самолет;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3.1 – большой вертолет;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3.2 – малый вертолет;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4 – крылатая ракета;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5 – ракета;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6 – воздушный шар;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7 – грузовой автомобиль;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класс 8 – танк.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Характеристики моделируемых сигналов целей указанных классов должны соответствовать физическим характеристикам и маневренным возможностям целей, а также их радиолокационным параметрам. По каждому из указанных выше классов целей Продавец моделирует не менее 2 типов целей производства США, Японии или Тайваня, перечисленных в Приложении 2.3 к Контракту.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6.1.8. Законы изменения траекторий полетов моделируемых целей и носителя радиолокатора: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цели движутся по прямолинейным траекториям;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цели движутся по змеевидным траекториям с различными специфическими радиальными ускорениями;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цели движутся по замкнутым траекториям;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высоты аэродинамических целей в процессе полета могут изменяться;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скорость движения моделируемых целей в процессе моделирования может изменяться.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Максимальное значение ускорений, развиваемых летательными аппаратами, равно 8g (g=9.8m/s</w:t>
      </w:r>
      <w:r w:rsidRPr="00621FFD">
        <w:rPr>
          <w:rFonts w:eastAsia="仿宋"/>
          <w:szCs w:val="28"/>
          <w:vertAlign w:val="superscript"/>
        </w:rPr>
        <w:t>2</w:t>
      </w:r>
      <w:r w:rsidRPr="00621FFD">
        <w:rPr>
          <w:rFonts w:eastAsia="仿宋"/>
          <w:szCs w:val="28"/>
        </w:rPr>
        <w:t>).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Траектории и параметры полета моделируемых целей и носителя радиолокатора задаются с интерфейса пользователя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zCs w:val="28"/>
        </w:rPr>
        <w:t xml:space="preserve"> в соответствии с типовыми законами изменения траекторий движения и техническими характеристиками моделируемых целей.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lastRenderedPageBreak/>
        <w:t>Продавец представляет способ задания комбинации соответствующих параметров и дает обоснование.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6.1.9. Требования к моделированию принятого сигнала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Математические модели отраженных сигналов, шумов и мешающих отражений от поверхности земли должны быть теоретически обоснованы. Обоснование математических моделей и анализ результатов моделирования должны быть представлены в научно-техническом отчёте.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Для моделируемых отраженных сигналов целей должны быть учтены: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времена задержки;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мощности;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параметры нормированных корреляционных функций;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доплеровские частоты;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различные компоненты, обусловленные турбинной модуляцией.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Для моделируемых шумов должны быть учтены: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мощности;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параметры нормированных корреляционных функций.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Для моделируемых мешающих отражений от поверхности земли должны быть учтены: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времена задержки;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мощности;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параметры нормированных корреляционных функций;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доплеровские частоты.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Моделируемые параметры координатной информации должны содержать: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дальность до цели;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высоту полета цели;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азимут цели;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путевую скорость цели.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szCs w:val="28"/>
        </w:rPr>
        <w:t>Закон изменения параметров координатной информации описывается полиномиальной моделью не выше второго порядка.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bCs/>
          <w:szCs w:val="28"/>
        </w:rPr>
        <w:t xml:space="preserve">6.1.10. Требования к процессу работы </w:t>
      </w:r>
      <w:r w:rsidRPr="00621FFD">
        <w:rPr>
          <w:rFonts w:eastAsia="仿宋"/>
          <w:spacing w:val="1"/>
          <w:szCs w:val="28"/>
          <w:lang w:val="en-US"/>
        </w:rPr>
        <w:t>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Процесс работы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zCs w:val="28"/>
        </w:rPr>
        <w:t>включает в себя 2 этапа: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1-ый этап – подготовка исходных данных;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2-ый этап – непосредственно процесс моделирования.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Ограничения по времени на подготовку исходных данных на первом этапе моделирования не накладываются.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На втором этапе производится выдача сигналов на RSPD. Продолжительность моделирования должна быть эквивалентна интервалу времени не менее 500 секунд.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Выдача информации о моделируемых целях осуществляется не в режиме реального времени.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В процессе работы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zCs w:val="28"/>
        </w:rPr>
        <w:t xml:space="preserve"> (на первом и втором этапах) режим работы бортового импульсно-доплеровского радиолокатора не изменяется.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Количество моделируемых целей не превышает 10.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lastRenderedPageBreak/>
        <w:t>6.2. Требования к математическому, информационному и программному обеспечению 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6.2.1. Требования к математическому обеспечению 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Математическое обеспечение SSPD должно обеспечивать математическое моделирование различной радиолокационной обстановки и включать в себя следующие алгоритмы и модели: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алгоритмы моделирования движения целей и носителя бортового импульсно-доплеровского радиолокатора;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алгоритмы моделирования диаграммы направленности антенны бортового импульсно-доплеровского радиолокатора;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алгоритмы моделирования сигналов бортового импульсно-доплеровского радиолокатора, отраженных от целей;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алгоритмы моделирования внутренних шумов приемника;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алгоритмы моделирования мешающих отражений от поверхности земли;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модели типовых вариантов полёта воздушных объектов.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Алгоритмы моделирования сигналов, внутренних шумов приемника и мешающих отражений от поверхности земли должны быть разработаны с учетом режимов работы и параметров бортового импульсно-доплеровского радиолокатора в соответствии с п.4 настоящего технического задания.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6.2.2. Требования к информационному обеспечению </w:t>
      </w:r>
      <w:r w:rsidRPr="00621FFD">
        <w:rPr>
          <w:rFonts w:eastAsia="仿宋"/>
          <w:szCs w:val="28"/>
          <w:lang w:val="en-US"/>
        </w:rPr>
        <w:t>SSPD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Исходные данные, необходимые для разработки </w:t>
      </w:r>
      <w:r w:rsidRPr="00621FFD">
        <w:rPr>
          <w:rFonts w:eastAsia="仿宋"/>
          <w:szCs w:val="28"/>
          <w:lang w:val="en-US"/>
        </w:rPr>
        <w:t>SSPD</w:t>
      </w:r>
      <w:r w:rsidRPr="00621FFD">
        <w:rPr>
          <w:rFonts w:eastAsia="仿宋"/>
          <w:szCs w:val="28"/>
        </w:rPr>
        <w:t>, должны включать следующие группы данных: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данные по бортовому импульсно-доплеровскому радиолокатору;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данные по отражательным свойствам объектов классов 1-7, моделируемых </w:t>
      </w:r>
      <w:r w:rsidRPr="00621FFD">
        <w:rPr>
          <w:rFonts w:eastAsia="仿宋"/>
          <w:spacing w:val="1"/>
          <w:szCs w:val="28"/>
          <w:lang w:val="en-US"/>
        </w:rPr>
        <w:t>SSPD</w:t>
      </w:r>
      <w:r w:rsidRPr="00621FFD">
        <w:rPr>
          <w:rFonts w:eastAsia="仿宋"/>
          <w:szCs w:val="28"/>
        </w:rPr>
        <w:t>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данные по объектам, являющимся целями для бортового импульсно-доплеровского радиолокатора (тип объекта, летные характеристики, виды применяемых маневров, технические характеристики двигателей, вооружение и т.д.).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Информацию по первой группе данных представляет Покупатель, а по остальным группам данных – Продавец.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  <w:lang w:eastAsia="zh-CN"/>
        </w:rPr>
      </w:pPr>
      <w:r w:rsidRPr="00621FFD">
        <w:rPr>
          <w:rFonts w:eastAsia="仿宋"/>
          <w:szCs w:val="28"/>
        </w:rPr>
        <w:t xml:space="preserve">6.2.3. Требования к программному обеспечению </w:t>
      </w:r>
      <w:r w:rsidRPr="00621FFD">
        <w:rPr>
          <w:rFonts w:eastAsia="仿宋"/>
          <w:szCs w:val="28"/>
          <w:lang w:val="en-US"/>
        </w:rPr>
        <w:t>SSPD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-4"/>
          <w:szCs w:val="28"/>
        </w:rPr>
      </w:pPr>
      <w:r w:rsidRPr="00621FFD">
        <w:rPr>
          <w:rFonts w:eastAsia="仿宋"/>
          <w:spacing w:val="-3"/>
          <w:szCs w:val="28"/>
          <w:lang w:eastAsia="zh-CN"/>
        </w:rPr>
        <w:t>6.2.3</w:t>
      </w:r>
      <w:r w:rsidRPr="00621FFD">
        <w:rPr>
          <w:rFonts w:eastAsia="仿宋"/>
          <w:spacing w:val="4"/>
          <w:szCs w:val="28"/>
          <w:lang w:eastAsia="zh-CN"/>
        </w:rPr>
        <w:t xml:space="preserve">.1. </w:t>
      </w:r>
      <w:r w:rsidRPr="00621FFD">
        <w:rPr>
          <w:rFonts w:eastAsia="仿宋"/>
          <w:spacing w:val="-3"/>
          <w:szCs w:val="28"/>
        </w:rPr>
        <w:t xml:space="preserve">В состав программного обеспечения (ПО) </w:t>
      </w:r>
      <w:r w:rsidRPr="00621FFD">
        <w:rPr>
          <w:rFonts w:eastAsia="仿宋"/>
          <w:szCs w:val="28"/>
          <w:lang w:val="en-US"/>
        </w:rPr>
        <w:t>SSPD</w:t>
      </w:r>
      <w:r w:rsidRPr="00621FFD">
        <w:rPr>
          <w:rFonts w:eastAsia="仿宋"/>
          <w:spacing w:val="-3"/>
          <w:szCs w:val="28"/>
        </w:rPr>
        <w:t xml:space="preserve"> должны входить: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исходные тексты программ с комментариями на английском языке;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исполняемые файлы программ;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руководство пользователя.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6.2.3.2. Программное обеспечение поставляется на CD. 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  <w:lang w:eastAsia="zh-CN"/>
        </w:rPr>
      </w:pPr>
      <w:r w:rsidRPr="00621FFD">
        <w:rPr>
          <w:rFonts w:eastAsia="仿宋"/>
          <w:szCs w:val="28"/>
        </w:rPr>
        <w:t xml:space="preserve">6.2.3.3. Программное обеспечение SSPD реализуется под операционную систему, выбранную и обоснованную </w:t>
      </w:r>
      <w:r w:rsidRPr="00621FFD">
        <w:rPr>
          <w:rFonts w:eastAsia="仿宋"/>
          <w:szCs w:val="28"/>
          <w:lang w:eastAsia="zh-CN"/>
        </w:rPr>
        <w:t>Продавцом.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6.2.3.4. Программное обеспечение должно функционировать на персональной ЭВМ на платформе х86 с интерфейсом пользователя на английском языке.</w:t>
      </w:r>
    </w:p>
    <w:p w:rsidR="00F961B1" w:rsidRPr="00621FFD" w:rsidRDefault="00F961B1" w:rsidP="00F961B1">
      <w:pPr>
        <w:pStyle w:val="a9"/>
        <w:numPr>
          <w:ilvl w:val="3"/>
          <w:numId w:val="9"/>
        </w:numPr>
        <w:adjustRightInd w:val="0"/>
        <w:snapToGrid w:val="0"/>
        <w:ind w:left="0"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В качестве основного языка программирования используется </w:t>
      </w:r>
      <w:r w:rsidRPr="00621FFD">
        <w:rPr>
          <w:rFonts w:eastAsia="仿宋"/>
          <w:szCs w:val="28"/>
          <w:lang w:val="en-US"/>
        </w:rPr>
        <w:t>C</w:t>
      </w:r>
      <w:r w:rsidRPr="00621FFD">
        <w:rPr>
          <w:rFonts w:eastAsia="仿宋"/>
          <w:szCs w:val="28"/>
        </w:rPr>
        <w:t>++.</w:t>
      </w: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lastRenderedPageBreak/>
        <w:t>7 Состав комплекта программного обеспечения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bCs/>
          <w:szCs w:val="28"/>
        </w:rPr>
        <w:t xml:space="preserve">Разработка должна быть завершена созданием комплекта программного обеспечения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и комплекта </w:t>
      </w:r>
      <w:r w:rsidRPr="00621FFD">
        <w:rPr>
          <w:rFonts w:eastAsia="仿宋"/>
          <w:bCs/>
          <w:szCs w:val="28"/>
        </w:rPr>
        <w:t xml:space="preserve">программного обеспечения </w:t>
      </w:r>
      <w:r w:rsidRPr="00621FFD">
        <w:rPr>
          <w:rFonts w:eastAsia="仿宋"/>
          <w:szCs w:val="28"/>
        </w:rPr>
        <w:t>SS</w:t>
      </w:r>
      <w:r w:rsidRPr="00621FFD">
        <w:rPr>
          <w:rFonts w:eastAsia="仿宋"/>
          <w:szCs w:val="28"/>
          <w:lang w:val="en-US"/>
        </w:rPr>
        <w:t>PD</w:t>
      </w:r>
      <w:r w:rsidRPr="00621FFD">
        <w:rPr>
          <w:rFonts w:eastAsia="仿宋"/>
          <w:szCs w:val="28"/>
        </w:rPr>
        <w:t>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7.1. Комплект программного обеспечения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 xml:space="preserve"> включает в себя</w:t>
      </w:r>
      <w:r w:rsidRPr="00621FFD">
        <w:rPr>
          <w:rFonts w:eastAsia="仿宋"/>
          <w:bCs/>
          <w:szCs w:val="28"/>
        </w:rPr>
        <w:t>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color w:val="212121"/>
          <w:spacing w:val="-1"/>
          <w:szCs w:val="28"/>
        </w:rPr>
        <w:t xml:space="preserve">алгоритмы работы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>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color w:val="212121"/>
          <w:spacing w:val="-1"/>
          <w:szCs w:val="28"/>
        </w:rPr>
        <w:t>программное обеспечение</w:t>
      </w:r>
      <w:r w:rsidRPr="00621FFD">
        <w:rPr>
          <w:rFonts w:eastAsia="仿宋"/>
          <w:spacing w:val="1"/>
          <w:szCs w:val="28"/>
        </w:rPr>
        <w:t xml:space="preserve"> </w:t>
      </w:r>
      <w:r w:rsidRPr="00621FFD">
        <w:rPr>
          <w:rFonts w:eastAsia="仿宋"/>
          <w:spacing w:val="1"/>
          <w:szCs w:val="28"/>
          <w:lang w:val="en-US"/>
        </w:rPr>
        <w:t>RSPD</w:t>
      </w:r>
      <w:r w:rsidRPr="00621FFD">
        <w:rPr>
          <w:rFonts w:eastAsia="仿宋"/>
          <w:spacing w:val="1"/>
          <w:szCs w:val="28"/>
        </w:rPr>
        <w:t>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spacing w:val="1"/>
          <w:szCs w:val="28"/>
        </w:rPr>
        <w:t xml:space="preserve">7.2. </w:t>
      </w:r>
      <w:r w:rsidRPr="00621FFD">
        <w:rPr>
          <w:rFonts w:eastAsia="仿宋"/>
          <w:bCs/>
          <w:szCs w:val="28"/>
        </w:rPr>
        <w:t xml:space="preserve">Комплект программного обеспечения </w:t>
      </w:r>
      <w:r w:rsidRPr="00621FFD">
        <w:rPr>
          <w:rFonts w:eastAsia="仿宋"/>
          <w:szCs w:val="28"/>
        </w:rPr>
        <w:t>SS</w:t>
      </w:r>
      <w:r w:rsidRPr="00621FFD">
        <w:rPr>
          <w:rFonts w:eastAsia="仿宋"/>
          <w:szCs w:val="28"/>
          <w:lang w:val="en-US"/>
        </w:rPr>
        <w:t>PD</w:t>
      </w:r>
      <w:r w:rsidRPr="00621FFD">
        <w:rPr>
          <w:rFonts w:eastAsia="仿宋"/>
          <w:spacing w:val="1"/>
          <w:szCs w:val="28"/>
        </w:rPr>
        <w:t xml:space="preserve"> включает в себя</w:t>
      </w:r>
      <w:r w:rsidRPr="00621FFD">
        <w:rPr>
          <w:rFonts w:eastAsia="仿宋"/>
          <w:bCs/>
          <w:szCs w:val="28"/>
        </w:rPr>
        <w:t>: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color w:val="212121"/>
          <w:spacing w:val="-1"/>
          <w:szCs w:val="28"/>
        </w:rPr>
        <w:t xml:space="preserve">алгоритмы работы </w:t>
      </w:r>
      <w:r w:rsidRPr="00621FFD">
        <w:rPr>
          <w:rFonts w:eastAsia="仿宋"/>
          <w:szCs w:val="28"/>
        </w:rPr>
        <w:t>SS</w:t>
      </w:r>
      <w:r w:rsidRPr="00621FFD">
        <w:rPr>
          <w:rFonts w:eastAsia="仿宋"/>
          <w:szCs w:val="28"/>
          <w:lang w:val="en-US"/>
        </w:rPr>
        <w:t>PD</w:t>
      </w:r>
      <w:r w:rsidRPr="00621FFD">
        <w:rPr>
          <w:rFonts w:eastAsia="仿宋"/>
          <w:spacing w:val="1"/>
          <w:szCs w:val="28"/>
        </w:rPr>
        <w:t>;</w:t>
      </w:r>
    </w:p>
    <w:p w:rsidR="00F961B1" w:rsidRPr="00621FFD" w:rsidRDefault="00F961B1" w:rsidP="00F961B1">
      <w:pPr>
        <w:ind w:firstLine="709"/>
        <w:jc w:val="both"/>
        <w:rPr>
          <w:rFonts w:eastAsia="仿宋"/>
          <w:spacing w:val="1"/>
          <w:szCs w:val="28"/>
        </w:rPr>
      </w:pPr>
      <w:r w:rsidRPr="00621FFD">
        <w:rPr>
          <w:rFonts w:eastAsia="仿宋"/>
          <w:color w:val="212121"/>
          <w:spacing w:val="-1"/>
          <w:szCs w:val="28"/>
        </w:rPr>
        <w:t xml:space="preserve">программное обеспечение </w:t>
      </w:r>
      <w:r w:rsidRPr="00621FFD">
        <w:rPr>
          <w:rFonts w:eastAsia="仿宋"/>
          <w:szCs w:val="28"/>
        </w:rPr>
        <w:t>SS</w:t>
      </w:r>
      <w:r w:rsidRPr="00621FFD">
        <w:rPr>
          <w:rFonts w:eastAsia="仿宋"/>
          <w:szCs w:val="28"/>
          <w:lang w:val="en-US"/>
        </w:rPr>
        <w:t>PD</w:t>
      </w:r>
      <w:r w:rsidRPr="00621FFD">
        <w:rPr>
          <w:rFonts w:eastAsia="仿宋"/>
          <w:spacing w:val="1"/>
          <w:szCs w:val="28"/>
        </w:rPr>
        <w:t>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pacing w:val="-6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8. Этапы и сроки выполнения работы.</w:t>
      </w:r>
    </w:p>
    <w:p w:rsidR="00F961B1" w:rsidRPr="00621FFD" w:rsidRDefault="00F961B1" w:rsidP="00F961B1">
      <w:pPr>
        <w:pStyle w:val="a9"/>
        <w:adjustRightInd w:val="0"/>
        <w:snapToGrid w:val="0"/>
        <w:ind w:left="0" w:firstLine="709"/>
        <w:jc w:val="both"/>
        <w:rPr>
          <w:rFonts w:eastAsia="仿宋"/>
          <w:bCs/>
          <w:szCs w:val="28"/>
          <w:lang w:eastAsia="zh-CN"/>
        </w:rPr>
      </w:pPr>
      <w:r w:rsidRPr="00621FFD">
        <w:rPr>
          <w:rFonts w:eastAsia="仿宋"/>
          <w:bCs/>
          <w:szCs w:val="28"/>
          <w:lang w:eastAsia="zh-CN"/>
        </w:rPr>
        <w:t xml:space="preserve">Этапы работы </w:t>
      </w:r>
      <w:r w:rsidRPr="00621FFD">
        <w:rPr>
          <w:rFonts w:eastAsia="仿宋"/>
          <w:szCs w:val="28"/>
        </w:rPr>
        <w:t>и сроки её выполнения</w:t>
      </w:r>
      <w:r w:rsidRPr="00621FFD">
        <w:rPr>
          <w:rFonts w:eastAsia="仿宋"/>
          <w:bCs/>
          <w:szCs w:val="28"/>
          <w:lang w:eastAsia="zh-CN"/>
        </w:rPr>
        <w:t xml:space="preserve"> указаны в Приложении №3.2 к Контракту.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pacing w:val="-6"/>
          <w:szCs w:val="28"/>
          <w:lang w:eastAsia="zh-CN"/>
        </w:rPr>
      </w:pPr>
    </w:p>
    <w:p w:rsidR="00F961B1" w:rsidRPr="00621FFD" w:rsidRDefault="00F961B1" w:rsidP="00621FFD">
      <w:pPr>
        <w:pStyle w:val="a9"/>
        <w:shd w:val="clear" w:color="auto" w:fill="FFFFFF"/>
        <w:tabs>
          <w:tab w:val="left" w:pos="284"/>
        </w:tabs>
        <w:spacing w:beforeLines="50" w:afterLines="50"/>
        <w:ind w:left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9. Результаты работы</w:t>
      </w:r>
    </w:p>
    <w:p w:rsidR="00F961B1" w:rsidRPr="00621FFD" w:rsidRDefault="00F961B1" w:rsidP="00F961B1">
      <w:pPr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>9.1. Результатами</w:t>
      </w:r>
      <w:r w:rsidRPr="00621FFD">
        <w:rPr>
          <w:rFonts w:eastAsia="仿宋"/>
          <w:szCs w:val="28"/>
          <w:lang w:eastAsia="zh-CN"/>
        </w:rPr>
        <w:t xml:space="preserve"> </w:t>
      </w:r>
      <w:r w:rsidRPr="00621FFD">
        <w:rPr>
          <w:rFonts w:eastAsia="仿宋"/>
          <w:color w:val="212121"/>
          <w:spacing w:val="-1"/>
          <w:szCs w:val="28"/>
        </w:rPr>
        <w:t>этап</w:t>
      </w:r>
      <w:r w:rsidRPr="00621FFD">
        <w:rPr>
          <w:rFonts w:eastAsia="仿宋"/>
          <w:szCs w:val="28"/>
        </w:rPr>
        <w:t>а</w:t>
      </w:r>
      <w:r w:rsidRPr="00621FFD">
        <w:rPr>
          <w:rFonts w:eastAsia="仿宋"/>
          <w:color w:val="212121"/>
          <w:spacing w:val="-1"/>
          <w:szCs w:val="28"/>
          <w:lang w:eastAsia="zh-CN"/>
        </w:rPr>
        <w:t xml:space="preserve"> </w:t>
      </w:r>
      <w:r w:rsidRPr="00621FFD">
        <w:rPr>
          <w:rFonts w:eastAsia="仿宋"/>
          <w:szCs w:val="28"/>
        </w:rPr>
        <w:t xml:space="preserve">работы по </w:t>
      </w:r>
      <w:r w:rsidRPr="00621FFD">
        <w:rPr>
          <w:rFonts w:eastAsia="仿宋"/>
          <w:spacing w:val="3"/>
          <w:szCs w:val="28"/>
        </w:rPr>
        <w:t>разработке</w:t>
      </w:r>
      <w:r w:rsidRPr="00621FFD">
        <w:rPr>
          <w:rFonts w:eastAsia="仿宋"/>
          <w:color w:val="212121"/>
          <w:spacing w:val="-1"/>
          <w:szCs w:val="28"/>
        </w:rPr>
        <w:t xml:space="preserve"> теории радиолокационного распознавания (этап 1В) является научно-технический отчёт, который содержит: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9.1.1. Анализ доступных радиолокационному наблюдению признаков, которые могут быть использованы при радиолокационном распознавании целей, и требования к характеристикам и параметрам радиолокатора, влияющим на эффективность радиолокационного распознавания.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9.1.2. Методы, способы, структуры и алгоритмы работы систем радиолокационного распознавания.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9.1.3. Основные показатели эффективности систем радиолокационного распознавания и методы их оценки;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9.1.4. Методы создания базы данных, необходимых для распознавания классов (типов) радиолокационных целей, с учётом свойств и характеристик радиолокатора, для которого разрабатывается система распознавания, </w:t>
      </w:r>
      <w:r w:rsidRPr="00621FFD">
        <w:rPr>
          <w:rFonts w:eastAsia="仿宋"/>
          <w:szCs w:val="28"/>
        </w:rPr>
        <w:t>исходные данные, используемые при создании базы данных целей (в том числе измеренные данные).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9.2. Результатами работы по разработке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bCs/>
          <w:szCs w:val="28"/>
        </w:rPr>
        <w:t xml:space="preserve"> являются: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9.2.1. Эскизный проект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bCs/>
          <w:szCs w:val="28"/>
        </w:rPr>
        <w:t xml:space="preserve"> (</w:t>
      </w:r>
      <w:r w:rsidRPr="00621FFD">
        <w:rPr>
          <w:rFonts w:eastAsia="仿宋"/>
          <w:color w:val="212121"/>
          <w:spacing w:val="-1"/>
          <w:szCs w:val="28"/>
        </w:rPr>
        <w:t xml:space="preserve">этап 2В, </w:t>
      </w:r>
      <w:r w:rsidRPr="00621FFD">
        <w:rPr>
          <w:rFonts w:eastAsia="仿宋"/>
          <w:bCs/>
          <w:szCs w:val="28"/>
        </w:rPr>
        <w:t xml:space="preserve">научно-технический отчёт, включающий в себя результаты эскизного проектирования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>,</w:t>
      </w:r>
      <w:r w:rsidRPr="00621FFD">
        <w:rPr>
          <w:rFonts w:eastAsia="仿宋"/>
          <w:bCs/>
          <w:szCs w:val="28"/>
        </w:rPr>
        <w:t xml:space="preserve"> предварительные алгоритмы распознавания классов целей для радиолокатора Покупателя, а также предварительный вариант базы данных, необходимых для распознавания классов (типов) радиолокационных целей);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9.2.2. Технический проект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 xml:space="preserve">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 xml:space="preserve">этап 3В, </w:t>
      </w:r>
      <w:r w:rsidRPr="00621FFD">
        <w:rPr>
          <w:rFonts w:eastAsia="仿宋"/>
          <w:bCs/>
          <w:szCs w:val="28"/>
        </w:rPr>
        <w:t xml:space="preserve">научно-технический отчёт, включающий в себя результаты технического проектирования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bCs/>
          <w:szCs w:val="28"/>
        </w:rPr>
        <w:t>, окончательные алгоритмы распознавания классов целей для радиолокатора Покупателя, а также окончательный вариант базы данных, необходимых для распознавания классов (типов) радиолокационных целей);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bCs/>
          <w:szCs w:val="28"/>
        </w:rPr>
        <w:lastRenderedPageBreak/>
        <w:t xml:space="preserve">9.2.3. </w:t>
      </w:r>
      <w:r w:rsidRPr="00621FFD">
        <w:rPr>
          <w:rFonts w:eastAsia="仿宋"/>
          <w:szCs w:val="28"/>
        </w:rPr>
        <w:t xml:space="preserve">Программное обеспечение </w:t>
      </w:r>
      <w:r w:rsidRPr="00621FFD">
        <w:rPr>
          <w:rFonts w:eastAsia="仿宋"/>
          <w:szCs w:val="28"/>
          <w:lang w:eastAsia="zh-CN"/>
        </w:rPr>
        <w:t xml:space="preserve">RSPD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>этап 4В)</w:t>
      </w:r>
      <w:r w:rsidRPr="00621FFD">
        <w:rPr>
          <w:rFonts w:eastAsia="仿宋"/>
          <w:szCs w:val="28"/>
        </w:rPr>
        <w:t xml:space="preserve"> в соответствии с п.5.2.3 настоящего технического задания;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9.2.4. Программа и методики предварительных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>этап 4В)</w:t>
      </w:r>
      <w:r w:rsidRPr="00621FFD">
        <w:rPr>
          <w:rFonts w:eastAsia="仿宋"/>
          <w:szCs w:val="28"/>
        </w:rPr>
        <w:t xml:space="preserve"> и</w:t>
      </w:r>
      <w:r w:rsidRPr="00621FFD">
        <w:rPr>
          <w:rFonts w:eastAsia="仿宋"/>
          <w:szCs w:val="28"/>
          <w:lang w:eastAsia="zh-CN"/>
        </w:rPr>
        <w:t xml:space="preserve"> </w:t>
      </w:r>
      <w:r w:rsidRPr="00621FFD">
        <w:rPr>
          <w:rFonts w:eastAsia="仿宋"/>
          <w:bCs/>
          <w:szCs w:val="28"/>
        </w:rPr>
        <w:t>окончательных (</w:t>
      </w:r>
      <w:r w:rsidRPr="00621FFD">
        <w:rPr>
          <w:rFonts w:eastAsia="仿宋"/>
          <w:color w:val="212121"/>
          <w:spacing w:val="-1"/>
          <w:szCs w:val="28"/>
        </w:rPr>
        <w:t>этап 5В)</w:t>
      </w:r>
      <w:r w:rsidRPr="00621FFD">
        <w:rPr>
          <w:rFonts w:eastAsia="仿宋"/>
          <w:szCs w:val="28"/>
        </w:rPr>
        <w:t xml:space="preserve"> приёмо-сдаточных испытаний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>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9.2.5. Протоколы предварительных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>этап 4В)</w:t>
      </w:r>
      <w:r w:rsidRPr="00621FFD">
        <w:rPr>
          <w:rFonts w:eastAsia="仿宋"/>
          <w:szCs w:val="28"/>
        </w:rPr>
        <w:t xml:space="preserve"> и</w:t>
      </w:r>
      <w:r w:rsidRPr="00621FFD">
        <w:rPr>
          <w:rFonts w:eastAsia="仿宋"/>
          <w:szCs w:val="28"/>
          <w:lang w:eastAsia="zh-CN"/>
        </w:rPr>
        <w:t xml:space="preserve"> </w:t>
      </w:r>
      <w:r w:rsidRPr="00621FFD">
        <w:rPr>
          <w:rFonts w:eastAsia="仿宋"/>
          <w:bCs/>
          <w:szCs w:val="28"/>
        </w:rPr>
        <w:t>окончательных (</w:t>
      </w:r>
      <w:r w:rsidRPr="00621FFD">
        <w:rPr>
          <w:rFonts w:eastAsia="仿宋"/>
          <w:color w:val="212121"/>
          <w:spacing w:val="-1"/>
          <w:szCs w:val="28"/>
        </w:rPr>
        <w:t>этап 5В)</w:t>
      </w:r>
      <w:r w:rsidRPr="00621FFD">
        <w:rPr>
          <w:rFonts w:eastAsia="仿宋"/>
          <w:szCs w:val="28"/>
        </w:rPr>
        <w:t xml:space="preserve"> приёмо-сдаточных испытаний </w:t>
      </w:r>
      <w:r w:rsidRPr="00621FFD">
        <w:rPr>
          <w:rFonts w:eastAsia="仿宋"/>
          <w:szCs w:val="28"/>
          <w:lang w:val="en-US"/>
        </w:rPr>
        <w:t>RSPD</w:t>
      </w:r>
      <w:r w:rsidRPr="00621FFD">
        <w:rPr>
          <w:rFonts w:eastAsia="仿宋"/>
          <w:szCs w:val="28"/>
        </w:rPr>
        <w:t xml:space="preserve"> по сигналам SSPD.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9.3. Результатами работы по разработке </w:t>
      </w:r>
      <w:r w:rsidRPr="00621FFD">
        <w:rPr>
          <w:rFonts w:eastAsia="仿宋"/>
          <w:szCs w:val="28"/>
          <w:lang w:val="en-US"/>
        </w:rPr>
        <w:t>SSPD</w:t>
      </w:r>
      <w:r w:rsidRPr="00621FFD">
        <w:rPr>
          <w:rFonts w:eastAsia="仿宋"/>
          <w:bCs/>
          <w:szCs w:val="28"/>
        </w:rPr>
        <w:t xml:space="preserve"> являются: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9.3.1. Эскизный проект </w:t>
      </w:r>
      <w:r w:rsidRPr="00621FFD">
        <w:rPr>
          <w:rFonts w:eastAsia="仿宋"/>
          <w:szCs w:val="28"/>
        </w:rPr>
        <w:t>SSPD</w:t>
      </w:r>
      <w:r w:rsidRPr="00621FFD">
        <w:rPr>
          <w:rFonts w:eastAsia="仿宋"/>
          <w:bCs/>
          <w:szCs w:val="28"/>
        </w:rPr>
        <w:t xml:space="preserve"> (</w:t>
      </w:r>
      <w:r w:rsidRPr="00621FFD">
        <w:rPr>
          <w:rFonts w:eastAsia="仿宋"/>
          <w:color w:val="212121"/>
          <w:spacing w:val="-1"/>
          <w:szCs w:val="28"/>
        </w:rPr>
        <w:t xml:space="preserve">этап 2В, </w:t>
      </w:r>
      <w:r w:rsidRPr="00621FFD">
        <w:rPr>
          <w:rFonts w:eastAsia="仿宋"/>
          <w:bCs/>
          <w:szCs w:val="28"/>
        </w:rPr>
        <w:t xml:space="preserve">научно-технический отчёт, включающий в себя результаты эскизного проектирования </w:t>
      </w:r>
      <w:r w:rsidRPr="00621FFD">
        <w:rPr>
          <w:rFonts w:eastAsia="仿宋"/>
          <w:szCs w:val="28"/>
        </w:rPr>
        <w:t>SSPD</w:t>
      </w:r>
      <w:r w:rsidRPr="00621FFD">
        <w:rPr>
          <w:rFonts w:eastAsia="仿宋"/>
          <w:bCs/>
          <w:szCs w:val="28"/>
        </w:rPr>
        <w:t xml:space="preserve"> и предварительные алгоритмы моделирования сигналов для радиолокатора Покупателя);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9.3.2. Технический проект </w:t>
      </w:r>
      <w:r w:rsidRPr="00621FFD">
        <w:rPr>
          <w:rFonts w:eastAsia="仿宋"/>
          <w:szCs w:val="28"/>
        </w:rPr>
        <w:t>SSPD</w:t>
      </w:r>
      <w:r w:rsidRPr="00621FFD">
        <w:rPr>
          <w:rFonts w:eastAsia="仿宋"/>
          <w:bCs/>
          <w:szCs w:val="28"/>
        </w:rPr>
        <w:t xml:space="preserve"> (</w:t>
      </w:r>
      <w:r w:rsidRPr="00621FFD">
        <w:rPr>
          <w:rFonts w:eastAsia="仿宋"/>
          <w:color w:val="212121"/>
          <w:spacing w:val="-1"/>
          <w:szCs w:val="28"/>
        </w:rPr>
        <w:t xml:space="preserve">этап 3В, </w:t>
      </w:r>
      <w:r w:rsidRPr="00621FFD">
        <w:rPr>
          <w:rFonts w:eastAsia="仿宋"/>
          <w:bCs/>
          <w:szCs w:val="28"/>
        </w:rPr>
        <w:t xml:space="preserve">научно-технический отчёт, включающий в себя результаты технического проектирования </w:t>
      </w:r>
      <w:r w:rsidRPr="00621FFD">
        <w:rPr>
          <w:rFonts w:eastAsia="仿宋"/>
          <w:szCs w:val="28"/>
        </w:rPr>
        <w:t>SSPD</w:t>
      </w:r>
      <w:r w:rsidRPr="00621FFD">
        <w:rPr>
          <w:rFonts w:eastAsia="仿宋"/>
          <w:bCs/>
          <w:szCs w:val="28"/>
        </w:rPr>
        <w:t xml:space="preserve"> и окончательные алгоритмы моделирования сигналов для радиолокатора Покупателя);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bCs/>
          <w:szCs w:val="28"/>
        </w:rPr>
        <w:t xml:space="preserve">9.3.3. </w:t>
      </w:r>
      <w:r w:rsidRPr="00621FFD">
        <w:rPr>
          <w:rFonts w:eastAsia="仿宋"/>
          <w:szCs w:val="28"/>
        </w:rPr>
        <w:t xml:space="preserve">Программное обеспечение SSPD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>этап 4В)</w:t>
      </w:r>
      <w:r w:rsidRPr="00621FFD">
        <w:rPr>
          <w:rFonts w:eastAsia="仿宋"/>
          <w:szCs w:val="28"/>
        </w:rPr>
        <w:t xml:space="preserve"> в соответствии с п.6.2.3 настоящего технического задания;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szCs w:val="28"/>
        </w:rPr>
      </w:pPr>
      <w:r w:rsidRPr="00621FFD">
        <w:rPr>
          <w:rFonts w:eastAsia="仿宋"/>
          <w:szCs w:val="28"/>
        </w:rPr>
        <w:t xml:space="preserve">9.3.4. Программа и методики предварительных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>этап 4В)</w:t>
      </w:r>
      <w:r w:rsidRPr="00621FFD">
        <w:rPr>
          <w:rFonts w:eastAsia="仿宋"/>
          <w:szCs w:val="28"/>
        </w:rPr>
        <w:t xml:space="preserve"> и </w:t>
      </w:r>
      <w:r w:rsidRPr="00621FFD">
        <w:rPr>
          <w:rFonts w:eastAsia="仿宋"/>
          <w:bCs/>
          <w:szCs w:val="28"/>
        </w:rPr>
        <w:t>окончательных (</w:t>
      </w:r>
      <w:r w:rsidRPr="00621FFD">
        <w:rPr>
          <w:rFonts w:eastAsia="仿宋"/>
          <w:color w:val="212121"/>
          <w:spacing w:val="-1"/>
          <w:szCs w:val="28"/>
        </w:rPr>
        <w:t>этап 5В)</w:t>
      </w:r>
      <w:r w:rsidRPr="00621FFD">
        <w:rPr>
          <w:rFonts w:eastAsia="仿宋"/>
          <w:szCs w:val="28"/>
        </w:rPr>
        <w:t xml:space="preserve"> приёмо-сдаточных испытаний SSPD;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  <w:lang w:eastAsia="zh-CN"/>
        </w:rPr>
      </w:pPr>
      <w:r w:rsidRPr="00621FFD">
        <w:rPr>
          <w:rFonts w:eastAsia="仿宋"/>
          <w:szCs w:val="28"/>
        </w:rPr>
        <w:t>9.3.5. Протоколы предварительных (</w:t>
      </w:r>
      <w:r w:rsidRPr="00621FFD">
        <w:rPr>
          <w:rFonts w:eastAsia="仿宋"/>
          <w:bCs/>
          <w:szCs w:val="28"/>
        </w:rPr>
        <w:t>окончательных</w:t>
      </w:r>
      <w:r w:rsidRPr="00621FFD">
        <w:rPr>
          <w:rFonts w:eastAsia="仿宋"/>
          <w:szCs w:val="28"/>
        </w:rPr>
        <w:t>) приёмо-сдаточных испытаний SSPD.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9.4. Программы и методики </w:t>
      </w:r>
      <w:r w:rsidRPr="00621FFD">
        <w:rPr>
          <w:rFonts w:eastAsia="仿宋"/>
          <w:szCs w:val="28"/>
        </w:rPr>
        <w:t xml:space="preserve">предварительных </w:t>
      </w:r>
      <w:r w:rsidRPr="00621FFD">
        <w:rPr>
          <w:rFonts w:eastAsia="仿宋"/>
          <w:bCs/>
          <w:szCs w:val="28"/>
        </w:rPr>
        <w:t>(</w:t>
      </w:r>
      <w:r w:rsidRPr="00621FFD">
        <w:rPr>
          <w:rFonts w:eastAsia="仿宋"/>
          <w:color w:val="212121"/>
          <w:spacing w:val="-1"/>
          <w:szCs w:val="28"/>
        </w:rPr>
        <w:t>этап 4В)</w:t>
      </w:r>
      <w:r w:rsidRPr="00621FFD">
        <w:rPr>
          <w:rFonts w:eastAsia="仿宋"/>
          <w:szCs w:val="28"/>
        </w:rPr>
        <w:t xml:space="preserve"> и</w:t>
      </w:r>
      <w:r w:rsidRPr="00621FFD">
        <w:rPr>
          <w:rFonts w:eastAsia="仿宋"/>
          <w:szCs w:val="28"/>
          <w:lang w:eastAsia="zh-CN"/>
        </w:rPr>
        <w:t xml:space="preserve"> </w:t>
      </w:r>
      <w:r w:rsidRPr="00621FFD">
        <w:rPr>
          <w:rFonts w:eastAsia="仿宋"/>
          <w:bCs/>
          <w:szCs w:val="28"/>
        </w:rPr>
        <w:t>окончательных (</w:t>
      </w:r>
      <w:r w:rsidRPr="00621FFD">
        <w:rPr>
          <w:rFonts w:eastAsia="仿宋"/>
          <w:color w:val="212121"/>
          <w:spacing w:val="-1"/>
          <w:szCs w:val="28"/>
        </w:rPr>
        <w:t>этап 5В)</w:t>
      </w:r>
      <w:r w:rsidRPr="00621FFD">
        <w:rPr>
          <w:rFonts w:eastAsia="仿宋"/>
          <w:szCs w:val="28"/>
        </w:rPr>
        <w:t xml:space="preserve"> приёмо-сдаточных</w:t>
      </w:r>
      <w:r w:rsidRPr="00621FFD">
        <w:rPr>
          <w:rFonts w:eastAsia="仿宋"/>
          <w:bCs/>
          <w:szCs w:val="28"/>
        </w:rPr>
        <w:t xml:space="preserve"> испытаний </w:t>
      </w:r>
      <w:r w:rsidRPr="00621FFD">
        <w:rPr>
          <w:rFonts w:eastAsia="仿宋"/>
          <w:bCs/>
          <w:szCs w:val="28"/>
          <w:lang w:val="en-US"/>
        </w:rPr>
        <w:t>SSPD</w:t>
      </w:r>
      <w:r w:rsidRPr="00621FFD">
        <w:rPr>
          <w:rFonts w:eastAsia="仿宋"/>
          <w:bCs/>
          <w:szCs w:val="28"/>
        </w:rPr>
        <w:t xml:space="preserve">, RSPD, а также протоколы </w:t>
      </w:r>
      <w:r w:rsidRPr="00621FFD">
        <w:rPr>
          <w:rFonts w:eastAsia="仿宋"/>
          <w:szCs w:val="28"/>
        </w:rPr>
        <w:t>предварительных (</w:t>
      </w:r>
      <w:r w:rsidRPr="00621FFD">
        <w:rPr>
          <w:rFonts w:eastAsia="仿宋"/>
          <w:bCs/>
          <w:szCs w:val="28"/>
        </w:rPr>
        <w:t>окончательных</w:t>
      </w:r>
      <w:r w:rsidRPr="00621FFD">
        <w:rPr>
          <w:rFonts w:eastAsia="仿宋"/>
          <w:szCs w:val="28"/>
        </w:rPr>
        <w:t xml:space="preserve">) приёмо-сдаточных </w:t>
      </w:r>
      <w:r w:rsidRPr="00621FFD">
        <w:rPr>
          <w:rFonts w:eastAsia="仿宋"/>
          <w:bCs/>
          <w:szCs w:val="28"/>
        </w:rPr>
        <w:t xml:space="preserve">испытаний </w:t>
      </w:r>
      <w:r w:rsidRPr="00621FFD">
        <w:rPr>
          <w:rFonts w:eastAsia="仿宋"/>
          <w:bCs/>
          <w:szCs w:val="28"/>
          <w:lang w:val="en-US"/>
        </w:rPr>
        <w:t>SSPD</w:t>
      </w:r>
      <w:r w:rsidRPr="00621FFD">
        <w:rPr>
          <w:rFonts w:eastAsia="仿宋"/>
          <w:bCs/>
          <w:szCs w:val="28"/>
        </w:rPr>
        <w:t>, RSPD оформляются в виде научно-технического отчёта.</w:t>
      </w:r>
    </w:p>
    <w:p w:rsidR="00F961B1" w:rsidRPr="00621FFD" w:rsidRDefault="00F961B1" w:rsidP="00F961B1">
      <w:pPr>
        <w:pStyle w:val="a9"/>
        <w:adjustRightInd w:val="0"/>
        <w:snapToGrid w:val="0"/>
        <w:ind w:left="0" w:firstLineChars="250" w:firstLine="700"/>
        <w:jc w:val="both"/>
        <w:rPr>
          <w:rFonts w:eastAsia="仿宋"/>
          <w:bCs/>
          <w:szCs w:val="28"/>
          <w:lang w:eastAsia="zh-CN"/>
        </w:rPr>
      </w:pPr>
      <w:r w:rsidRPr="00621FFD">
        <w:rPr>
          <w:rFonts w:eastAsia="仿宋"/>
          <w:szCs w:val="28"/>
          <w:lang w:eastAsia="zh-CN"/>
        </w:rPr>
        <w:t>9.5 Результатом выполнения этапа поддержки программного обеспечения в</w:t>
      </w:r>
      <w:r w:rsidRPr="00621FFD">
        <w:rPr>
          <w:rFonts w:eastAsia="仿宋"/>
          <w:bCs/>
          <w:szCs w:val="28"/>
        </w:rPr>
        <w:t xml:space="preserve"> рамках гарантийных обязательств (</w:t>
      </w:r>
      <w:r w:rsidRPr="00621FFD">
        <w:rPr>
          <w:rFonts w:eastAsia="仿宋"/>
          <w:szCs w:val="28"/>
          <w:lang w:eastAsia="zh-CN"/>
        </w:rPr>
        <w:t xml:space="preserve">этап </w:t>
      </w:r>
      <w:r w:rsidRPr="00621FFD">
        <w:rPr>
          <w:rFonts w:eastAsia="仿宋"/>
          <w:bCs/>
          <w:szCs w:val="28"/>
        </w:rPr>
        <w:t xml:space="preserve">6А) является работа по устранению обусловленных возможными ошибками программирования дефектов </w:t>
      </w:r>
      <w:r w:rsidRPr="00621FFD">
        <w:rPr>
          <w:rFonts w:eastAsia="仿宋"/>
          <w:bCs/>
          <w:szCs w:val="28"/>
          <w:lang w:val="en-US"/>
        </w:rPr>
        <w:t>SSPD</w:t>
      </w:r>
      <w:r w:rsidRPr="00621FFD">
        <w:rPr>
          <w:rFonts w:eastAsia="仿宋"/>
          <w:bCs/>
          <w:szCs w:val="28"/>
        </w:rPr>
        <w:t xml:space="preserve"> и RSPD, выя</w:t>
      </w:r>
      <w:r w:rsidR="001956EF" w:rsidRPr="00621FFD">
        <w:rPr>
          <w:rFonts w:eastAsia="仿宋"/>
          <w:bCs/>
          <w:szCs w:val="28"/>
        </w:rPr>
        <w:t>в</w:t>
      </w:r>
      <w:r w:rsidRPr="00621FFD">
        <w:rPr>
          <w:rFonts w:eastAsia="仿宋"/>
          <w:bCs/>
          <w:szCs w:val="28"/>
        </w:rPr>
        <w:t>ляемых в процессе эк</w:t>
      </w:r>
      <w:r w:rsidR="001956EF" w:rsidRPr="00621FFD">
        <w:rPr>
          <w:rFonts w:eastAsia="仿宋"/>
          <w:bCs/>
          <w:szCs w:val="28"/>
        </w:rPr>
        <w:t>с</w:t>
      </w:r>
      <w:bookmarkStart w:id="0" w:name="_GoBack"/>
      <w:bookmarkEnd w:id="0"/>
      <w:r w:rsidRPr="00621FFD">
        <w:rPr>
          <w:rFonts w:eastAsia="仿宋"/>
          <w:bCs/>
          <w:szCs w:val="28"/>
        </w:rPr>
        <w:t xml:space="preserve">плуатации </w:t>
      </w:r>
      <w:r w:rsidRPr="00621FFD">
        <w:rPr>
          <w:rFonts w:eastAsia="仿宋"/>
          <w:bCs/>
          <w:szCs w:val="28"/>
          <w:lang w:val="en-US"/>
        </w:rPr>
        <w:t>SSPD</w:t>
      </w:r>
      <w:r w:rsidRPr="00621FFD">
        <w:rPr>
          <w:rFonts w:eastAsia="仿宋"/>
          <w:bCs/>
          <w:szCs w:val="28"/>
        </w:rPr>
        <w:t xml:space="preserve"> и RSPD Покупателем.</w:t>
      </w:r>
    </w:p>
    <w:p w:rsidR="00F961B1" w:rsidRPr="00621FFD" w:rsidRDefault="00F961B1" w:rsidP="00F961B1">
      <w:pPr>
        <w:adjustRightInd w:val="0"/>
        <w:snapToGrid w:val="0"/>
        <w:ind w:firstLine="709"/>
        <w:rPr>
          <w:rFonts w:eastAsia="仿宋"/>
          <w:szCs w:val="28"/>
          <w:lang w:eastAsia="zh-CN"/>
        </w:rPr>
      </w:pP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>9.6. Научно-технические отчеты представляются на русском языке на электронном носителе.</w:t>
      </w:r>
    </w:p>
    <w:p w:rsidR="00F961B1" w:rsidRPr="00621FFD" w:rsidRDefault="00F961B1" w:rsidP="00F961B1">
      <w:pPr>
        <w:adjustRightInd w:val="0"/>
        <w:snapToGrid w:val="0"/>
        <w:ind w:firstLine="709"/>
        <w:jc w:val="both"/>
        <w:rPr>
          <w:rFonts w:eastAsia="仿宋"/>
          <w:bCs/>
          <w:szCs w:val="28"/>
        </w:rPr>
      </w:pPr>
      <w:r w:rsidRPr="00621FFD">
        <w:rPr>
          <w:rFonts w:eastAsia="仿宋"/>
          <w:bCs/>
          <w:szCs w:val="28"/>
        </w:rPr>
        <w:t xml:space="preserve">9.7. Программное обеспечение в соответствии с </w:t>
      </w:r>
      <w:proofErr w:type="spellStart"/>
      <w:r w:rsidRPr="00621FFD">
        <w:rPr>
          <w:rFonts w:eastAsia="仿宋"/>
          <w:bCs/>
          <w:szCs w:val="28"/>
        </w:rPr>
        <w:t>пп</w:t>
      </w:r>
      <w:proofErr w:type="spellEnd"/>
      <w:r w:rsidRPr="00621FFD">
        <w:rPr>
          <w:rFonts w:eastAsia="仿宋"/>
          <w:bCs/>
          <w:szCs w:val="28"/>
        </w:rPr>
        <w:t>. 5.2.3 и 6.2.3 настоящего технического задания поставляется на английском языке.</w:t>
      </w:r>
    </w:p>
    <w:p w:rsidR="00F961B1" w:rsidRPr="00621FFD" w:rsidRDefault="00F961B1" w:rsidP="00F961B1">
      <w:pPr>
        <w:rPr>
          <w:rFonts w:eastAsia="仿宋"/>
          <w:sz w:val="24"/>
          <w:szCs w:val="24"/>
          <w:lang w:eastAsia="zh-CN"/>
        </w:rPr>
      </w:pPr>
    </w:p>
    <w:p w:rsidR="000B696A" w:rsidRPr="00621FFD" w:rsidRDefault="000B696A" w:rsidP="000B696A">
      <w:pPr>
        <w:pageBreakBefore/>
        <w:tabs>
          <w:tab w:val="left" w:pos="-142"/>
        </w:tabs>
        <w:ind w:right="96"/>
        <w:jc w:val="right"/>
        <w:rPr>
          <w:rFonts w:eastAsia="仿宋"/>
          <w:sz w:val="24"/>
          <w:szCs w:val="24"/>
        </w:rPr>
      </w:pPr>
      <w:bookmarkStart w:id="1" w:name="bookmark0"/>
      <w:r w:rsidRPr="00621FFD">
        <w:rPr>
          <w:rFonts w:eastAsia="仿宋"/>
          <w:sz w:val="24"/>
          <w:szCs w:val="24"/>
        </w:rPr>
        <w:lastRenderedPageBreak/>
        <w:t>Приложение № 2.3</w:t>
      </w:r>
      <w:r w:rsidRPr="00621FFD">
        <w:rPr>
          <w:rFonts w:eastAsia="仿宋" w:hint="eastAsia"/>
          <w:sz w:val="24"/>
          <w:szCs w:val="24"/>
        </w:rPr>
        <w:t xml:space="preserve"> </w:t>
      </w:r>
    </w:p>
    <w:p w:rsidR="000B696A" w:rsidRPr="00621FFD" w:rsidRDefault="000B696A" w:rsidP="000B696A">
      <w:pPr>
        <w:tabs>
          <w:tab w:val="left" w:pos="-142"/>
        </w:tabs>
        <w:ind w:right="94"/>
        <w:jc w:val="right"/>
        <w:rPr>
          <w:rFonts w:eastAsia="仿宋"/>
          <w:sz w:val="24"/>
          <w:szCs w:val="24"/>
          <w:lang w:eastAsia="zh-CN"/>
        </w:rPr>
      </w:pPr>
      <w:r w:rsidRPr="00621FFD">
        <w:rPr>
          <w:rFonts w:eastAsia="仿宋"/>
          <w:sz w:val="24"/>
          <w:szCs w:val="24"/>
        </w:rPr>
        <w:t xml:space="preserve">к Контракту </w:t>
      </w:r>
    </w:p>
    <w:p w:rsidR="000B696A" w:rsidRPr="00621FFD" w:rsidRDefault="000B696A" w:rsidP="000B696A">
      <w:pPr>
        <w:jc w:val="center"/>
        <w:rPr>
          <w:rFonts w:eastAsia="仿宋"/>
          <w:color w:val="000000"/>
          <w:sz w:val="24"/>
          <w:szCs w:val="24"/>
        </w:rPr>
      </w:pPr>
    </w:p>
    <w:p w:rsidR="000B696A" w:rsidRPr="00621FFD" w:rsidRDefault="000B696A" w:rsidP="000B696A">
      <w:pPr>
        <w:jc w:val="center"/>
        <w:rPr>
          <w:rFonts w:eastAsia="仿宋"/>
          <w:color w:val="000000"/>
          <w:sz w:val="24"/>
          <w:szCs w:val="24"/>
          <w:lang w:eastAsia="zh-CN"/>
        </w:rPr>
      </w:pPr>
      <w:r w:rsidRPr="00621FFD">
        <w:rPr>
          <w:rFonts w:eastAsia="仿宋"/>
          <w:color w:val="000000"/>
          <w:sz w:val="24"/>
          <w:szCs w:val="24"/>
        </w:rPr>
        <w:t>Перечень целей, включенных в базу данных</w:t>
      </w:r>
      <w:bookmarkEnd w:id="1"/>
    </w:p>
    <w:p w:rsidR="000B696A" w:rsidRPr="00621FFD" w:rsidRDefault="000B696A" w:rsidP="000B696A">
      <w:pPr>
        <w:rPr>
          <w:rFonts w:eastAsia="仿宋"/>
          <w:sz w:val="24"/>
          <w:szCs w:val="24"/>
          <w:lang w:eastAsia="zh-CN"/>
        </w:rPr>
      </w:pPr>
    </w:p>
    <w:tbl>
      <w:tblPr>
        <w:tblW w:w="5084" w:type="pct"/>
        <w:tblLayout w:type="fixed"/>
        <w:tblCellMar>
          <w:left w:w="0" w:type="dxa"/>
          <w:right w:w="0" w:type="dxa"/>
        </w:tblCellMar>
        <w:tblLook w:val="0000"/>
      </w:tblPr>
      <w:tblGrid>
        <w:gridCol w:w="555"/>
        <w:gridCol w:w="1513"/>
        <w:gridCol w:w="1240"/>
        <w:gridCol w:w="4399"/>
        <w:gridCol w:w="1790"/>
        <w:gridCol w:w="25"/>
      </w:tblGrid>
      <w:tr w:rsidR="000B696A" w:rsidRPr="00621FFD" w:rsidTr="00DD19D3">
        <w:trPr>
          <w:gridAfter w:val="1"/>
          <w:wAfter w:w="13" w:type="pct"/>
          <w:trHeight w:hRule="exact" w:val="1525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621FFD">
              <w:rPr>
                <w:rFonts w:eastAsia="仿宋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b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b/>
                <w:color w:val="000000"/>
                <w:sz w:val="24"/>
                <w:szCs w:val="24"/>
              </w:rPr>
              <w:t>Класс целей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b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b/>
                <w:color w:val="000000"/>
                <w:sz w:val="24"/>
                <w:szCs w:val="24"/>
              </w:rPr>
              <w:t>Тип цели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b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b/>
                <w:color w:val="000000"/>
                <w:sz w:val="24"/>
                <w:szCs w:val="24"/>
              </w:rPr>
              <w:t>Страна</w:t>
            </w:r>
            <w:r w:rsidRPr="00621FFD">
              <w:rPr>
                <w:rFonts w:eastAsia="仿宋" w:hint="eastAsia"/>
                <w:b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621FFD">
              <w:rPr>
                <w:rFonts w:eastAsia="仿宋"/>
                <w:b/>
                <w:color w:val="000000"/>
                <w:sz w:val="24"/>
                <w:szCs w:val="24"/>
                <w:lang w:eastAsia="zh-CN"/>
              </w:rPr>
              <w:t xml:space="preserve">(регион) </w:t>
            </w:r>
            <w:r w:rsidRPr="00621FFD">
              <w:rPr>
                <w:rFonts w:eastAsia="仿宋"/>
                <w:b/>
                <w:color w:val="000000"/>
                <w:sz w:val="24"/>
                <w:szCs w:val="24"/>
              </w:rPr>
              <w:t>-производитель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Большой реактивный самолёт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В-52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Стратегический бомбардировщик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79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В-1В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Стратегический бомбардировщик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75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В-2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Стратегический бомбардировщик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С-17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Военно-транспортный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121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Е-3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Самолёт дальнего радиолокационного обнаружения и управления (AWACS)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1199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Е-8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Самолёт дальнего радиолокационного обнаружения и управления (AWACS)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87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7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Малый реактивный самолёт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F-15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Многофункциональный лёгкий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87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F-16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Многофункциональный лёгкий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87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9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F/A-18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Многофункциональный лёгкий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137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F-22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Многоцелевой истребитель, изготовленный по технологии </w:t>
            </w: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</w:rPr>
              <w:t>Stealth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127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F-35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Многоцелевой истребитель, изготовленный по технологии </w:t>
            </w: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</w:rPr>
              <w:t>Stealth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</w:rPr>
              <w:t>Mirage</w:t>
            </w:r>
            <w:proofErr w:type="spellEnd"/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 2000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Многоцелевой истребитель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Большой винтовой </w:t>
            </w: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самолёт</w:t>
            </w:r>
          </w:p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eastAsia="zh-CN"/>
              </w:rPr>
              <w:t>大型旋翼机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С-130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Военно-транспортный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600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79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Р-3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Береговой патрульный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121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Малый винтовой самолёт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С-27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Военно-транспортный самолёт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США/Италия</w:t>
            </w:r>
          </w:p>
        </w:tc>
      </w:tr>
      <w:tr w:rsidR="000B696A" w:rsidRPr="00621FFD" w:rsidTr="00DD19D3">
        <w:trPr>
          <w:gridAfter w:val="1"/>
          <w:wAfter w:w="13" w:type="pct"/>
          <w:trHeight w:hRule="exact" w:val="127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Е-2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Самолёт дальнего радиолокационного обнаружения и управления (AWACS)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</w:tr>
      <w:tr w:rsidR="000B696A" w:rsidRPr="00621FFD" w:rsidTr="00DD19D3">
        <w:trPr>
          <w:trHeight w:val="629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Большой</w:t>
            </w:r>
          </w:p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вертолёт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АН-64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Боевой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90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СН-47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Военно-транспортный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70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Малый  вертолёт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MD530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Многоцелевой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98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OH-58D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Многоцелевой разведывательно-боевой вертолёт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128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95" w:type="pct"/>
            <w:vMerge w:val="restart"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Крылатая ракета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RGM/UGM-109 </w:t>
            </w: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</w:rPr>
              <w:t>Tomahawk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Крылатая ракета с подводным запуском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113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AGM-86 ALCM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Управляемая стратегическая крылатая ракета </w:t>
            </w:r>
            <w:r w:rsidRPr="00621FFD">
              <w:rPr>
                <w:color w:val="000000"/>
                <w:sz w:val="24"/>
                <w:szCs w:val="24"/>
              </w:rPr>
              <w:t>«</w:t>
            </w:r>
            <w:r w:rsidRPr="00621FFD">
              <w:rPr>
                <w:rFonts w:eastAsia="仿宋"/>
                <w:color w:val="000000"/>
                <w:sz w:val="24"/>
                <w:szCs w:val="24"/>
              </w:rPr>
              <w:t>воздух-поверхность</w:t>
            </w:r>
            <w:r w:rsidRPr="00621FFD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1545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Ракета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AGM-88 HARM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Управляемая тактическая противорадиолокационная ракета </w:t>
            </w:r>
            <w:r w:rsidRPr="00621FFD">
              <w:rPr>
                <w:color w:val="000000"/>
                <w:sz w:val="24"/>
                <w:szCs w:val="24"/>
              </w:rPr>
              <w:t>«</w:t>
            </w:r>
            <w:r w:rsidRPr="00621FFD">
              <w:rPr>
                <w:rFonts w:eastAsia="仿宋"/>
                <w:color w:val="000000"/>
                <w:sz w:val="24"/>
                <w:szCs w:val="24"/>
              </w:rPr>
              <w:t>воздух-поверхность</w:t>
            </w:r>
            <w:r w:rsidRPr="00621FFD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1128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AGM-65 </w:t>
            </w: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</w:rPr>
              <w:t>Maverick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Управляемая тактическая ракета </w:t>
            </w:r>
            <w:r w:rsidRPr="00621FFD">
              <w:rPr>
                <w:color w:val="000000"/>
                <w:sz w:val="24"/>
                <w:szCs w:val="24"/>
              </w:rPr>
              <w:t>«</w:t>
            </w:r>
            <w:r w:rsidRPr="00621FFD">
              <w:rPr>
                <w:rFonts w:eastAsia="仿宋"/>
                <w:color w:val="000000"/>
                <w:sz w:val="24"/>
                <w:szCs w:val="24"/>
              </w:rPr>
              <w:t>воздух-поверхность</w:t>
            </w:r>
            <w:r w:rsidRPr="00621FFD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836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95" w:type="pct"/>
            <w:vMerge w:val="restart"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Воздушный шар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56K (PTDS)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Привязной аэростат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114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LEMV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Беспилотный дирижабль, предназначенный для наблюдения и разведки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56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Колёсное транспортное </w:t>
            </w: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средство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  <w:lastRenderedPageBreak/>
              <w:t>M939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Грузовой автомобиль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77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LAV-600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Лёгкий колесный бронетранспортёр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164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val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M142</w:t>
            </w:r>
            <w:r w:rsidRPr="00621FFD">
              <w:rPr>
                <w:rFonts w:eastAsia="仿宋"/>
                <w:color w:val="000000"/>
                <w:sz w:val="24"/>
                <w:szCs w:val="24"/>
              </w:rPr>
              <w:t xml:space="preserve"> </w:t>
            </w: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HIMARS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Ракетно-артиллерийская система оперативно-тактического назначения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569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Oshkosh M-ATV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Колёсный бронеавтомобиль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 xml:space="preserve">CM-32 </w:t>
            </w: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Yunpao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Бронетранспортер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Тайвань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70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Гусеничное транспортное средство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Arjun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Индия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  <w:t xml:space="preserve">М60 </w:t>
            </w: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Patton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  <w:t xml:space="preserve">М48 </w:t>
            </w: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Patton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Средний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621FFD" w:rsidTr="00DD19D3">
        <w:trPr>
          <w:trHeight w:hRule="exact" w:val="87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95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Abrams M1A2SEP (M1A1)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США</w:t>
            </w:r>
          </w:p>
        </w:tc>
        <w:tc>
          <w:tcPr>
            <w:tcW w:w="13" w:type="pct"/>
          </w:tcPr>
          <w:p w:rsidR="000B696A" w:rsidRPr="00621FFD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  <w:tr w:rsidR="000B696A" w:rsidRPr="00BB0AD5" w:rsidTr="00DD19D3">
        <w:trPr>
          <w:trHeight w:hRule="exact" w:val="56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B696A" w:rsidRPr="00621FFD" w:rsidRDefault="000B696A" w:rsidP="00DD19D3">
            <w:pPr>
              <w:ind w:right="96"/>
              <w:jc w:val="center"/>
              <w:rPr>
                <w:rFonts w:eastAsia="仿宋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5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val="en-US" w:eastAsia="en-US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 xml:space="preserve">Type 90 </w:t>
            </w:r>
            <w:proofErr w:type="spellStart"/>
            <w:r w:rsidRPr="00621FFD">
              <w:rPr>
                <w:rFonts w:eastAsia="仿宋"/>
                <w:color w:val="000000"/>
                <w:sz w:val="24"/>
                <w:szCs w:val="24"/>
                <w:lang w:val="en-US"/>
              </w:rPr>
              <w:t>Kyumaru</w:t>
            </w:r>
            <w:proofErr w:type="spellEnd"/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B696A" w:rsidRPr="00621FFD" w:rsidRDefault="000B696A" w:rsidP="00DD19D3">
            <w:pPr>
              <w:ind w:left="142" w:right="141"/>
              <w:jc w:val="both"/>
              <w:rPr>
                <w:rFonts w:eastAsia="仿宋"/>
                <w:color w:val="000000"/>
                <w:sz w:val="24"/>
                <w:szCs w:val="24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Основной боевой танк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696A" w:rsidRPr="00BB0AD5" w:rsidRDefault="000B696A" w:rsidP="00DD19D3">
            <w:pPr>
              <w:jc w:val="center"/>
              <w:rPr>
                <w:rFonts w:eastAsia="仿宋"/>
                <w:color w:val="000000"/>
                <w:sz w:val="24"/>
                <w:szCs w:val="24"/>
                <w:lang w:eastAsia="zh-CN"/>
              </w:rPr>
            </w:pPr>
            <w:r w:rsidRPr="00621FFD">
              <w:rPr>
                <w:rFonts w:eastAsia="仿宋"/>
                <w:color w:val="000000"/>
                <w:sz w:val="24"/>
                <w:szCs w:val="24"/>
              </w:rPr>
              <w:t>Япония</w:t>
            </w:r>
          </w:p>
        </w:tc>
        <w:tc>
          <w:tcPr>
            <w:tcW w:w="13" w:type="pct"/>
          </w:tcPr>
          <w:p w:rsidR="000B696A" w:rsidRPr="00BB0AD5" w:rsidRDefault="000B696A" w:rsidP="00DD19D3">
            <w:pPr>
              <w:rPr>
                <w:rFonts w:eastAsia="仿宋"/>
                <w:sz w:val="24"/>
                <w:szCs w:val="24"/>
              </w:rPr>
            </w:pPr>
          </w:p>
        </w:tc>
      </w:tr>
    </w:tbl>
    <w:p w:rsidR="009C53DF" w:rsidRPr="006227B0" w:rsidRDefault="009C53DF" w:rsidP="000B696A">
      <w:pPr>
        <w:pageBreakBefore/>
        <w:tabs>
          <w:tab w:val="left" w:pos="-142"/>
        </w:tabs>
        <w:ind w:right="96"/>
        <w:jc w:val="right"/>
        <w:rPr>
          <w:rFonts w:eastAsia="仿宋"/>
          <w:sz w:val="24"/>
          <w:szCs w:val="24"/>
          <w:lang w:eastAsia="zh-CN"/>
        </w:rPr>
      </w:pPr>
    </w:p>
    <w:sectPr w:rsidR="009C53DF" w:rsidRPr="006227B0" w:rsidSect="00A3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EE3"/>
    <w:multiLevelType w:val="multilevel"/>
    <w:tmpl w:val="8098DB72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185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41" w:hanging="1185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1">
    <w:nsid w:val="0A8D6EB9"/>
    <w:multiLevelType w:val="multilevel"/>
    <w:tmpl w:val="F81266D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185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41" w:hanging="1185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2">
    <w:nsid w:val="0F1F4C64"/>
    <w:multiLevelType w:val="hybridMultilevel"/>
    <w:tmpl w:val="AD96FF80"/>
    <w:lvl w:ilvl="0" w:tplc="DD22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9E73CA"/>
    <w:multiLevelType w:val="multilevel"/>
    <w:tmpl w:val="DC08A064"/>
    <w:lvl w:ilvl="0">
      <w:start w:val="6"/>
      <w:numFmt w:val="decimal"/>
      <w:lvlText w:val="%1."/>
      <w:lvlJc w:val="left"/>
      <w:pPr>
        <w:ind w:left="840" w:hanging="840"/>
      </w:pPr>
      <w:rPr>
        <w:rFonts w:eastAsia="SimSun" w:hint="default"/>
      </w:rPr>
    </w:lvl>
    <w:lvl w:ilvl="1">
      <w:start w:val="2"/>
      <w:numFmt w:val="decimal"/>
      <w:lvlText w:val="%1.%2."/>
      <w:lvlJc w:val="left"/>
      <w:pPr>
        <w:ind w:left="1178" w:hanging="840"/>
      </w:pPr>
      <w:rPr>
        <w:rFonts w:eastAsia="SimSun" w:hint="default"/>
      </w:rPr>
    </w:lvl>
    <w:lvl w:ilvl="2">
      <w:start w:val="3"/>
      <w:numFmt w:val="decimal"/>
      <w:lvlText w:val="%1.%2.%3."/>
      <w:lvlJc w:val="left"/>
      <w:pPr>
        <w:ind w:left="1516" w:hanging="840"/>
      </w:pPr>
      <w:rPr>
        <w:rFonts w:eastAsia="SimSun" w:hint="default"/>
      </w:rPr>
    </w:lvl>
    <w:lvl w:ilvl="3">
      <w:start w:val="5"/>
      <w:numFmt w:val="decimal"/>
      <w:lvlText w:val="%1.%2.%3.%4."/>
      <w:lvlJc w:val="left"/>
      <w:pPr>
        <w:ind w:left="2094" w:hanging="1080"/>
      </w:pPr>
      <w:rPr>
        <w:rFonts w:eastAsia="SimSun" w:hint="default"/>
      </w:rPr>
    </w:lvl>
    <w:lvl w:ilvl="4">
      <w:start w:val="1"/>
      <w:numFmt w:val="decimal"/>
      <w:lvlText w:val="%1.%2.%3.%4.%5."/>
      <w:lvlJc w:val="left"/>
      <w:pPr>
        <w:ind w:left="2432" w:hanging="1080"/>
      </w:pPr>
      <w:rPr>
        <w:rFonts w:eastAsia="SimSun" w:hint="default"/>
      </w:rPr>
    </w:lvl>
    <w:lvl w:ilvl="5">
      <w:start w:val="1"/>
      <w:numFmt w:val="decimal"/>
      <w:lvlText w:val="%1.%2.%3.%4.%5.%6."/>
      <w:lvlJc w:val="left"/>
      <w:pPr>
        <w:ind w:left="3130" w:hanging="1440"/>
      </w:pPr>
      <w:rPr>
        <w:rFonts w:eastAsia="SimSun" w:hint="default"/>
      </w:rPr>
    </w:lvl>
    <w:lvl w:ilvl="6">
      <w:start w:val="1"/>
      <w:numFmt w:val="decimal"/>
      <w:lvlText w:val="%1.%2.%3.%4.%5.%6.%7."/>
      <w:lvlJc w:val="left"/>
      <w:pPr>
        <w:ind w:left="3828" w:hanging="1800"/>
      </w:pPr>
      <w:rPr>
        <w:rFonts w:eastAsia="SimSun" w:hint="default"/>
      </w:rPr>
    </w:lvl>
    <w:lvl w:ilvl="7">
      <w:start w:val="1"/>
      <w:numFmt w:val="decimal"/>
      <w:lvlText w:val="%1.%2.%3.%4.%5.%6.%7.%8."/>
      <w:lvlJc w:val="left"/>
      <w:pPr>
        <w:ind w:left="4166" w:hanging="1800"/>
      </w:pPr>
      <w:rPr>
        <w:rFonts w:eastAsia="SimSun" w:hint="default"/>
      </w:rPr>
    </w:lvl>
    <w:lvl w:ilvl="8">
      <w:start w:val="1"/>
      <w:numFmt w:val="decimal"/>
      <w:lvlText w:val="%1.%2.%3.%4.%5.%6.%7.%8.%9."/>
      <w:lvlJc w:val="left"/>
      <w:pPr>
        <w:ind w:left="4864" w:hanging="2160"/>
      </w:pPr>
      <w:rPr>
        <w:rFonts w:eastAsia="SimSun" w:hint="default"/>
      </w:rPr>
    </w:lvl>
  </w:abstractNum>
  <w:abstractNum w:abstractNumId="4">
    <w:nsid w:val="2C9F10AC"/>
    <w:multiLevelType w:val="multilevel"/>
    <w:tmpl w:val="8098DB72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185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941" w:hanging="1185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5">
    <w:nsid w:val="2D9B4A0C"/>
    <w:multiLevelType w:val="hybridMultilevel"/>
    <w:tmpl w:val="13A4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41719"/>
    <w:multiLevelType w:val="hybridMultilevel"/>
    <w:tmpl w:val="5B92709E"/>
    <w:lvl w:ilvl="0" w:tplc="8702B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6BE66E1"/>
    <w:multiLevelType w:val="hybridMultilevel"/>
    <w:tmpl w:val="15967866"/>
    <w:lvl w:ilvl="0" w:tplc="7AF0ED5A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4F7CBD"/>
    <w:multiLevelType w:val="hybridMultilevel"/>
    <w:tmpl w:val="EF6CA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D0B59"/>
    <w:multiLevelType w:val="hybridMultilevel"/>
    <w:tmpl w:val="216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21339F"/>
    <w:multiLevelType w:val="hybridMultilevel"/>
    <w:tmpl w:val="B7086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61B8E"/>
    <w:multiLevelType w:val="hybridMultilevel"/>
    <w:tmpl w:val="E506D714"/>
    <w:lvl w:ilvl="0" w:tplc="04190001">
      <w:start w:val="1"/>
      <w:numFmt w:val="bullet"/>
      <w:lvlText w:val=""/>
      <w:lvlJc w:val="left"/>
      <w:pPr>
        <w:ind w:left="11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12">
    <w:nsid w:val="5A2754E4"/>
    <w:multiLevelType w:val="multilevel"/>
    <w:tmpl w:val="8702008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6" w:hanging="11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1" w:hanging="118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13">
    <w:nsid w:val="607F2A07"/>
    <w:multiLevelType w:val="multilevel"/>
    <w:tmpl w:val="B9B49E2C"/>
    <w:lvl w:ilvl="0">
      <w:start w:val="5"/>
      <w:numFmt w:val="decimal"/>
      <w:lvlText w:val="%1."/>
      <w:lvlJc w:val="left"/>
      <w:pPr>
        <w:ind w:left="20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73" w:hanging="2160"/>
      </w:pPr>
      <w:rPr>
        <w:rFonts w:hint="default"/>
      </w:rPr>
    </w:lvl>
  </w:abstractNum>
  <w:abstractNum w:abstractNumId="14">
    <w:nsid w:val="70BB1413"/>
    <w:multiLevelType w:val="hybridMultilevel"/>
    <w:tmpl w:val="AD16B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4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5"/>
  </w:num>
  <w:num w:numId="13">
    <w:abstractNumId w:val="8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961B1"/>
    <w:rsid w:val="0000680B"/>
    <w:rsid w:val="00006AC4"/>
    <w:rsid w:val="000B696A"/>
    <w:rsid w:val="000E3C28"/>
    <w:rsid w:val="00141139"/>
    <w:rsid w:val="001554AC"/>
    <w:rsid w:val="00171276"/>
    <w:rsid w:val="001956EF"/>
    <w:rsid w:val="001F1238"/>
    <w:rsid w:val="0023620F"/>
    <w:rsid w:val="002834C3"/>
    <w:rsid w:val="002B39A4"/>
    <w:rsid w:val="00346CDD"/>
    <w:rsid w:val="00422C9D"/>
    <w:rsid w:val="004D0849"/>
    <w:rsid w:val="005446F1"/>
    <w:rsid w:val="00572897"/>
    <w:rsid w:val="005A3A1F"/>
    <w:rsid w:val="005C6D7B"/>
    <w:rsid w:val="00621FFD"/>
    <w:rsid w:val="00640029"/>
    <w:rsid w:val="006F58AF"/>
    <w:rsid w:val="007020DB"/>
    <w:rsid w:val="007F6E1C"/>
    <w:rsid w:val="00884ADE"/>
    <w:rsid w:val="008924C0"/>
    <w:rsid w:val="00935479"/>
    <w:rsid w:val="0093563D"/>
    <w:rsid w:val="009C53DF"/>
    <w:rsid w:val="00A34877"/>
    <w:rsid w:val="00A81700"/>
    <w:rsid w:val="00B83696"/>
    <w:rsid w:val="00C15F77"/>
    <w:rsid w:val="00C2154A"/>
    <w:rsid w:val="00C30567"/>
    <w:rsid w:val="00C65D01"/>
    <w:rsid w:val="00CC071F"/>
    <w:rsid w:val="00D44E55"/>
    <w:rsid w:val="00D500B7"/>
    <w:rsid w:val="00DD19D3"/>
    <w:rsid w:val="00E9246C"/>
    <w:rsid w:val="00F935E3"/>
    <w:rsid w:val="00F961B1"/>
    <w:rsid w:val="00FE0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1B1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961B1"/>
    <w:pPr>
      <w:keepNext/>
      <w:ind w:firstLine="709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unhideWhenUsed/>
    <w:qFormat/>
    <w:rsid w:val="002834C3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qFormat/>
    <w:rsid w:val="002834C3"/>
    <w:pPr>
      <w:spacing w:after="100"/>
      <w:ind w:left="110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rsid w:val="00F961B1"/>
    <w:rPr>
      <w:rFonts w:ascii="Times New Roman" w:eastAsia="SimSun" w:hAnsi="Times New Roman" w:cs="Times New Roman"/>
      <w:b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9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F961B1"/>
    <w:rPr>
      <w:rFonts w:ascii="Times New Roman" w:eastAsia="SimSun" w:hAnsi="Times New Roman" w:cs="Times New Roman"/>
      <w:sz w:val="18"/>
      <w:szCs w:val="18"/>
      <w:lang w:eastAsia="ru-RU"/>
    </w:rPr>
  </w:style>
  <w:style w:type="paragraph" w:styleId="a5">
    <w:name w:val="footer"/>
    <w:basedOn w:val="a"/>
    <w:link w:val="a6"/>
    <w:uiPriority w:val="99"/>
    <w:unhideWhenUsed/>
    <w:rsid w:val="00F961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F961B1"/>
    <w:rPr>
      <w:rFonts w:ascii="Times New Roman" w:eastAsia="SimSun" w:hAnsi="Times New Roman" w:cs="Times New Roman"/>
      <w:sz w:val="18"/>
      <w:szCs w:val="18"/>
      <w:lang w:eastAsia="ru-RU"/>
    </w:rPr>
  </w:style>
  <w:style w:type="paragraph" w:styleId="a7">
    <w:name w:val="Title"/>
    <w:basedOn w:val="a"/>
    <w:link w:val="a8"/>
    <w:qFormat/>
    <w:rsid w:val="00F961B1"/>
    <w:pPr>
      <w:snapToGrid w:val="0"/>
      <w:jc w:val="center"/>
    </w:pPr>
    <w:rPr>
      <w:rFonts w:eastAsia="Times New Roman"/>
      <w:b/>
      <w:sz w:val="24"/>
      <w:lang w:eastAsia="en-US"/>
    </w:rPr>
  </w:style>
  <w:style w:type="character" w:customStyle="1" w:styleId="a8">
    <w:name w:val="Название Знак"/>
    <w:basedOn w:val="a0"/>
    <w:link w:val="a7"/>
    <w:rsid w:val="00F961B1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Paragraph1">
    <w:name w:val="List Paragraph1"/>
    <w:basedOn w:val="a"/>
    <w:uiPriority w:val="99"/>
    <w:rsid w:val="00F961B1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val="be-BY" w:eastAsia="en-US"/>
    </w:rPr>
  </w:style>
  <w:style w:type="paragraph" w:styleId="a9">
    <w:name w:val="List Paragraph"/>
    <w:basedOn w:val="a"/>
    <w:link w:val="aa"/>
    <w:uiPriority w:val="34"/>
    <w:qFormat/>
    <w:rsid w:val="00F961B1"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locked/>
    <w:rsid w:val="00F961B1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b">
    <w:name w:val="Рабочий"/>
    <w:basedOn w:val="a"/>
    <w:rsid w:val="00F961B1"/>
    <w:pPr>
      <w:spacing w:line="360" w:lineRule="auto"/>
      <w:ind w:firstLine="851"/>
      <w:jc w:val="both"/>
    </w:pPr>
  </w:style>
  <w:style w:type="character" w:styleId="ac">
    <w:name w:val="page number"/>
    <w:basedOn w:val="a0"/>
    <w:rsid w:val="00F961B1"/>
  </w:style>
  <w:style w:type="paragraph" w:styleId="ad">
    <w:name w:val="Balloon Text"/>
    <w:basedOn w:val="a"/>
    <w:link w:val="ae"/>
    <w:uiPriority w:val="99"/>
    <w:semiHidden/>
    <w:unhideWhenUsed/>
    <w:rsid w:val="00422C9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22C9D"/>
    <w:rPr>
      <w:rFonts w:ascii="Segoe UI" w:eastAsia="SimSu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249B-CDF0-4711-A4DE-1A974176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2019-07-24T05:44:00Z</cp:lastPrinted>
  <dcterms:created xsi:type="dcterms:W3CDTF">2019-07-22T09:02:00Z</dcterms:created>
  <dcterms:modified xsi:type="dcterms:W3CDTF">2020-06-01T16:08:00Z</dcterms:modified>
</cp:coreProperties>
</file>