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2218118"/>
        <w:docPartObj>
          <w:docPartGallery w:val="Cover Pages"/>
          <w:docPartUnique/>
        </w:docPartObj>
      </w:sdtPr>
      <w:sdtEndPr>
        <w:rPr>
          <w:highlight w:val="lightGray"/>
        </w:rPr>
      </w:sdtEndPr>
      <w:sdtContent>
        <w:p w:rsidR="006C360D" w:rsidRPr="00A241F8" w:rsidRDefault="006C360D" w:rsidP="00004FCF">
          <w:pPr>
            <w:rPr>
              <w:noProof/>
            </w:rPr>
          </w:pPr>
        </w:p>
        <w:tbl>
          <w:tblPr>
            <w:tblStyle w:val="LightShading-Accent11"/>
            <w:tblpPr w:leftFromText="187" w:rightFromText="187" w:vertAnchor="page" w:horzAnchor="margin" w:tblpY="11012"/>
            <w:tblW w:w="5034" w:type="pct"/>
            <w:tblBorders>
              <w:top w:val="none" w:sz="0" w:space="0" w:color="auto"/>
              <w:bottom w:val="none" w:sz="0" w:space="0" w:color="auto"/>
            </w:tblBorders>
            <w:tblLook w:val="04A0"/>
          </w:tblPr>
          <w:tblGrid>
            <w:gridCol w:w="9306"/>
          </w:tblGrid>
          <w:tr w:rsidR="0032489F" w:rsidRPr="00A241F8" w:rsidTr="00FB7009">
            <w:trPr>
              <w:cnfStyle w:val="100000000000"/>
              <w:trHeight w:val="2405"/>
            </w:trPr>
            <w:sdt>
              <w:sdtPr>
                <w:rPr>
                  <w:noProof/>
                  <w:szCs w:val="72"/>
                  <w:lang w:val="en-US"/>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cnfStyle w:val="001000000000"/>
                    <w:tcW w:w="0" w:type="auto"/>
                    <w:tcBorders>
                      <w:top w:val="none" w:sz="0" w:space="0" w:color="auto"/>
                      <w:bottom w:val="none" w:sz="0" w:space="0" w:color="auto"/>
                    </w:tcBorders>
                    <w:shd w:val="clear" w:color="auto" w:fill="auto"/>
                  </w:tcPr>
                  <w:p w:rsidR="006C360D" w:rsidRPr="009473F3" w:rsidRDefault="00825CB9" w:rsidP="009473F3">
                    <w:pPr>
                      <w:pStyle w:val="Title"/>
                      <w:rPr>
                        <w:b w:val="0"/>
                        <w:noProof/>
                        <w:szCs w:val="72"/>
                        <w:lang w:val="en-US"/>
                      </w:rPr>
                    </w:pPr>
                    <w:r>
                      <w:rPr>
                        <w:noProof/>
                        <w:color w:val="auto"/>
                        <w:szCs w:val="72"/>
                        <w:lang w:val="en-US"/>
                      </w:rPr>
                      <w:t>Telematics card on LuvitRED</w:t>
                    </w:r>
                  </w:p>
                </w:tc>
              </w:sdtContent>
            </w:sdt>
          </w:tr>
          <w:tr w:rsidR="0032489F" w:rsidRPr="00A241F8" w:rsidTr="00FB7009">
            <w:trPr>
              <w:cnfStyle w:val="000000100000"/>
              <w:trHeight w:val="308"/>
            </w:trPr>
            <w:tc>
              <w:tcPr>
                <w:cnfStyle w:val="001000000000"/>
                <w:tcW w:w="0" w:type="auto"/>
                <w:shd w:val="clear" w:color="auto" w:fill="auto"/>
              </w:tcPr>
              <w:p w:rsidR="0032489F" w:rsidRPr="00A241F8" w:rsidRDefault="0032489F" w:rsidP="00FB7009">
                <w:pPr>
                  <w:pStyle w:val="NoSpacing"/>
                  <w:rPr>
                    <w:noProof/>
                  </w:rPr>
                </w:pPr>
              </w:p>
            </w:tc>
          </w:tr>
        </w:tbl>
        <w:p w:rsidR="006C360D" w:rsidRPr="00A241F8" w:rsidRDefault="00396300" w:rsidP="00004FCF">
          <w:pPr>
            <w:rPr>
              <w:noProof/>
              <w:highlight w:val="lightGray"/>
            </w:rPr>
          </w:pPr>
          <w:r>
            <w:rPr>
              <w:noProof/>
            </w:rPr>
            <w:pict>
              <v:shapetype id="_x0000_t202" coordsize="21600,21600" o:spt="202" path="m,l,21600r21600,l21600,xe">
                <v:stroke joinstyle="miter"/>
                <v:path gradientshapeok="t" o:connecttype="rect"/>
              </v:shapetype>
              <v:shape id="_x0000_s1042" type="#_x0000_t202" style="position:absolute;left:0;text-align:left;margin-left:-4.25pt;margin-top:527.45pt;width:464.5pt;height:1in;z-index:251660288;mso-position-horizontal-relative:text;mso-position-vertical-relative:text" stroked="f">
                <v:textbox style="mso-next-textbox:#_x0000_s1042">
                  <w:txbxContent>
                    <w:sdt>
                      <w:sdtPr>
                        <w:rPr>
                          <w:b/>
                          <w:color w:val="969696" w:themeColor="accent3"/>
                          <w:sz w:val="36"/>
                          <w:szCs w:val="36"/>
                        </w:rPr>
                        <w:alias w:val="Author"/>
                        <w:id w:val="16087974"/>
                        <w:dataBinding w:prefixMappings="xmlns:ns0='http://purl.org/dc/elements/1.1/' xmlns:ns1='http://schemas.openxmlformats.org/package/2006/metadata/core-properties' " w:xpath="/ns1:coreProperties[1]/ns0:creator[1]" w:storeItemID="{6C3C8BC8-F283-45AE-878A-BAB7291924A1}"/>
                        <w:text/>
                      </w:sdtPr>
                      <w:sdtContent>
                        <w:p w:rsidR="007F7A7E" w:rsidRPr="00FF5304" w:rsidRDefault="007F7A7E" w:rsidP="00004FCF">
                          <w:pPr>
                            <w:rPr>
                              <w:b/>
                              <w:color w:val="969696" w:themeColor="accent3"/>
                              <w:sz w:val="36"/>
                              <w:szCs w:val="36"/>
                            </w:rPr>
                          </w:pPr>
                          <w:r>
                            <w:rPr>
                              <w:b/>
                              <w:color w:val="969696" w:themeColor="accent3"/>
                              <w:sz w:val="36"/>
                              <w:szCs w:val="36"/>
                            </w:rPr>
                            <w:t>Franco Arboleda</w:t>
                          </w:r>
                        </w:p>
                      </w:sdtContent>
                    </w:sdt>
                    <w:p w:rsidR="007F7A7E" w:rsidRPr="00FF5304" w:rsidRDefault="00396300" w:rsidP="000361E4">
                      <w:pPr>
                        <w:rPr>
                          <w:b/>
                          <w:color w:val="969696" w:themeColor="accent3"/>
                          <w:sz w:val="36"/>
                          <w:szCs w:val="36"/>
                        </w:rPr>
                      </w:pPr>
                      <w:r>
                        <w:rPr>
                          <w:b/>
                          <w:color w:val="969696" w:themeColor="accent3"/>
                          <w:sz w:val="36"/>
                          <w:szCs w:val="36"/>
                        </w:rPr>
                        <w:fldChar w:fldCharType="begin"/>
                      </w:r>
                      <w:r w:rsidR="007F7A7E">
                        <w:rPr>
                          <w:b/>
                          <w:color w:val="969696" w:themeColor="accent3"/>
                          <w:sz w:val="36"/>
                          <w:szCs w:val="36"/>
                        </w:rPr>
                        <w:instrText xml:space="preserve"> CREATEDATE  \@ "d-MMM-yy"  \* MERGEFORMAT </w:instrText>
                      </w:r>
                      <w:r>
                        <w:rPr>
                          <w:b/>
                          <w:color w:val="969696" w:themeColor="accent3"/>
                          <w:sz w:val="36"/>
                          <w:szCs w:val="36"/>
                        </w:rPr>
                        <w:fldChar w:fldCharType="separate"/>
                      </w:r>
                      <w:r w:rsidR="007F7A7E">
                        <w:rPr>
                          <w:b/>
                          <w:noProof/>
                          <w:color w:val="969696" w:themeColor="accent3"/>
                          <w:sz w:val="36"/>
                          <w:szCs w:val="36"/>
                        </w:rPr>
                        <w:t>15-Sep-15</w:t>
                      </w:r>
                      <w:r>
                        <w:rPr>
                          <w:b/>
                          <w:color w:val="969696" w:themeColor="accent3"/>
                          <w:sz w:val="36"/>
                          <w:szCs w:val="36"/>
                        </w:rPr>
                        <w:fldChar w:fldCharType="end"/>
                      </w:r>
                    </w:p>
                  </w:txbxContent>
                </v:textbox>
              </v:shape>
            </w:pict>
          </w:r>
          <w:r w:rsidR="005D4B0B" w:rsidRPr="005D4B0B">
            <w:rPr>
              <w:noProof/>
            </w:rPr>
            <w:drawing>
              <wp:anchor distT="0" distB="0" distL="114300" distR="114300" simplePos="0" relativeHeight="251662336" behindDoc="0" locked="0" layoutInCell="1" allowOverlap="1">
                <wp:simplePos x="0" y="0"/>
                <wp:positionH relativeFrom="column">
                  <wp:posOffset>20472</wp:posOffset>
                </wp:positionH>
                <wp:positionV relativeFrom="paragraph">
                  <wp:posOffset>889256</wp:posOffset>
                </wp:positionV>
                <wp:extent cx="5732059" cy="2204113"/>
                <wp:effectExtent l="0" t="0" r="0" b="0"/>
                <wp:wrapSquare wrapText="bothSides"/>
                <wp:docPr id="10" name="Picture 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8" cstate="print"/>
                        <a:stretch>
                          <a:fillRect/>
                        </a:stretch>
                      </pic:blipFill>
                      <pic:spPr>
                        <a:xfrm>
                          <a:off x="0" y="0"/>
                          <a:ext cx="5735320" cy="2202815"/>
                        </a:xfrm>
                        <a:prstGeom prst="rect">
                          <a:avLst/>
                        </a:prstGeom>
                      </pic:spPr>
                    </pic:pic>
                  </a:graphicData>
                </a:graphic>
              </wp:anchor>
            </w:drawing>
          </w:r>
          <w:r w:rsidR="005D4B0B" w:rsidRPr="005D4B0B">
            <w:rPr>
              <w:noProof/>
            </w:rPr>
            <w:drawing>
              <wp:anchor distT="0" distB="0" distL="114300" distR="114300" simplePos="0" relativeHeight="251663360" behindDoc="1" locked="0" layoutInCell="1" allowOverlap="1">
                <wp:simplePos x="0" y="0"/>
                <wp:positionH relativeFrom="column">
                  <wp:posOffset>1172286</wp:posOffset>
                </wp:positionH>
                <wp:positionV relativeFrom="paragraph">
                  <wp:posOffset>1912838</wp:posOffset>
                </wp:positionV>
                <wp:extent cx="3113111" cy="2326943"/>
                <wp:effectExtent l="19050" t="0" r="0" b="0"/>
                <wp:wrapNone/>
                <wp:docPr id="37" name="Picture 23" descr="CloudGate-Shooting-Plates-06-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6-mini.jpg"/>
                        <pic:cNvPicPr/>
                      </pic:nvPicPr>
                      <pic:blipFill>
                        <a:blip r:embed="rId9" cstate="print"/>
                        <a:stretch>
                          <a:fillRect/>
                        </a:stretch>
                      </pic:blipFill>
                      <pic:spPr>
                        <a:xfrm>
                          <a:off x="0" y="0"/>
                          <a:ext cx="3112338" cy="2326360"/>
                        </a:xfrm>
                        <a:prstGeom prst="rect">
                          <a:avLst/>
                        </a:prstGeom>
                      </pic:spPr>
                    </pic:pic>
                  </a:graphicData>
                </a:graphic>
              </wp:anchor>
            </w:drawing>
          </w:r>
        </w:p>
      </w:sdtContent>
    </w:sdt>
    <w:bookmarkStart w:id="0" w:name="_Toc322079962" w:displacedByCustomXml="next"/>
    <w:sdt>
      <w:sdtPr>
        <w:rPr>
          <w:rFonts w:asciiTheme="minorHAnsi" w:eastAsiaTheme="minorHAnsi" w:hAnsiTheme="minorHAnsi" w:cstheme="minorBidi"/>
          <w:b w:val="0"/>
          <w:bCs w:val="0"/>
          <w:noProof w:val="0"/>
          <w:color w:val="auto"/>
          <w:sz w:val="20"/>
          <w:szCs w:val="20"/>
        </w:rPr>
        <w:id w:val="2218409"/>
        <w:docPartObj>
          <w:docPartGallery w:val="Table of Contents"/>
          <w:docPartUnique/>
        </w:docPartObj>
      </w:sdtPr>
      <w:sdtContent>
        <w:p w:rsidR="00133131" w:rsidRPr="00A241F8" w:rsidRDefault="00133131" w:rsidP="00F75100">
          <w:pPr>
            <w:pStyle w:val="TOCHeading"/>
          </w:pPr>
          <w:r w:rsidRPr="00A241F8">
            <w:rPr>
              <w:rStyle w:val="Heading1Char"/>
            </w:rPr>
            <w:t>Table of Contents</w:t>
          </w:r>
        </w:p>
        <w:p w:rsidR="005C68D5" w:rsidRDefault="00396300">
          <w:pPr>
            <w:pStyle w:val="TOC1"/>
            <w:rPr>
              <w:rFonts w:asciiTheme="minorHAnsi" w:eastAsiaTheme="minorEastAsia" w:hAnsiTheme="minorHAnsi" w:cstheme="minorBidi"/>
              <w:bCs w:val="0"/>
              <w:color w:val="auto"/>
              <w:sz w:val="22"/>
              <w:szCs w:val="22"/>
              <w:lang w:val="en-US"/>
            </w:rPr>
          </w:pPr>
          <w:r w:rsidRPr="00396300">
            <w:rPr>
              <w:bCs w:val="0"/>
              <w:lang w:val="en-US"/>
            </w:rPr>
            <w:fldChar w:fldCharType="begin"/>
          </w:r>
          <w:r w:rsidR="00133131" w:rsidRPr="00A241F8">
            <w:rPr>
              <w:bCs w:val="0"/>
              <w:lang w:val="en-US"/>
            </w:rPr>
            <w:instrText xml:space="preserve"> TOC \o "1-3" \u </w:instrText>
          </w:r>
          <w:r w:rsidRPr="00396300">
            <w:rPr>
              <w:bCs w:val="0"/>
              <w:lang w:val="en-US"/>
            </w:rPr>
            <w:fldChar w:fldCharType="separate"/>
          </w:r>
          <w:r w:rsidR="005C68D5">
            <w:t>1</w:t>
          </w:r>
          <w:r w:rsidR="005C68D5">
            <w:rPr>
              <w:rFonts w:asciiTheme="minorHAnsi" w:eastAsiaTheme="minorEastAsia" w:hAnsiTheme="minorHAnsi" w:cstheme="minorBidi"/>
              <w:bCs w:val="0"/>
              <w:color w:val="auto"/>
              <w:sz w:val="22"/>
              <w:szCs w:val="22"/>
              <w:lang w:val="en-US"/>
            </w:rPr>
            <w:tab/>
          </w:r>
          <w:r w:rsidR="005C68D5">
            <w:t>Introduction</w:t>
          </w:r>
          <w:r w:rsidR="005C68D5">
            <w:tab/>
          </w:r>
          <w:r>
            <w:fldChar w:fldCharType="begin"/>
          </w:r>
          <w:r w:rsidR="005C68D5">
            <w:instrText xml:space="preserve"> PAGEREF _Toc430096119 \h </w:instrText>
          </w:r>
          <w:r>
            <w:fldChar w:fldCharType="separate"/>
          </w:r>
          <w:r w:rsidR="005C68D5">
            <w:t>3</w:t>
          </w:r>
          <w:r>
            <w:fldChar w:fldCharType="end"/>
          </w:r>
        </w:p>
        <w:p w:rsidR="005C68D5" w:rsidRDefault="005C68D5">
          <w:pPr>
            <w:pStyle w:val="TOC1"/>
            <w:rPr>
              <w:rFonts w:asciiTheme="minorHAnsi" w:eastAsiaTheme="minorEastAsia" w:hAnsiTheme="minorHAnsi" w:cstheme="minorBidi"/>
              <w:bCs w:val="0"/>
              <w:color w:val="auto"/>
              <w:sz w:val="22"/>
              <w:szCs w:val="22"/>
              <w:lang w:val="en-US"/>
            </w:rPr>
          </w:pPr>
          <w:r>
            <w:t>2</w:t>
          </w:r>
          <w:r>
            <w:rPr>
              <w:rFonts w:asciiTheme="minorHAnsi" w:eastAsiaTheme="minorEastAsia" w:hAnsiTheme="minorHAnsi" w:cstheme="minorBidi"/>
              <w:bCs w:val="0"/>
              <w:color w:val="auto"/>
              <w:sz w:val="22"/>
              <w:szCs w:val="22"/>
              <w:lang w:val="en-US"/>
            </w:rPr>
            <w:tab/>
          </w:r>
          <w:r>
            <w:t>Using the RS232 interface from the front panel.</w:t>
          </w:r>
          <w:r>
            <w:tab/>
          </w:r>
          <w:r w:rsidR="00396300">
            <w:fldChar w:fldCharType="begin"/>
          </w:r>
          <w:r>
            <w:instrText xml:space="preserve"> PAGEREF _Toc430096120 \h </w:instrText>
          </w:r>
          <w:r w:rsidR="00396300">
            <w:fldChar w:fldCharType="separate"/>
          </w:r>
          <w:r>
            <w:t>5</w:t>
          </w:r>
          <w:r w:rsidR="00396300">
            <w:fldChar w:fldCharType="end"/>
          </w:r>
        </w:p>
        <w:p w:rsidR="005C68D5" w:rsidRDefault="005C68D5">
          <w:pPr>
            <w:pStyle w:val="TOC2"/>
            <w:rPr>
              <w:rFonts w:asciiTheme="minorHAnsi" w:eastAsiaTheme="minorEastAsia" w:hAnsiTheme="minorHAnsi" w:cstheme="minorBidi"/>
              <w:bCs w:val="0"/>
              <w:color w:val="auto"/>
              <w:sz w:val="22"/>
              <w:szCs w:val="22"/>
              <w:lang w:val="en-US"/>
            </w:rPr>
          </w:pPr>
          <w:r>
            <w:t>2.1</w:t>
          </w:r>
          <w:r>
            <w:rPr>
              <w:rFonts w:asciiTheme="minorHAnsi" w:eastAsiaTheme="minorEastAsia" w:hAnsiTheme="minorHAnsi" w:cstheme="minorBidi"/>
              <w:bCs w:val="0"/>
              <w:color w:val="auto"/>
              <w:sz w:val="22"/>
              <w:szCs w:val="22"/>
              <w:lang w:val="en-US"/>
            </w:rPr>
            <w:tab/>
          </w:r>
          <w:r>
            <w:t>Modifying the configuration under the Advanced Editor.</w:t>
          </w:r>
          <w:r>
            <w:tab/>
          </w:r>
          <w:r w:rsidR="00396300">
            <w:fldChar w:fldCharType="begin"/>
          </w:r>
          <w:r>
            <w:instrText xml:space="preserve"> PAGEREF _Toc430096121 \h </w:instrText>
          </w:r>
          <w:r w:rsidR="00396300">
            <w:fldChar w:fldCharType="separate"/>
          </w:r>
          <w:r>
            <w:t>9</w:t>
          </w:r>
          <w:r w:rsidR="00396300">
            <w:fldChar w:fldCharType="end"/>
          </w:r>
        </w:p>
        <w:p w:rsidR="005C68D5" w:rsidRDefault="005C68D5">
          <w:pPr>
            <w:pStyle w:val="TOC3"/>
            <w:rPr>
              <w:rFonts w:eastAsiaTheme="minorEastAsia"/>
              <w:color w:val="auto"/>
              <w:sz w:val="22"/>
            </w:rPr>
          </w:pPr>
          <w:r>
            <w:t>2.1.1</w:t>
          </w:r>
          <w:r>
            <w:rPr>
              <w:rFonts w:eastAsiaTheme="minorEastAsia"/>
              <w:color w:val="auto"/>
              <w:sz w:val="22"/>
            </w:rPr>
            <w:tab/>
          </w:r>
          <w:r>
            <w:t>Verifying if firewall hole is openned by LuvitRED</w:t>
          </w:r>
          <w:r>
            <w:tab/>
          </w:r>
          <w:r w:rsidR="00396300">
            <w:fldChar w:fldCharType="begin"/>
          </w:r>
          <w:r>
            <w:instrText xml:space="preserve"> PAGEREF _Toc430096122 \h </w:instrText>
          </w:r>
          <w:r w:rsidR="00396300">
            <w:fldChar w:fldCharType="separate"/>
          </w:r>
          <w:r>
            <w:t>9</w:t>
          </w:r>
          <w:r w:rsidR="00396300">
            <w:fldChar w:fldCharType="end"/>
          </w:r>
        </w:p>
        <w:p w:rsidR="005C68D5" w:rsidRDefault="005C68D5">
          <w:pPr>
            <w:pStyle w:val="TOC3"/>
            <w:rPr>
              <w:rFonts w:eastAsiaTheme="minorEastAsia"/>
              <w:color w:val="auto"/>
              <w:sz w:val="22"/>
            </w:rPr>
          </w:pPr>
          <w:r>
            <w:t>2.1.2</w:t>
          </w:r>
          <w:r>
            <w:rPr>
              <w:rFonts w:eastAsiaTheme="minorEastAsia"/>
              <w:color w:val="auto"/>
              <w:sz w:val="22"/>
            </w:rPr>
            <w:tab/>
          </w:r>
          <w:r>
            <w:t>Inactivity timeout on the TCP node.</w:t>
          </w:r>
          <w:r>
            <w:tab/>
          </w:r>
          <w:r w:rsidR="00396300">
            <w:fldChar w:fldCharType="begin"/>
          </w:r>
          <w:r>
            <w:instrText xml:space="preserve"> PAGEREF _Toc430096123 \h </w:instrText>
          </w:r>
          <w:r w:rsidR="00396300">
            <w:fldChar w:fldCharType="separate"/>
          </w:r>
          <w:r>
            <w:t>10</w:t>
          </w:r>
          <w:r w:rsidR="00396300">
            <w:fldChar w:fldCharType="end"/>
          </w:r>
        </w:p>
        <w:p w:rsidR="005C68D5" w:rsidRDefault="005C68D5">
          <w:pPr>
            <w:pStyle w:val="TOC1"/>
            <w:rPr>
              <w:rFonts w:asciiTheme="minorHAnsi" w:eastAsiaTheme="minorEastAsia" w:hAnsiTheme="minorHAnsi" w:cstheme="minorBidi"/>
              <w:bCs w:val="0"/>
              <w:color w:val="auto"/>
              <w:sz w:val="22"/>
              <w:szCs w:val="22"/>
              <w:lang w:val="en-US"/>
            </w:rPr>
          </w:pPr>
          <w:r>
            <w:t>3</w:t>
          </w:r>
          <w:r>
            <w:rPr>
              <w:rFonts w:asciiTheme="minorHAnsi" w:eastAsiaTheme="minorEastAsia" w:hAnsiTheme="minorHAnsi" w:cstheme="minorBidi"/>
              <w:bCs w:val="0"/>
              <w:color w:val="auto"/>
              <w:sz w:val="22"/>
              <w:szCs w:val="22"/>
              <w:lang w:val="en-US"/>
            </w:rPr>
            <w:tab/>
          </w:r>
          <w:r>
            <w:t>Using the USB ports for storage.</w:t>
          </w:r>
          <w:r>
            <w:tab/>
          </w:r>
          <w:r w:rsidR="00396300">
            <w:fldChar w:fldCharType="begin"/>
          </w:r>
          <w:r>
            <w:instrText xml:space="preserve"> PAGEREF _Toc430096124 \h </w:instrText>
          </w:r>
          <w:r w:rsidR="00396300">
            <w:fldChar w:fldCharType="separate"/>
          </w:r>
          <w:r>
            <w:t>11</w:t>
          </w:r>
          <w:r w:rsidR="00396300">
            <w:fldChar w:fldCharType="end"/>
          </w:r>
        </w:p>
        <w:p w:rsidR="005C68D5" w:rsidRDefault="005C68D5">
          <w:pPr>
            <w:pStyle w:val="TOC2"/>
            <w:rPr>
              <w:rFonts w:asciiTheme="minorHAnsi" w:eastAsiaTheme="minorEastAsia" w:hAnsiTheme="minorHAnsi" w:cstheme="minorBidi"/>
              <w:bCs w:val="0"/>
              <w:color w:val="auto"/>
              <w:sz w:val="22"/>
              <w:szCs w:val="22"/>
              <w:lang w:val="en-US"/>
            </w:rPr>
          </w:pPr>
          <w:r>
            <w:t>3.1</w:t>
          </w:r>
          <w:r>
            <w:rPr>
              <w:rFonts w:asciiTheme="minorHAnsi" w:eastAsiaTheme="minorEastAsia" w:hAnsiTheme="minorHAnsi" w:cstheme="minorBidi"/>
              <w:bCs w:val="0"/>
              <w:color w:val="auto"/>
              <w:sz w:val="22"/>
              <w:szCs w:val="22"/>
              <w:lang w:val="en-US"/>
            </w:rPr>
            <w:tab/>
          </w:r>
          <w:r>
            <w:t>Writing data to the mass storage device.</w:t>
          </w:r>
          <w:r>
            <w:tab/>
          </w:r>
          <w:r w:rsidR="00396300">
            <w:fldChar w:fldCharType="begin"/>
          </w:r>
          <w:r>
            <w:instrText xml:space="preserve"> PAGEREF _Toc430096125 \h </w:instrText>
          </w:r>
          <w:r w:rsidR="00396300">
            <w:fldChar w:fldCharType="separate"/>
          </w:r>
          <w:r>
            <w:t>11</w:t>
          </w:r>
          <w:r w:rsidR="00396300">
            <w:fldChar w:fldCharType="end"/>
          </w:r>
        </w:p>
        <w:p w:rsidR="005C68D5" w:rsidRDefault="005C68D5">
          <w:pPr>
            <w:pStyle w:val="TOC2"/>
            <w:rPr>
              <w:rFonts w:asciiTheme="minorHAnsi" w:eastAsiaTheme="minorEastAsia" w:hAnsiTheme="minorHAnsi" w:cstheme="minorBidi"/>
              <w:bCs w:val="0"/>
              <w:color w:val="auto"/>
              <w:sz w:val="22"/>
              <w:szCs w:val="22"/>
              <w:lang w:val="en-US"/>
            </w:rPr>
          </w:pPr>
          <w:r>
            <w:t>3.2</w:t>
          </w:r>
          <w:r>
            <w:rPr>
              <w:rFonts w:asciiTheme="minorHAnsi" w:eastAsiaTheme="minorEastAsia" w:hAnsiTheme="minorHAnsi" w:cstheme="minorBidi"/>
              <w:bCs w:val="0"/>
              <w:color w:val="auto"/>
              <w:sz w:val="22"/>
              <w:szCs w:val="22"/>
              <w:lang w:val="en-US"/>
            </w:rPr>
            <w:tab/>
          </w:r>
          <w:r>
            <w:t>Reading data from the mass storage device.</w:t>
          </w:r>
          <w:r>
            <w:tab/>
          </w:r>
          <w:r w:rsidR="00396300">
            <w:fldChar w:fldCharType="begin"/>
          </w:r>
          <w:r>
            <w:instrText xml:space="preserve"> PAGEREF _Toc430096126 \h </w:instrText>
          </w:r>
          <w:r w:rsidR="00396300">
            <w:fldChar w:fldCharType="separate"/>
          </w:r>
          <w:r>
            <w:t>13</w:t>
          </w:r>
          <w:r w:rsidR="00396300">
            <w:fldChar w:fldCharType="end"/>
          </w:r>
        </w:p>
        <w:p w:rsidR="005C68D5" w:rsidRDefault="005C68D5">
          <w:pPr>
            <w:pStyle w:val="TOC1"/>
            <w:rPr>
              <w:rFonts w:asciiTheme="minorHAnsi" w:eastAsiaTheme="minorEastAsia" w:hAnsiTheme="minorHAnsi" w:cstheme="minorBidi"/>
              <w:bCs w:val="0"/>
              <w:color w:val="auto"/>
              <w:sz w:val="22"/>
              <w:szCs w:val="22"/>
              <w:lang w:val="en-US"/>
            </w:rPr>
          </w:pPr>
          <w:r>
            <w:t>4</w:t>
          </w:r>
          <w:r>
            <w:rPr>
              <w:rFonts w:asciiTheme="minorHAnsi" w:eastAsiaTheme="minorEastAsia" w:hAnsiTheme="minorHAnsi" w:cstheme="minorBidi"/>
              <w:bCs w:val="0"/>
              <w:color w:val="auto"/>
              <w:sz w:val="22"/>
              <w:szCs w:val="22"/>
              <w:lang w:val="en-US"/>
            </w:rPr>
            <w:tab/>
          </w:r>
          <w:r>
            <w:t>Configuring the I/O interfaces.</w:t>
          </w:r>
          <w:r>
            <w:tab/>
          </w:r>
          <w:r w:rsidR="00396300">
            <w:fldChar w:fldCharType="begin"/>
          </w:r>
          <w:r>
            <w:instrText xml:space="preserve"> PAGEREF _Toc430096127 \h </w:instrText>
          </w:r>
          <w:r w:rsidR="00396300">
            <w:fldChar w:fldCharType="separate"/>
          </w:r>
          <w:r>
            <w:t>16</w:t>
          </w:r>
          <w:r w:rsidR="00396300">
            <w:fldChar w:fldCharType="end"/>
          </w:r>
        </w:p>
        <w:p w:rsidR="005C68D5" w:rsidRDefault="005C68D5">
          <w:pPr>
            <w:pStyle w:val="TOC2"/>
            <w:rPr>
              <w:rFonts w:asciiTheme="minorHAnsi" w:eastAsiaTheme="minorEastAsia" w:hAnsiTheme="minorHAnsi" w:cstheme="minorBidi"/>
              <w:bCs w:val="0"/>
              <w:color w:val="auto"/>
              <w:sz w:val="22"/>
              <w:szCs w:val="22"/>
              <w:lang w:val="en-US"/>
            </w:rPr>
          </w:pPr>
          <w:r>
            <w:t>4.1</w:t>
          </w:r>
          <w:r>
            <w:rPr>
              <w:rFonts w:asciiTheme="minorHAnsi" w:eastAsiaTheme="minorEastAsia" w:hAnsiTheme="minorHAnsi" w:cstheme="minorBidi"/>
              <w:bCs w:val="0"/>
              <w:color w:val="auto"/>
              <w:sz w:val="22"/>
              <w:szCs w:val="22"/>
              <w:lang w:val="en-US"/>
            </w:rPr>
            <w:tab/>
          </w:r>
          <w:r>
            <w:t>Digital outputs</w:t>
          </w:r>
          <w:r>
            <w:tab/>
          </w:r>
          <w:r w:rsidR="00396300">
            <w:fldChar w:fldCharType="begin"/>
          </w:r>
          <w:r>
            <w:instrText xml:space="preserve"> PAGEREF _Toc430096128 \h </w:instrText>
          </w:r>
          <w:r w:rsidR="00396300">
            <w:fldChar w:fldCharType="separate"/>
          </w:r>
          <w:r>
            <w:t>17</w:t>
          </w:r>
          <w:r w:rsidR="00396300">
            <w:fldChar w:fldCharType="end"/>
          </w:r>
        </w:p>
        <w:p w:rsidR="005C68D5" w:rsidRDefault="005C68D5">
          <w:pPr>
            <w:pStyle w:val="TOC2"/>
            <w:rPr>
              <w:rFonts w:asciiTheme="minorHAnsi" w:eastAsiaTheme="minorEastAsia" w:hAnsiTheme="minorHAnsi" w:cstheme="minorBidi"/>
              <w:bCs w:val="0"/>
              <w:color w:val="auto"/>
              <w:sz w:val="22"/>
              <w:szCs w:val="22"/>
              <w:lang w:val="en-US"/>
            </w:rPr>
          </w:pPr>
          <w:r>
            <w:t>4.2</w:t>
          </w:r>
          <w:r>
            <w:rPr>
              <w:rFonts w:asciiTheme="minorHAnsi" w:eastAsiaTheme="minorEastAsia" w:hAnsiTheme="minorHAnsi" w:cstheme="minorBidi"/>
              <w:bCs w:val="0"/>
              <w:color w:val="auto"/>
              <w:sz w:val="22"/>
              <w:szCs w:val="22"/>
              <w:lang w:val="en-US"/>
            </w:rPr>
            <w:tab/>
          </w:r>
          <w:r>
            <w:t>Digital inputs</w:t>
          </w:r>
          <w:r>
            <w:tab/>
          </w:r>
          <w:r w:rsidR="00396300">
            <w:fldChar w:fldCharType="begin"/>
          </w:r>
          <w:r>
            <w:instrText xml:space="preserve"> PAGEREF _Toc430096129 \h </w:instrText>
          </w:r>
          <w:r w:rsidR="00396300">
            <w:fldChar w:fldCharType="separate"/>
          </w:r>
          <w:r>
            <w:t>20</w:t>
          </w:r>
          <w:r w:rsidR="00396300">
            <w:fldChar w:fldCharType="end"/>
          </w:r>
        </w:p>
        <w:p w:rsidR="005C68D5" w:rsidRDefault="005C68D5">
          <w:pPr>
            <w:pStyle w:val="TOC2"/>
            <w:rPr>
              <w:rFonts w:asciiTheme="minorHAnsi" w:eastAsiaTheme="minorEastAsia" w:hAnsiTheme="minorHAnsi" w:cstheme="minorBidi"/>
              <w:bCs w:val="0"/>
              <w:color w:val="auto"/>
              <w:sz w:val="22"/>
              <w:szCs w:val="22"/>
              <w:lang w:val="en-US"/>
            </w:rPr>
          </w:pPr>
          <w:r>
            <w:t>4.3</w:t>
          </w:r>
          <w:r>
            <w:rPr>
              <w:rFonts w:asciiTheme="minorHAnsi" w:eastAsiaTheme="minorEastAsia" w:hAnsiTheme="minorHAnsi" w:cstheme="minorBidi"/>
              <w:bCs w:val="0"/>
              <w:color w:val="auto"/>
              <w:sz w:val="22"/>
              <w:szCs w:val="22"/>
              <w:lang w:val="en-US"/>
            </w:rPr>
            <w:tab/>
          </w:r>
          <w:r>
            <w:t>Analog inputs</w:t>
          </w:r>
          <w:r>
            <w:tab/>
          </w:r>
          <w:r w:rsidR="00396300">
            <w:fldChar w:fldCharType="begin"/>
          </w:r>
          <w:r>
            <w:instrText xml:space="preserve"> PAGEREF _Toc430096130 \h </w:instrText>
          </w:r>
          <w:r w:rsidR="00396300">
            <w:fldChar w:fldCharType="separate"/>
          </w:r>
          <w:r>
            <w:t>23</w:t>
          </w:r>
          <w:r w:rsidR="00396300">
            <w:fldChar w:fldCharType="end"/>
          </w:r>
        </w:p>
        <w:p w:rsidR="005C68D5" w:rsidRDefault="005C68D5">
          <w:pPr>
            <w:pStyle w:val="TOC3"/>
            <w:rPr>
              <w:rFonts w:eastAsiaTheme="minorEastAsia"/>
              <w:color w:val="auto"/>
              <w:sz w:val="22"/>
            </w:rPr>
          </w:pPr>
          <w:r>
            <w:t>4.3.1</w:t>
          </w:r>
          <w:r>
            <w:rPr>
              <w:rFonts w:eastAsiaTheme="minorEastAsia"/>
              <w:color w:val="auto"/>
              <w:sz w:val="22"/>
            </w:rPr>
            <w:tab/>
          </w:r>
          <w:r>
            <w:t>Monitoring the Digital output using a GPIO query node</w:t>
          </w:r>
          <w:r>
            <w:tab/>
          </w:r>
          <w:r w:rsidR="00396300">
            <w:fldChar w:fldCharType="begin"/>
          </w:r>
          <w:r>
            <w:instrText xml:space="preserve"> PAGEREF _Toc430096131 \h </w:instrText>
          </w:r>
          <w:r w:rsidR="00396300">
            <w:fldChar w:fldCharType="separate"/>
          </w:r>
          <w:r>
            <w:t>25</w:t>
          </w:r>
          <w:r w:rsidR="00396300">
            <w:fldChar w:fldCharType="end"/>
          </w:r>
        </w:p>
        <w:p w:rsidR="005C68D5" w:rsidRDefault="005C68D5">
          <w:pPr>
            <w:pStyle w:val="TOC1"/>
            <w:rPr>
              <w:rFonts w:asciiTheme="minorHAnsi" w:eastAsiaTheme="minorEastAsia" w:hAnsiTheme="minorHAnsi" w:cstheme="minorBidi"/>
              <w:bCs w:val="0"/>
              <w:color w:val="auto"/>
              <w:sz w:val="22"/>
              <w:szCs w:val="22"/>
              <w:lang w:val="en-US"/>
            </w:rPr>
          </w:pPr>
          <w:r>
            <w:t>5</w:t>
          </w:r>
          <w:r>
            <w:rPr>
              <w:rFonts w:asciiTheme="minorHAnsi" w:eastAsiaTheme="minorEastAsia" w:hAnsiTheme="minorHAnsi" w:cstheme="minorBidi"/>
              <w:bCs w:val="0"/>
              <w:color w:val="auto"/>
              <w:sz w:val="22"/>
              <w:szCs w:val="22"/>
              <w:lang w:val="en-US"/>
            </w:rPr>
            <w:tab/>
          </w:r>
          <w:r>
            <w:t>One Wire interface</w:t>
          </w:r>
          <w:r>
            <w:tab/>
          </w:r>
          <w:r w:rsidR="00396300">
            <w:fldChar w:fldCharType="begin"/>
          </w:r>
          <w:r>
            <w:instrText xml:space="preserve"> PAGEREF _Toc430096132 \h </w:instrText>
          </w:r>
          <w:r w:rsidR="00396300">
            <w:fldChar w:fldCharType="separate"/>
          </w:r>
          <w:r>
            <w:t>28</w:t>
          </w:r>
          <w:r w:rsidR="00396300">
            <w:fldChar w:fldCharType="end"/>
          </w:r>
        </w:p>
        <w:p w:rsidR="005C68D5" w:rsidRDefault="005C68D5">
          <w:pPr>
            <w:pStyle w:val="TOC1"/>
            <w:rPr>
              <w:rFonts w:asciiTheme="minorHAnsi" w:eastAsiaTheme="minorEastAsia" w:hAnsiTheme="minorHAnsi" w:cstheme="minorBidi"/>
              <w:bCs w:val="0"/>
              <w:color w:val="auto"/>
              <w:sz w:val="22"/>
              <w:szCs w:val="22"/>
              <w:lang w:val="en-US"/>
            </w:rPr>
          </w:pPr>
          <w:r>
            <w:t>6</w:t>
          </w:r>
          <w:r>
            <w:rPr>
              <w:rFonts w:asciiTheme="minorHAnsi" w:eastAsiaTheme="minorEastAsia" w:hAnsiTheme="minorHAnsi" w:cstheme="minorBidi"/>
              <w:bCs w:val="0"/>
              <w:color w:val="auto"/>
              <w:sz w:val="22"/>
              <w:szCs w:val="22"/>
              <w:lang w:val="en-US"/>
            </w:rPr>
            <w:tab/>
          </w:r>
          <w:r>
            <w:t>Double SIM usage</w:t>
          </w:r>
          <w:r>
            <w:tab/>
          </w:r>
          <w:r w:rsidR="00396300">
            <w:fldChar w:fldCharType="begin"/>
          </w:r>
          <w:r>
            <w:instrText xml:space="preserve"> PAGEREF _Toc430096133 \h </w:instrText>
          </w:r>
          <w:r w:rsidR="00396300">
            <w:fldChar w:fldCharType="separate"/>
          </w:r>
          <w:r>
            <w:t>31</w:t>
          </w:r>
          <w:r w:rsidR="00396300">
            <w:fldChar w:fldCharType="end"/>
          </w:r>
        </w:p>
        <w:p w:rsidR="00670A66" w:rsidRPr="00A241F8" w:rsidRDefault="00396300" w:rsidP="00004FCF">
          <w:pPr>
            <w:rPr>
              <w:rFonts w:asciiTheme="majorHAnsi" w:eastAsiaTheme="majorEastAsia" w:hAnsiTheme="majorHAnsi" w:cstheme="majorBidi"/>
              <w:noProof/>
              <w:color w:val="6E6E6E" w:themeColor="accent1" w:themeShade="80"/>
              <w:sz w:val="36"/>
              <w:szCs w:val="36"/>
            </w:rPr>
          </w:pPr>
          <w:r w:rsidRPr="00A241F8">
            <w:rPr>
              <w:rFonts w:asciiTheme="majorHAnsi" w:eastAsiaTheme="majorEastAsia" w:hAnsiTheme="majorHAnsi" w:cstheme="majorBidi"/>
              <w:bCs/>
              <w:noProof/>
              <w:color w:val="4D4D4D" w:themeColor="accent6"/>
              <w:sz w:val="26"/>
              <w:szCs w:val="30"/>
            </w:rPr>
            <w:fldChar w:fldCharType="end"/>
          </w:r>
        </w:p>
      </w:sdtContent>
    </w:sdt>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rsidP="000908DA">
      <w:pPr>
        <w:pStyle w:val="Heading1"/>
        <w:ind w:left="432" w:hanging="432"/>
      </w:pPr>
      <w:bookmarkStart w:id="1" w:name="_Toc429397644"/>
      <w:bookmarkStart w:id="2" w:name="_Toc430096119"/>
      <w:r>
        <w:lastRenderedPageBreak/>
        <w:t>Introduction</w:t>
      </w:r>
      <w:bookmarkEnd w:id="1"/>
      <w:bookmarkEnd w:id="2"/>
    </w:p>
    <w:p w:rsidR="000908DA" w:rsidRDefault="000908DA" w:rsidP="000908DA">
      <w:r>
        <w:t>This document covers the configuration of the telematics card using LuvitRED.</w:t>
      </w:r>
    </w:p>
    <w:p w:rsidR="000908DA" w:rsidRDefault="000908DA" w:rsidP="000908DA">
      <w:r>
        <w:t>There are currently three versions of the telematics card:</w:t>
      </w:r>
    </w:p>
    <w:p w:rsidR="000908DA" w:rsidRDefault="000908DA" w:rsidP="000908DA">
      <w:pPr>
        <w:pStyle w:val="ListParagraph"/>
        <w:numPr>
          <w:ilvl w:val="0"/>
          <w:numId w:val="8"/>
        </w:numPr>
      </w:pPr>
      <w:r>
        <w:t>Telematics base board (CG1106-11957):</w:t>
      </w:r>
    </w:p>
    <w:p w:rsidR="000908DA" w:rsidRDefault="000908DA" w:rsidP="000908DA">
      <w:pPr>
        <w:keepNext/>
        <w:jc w:val="center"/>
      </w:pPr>
      <w:r>
        <w:rPr>
          <w:noProof/>
        </w:rPr>
        <w:drawing>
          <wp:inline distT="0" distB="0" distL="0" distR="0">
            <wp:extent cx="3327999" cy="1155556"/>
            <wp:effectExtent l="19050" t="0" r="5751" b="0"/>
            <wp:docPr id="60" name="Picture 8" descr="BasicTelematics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Telematicscard.png"/>
                    <pic:cNvPicPr/>
                  </pic:nvPicPr>
                  <pic:blipFill>
                    <a:blip r:embed="rId10" cstate="print"/>
                    <a:srcRect/>
                    <a:stretch>
                      <a:fillRect/>
                    </a:stretch>
                  </pic:blipFill>
                  <pic:spPr>
                    <a:xfrm>
                      <a:off x="0" y="0"/>
                      <a:ext cx="3327958" cy="1155542"/>
                    </a:xfrm>
                    <a:prstGeom prst="rect">
                      <a:avLst/>
                    </a:prstGeom>
                  </pic:spPr>
                </pic:pic>
              </a:graphicData>
            </a:graphic>
          </wp:inline>
        </w:drawing>
      </w:r>
    </w:p>
    <w:p w:rsidR="000908DA" w:rsidRDefault="000908DA" w:rsidP="000908DA">
      <w:pPr>
        <w:pStyle w:val="Caption"/>
      </w:pPr>
      <w:r>
        <w:t xml:space="preserve">Figure </w:t>
      </w:r>
      <w:fldSimple w:instr=" SEQ Figure \* ARABIC ">
        <w:r w:rsidR="005C68D5">
          <w:rPr>
            <w:noProof/>
          </w:rPr>
          <w:t>1</w:t>
        </w:r>
      </w:fldSimple>
      <w:r>
        <w:t>: Telematics base board.</w:t>
      </w:r>
    </w:p>
    <w:p w:rsidR="000908DA" w:rsidRDefault="000908DA" w:rsidP="000908DA">
      <w:pPr>
        <w:pStyle w:val="ListParagraph"/>
        <w:numPr>
          <w:ilvl w:val="0"/>
          <w:numId w:val="8"/>
        </w:numPr>
      </w:pPr>
      <w:r>
        <w:t>Telematics card with I/O expander (CG5106-11983):</w:t>
      </w:r>
    </w:p>
    <w:p w:rsidR="000908DA" w:rsidRDefault="000908DA" w:rsidP="000908DA">
      <w:pPr>
        <w:keepNext/>
        <w:jc w:val="center"/>
      </w:pPr>
      <w:r>
        <w:rPr>
          <w:noProof/>
        </w:rPr>
        <w:drawing>
          <wp:inline distT="0" distB="0" distL="0" distR="0">
            <wp:extent cx="3451681" cy="1225942"/>
            <wp:effectExtent l="19050" t="0" r="0" b="0"/>
            <wp:docPr id="61" name="Picture 18" descr="CloudGate-Shooting-Plate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5.jpg"/>
                    <pic:cNvPicPr/>
                  </pic:nvPicPr>
                  <pic:blipFill>
                    <a:blip r:embed="rId11" cstate="print"/>
                    <a:srcRect/>
                    <a:stretch>
                      <a:fillRect/>
                    </a:stretch>
                  </pic:blipFill>
                  <pic:spPr>
                    <a:xfrm>
                      <a:off x="0" y="0"/>
                      <a:ext cx="3454929" cy="1227096"/>
                    </a:xfrm>
                    <a:prstGeom prst="rect">
                      <a:avLst/>
                    </a:prstGeom>
                  </pic:spPr>
                </pic:pic>
              </a:graphicData>
            </a:graphic>
          </wp:inline>
        </w:drawing>
      </w:r>
    </w:p>
    <w:p w:rsidR="000908DA" w:rsidRDefault="000908DA" w:rsidP="000908DA">
      <w:pPr>
        <w:pStyle w:val="Caption"/>
      </w:pPr>
      <w:bookmarkStart w:id="3" w:name="_Ref425761750"/>
      <w:r>
        <w:t xml:space="preserve">Figure </w:t>
      </w:r>
      <w:fldSimple w:instr=" SEQ Figure \* ARABIC ">
        <w:r w:rsidR="005C68D5">
          <w:rPr>
            <w:noProof/>
          </w:rPr>
          <w:t>2</w:t>
        </w:r>
      </w:fldSimple>
      <w:bookmarkEnd w:id="3"/>
      <w:r>
        <w:t>: Telematics card with I/O expander.</w:t>
      </w:r>
    </w:p>
    <w:p w:rsidR="000908DA" w:rsidRDefault="000908DA" w:rsidP="000908DA">
      <w:pPr>
        <w:pStyle w:val="ListParagraph"/>
        <w:numPr>
          <w:ilvl w:val="0"/>
          <w:numId w:val="8"/>
        </w:numPr>
      </w:pPr>
      <w:r>
        <w:t>Telematics card with CAN I/O expander (CG5106-11984):</w:t>
      </w:r>
    </w:p>
    <w:p w:rsidR="000908DA" w:rsidRDefault="000908DA" w:rsidP="000908DA">
      <w:pPr>
        <w:keepNext/>
        <w:jc w:val="center"/>
      </w:pPr>
      <w:r w:rsidRPr="000644D7">
        <w:rPr>
          <w:noProof/>
        </w:rPr>
        <w:drawing>
          <wp:inline distT="0" distB="0" distL="0" distR="0">
            <wp:extent cx="3451681" cy="1225942"/>
            <wp:effectExtent l="19050" t="0" r="0" b="0"/>
            <wp:docPr id="66" name="Picture 18" descr="CloudGate-Shooting-Plate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5.jpg"/>
                    <pic:cNvPicPr/>
                  </pic:nvPicPr>
                  <pic:blipFill>
                    <a:blip r:embed="rId11" cstate="print"/>
                    <a:srcRect/>
                    <a:stretch>
                      <a:fillRect/>
                    </a:stretch>
                  </pic:blipFill>
                  <pic:spPr>
                    <a:xfrm>
                      <a:off x="0" y="0"/>
                      <a:ext cx="3454929" cy="1227096"/>
                    </a:xfrm>
                    <a:prstGeom prst="rect">
                      <a:avLst/>
                    </a:prstGeom>
                  </pic:spPr>
                </pic:pic>
              </a:graphicData>
            </a:graphic>
          </wp:inline>
        </w:drawing>
      </w:r>
    </w:p>
    <w:p w:rsidR="000908DA" w:rsidRDefault="000908DA" w:rsidP="000908DA">
      <w:pPr>
        <w:pStyle w:val="Caption"/>
      </w:pPr>
      <w:r>
        <w:t xml:space="preserve">Figure </w:t>
      </w:r>
      <w:fldSimple w:instr=" SEQ Figure \* ARABIC ">
        <w:r w:rsidR="005C68D5">
          <w:rPr>
            <w:noProof/>
          </w:rPr>
          <w:t>3</w:t>
        </w:r>
      </w:fldSimple>
      <w:r>
        <w:t>: Telematics card with CAN I/O expander.</w:t>
      </w:r>
    </w:p>
    <w:p w:rsidR="000908DA" w:rsidRDefault="000908DA" w:rsidP="000908DA">
      <w:r>
        <w:t>There are two differences between the Telematics card with I/O expander and the Telematics card with CAN I/O expander:</w:t>
      </w:r>
    </w:p>
    <w:p w:rsidR="000908DA" w:rsidRDefault="000908DA" w:rsidP="000908DA">
      <w:pPr>
        <w:pStyle w:val="ListParagraph"/>
        <w:numPr>
          <w:ilvl w:val="0"/>
          <w:numId w:val="9"/>
        </w:numPr>
      </w:pPr>
      <w:r>
        <w:t>2 of the digital outputs of the I/O expander are used for the CAN BUS protocol on the CAN I/O expander.</w:t>
      </w:r>
    </w:p>
    <w:p w:rsidR="000908DA" w:rsidRDefault="000908DA" w:rsidP="000908DA">
      <w:pPr>
        <w:pStyle w:val="ListParagraph"/>
        <w:numPr>
          <w:ilvl w:val="0"/>
          <w:numId w:val="9"/>
        </w:numPr>
      </w:pPr>
      <w:r>
        <w:t>The Auxiliary serial port available on the molex connector of the I/O expander is switcheable between RS232 and RS485 (2 Wires) on the CAN I/O expander.</w:t>
      </w:r>
    </w:p>
    <w:p w:rsidR="000908DA" w:rsidRPr="000644D7" w:rsidRDefault="000908DA" w:rsidP="000908DA">
      <w:r>
        <w:lastRenderedPageBreak/>
        <w:t>Visit the CloudGate Universe (</w:t>
      </w:r>
      <w:r w:rsidRPr="00AE2E4B">
        <w:t>http://cloudgate.option.com/</w:t>
      </w:r>
      <w:r>
        <w:t>) for more information about these different versions of the telematics card and their configurations.</w:t>
      </w:r>
    </w:p>
    <w:p w:rsidR="000908DA" w:rsidRDefault="000908DA" w:rsidP="000908DA">
      <w:r>
        <w:t>For this document, the telematics card with I/O expander is going to be used as a base and any little difference in configuration that might be necessary when working with the other versions will be mentioned.</w:t>
      </w:r>
    </w:p>
    <w:p w:rsidR="000908DA" w:rsidRDefault="000908DA" w:rsidP="000908DA">
      <w:r>
        <w:t>There is an extra card that will be used during this document. This card is a breakout board (</w:t>
      </w:r>
      <w:r w:rsidRPr="0020260F">
        <w:t>CG7101-12018</w:t>
      </w:r>
      <w:r>
        <w:t>) designed specifically for the telematics card with I/O and CAN I/O expanders:</w:t>
      </w:r>
    </w:p>
    <w:p w:rsidR="000908DA" w:rsidRDefault="000908DA" w:rsidP="000908DA">
      <w:pPr>
        <w:keepNext/>
        <w:jc w:val="center"/>
      </w:pPr>
      <w:r>
        <w:rPr>
          <w:noProof/>
        </w:rPr>
        <w:drawing>
          <wp:inline distT="0" distB="0" distL="0" distR="0">
            <wp:extent cx="3463482" cy="2260120"/>
            <wp:effectExtent l="19050" t="0" r="3618" b="0"/>
            <wp:docPr id="80" name="Picture 10" descr="Cloudgate 2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 2_small.jpg"/>
                    <pic:cNvPicPr/>
                  </pic:nvPicPr>
                  <pic:blipFill>
                    <a:blip r:embed="rId12"/>
                    <a:srcRect/>
                    <a:stretch>
                      <a:fillRect/>
                    </a:stretch>
                  </pic:blipFill>
                  <pic:spPr>
                    <a:xfrm>
                      <a:off x="0" y="0"/>
                      <a:ext cx="3463482" cy="2260120"/>
                    </a:xfrm>
                    <a:prstGeom prst="rect">
                      <a:avLst/>
                    </a:prstGeom>
                  </pic:spPr>
                </pic:pic>
              </a:graphicData>
            </a:graphic>
          </wp:inline>
        </w:drawing>
      </w:r>
    </w:p>
    <w:p w:rsidR="000908DA" w:rsidRPr="00AB24AE" w:rsidRDefault="000908DA" w:rsidP="000908DA">
      <w:pPr>
        <w:pStyle w:val="Caption"/>
      </w:pPr>
      <w:r>
        <w:t xml:space="preserve">Figure </w:t>
      </w:r>
      <w:fldSimple w:instr=" SEQ Figure \* ARABIC ">
        <w:r w:rsidR="005C68D5">
          <w:rPr>
            <w:noProof/>
          </w:rPr>
          <w:t>4</w:t>
        </w:r>
      </w:fldSimple>
      <w:r>
        <w:t>: Breakout board.</w:t>
      </w:r>
    </w:p>
    <w:p w:rsidR="000908DA" w:rsidRDefault="000908DA" w:rsidP="000908DA">
      <w:pPr>
        <w:pStyle w:val="Heading1"/>
        <w:ind w:left="432" w:hanging="432"/>
      </w:pPr>
      <w:bookmarkStart w:id="4" w:name="_Ref424543360"/>
      <w:bookmarkStart w:id="5" w:name="_Toc429397645"/>
      <w:bookmarkStart w:id="6" w:name="_Toc430096120"/>
      <w:r>
        <w:lastRenderedPageBreak/>
        <w:t>Using the RS232 interface from the front panel</w:t>
      </w:r>
      <w:bookmarkEnd w:id="4"/>
      <w:r>
        <w:t>.</w:t>
      </w:r>
      <w:bookmarkEnd w:id="5"/>
      <w:bookmarkEnd w:id="6"/>
    </w:p>
    <w:p w:rsidR="000908DA" w:rsidRDefault="000908DA" w:rsidP="000908DA">
      <w:r>
        <w:t>Go to the "Plugin" tab, under it one will find a sub-tab called "Serial and GPS settings" or "LuvitRED" (The name depends on the LuvitRED version being used):</w:t>
      </w:r>
    </w:p>
    <w:p w:rsidR="000908DA" w:rsidRDefault="000908DA" w:rsidP="000908DA">
      <w:pPr>
        <w:keepNext/>
        <w:jc w:val="center"/>
      </w:pPr>
      <w:r>
        <w:rPr>
          <w:noProof/>
        </w:rPr>
        <w:drawing>
          <wp:inline distT="0" distB="0" distL="0" distR="0">
            <wp:extent cx="2554372" cy="974690"/>
            <wp:effectExtent l="19050" t="0" r="0" b="0"/>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554372" cy="974690"/>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5</w:t>
        </w:r>
      </w:fldSimple>
      <w:r>
        <w:t>: Plugin tab, Serial and GPS settings.</w:t>
      </w:r>
    </w:p>
    <w:p w:rsidR="000908DA" w:rsidRDefault="000908DA" w:rsidP="000908DA">
      <w:pPr>
        <w:keepNext/>
        <w:jc w:val="center"/>
      </w:pPr>
      <w:r>
        <w:rPr>
          <w:noProof/>
        </w:rPr>
        <w:drawing>
          <wp:inline distT="0" distB="0" distL="0" distR="0">
            <wp:extent cx="2390195" cy="826294"/>
            <wp:effectExtent l="19050" t="0" r="0" b="0"/>
            <wp:docPr id="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2392784" cy="82718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6</w:t>
        </w:r>
      </w:fldSimple>
      <w:r>
        <w:t>: Plugin tab, LuvitRED.</w:t>
      </w:r>
    </w:p>
    <w:p w:rsidR="000908DA" w:rsidRPr="00E13BC3" w:rsidRDefault="000908DA" w:rsidP="000908DA"/>
    <w:p w:rsidR="000908DA" w:rsidRDefault="000908DA" w:rsidP="000908DA">
      <w:r>
        <w:t>Without any configuration, the basic interface looks as follows:</w:t>
      </w:r>
    </w:p>
    <w:p w:rsidR="000908DA" w:rsidRDefault="000908DA" w:rsidP="000908DA">
      <w:pPr>
        <w:keepNext/>
        <w:jc w:val="center"/>
      </w:pPr>
      <w:r>
        <w:rPr>
          <w:noProof/>
        </w:rPr>
        <w:drawing>
          <wp:inline distT="0" distB="0" distL="0" distR="0">
            <wp:extent cx="4940731" cy="2075291"/>
            <wp:effectExtent l="19050" t="0" r="0" b="0"/>
            <wp:docPr id="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4940729" cy="2075290"/>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7</w:t>
        </w:r>
      </w:fldSimple>
      <w:r>
        <w:t>: Basic interface.</w:t>
      </w:r>
    </w:p>
    <w:p w:rsidR="000908DA" w:rsidRPr="00E13BC3" w:rsidRDefault="000908DA" w:rsidP="000908DA"/>
    <w:p w:rsidR="000908DA" w:rsidRDefault="000908DA" w:rsidP="000908DA">
      <w:r>
        <w:t xml:space="preserve">For the configuring the RS232 interface we are going to focus on the section called "Serial port to TCP local or remote server". This section allows the configuration of one single serial port, the </w:t>
      </w:r>
      <w:r w:rsidRPr="00814CDE">
        <w:t>RS232</w:t>
      </w:r>
      <w:r>
        <w:t xml:space="preserve"> (</w:t>
      </w:r>
      <w:r w:rsidRPr="00814CDE">
        <w:rPr>
          <w:b/>
        </w:rPr>
        <w:t>/dev/ttySP0</w:t>
      </w:r>
      <w:r>
        <w:t xml:space="preserve"> by default), to be accessible remotely via a local TCP server running on the CloudGate (See </w:t>
      </w:r>
      <w:r w:rsidR="00396300">
        <w:fldChar w:fldCharType="begin"/>
      </w:r>
      <w:r>
        <w:instrText xml:space="preserve"> REF _Ref424126157 \h </w:instrText>
      </w:r>
      <w:r w:rsidR="00396300">
        <w:fldChar w:fldCharType="separate"/>
      </w:r>
      <w:r w:rsidR="005C68D5">
        <w:t xml:space="preserve">Figure </w:t>
      </w:r>
      <w:r w:rsidR="005C68D5">
        <w:rPr>
          <w:noProof/>
        </w:rPr>
        <w:t>8</w:t>
      </w:r>
      <w:r w:rsidR="00396300">
        <w:fldChar w:fldCharType="end"/>
      </w:r>
      <w:r>
        <w:t xml:space="preserve">) or a remote TCP server, running at another location (See </w:t>
      </w:r>
      <w:r w:rsidR="00396300">
        <w:fldChar w:fldCharType="begin"/>
      </w:r>
      <w:r>
        <w:instrText xml:space="preserve"> REF _Ref424126265 \h </w:instrText>
      </w:r>
      <w:r w:rsidR="00396300">
        <w:fldChar w:fldCharType="separate"/>
      </w:r>
      <w:r w:rsidR="005C68D5">
        <w:t xml:space="preserve">Figure </w:t>
      </w:r>
      <w:r w:rsidR="005C68D5">
        <w:rPr>
          <w:noProof/>
        </w:rPr>
        <w:t>9</w:t>
      </w:r>
      <w:r w:rsidR="00396300">
        <w:fldChar w:fldCharType="end"/>
      </w:r>
      <w:r>
        <w:t>).</w:t>
      </w:r>
    </w:p>
    <w:p w:rsidR="000908DA" w:rsidRPr="003615F1" w:rsidRDefault="000908DA" w:rsidP="000908DA">
      <w:r>
        <w:rPr>
          <w:b/>
          <w:u w:val="single"/>
        </w:rPr>
        <w:lastRenderedPageBreak/>
        <w:t>NOTE</w:t>
      </w:r>
      <w:r>
        <w:t>: Other, more advanced configurations, can be achieved by using the "Advanced Editor" of LuvitRED.</w:t>
      </w:r>
    </w:p>
    <w:p w:rsidR="000908DA" w:rsidRDefault="000908DA" w:rsidP="000908DA">
      <w:pPr>
        <w:pStyle w:val="ListParagraph"/>
        <w:numPr>
          <w:ilvl w:val="0"/>
          <w:numId w:val="0"/>
        </w:numPr>
        <w:ind w:left="720"/>
      </w:pPr>
    </w:p>
    <w:p w:rsidR="000908DA" w:rsidRDefault="000908DA" w:rsidP="000908DA">
      <w:pPr>
        <w:pStyle w:val="ListParagraph"/>
        <w:keepNext/>
        <w:numPr>
          <w:ilvl w:val="0"/>
          <w:numId w:val="0"/>
        </w:numPr>
        <w:jc w:val="center"/>
      </w:pPr>
      <w:r>
        <w:drawing>
          <wp:inline distT="0" distB="0" distL="0" distR="0">
            <wp:extent cx="4711977" cy="5586093"/>
            <wp:effectExtent l="19050" t="0" r="0" b="0"/>
            <wp:docPr id="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4718381" cy="5593686"/>
                    </a:xfrm>
                    <a:prstGeom prst="rect">
                      <a:avLst/>
                    </a:prstGeom>
                    <a:noFill/>
                    <a:ln w="9525">
                      <a:noFill/>
                      <a:miter lim="800000"/>
                      <a:headEnd/>
                      <a:tailEnd/>
                    </a:ln>
                  </pic:spPr>
                </pic:pic>
              </a:graphicData>
            </a:graphic>
          </wp:inline>
        </w:drawing>
      </w:r>
    </w:p>
    <w:p w:rsidR="000908DA" w:rsidRDefault="000908DA" w:rsidP="000908DA">
      <w:pPr>
        <w:pStyle w:val="Caption"/>
      </w:pPr>
      <w:bookmarkStart w:id="7" w:name="_Ref424126157"/>
      <w:r>
        <w:t xml:space="preserve">Figure </w:t>
      </w:r>
      <w:fldSimple w:instr=" SEQ Figure \* ARABIC ">
        <w:r w:rsidR="005C68D5">
          <w:rPr>
            <w:noProof/>
          </w:rPr>
          <w:t>8</w:t>
        </w:r>
      </w:fldSimple>
      <w:bookmarkEnd w:id="7"/>
      <w:r>
        <w:t>: Serial to local TCP server.</w:t>
      </w:r>
    </w:p>
    <w:p w:rsidR="000908DA" w:rsidRDefault="000908DA" w:rsidP="000908DA">
      <w:pPr>
        <w:keepNext/>
        <w:jc w:val="center"/>
      </w:pPr>
      <w:r>
        <w:rPr>
          <w:noProof/>
        </w:rPr>
        <w:lastRenderedPageBreak/>
        <w:drawing>
          <wp:inline distT="0" distB="0" distL="0" distR="0">
            <wp:extent cx="4768959" cy="5874026"/>
            <wp:effectExtent l="19050" t="0" r="0" b="0"/>
            <wp:docPr id="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4781922" cy="5889992"/>
                    </a:xfrm>
                    <a:prstGeom prst="rect">
                      <a:avLst/>
                    </a:prstGeom>
                    <a:noFill/>
                    <a:ln w="9525">
                      <a:noFill/>
                      <a:miter lim="800000"/>
                      <a:headEnd/>
                      <a:tailEnd/>
                    </a:ln>
                  </pic:spPr>
                </pic:pic>
              </a:graphicData>
            </a:graphic>
          </wp:inline>
        </w:drawing>
      </w:r>
    </w:p>
    <w:p w:rsidR="000908DA" w:rsidRPr="00544FA5" w:rsidRDefault="000908DA" w:rsidP="000908DA">
      <w:pPr>
        <w:pStyle w:val="Caption"/>
      </w:pPr>
      <w:bookmarkStart w:id="8" w:name="_Ref424126265"/>
      <w:r>
        <w:t xml:space="preserve">Figure </w:t>
      </w:r>
      <w:fldSimple w:instr=" SEQ Figure \* ARABIC ">
        <w:r w:rsidR="005C68D5">
          <w:rPr>
            <w:noProof/>
          </w:rPr>
          <w:t>9</w:t>
        </w:r>
      </w:fldSimple>
      <w:bookmarkEnd w:id="8"/>
      <w:r>
        <w:t xml:space="preserve">: </w:t>
      </w:r>
      <w:r w:rsidRPr="009F1409">
        <w:t xml:space="preserve">Serial to </w:t>
      </w:r>
      <w:r>
        <w:t>Remote</w:t>
      </w:r>
      <w:r w:rsidRPr="009F1409">
        <w:t xml:space="preserve"> TCP server.</w:t>
      </w:r>
    </w:p>
    <w:p w:rsidR="000908DA" w:rsidRDefault="000908DA" w:rsidP="000908DA">
      <w:r>
        <w:t>On both configurations, one can find the configuration of the serial interface (</w:t>
      </w:r>
      <w:r>
        <w:rPr>
          <w:b/>
          <w:i/>
        </w:rPr>
        <w:t>Serial port settings</w:t>
      </w:r>
      <w:r w:rsidRPr="00814CDE">
        <w:rPr>
          <w:i/>
        </w:rPr>
        <w:t>)</w:t>
      </w:r>
      <w:r>
        <w:t>:</w:t>
      </w:r>
    </w:p>
    <w:p w:rsidR="000908DA" w:rsidRDefault="000908DA" w:rsidP="000908DA">
      <w:pPr>
        <w:pStyle w:val="ListParagraph"/>
        <w:numPr>
          <w:ilvl w:val="0"/>
          <w:numId w:val="7"/>
        </w:numPr>
      </w:pPr>
      <w:r>
        <w:t>Baud rate</w:t>
      </w:r>
    </w:p>
    <w:p w:rsidR="000908DA" w:rsidRDefault="000908DA" w:rsidP="000908DA">
      <w:pPr>
        <w:pStyle w:val="ListParagraph"/>
        <w:numPr>
          <w:ilvl w:val="0"/>
          <w:numId w:val="7"/>
        </w:numPr>
      </w:pPr>
      <w:r>
        <w:t>Data bits</w:t>
      </w:r>
    </w:p>
    <w:p w:rsidR="000908DA" w:rsidRDefault="000908DA" w:rsidP="000908DA">
      <w:pPr>
        <w:pStyle w:val="ListParagraph"/>
        <w:numPr>
          <w:ilvl w:val="0"/>
          <w:numId w:val="7"/>
        </w:numPr>
      </w:pPr>
      <w:r>
        <w:t>Stops bits</w:t>
      </w:r>
    </w:p>
    <w:p w:rsidR="000908DA" w:rsidRDefault="000908DA" w:rsidP="000908DA">
      <w:pPr>
        <w:pStyle w:val="ListParagraph"/>
        <w:numPr>
          <w:ilvl w:val="0"/>
          <w:numId w:val="7"/>
        </w:numPr>
      </w:pPr>
      <w:r>
        <w:t>Parity</w:t>
      </w:r>
    </w:p>
    <w:p w:rsidR="000908DA" w:rsidRDefault="000908DA" w:rsidP="000908DA">
      <w:pPr>
        <w:pStyle w:val="ListParagraph"/>
        <w:numPr>
          <w:ilvl w:val="0"/>
          <w:numId w:val="7"/>
        </w:numPr>
      </w:pPr>
      <w:r>
        <w:t>Flow control</w:t>
      </w:r>
    </w:p>
    <w:p w:rsidR="000908DA" w:rsidRDefault="000908DA" w:rsidP="000908DA">
      <w:r>
        <w:t>These settings need to match the setting of the device connected to the serial interface.</w:t>
      </w:r>
    </w:p>
    <w:p w:rsidR="000908DA" w:rsidRDefault="000908DA" w:rsidP="000908DA">
      <w:r>
        <w:lastRenderedPageBreak/>
        <w:t xml:space="preserve">On </w:t>
      </w:r>
      <w:r w:rsidR="00396300">
        <w:fldChar w:fldCharType="begin"/>
      </w:r>
      <w:r>
        <w:instrText xml:space="preserve"> REF _Ref424126157 \h </w:instrText>
      </w:r>
      <w:r w:rsidR="00396300">
        <w:fldChar w:fldCharType="separate"/>
      </w:r>
      <w:r w:rsidR="005C68D5">
        <w:t xml:space="preserve">Figure </w:t>
      </w:r>
      <w:r w:rsidR="005C68D5">
        <w:rPr>
          <w:noProof/>
        </w:rPr>
        <w:t>8</w:t>
      </w:r>
      <w:r w:rsidR="00396300">
        <w:fldChar w:fldCharType="end"/>
      </w:r>
      <w:r>
        <w:t xml:space="preserve">, the CloudGate is running a local TCP server that will listen for incoming connections and forward them to the serial port. The Port number of the TCP server is, by default, </w:t>
      </w:r>
      <w:r w:rsidRPr="00814CDE">
        <w:rPr>
          <w:b/>
        </w:rPr>
        <w:t>8889</w:t>
      </w:r>
      <w:r>
        <w:t>, but it can be changed by the customer at any moment.</w:t>
      </w:r>
    </w:p>
    <w:p w:rsidR="000908DA" w:rsidRDefault="000908DA" w:rsidP="000908DA">
      <w:r>
        <w:t>If access from the WAN interface (internet) is needed, an appropriate firewall rule needs to be in place to allow the connection to the port:</w:t>
      </w:r>
    </w:p>
    <w:p w:rsidR="000908DA" w:rsidRDefault="000908DA" w:rsidP="000908DA">
      <w:pPr>
        <w:keepNext/>
        <w:jc w:val="center"/>
      </w:pPr>
      <w:r>
        <w:rPr>
          <w:noProof/>
        </w:rPr>
        <w:drawing>
          <wp:inline distT="0" distB="0" distL="0" distR="0">
            <wp:extent cx="3242963" cy="2846567"/>
            <wp:effectExtent l="19050" t="0" r="0" b="0"/>
            <wp:docPr id="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3244844" cy="2848218"/>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10</w:t>
        </w:r>
      </w:fldSimple>
      <w:r>
        <w:t>: Inbound port forwarding rule.</w:t>
      </w:r>
    </w:p>
    <w:p w:rsidR="000908DA" w:rsidRDefault="000908DA" w:rsidP="000908DA">
      <w:pPr>
        <w:rPr>
          <w:color w:val="FF0000"/>
        </w:rPr>
      </w:pPr>
      <w:r w:rsidRPr="00814CDE">
        <w:rPr>
          <w:b/>
          <w:color w:val="FF0000"/>
        </w:rPr>
        <w:t>NOTE:</w:t>
      </w:r>
      <w:r>
        <w:rPr>
          <w:color w:val="FF0000"/>
        </w:rPr>
        <w:t xml:space="preserve"> Recent versions of LuvitRED already open a firewall hole to allow remote access from the WAN interface. This can be verified only under the advanced editor, not on the basic interface (see section </w:t>
      </w:r>
      <w:r w:rsidR="00396300">
        <w:rPr>
          <w:color w:val="FF0000"/>
        </w:rPr>
        <w:fldChar w:fldCharType="begin"/>
      </w:r>
      <w:r>
        <w:rPr>
          <w:color w:val="FF0000"/>
        </w:rPr>
        <w:instrText xml:space="preserve"> REF _Ref425762821 \n \h </w:instrText>
      </w:r>
      <w:r w:rsidR="00396300">
        <w:rPr>
          <w:color w:val="FF0000"/>
        </w:rPr>
      </w:r>
      <w:r w:rsidR="00396300">
        <w:rPr>
          <w:color w:val="FF0000"/>
        </w:rPr>
        <w:fldChar w:fldCharType="separate"/>
      </w:r>
      <w:r w:rsidR="005C68D5">
        <w:rPr>
          <w:color w:val="FF0000"/>
        </w:rPr>
        <w:t>2.1.1</w:t>
      </w:r>
      <w:r w:rsidR="00396300">
        <w:rPr>
          <w:color w:val="FF0000"/>
        </w:rPr>
        <w:fldChar w:fldCharType="end"/>
      </w:r>
      <w:r>
        <w:rPr>
          <w:color w:val="FF0000"/>
        </w:rPr>
        <w:t>).</w:t>
      </w:r>
    </w:p>
    <w:p w:rsidR="000908DA" w:rsidRDefault="000908DA" w:rsidP="000908DA">
      <w:pPr>
        <w:rPr>
          <w:b/>
        </w:rPr>
      </w:pPr>
      <w:r>
        <w:t xml:space="preserve">In </w:t>
      </w:r>
      <w:r w:rsidR="00396300">
        <w:fldChar w:fldCharType="begin"/>
      </w:r>
      <w:r>
        <w:instrText xml:space="preserve"> REF _Ref424126265 \h </w:instrText>
      </w:r>
      <w:r w:rsidR="00396300">
        <w:fldChar w:fldCharType="separate"/>
      </w:r>
      <w:r w:rsidR="005C68D5">
        <w:t xml:space="preserve">Figure </w:t>
      </w:r>
      <w:r w:rsidR="005C68D5">
        <w:rPr>
          <w:noProof/>
        </w:rPr>
        <w:t>9</w:t>
      </w:r>
      <w:r w:rsidR="00396300">
        <w:fldChar w:fldCharType="end"/>
      </w:r>
      <w:r>
        <w:t xml:space="preserve">, the CloudGate will connect to a remote TCP server running on the specified port and send all the information that arrives from the device connected to the serial interface. </w:t>
      </w:r>
      <w:r w:rsidRPr="006419C9">
        <w:rPr>
          <w:b/>
        </w:rPr>
        <w:t>Be aware that this configuration may cause high data traffic.</w:t>
      </w:r>
    </w:p>
    <w:p w:rsidR="00D039BE" w:rsidRDefault="00D039BE" w:rsidP="000908DA">
      <w:pPr>
        <w:rPr>
          <w:b/>
        </w:rPr>
      </w:pPr>
    </w:p>
    <w:p w:rsidR="00D039BE" w:rsidRDefault="00D039BE" w:rsidP="000908DA">
      <w:pPr>
        <w:rPr>
          <w:b/>
        </w:rPr>
      </w:pPr>
    </w:p>
    <w:p w:rsidR="00D039BE" w:rsidRDefault="00D039BE" w:rsidP="000908DA">
      <w:pPr>
        <w:rPr>
          <w:b/>
        </w:rPr>
      </w:pPr>
    </w:p>
    <w:p w:rsidR="00D039BE" w:rsidRDefault="00D039BE" w:rsidP="000908DA">
      <w:pPr>
        <w:rPr>
          <w:b/>
        </w:rPr>
      </w:pPr>
    </w:p>
    <w:p w:rsidR="00D039BE" w:rsidRDefault="00D039BE" w:rsidP="000908DA">
      <w:pPr>
        <w:rPr>
          <w:b/>
        </w:rPr>
      </w:pPr>
    </w:p>
    <w:p w:rsidR="000908DA" w:rsidRDefault="000908DA" w:rsidP="000908DA">
      <w:pPr>
        <w:pStyle w:val="Heading2"/>
      </w:pPr>
      <w:bookmarkStart w:id="9" w:name="_Toc426357725"/>
      <w:bookmarkStart w:id="10" w:name="_Toc429397646"/>
      <w:bookmarkStart w:id="11" w:name="_Toc430096121"/>
      <w:r>
        <w:lastRenderedPageBreak/>
        <w:t>Modifying the configuration under the Advanced Editor.</w:t>
      </w:r>
      <w:bookmarkEnd w:id="9"/>
      <w:bookmarkEnd w:id="10"/>
      <w:bookmarkEnd w:id="11"/>
    </w:p>
    <w:p w:rsidR="000908DA" w:rsidRDefault="000908DA" w:rsidP="000908DA">
      <w:r>
        <w:t>After configuring the serial port under the basic interface, one can go to the Advance Editor and edit the configuration. The configuration made on the basic interface will be reflected under the Advanced editor in the following way:</w:t>
      </w:r>
    </w:p>
    <w:p w:rsidR="000908DA" w:rsidRDefault="000908DA" w:rsidP="000908DA">
      <w:pPr>
        <w:keepNext/>
        <w:jc w:val="center"/>
      </w:pPr>
      <w:r>
        <w:rPr>
          <w:noProof/>
        </w:rPr>
        <w:drawing>
          <wp:inline distT="0" distB="0" distL="0" distR="0">
            <wp:extent cx="2149971" cy="1185063"/>
            <wp:effectExtent l="19050" t="0" r="2679" b="0"/>
            <wp:docPr id="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2156137" cy="1188462"/>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11</w:t>
        </w:r>
      </w:fldSimple>
      <w:r>
        <w:t>: Same configuration under Advanced editor.</w:t>
      </w:r>
    </w:p>
    <w:p w:rsidR="000908DA" w:rsidRDefault="000908DA" w:rsidP="000908DA">
      <w:pPr>
        <w:pStyle w:val="Heading3"/>
      </w:pPr>
      <w:bookmarkStart w:id="12" w:name="_Ref425762821"/>
      <w:bookmarkStart w:id="13" w:name="_Toc426357727"/>
      <w:bookmarkStart w:id="14" w:name="_Toc429397647"/>
      <w:bookmarkStart w:id="15" w:name="_Toc430096122"/>
      <w:r>
        <w:t>Verifying if firewall hole is openned by LuvitRED</w:t>
      </w:r>
      <w:bookmarkEnd w:id="12"/>
      <w:bookmarkEnd w:id="13"/>
      <w:bookmarkEnd w:id="14"/>
      <w:bookmarkEnd w:id="15"/>
    </w:p>
    <w:p w:rsidR="000908DA" w:rsidRDefault="000908DA" w:rsidP="000908DA">
      <w:r>
        <w:t xml:space="preserve">Double click on the </w:t>
      </w:r>
      <w:r>
        <w:rPr>
          <w:b/>
          <w:i/>
        </w:rPr>
        <w:t>tcpin</w:t>
      </w:r>
      <w:r>
        <w:t xml:space="preserve"> node:</w:t>
      </w:r>
    </w:p>
    <w:p w:rsidR="000908DA" w:rsidRDefault="000908DA" w:rsidP="000908DA">
      <w:pPr>
        <w:keepNext/>
        <w:jc w:val="center"/>
      </w:pPr>
      <w:r>
        <w:rPr>
          <w:noProof/>
        </w:rPr>
        <w:drawing>
          <wp:inline distT="0" distB="0" distL="0" distR="0">
            <wp:extent cx="2455794" cy="1184223"/>
            <wp:effectExtent l="19050" t="0" r="1656" b="0"/>
            <wp:docPr id="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2460506" cy="118649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12</w:t>
        </w:r>
      </w:fldSimple>
      <w:r>
        <w:t>: Tcpin node general configuration.</w:t>
      </w:r>
    </w:p>
    <w:p w:rsidR="00D039BE" w:rsidRDefault="000908DA" w:rsidP="00D039BE">
      <w:pPr>
        <w:rPr>
          <w:noProof/>
        </w:rPr>
      </w:pPr>
      <w:r>
        <w:t>One can access the "Endpoint" configuration by clicking on the pencil icon:</w:t>
      </w:r>
      <w:r w:rsidR="00D039BE" w:rsidRPr="00D039BE">
        <w:rPr>
          <w:noProof/>
        </w:rPr>
        <w:t xml:space="preserve"> </w:t>
      </w:r>
    </w:p>
    <w:p w:rsidR="00D039BE" w:rsidRDefault="00D039BE" w:rsidP="00D039BE">
      <w:pPr>
        <w:keepNext/>
        <w:jc w:val="center"/>
      </w:pPr>
      <w:r>
        <w:rPr>
          <w:noProof/>
        </w:rPr>
        <w:drawing>
          <wp:inline distT="0" distB="0" distL="0" distR="0">
            <wp:extent cx="2773846" cy="2149896"/>
            <wp:effectExtent l="19050" t="0" r="7454"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2775945" cy="2151523"/>
                    </a:xfrm>
                    <a:prstGeom prst="rect">
                      <a:avLst/>
                    </a:prstGeom>
                    <a:noFill/>
                    <a:ln w="9525">
                      <a:noFill/>
                      <a:miter lim="800000"/>
                      <a:headEnd/>
                      <a:tailEnd/>
                    </a:ln>
                  </pic:spPr>
                </pic:pic>
              </a:graphicData>
            </a:graphic>
          </wp:inline>
        </w:drawing>
      </w:r>
    </w:p>
    <w:p w:rsidR="00D039BE" w:rsidRDefault="00D039BE" w:rsidP="00D039BE">
      <w:pPr>
        <w:pStyle w:val="Caption"/>
      </w:pPr>
      <w:r>
        <w:t xml:space="preserve">Figure </w:t>
      </w:r>
      <w:fldSimple w:instr=" SEQ Figure \* ARABIC ">
        <w:r w:rsidR="005C68D5">
          <w:rPr>
            <w:noProof/>
          </w:rPr>
          <w:t>13</w:t>
        </w:r>
      </w:fldSimple>
      <w:r>
        <w:t xml:space="preserve">: </w:t>
      </w:r>
      <w:r w:rsidRPr="0011210C">
        <w:t>Endpoint configuration.</w:t>
      </w:r>
    </w:p>
    <w:p w:rsidR="000908DA" w:rsidRDefault="000908DA" w:rsidP="00D039BE">
      <w:r>
        <w:t>Check if the configuration item called "Automatically open a hole in firewall?" is checked or modify it according to the needs of the configuration.</w:t>
      </w:r>
    </w:p>
    <w:p w:rsidR="000908DA" w:rsidRDefault="000908DA" w:rsidP="000908DA">
      <w:pPr>
        <w:pStyle w:val="Heading3"/>
      </w:pPr>
      <w:bookmarkStart w:id="16" w:name="_Toc426357728"/>
      <w:bookmarkStart w:id="17" w:name="_Toc429397648"/>
      <w:bookmarkStart w:id="18" w:name="_Toc430096123"/>
      <w:r>
        <w:lastRenderedPageBreak/>
        <w:t>Inactivity timeout on the TCP node.</w:t>
      </w:r>
      <w:bookmarkEnd w:id="16"/>
      <w:bookmarkEnd w:id="17"/>
      <w:bookmarkEnd w:id="18"/>
    </w:p>
    <w:p w:rsidR="000908DA" w:rsidRDefault="000908DA" w:rsidP="000908DA">
      <w:r>
        <w:t xml:space="preserve">Open the "Endpoint" configuration as explained on section </w:t>
      </w:r>
      <w:r w:rsidR="00396300">
        <w:fldChar w:fldCharType="begin"/>
      </w:r>
      <w:r>
        <w:instrText xml:space="preserve"> REF _Ref425762821 \n \h </w:instrText>
      </w:r>
      <w:r w:rsidR="00396300">
        <w:fldChar w:fldCharType="separate"/>
      </w:r>
      <w:r w:rsidR="005C68D5">
        <w:t>2.1.1</w:t>
      </w:r>
      <w:r w:rsidR="00396300">
        <w:fldChar w:fldCharType="end"/>
      </w:r>
      <w:r>
        <w:t>. Once there, add a timeout, in seconds (30 on the example below), on the "After ___ seconds without activity disconnect session" configuration item so that it closes any open connection that is not generating traffic:</w:t>
      </w:r>
    </w:p>
    <w:p w:rsidR="000908DA" w:rsidRDefault="000908DA" w:rsidP="000908DA">
      <w:pPr>
        <w:keepNext/>
        <w:jc w:val="center"/>
      </w:pPr>
      <w:r>
        <w:rPr>
          <w:noProof/>
        </w:rPr>
        <w:drawing>
          <wp:inline distT="0" distB="0" distL="0" distR="0">
            <wp:extent cx="3784274" cy="2949934"/>
            <wp:effectExtent l="19050" t="0" r="6676" b="0"/>
            <wp:docPr id="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3788688" cy="2953375"/>
                    </a:xfrm>
                    <a:prstGeom prst="rect">
                      <a:avLst/>
                    </a:prstGeom>
                    <a:noFill/>
                    <a:ln w="9525">
                      <a:noFill/>
                      <a:miter lim="800000"/>
                      <a:headEnd/>
                      <a:tailEnd/>
                    </a:ln>
                  </pic:spPr>
                </pic:pic>
              </a:graphicData>
            </a:graphic>
          </wp:inline>
        </w:drawing>
      </w:r>
    </w:p>
    <w:p w:rsidR="000908DA" w:rsidRPr="00653C68" w:rsidRDefault="000908DA" w:rsidP="000908DA">
      <w:pPr>
        <w:pStyle w:val="Caption"/>
      </w:pPr>
      <w:r>
        <w:t xml:space="preserve">Figure </w:t>
      </w:r>
      <w:fldSimple w:instr=" SEQ Figure \* ARABIC ">
        <w:r w:rsidR="005C68D5">
          <w:rPr>
            <w:noProof/>
          </w:rPr>
          <w:t>14</w:t>
        </w:r>
      </w:fldSimple>
      <w:r>
        <w:t>: Adding connection timeout.</w:t>
      </w:r>
    </w:p>
    <w:p w:rsidR="000908DA" w:rsidRPr="006419C9" w:rsidRDefault="000908DA" w:rsidP="000908DA"/>
    <w:p w:rsidR="000908DA" w:rsidRDefault="000908DA" w:rsidP="000908DA">
      <w:pPr>
        <w:pStyle w:val="Heading1"/>
        <w:ind w:left="432" w:hanging="432"/>
      </w:pPr>
      <w:bookmarkStart w:id="19" w:name="_Toc429397649"/>
      <w:bookmarkStart w:id="20" w:name="_Toc430096124"/>
      <w:r>
        <w:lastRenderedPageBreak/>
        <w:t>Using the USB ports for storage.</w:t>
      </w:r>
      <w:bookmarkEnd w:id="19"/>
      <w:bookmarkEnd w:id="20"/>
    </w:p>
    <w:p w:rsidR="000908DA" w:rsidRDefault="000908DA" w:rsidP="000908DA">
      <w:r>
        <w:t>From firmware version 1.46.0/2.46.0 onwards, automount for USB and SD mass storage devices (FAT file systems only) is  supported on the CloudGate hardware.</w:t>
      </w:r>
    </w:p>
    <w:p w:rsidR="000908DA" w:rsidRDefault="000908DA" w:rsidP="000908DA">
      <w:r>
        <w:t xml:space="preserve">Any new FAT formatted drive will be mounted under the </w:t>
      </w:r>
      <w:r>
        <w:rPr>
          <w:b/>
          <w:i/>
        </w:rPr>
        <w:t>/nmt/</w:t>
      </w:r>
      <w:r>
        <w:t xml:space="preserve"> directory. Normally these drives are mounted as </w:t>
      </w:r>
      <w:r>
        <w:rPr>
          <w:b/>
          <w:i/>
        </w:rPr>
        <w:t>sdX#</w:t>
      </w:r>
      <w:r>
        <w:t>:</w:t>
      </w:r>
    </w:p>
    <w:p w:rsidR="000908DA" w:rsidRDefault="000908DA" w:rsidP="000908DA">
      <w:pPr>
        <w:keepNext/>
        <w:jc w:val="center"/>
      </w:pPr>
      <w:r>
        <w:rPr>
          <w:noProof/>
        </w:rPr>
        <w:drawing>
          <wp:inline distT="0" distB="0" distL="0" distR="0">
            <wp:extent cx="3725819" cy="460857"/>
            <wp:effectExtent l="19050" t="0" r="7981" b="0"/>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3725819" cy="460857"/>
                    </a:xfrm>
                    <a:prstGeom prst="rect">
                      <a:avLst/>
                    </a:prstGeom>
                    <a:noFill/>
                    <a:ln w="9525">
                      <a:noFill/>
                      <a:miter lim="800000"/>
                      <a:headEnd/>
                      <a:tailEnd/>
                    </a:ln>
                  </pic:spPr>
                </pic:pic>
              </a:graphicData>
            </a:graphic>
          </wp:inline>
        </w:drawing>
      </w:r>
    </w:p>
    <w:p w:rsidR="000908DA" w:rsidRDefault="000908DA" w:rsidP="000908DA">
      <w:pPr>
        <w:pStyle w:val="Caption"/>
      </w:pPr>
      <w:bookmarkStart w:id="21" w:name="_Ref427230960"/>
      <w:r>
        <w:t xml:space="preserve">Figure </w:t>
      </w:r>
      <w:fldSimple w:instr=" SEQ Figure \* ARABIC ">
        <w:r w:rsidR="005C68D5">
          <w:rPr>
            <w:noProof/>
          </w:rPr>
          <w:t>15</w:t>
        </w:r>
      </w:fldSimple>
      <w:bookmarkEnd w:id="21"/>
      <w:r>
        <w:t>: Example of two FAT drives mounted on the linux system (sda1 and sdb1).</w:t>
      </w:r>
    </w:p>
    <w:p w:rsidR="000908DA" w:rsidRDefault="000908DA" w:rsidP="000908DA">
      <w:r>
        <w:t xml:space="preserve">On </w:t>
      </w:r>
      <w:r w:rsidR="00396300">
        <w:fldChar w:fldCharType="begin"/>
      </w:r>
      <w:r>
        <w:instrText xml:space="preserve"> REF _Ref427230960 \h </w:instrText>
      </w:r>
      <w:r w:rsidR="00396300">
        <w:fldChar w:fldCharType="separate"/>
      </w:r>
      <w:r w:rsidR="005C68D5">
        <w:t xml:space="preserve">Figure </w:t>
      </w:r>
      <w:r w:rsidR="005C68D5">
        <w:rPr>
          <w:noProof/>
        </w:rPr>
        <w:t>15</w:t>
      </w:r>
      <w:r w:rsidR="00396300">
        <w:fldChar w:fldCharType="end"/>
      </w:r>
      <w:r>
        <w:t>, one can see two drives mounted on the system, sda1 and sdb1. The sda1 drive is connected to the USB Type A interface while the sdb1 drive is connected on the USB OTG interface using a micro-USB to USB adapter.</w:t>
      </w:r>
    </w:p>
    <w:p w:rsidR="000908DA" w:rsidRPr="005958F3" w:rsidRDefault="000908DA" w:rsidP="000908DA">
      <w:r>
        <w:t xml:space="preserve">Under the "Advanced editor" of LuvitRED, there are some nodes that are in charge of data storage and others for parsing data (See </w:t>
      </w:r>
      <w:r w:rsidR="00396300">
        <w:fldChar w:fldCharType="begin"/>
      </w:r>
      <w:r>
        <w:instrText xml:space="preserve"> REF _Ref427231653 \h </w:instrText>
      </w:r>
      <w:r w:rsidR="00396300">
        <w:fldChar w:fldCharType="separate"/>
      </w:r>
      <w:r w:rsidR="005C68D5">
        <w:t xml:space="preserve">Figure </w:t>
      </w:r>
      <w:r w:rsidR="005C68D5">
        <w:rPr>
          <w:noProof/>
        </w:rPr>
        <w:t>16</w:t>
      </w:r>
      <w:r w:rsidR="00396300">
        <w:fldChar w:fldCharType="end"/>
      </w:r>
      <w:r>
        <w:t>):</w:t>
      </w:r>
    </w:p>
    <w:p w:rsidR="000908DA" w:rsidRDefault="000908DA" w:rsidP="000908DA">
      <w:pPr>
        <w:keepNext/>
        <w:jc w:val="center"/>
      </w:pPr>
      <w:r>
        <w:rPr>
          <w:noProof/>
        </w:rPr>
        <w:drawing>
          <wp:inline distT="0" distB="0" distL="0" distR="0">
            <wp:extent cx="843423" cy="1433779"/>
            <wp:effectExtent l="19050" t="0" r="0" b="0"/>
            <wp:docPr id="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848809" cy="1442934"/>
                    </a:xfrm>
                    <a:prstGeom prst="rect">
                      <a:avLst/>
                    </a:prstGeom>
                    <a:noFill/>
                    <a:ln w="9525">
                      <a:noFill/>
                      <a:miter lim="800000"/>
                      <a:headEnd/>
                      <a:tailEnd/>
                    </a:ln>
                  </pic:spPr>
                </pic:pic>
              </a:graphicData>
            </a:graphic>
          </wp:inline>
        </w:drawing>
      </w:r>
      <w:r w:rsidRPr="005958F3">
        <w:t xml:space="preserve"> </w:t>
      </w:r>
      <w:r>
        <w:rPr>
          <w:noProof/>
        </w:rPr>
        <w:drawing>
          <wp:inline distT="0" distB="0" distL="0" distR="0">
            <wp:extent cx="801632" cy="1935745"/>
            <wp:effectExtent l="19050" t="0" r="0" b="0"/>
            <wp:docPr id="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801584" cy="1935630"/>
                    </a:xfrm>
                    <a:prstGeom prst="rect">
                      <a:avLst/>
                    </a:prstGeom>
                    <a:noFill/>
                    <a:ln w="9525">
                      <a:noFill/>
                      <a:miter lim="800000"/>
                      <a:headEnd/>
                      <a:tailEnd/>
                    </a:ln>
                  </pic:spPr>
                </pic:pic>
              </a:graphicData>
            </a:graphic>
          </wp:inline>
        </w:drawing>
      </w:r>
    </w:p>
    <w:p w:rsidR="000908DA" w:rsidRDefault="000908DA" w:rsidP="000908DA">
      <w:pPr>
        <w:pStyle w:val="Caption"/>
      </w:pPr>
      <w:bookmarkStart w:id="22" w:name="_Ref427231653"/>
      <w:r>
        <w:t xml:space="preserve">Figure </w:t>
      </w:r>
      <w:fldSimple w:instr=" SEQ Figure \* ARABIC ">
        <w:r w:rsidR="005C68D5">
          <w:rPr>
            <w:noProof/>
          </w:rPr>
          <w:t>16</w:t>
        </w:r>
      </w:fldSimple>
      <w:bookmarkEnd w:id="22"/>
      <w:r>
        <w:t>: Storage and parsing nodes.</w:t>
      </w:r>
    </w:p>
    <w:p w:rsidR="000908DA" w:rsidRDefault="000908DA" w:rsidP="000908DA">
      <w:pPr>
        <w:pStyle w:val="Heading2"/>
      </w:pPr>
      <w:bookmarkStart w:id="23" w:name="_Ref427238603"/>
      <w:bookmarkStart w:id="24" w:name="_Toc429397650"/>
      <w:bookmarkStart w:id="25" w:name="_Toc430096125"/>
      <w:r>
        <w:t>Writing data to the mass storage device.</w:t>
      </w:r>
      <w:bookmarkEnd w:id="23"/>
      <w:bookmarkEnd w:id="24"/>
      <w:bookmarkEnd w:id="25"/>
    </w:p>
    <w:p w:rsidR="000908DA" w:rsidRDefault="000908DA" w:rsidP="000908DA">
      <w:r>
        <w:t xml:space="preserve">Let's say we want to write a file to the </w:t>
      </w:r>
      <w:r>
        <w:rPr>
          <w:b/>
          <w:i/>
        </w:rPr>
        <w:t>sda1</w:t>
      </w:r>
      <w:r>
        <w:t xml:space="preserve"> drive which currently looks like this:</w:t>
      </w:r>
    </w:p>
    <w:p w:rsidR="000908DA" w:rsidRDefault="000908DA" w:rsidP="000908DA">
      <w:pPr>
        <w:keepNext/>
        <w:jc w:val="center"/>
      </w:pPr>
      <w:r>
        <w:rPr>
          <w:noProof/>
        </w:rPr>
        <w:drawing>
          <wp:inline distT="0" distB="0" distL="0" distR="0">
            <wp:extent cx="3165577" cy="629107"/>
            <wp:effectExtent l="19050" t="0" r="0" b="0"/>
            <wp:docPr id="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3165577" cy="62910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17</w:t>
        </w:r>
      </w:fldSimple>
      <w:r>
        <w:t>: Current view of sda1.</w:t>
      </w:r>
    </w:p>
    <w:p w:rsidR="00645BF8" w:rsidRDefault="00645BF8" w:rsidP="00645BF8"/>
    <w:p w:rsidR="00645BF8" w:rsidRPr="00645BF8" w:rsidRDefault="00645BF8" w:rsidP="00645BF8"/>
    <w:p w:rsidR="000908DA" w:rsidRDefault="000908DA" w:rsidP="000908DA">
      <w:r>
        <w:lastRenderedPageBreak/>
        <w:t>We can drop a file out node:</w:t>
      </w:r>
    </w:p>
    <w:p w:rsidR="000908DA" w:rsidRDefault="000908DA" w:rsidP="000908DA">
      <w:pPr>
        <w:keepNext/>
        <w:jc w:val="center"/>
      </w:pPr>
      <w:r>
        <w:rPr>
          <w:noProof/>
        </w:rPr>
        <w:drawing>
          <wp:inline distT="0" distB="0" distL="0" distR="0">
            <wp:extent cx="1040040" cy="299923"/>
            <wp:effectExtent l="19050" t="0" r="771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1044298" cy="30115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18</w:t>
        </w:r>
      </w:fldSimple>
      <w:r>
        <w:t>: File out node.</w:t>
      </w:r>
    </w:p>
    <w:p w:rsidR="000908DA" w:rsidRDefault="000908DA" w:rsidP="000908DA">
      <w:r>
        <w:t>Configure the file out node like this:</w:t>
      </w:r>
    </w:p>
    <w:p w:rsidR="000908DA" w:rsidRDefault="000908DA" w:rsidP="000908DA">
      <w:pPr>
        <w:pStyle w:val="ListParagraph"/>
        <w:numPr>
          <w:ilvl w:val="0"/>
          <w:numId w:val="10"/>
        </w:numPr>
      </w:pPr>
      <w:r>
        <w:t xml:space="preserve">Add the filename to write using the full location: </w:t>
      </w:r>
      <w:r>
        <w:rPr>
          <w:b/>
          <w:i/>
        </w:rPr>
        <w:t>/mnt/sda1/file.txt</w:t>
      </w:r>
    </w:p>
    <w:p w:rsidR="000908DA" w:rsidRDefault="000908DA" w:rsidP="000908DA">
      <w:pPr>
        <w:pStyle w:val="ListParagraph"/>
        <w:numPr>
          <w:ilvl w:val="0"/>
          <w:numId w:val="10"/>
        </w:numPr>
      </w:pPr>
      <w:r>
        <w:t>Choose an action for the node (append to file in our case), there are three actions available:</w:t>
      </w:r>
    </w:p>
    <w:p w:rsidR="000908DA" w:rsidRDefault="000908DA" w:rsidP="000908DA">
      <w:pPr>
        <w:pStyle w:val="ListParagraph"/>
        <w:numPr>
          <w:ilvl w:val="1"/>
          <w:numId w:val="10"/>
        </w:numPr>
      </w:pPr>
      <w:r>
        <w:t>append to file</w:t>
      </w:r>
    </w:p>
    <w:p w:rsidR="000908DA" w:rsidRDefault="000908DA" w:rsidP="000908DA">
      <w:pPr>
        <w:pStyle w:val="ListParagraph"/>
        <w:numPr>
          <w:ilvl w:val="1"/>
          <w:numId w:val="10"/>
        </w:numPr>
      </w:pPr>
      <w:r>
        <w:t>overwrite file</w:t>
      </w:r>
    </w:p>
    <w:p w:rsidR="000908DA" w:rsidRDefault="000908DA" w:rsidP="000908DA">
      <w:pPr>
        <w:pStyle w:val="ListParagraph"/>
        <w:numPr>
          <w:ilvl w:val="1"/>
          <w:numId w:val="10"/>
        </w:numPr>
      </w:pPr>
      <w:r>
        <w:t>delete file</w:t>
      </w:r>
    </w:p>
    <w:p w:rsidR="000908DA" w:rsidRDefault="000908DA" w:rsidP="000908DA">
      <w:pPr>
        <w:pStyle w:val="ListParagraph"/>
        <w:numPr>
          <w:ilvl w:val="0"/>
          <w:numId w:val="10"/>
        </w:numPr>
      </w:pPr>
      <w:r>
        <w:t xml:space="preserve">Choose if you want to add a </w:t>
      </w:r>
      <w:r w:rsidRPr="00485690">
        <w:rPr>
          <w:b/>
          <w:i/>
        </w:rPr>
        <w:t>newline</w:t>
      </w:r>
      <w:r>
        <w:t xml:space="preserve"> character at the end of every line written to the file.</w:t>
      </w:r>
    </w:p>
    <w:p w:rsidR="000908DA" w:rsidRDefault="000908DA" w:rsidP="000908DA">
      <w:pPr>
        <w:pStyle w:val="ListParagraph"/>
        <w:numPr>
          <w:ilvl w:val="0"/>
          <w:numId w:val="10"/>
        </w:numPr>
      </w:pPr>
      <w:r>
        <w:t>Change the node's name.</w:t>
      </w:r>
    </w:p>
    <w:p w:rsidR="000908DA" w:rsidRDefault="000908DA" w:rsidP="000908DA">
      <w:pPr>
        <w:keepNext/>
        <w:jc w:val="center"/>
      </w:pPr>
      <w:r>
        <w:rPr>
          <w:noProof/>
        </w:rPr>
        <w:drawing>
          <wp:inline distT="0" distB="0" distL="0" distR="0">
            <wp:extent cx="3382518" cy="1828377"/>
            <wp:effectExtent l="19050" t="0" r="8382" b="0"/>
            <wp:docPr id="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3383188" cy="1828739"/>
                    </a:xfrm>
                    <a:prstGeom prst="rect">
                      <a:avLst/>
                    </a:prstGeom>
                    <a:noFill/>
                    <a:ln w="9525">
                      <a:noFill/>
                      <a:miter lim="800000"/>
                      <a:headEnd/>
                      <a:tailEnd/>
                    </a:ln>
                  </pic:spPr>
                </pic:pic>
              </a:graphicData>
            </a:graphic>
          </wp:inline>
        </w:drawing>
      </w:r>
    </w:p>
    <w:p w:rsidR="000908DA" w:rsidRPr="00485690" w:rsidRDefault="000908DA" w:rsidP="000908DA">
      <w:pPr>
        <w:pStyle w:val="Caption"/>
      </w:pPr>
      <w:r>
        <w:t xml:space="preserve">Figure </w:t>
      </w:r>
      <w:fldSimple w:instr=" SEQ Figure \* ARABIC ">
        <w:r w:rsidR="005C68D5">
          <w:rPr>
            <w:noProof/>
          </w:rPr>
          <w:t>19</w:t>
        </w:r>
      </w:fldSimple>
      <w:r>
        <w:t>: File out node configuration.</w:t>
      </w:r>
    </w:p>
    <w:p w:rsidR="000908DA" w:rsidRDefault="000908DA" w:rsidP="000908DA">
      <w:r>
        <w:t>Now, let's drop an inject node to send some data to the file out node. In this case the Inject node is configure to send a string "write test" every time we press the inject button:</w:t>
      </w:r>
    </w:p>
    <w:p w:rsidR="000908DA" w:rsidRDefault="000908DA" w:rsidP="000908DA">
      <w:pPr>
        <w:keepNext/>
        <w:jc w:val="center"/>
      </w:pPr>
      <w:r>
        <w:rPr>
          <w:noProof/>
        </w:rPr>
        <w:lastRenderedPageBreak/>
        <w:drawing>
          <wp:inline distT="0" distB="0" distL="0" distR="0">
            <wp:extent cx="2804617" cy="2169375"/>
            <wp:effectExtent l="19050" t="0" r="0" b="0"/>
            <wp:docPr id="9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2804530" cy="2169308"/>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20</w:t>
        </w:r>
      </w:fldSimple>
      <w:r>
        <w:t>: Inject node configuration.</w:t>
      </w:r>
    </w:p>
    <w:p w:rsidR="000908DA" w:rsidRDefault="000908DA" w:rsidP="000908DA">
      <w:r>
        <w:t>Now, connect both nodes together the following way:</w:t>
      </w:r>
    </w:p>
    <w:p w:rsidR="000908DA" w:rsidRDefault="000908DA" w:rsidP="000908DA">
      <w:pPr>
        <w:keepNext/>
        <w:jc w:val="center"/>
      </w:pPr>
      <w:r>
        <w:rPr>
          <w:noProof/>
        </w:rPr>
        <w:drawing>
          <wp:inline distT="0" distB="0" distL="0" distR="0">
            <wp:extent cx="2541270" cy="307238"/>
            <wp:effectExtent l="19050" t="0" r="0" b="0"/>
            <wp:docPr id="10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2541270" cy="307238"/>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21</w:t>
        </w:r>
      </w:fldSimple>
      <w:r>
        <w:t>: Write flow.</w:t>
      </w:r>
    </w:p>
    <w:p w:rsidR="000908DA" w:rsidRDefault="000908DA" w:rsidP="000908DA">
      <w:r>
        <w:t>Deploy the configuration.</w:t>
      </w:r>
    </w:p>
    <w:p w:rsidR="000908DA" w:rsidRDefault="000908DA" w:rsidP="000908DA">
      <w:r>
        <w:t>After pressing the inject button next to the inject node a few times (3 times in this example). The file is containing the following information when reading it on a SSH session:</w:t>
      </w:r>
    </w:p>
    <w:p w:rsidR="000908DA" w:rsidRDefault="000908DA" w:rsidP="000908DA">
      <w:pPr>
        <w:keepNext/>
        <w:jc w:val="center"/>
      </w:pPr>
      <w:r>
        <w:rPr>
          <w:noProof/>
        </w:rPr>
        <w:drawing>
          <wp:inline distT="0" distB="0" distL="0" distR="0">
            <wp:extent cx="3211373" cy="1053389"/>
            <wp:effectExtent l="19050" t="0" r="8077" b="0"/>
            <wp:docPr id="10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srcRect/>
                    <a:stretch>
                      <a:fillRect/>
                    </a:stretch>
                  </pic:blipFill>
                  <pic:spPr bwMode="auto">
                    <a:xfrm>
                      <a:off x="0" y="0"/>
                      <a:ext cx="3211373" cy="1053389"/>
                    </a:xfrm>
                    <a:prstGeom prst="rect">
                      <a:avLst/>
                    </a:prstGeom>
                    <a:noFill/>
                    <a:ln w="9525">
                      <a:noFill/>
                      <a:miter lim="800000"/>
                      <a:headEnd/>
                      <a:tailEnd/>
                    </a:ln>
                  </pic:spPr>
                </pic:pic>
              </a:graphicData>
            </a:graphic>
          </wp:inline>
        </w:drawing>
      </w:r>
    </w:p>
    <w:p w:rsidR="000908DA" w:rsidRPr="00485690" w:rsidRDefault="000908DA" w:rsidP="000908DA">
      <w:pPr>
        <w:pStyle w:val="Caption"/>
      </w:pPr>
      <w:r>
        <w:t xml:space="preserve">Figure </w:t>
      </w:r>
      <w:fldSimple w:instr=" SEQ Figure \* ARABIC ">
        <w:r w:rsidR="005C68D5">
          <w:rPr>
            <w:noProof/>
          </w:rPr>
          <w:t>22</w:t>
        </w:r>
      </w:fldSimple>
      <w:r>
        <w:t>: File containing new information on the sda1 drive.</w:t>
      </w:r>
    </w:p>
    <w:p w:rsidR="000908DA" w:rsidRDefault="000908DA" w:rsidP="000908DA">
      <w:pPr>
        <w:pStyle w:val="Heading2"/>
      </w:pPr>
      <w:bookmarkStart w:id="26" w:name="_Toc429397651"/>
      <w:bookmarkStart w:id="27" w:name="_Toc430096126"/>
      <w:r>
        <w:t>Reading data from the mass storage device.</w:t>
      </w:r>
      <w:bookmarkEnd w:id="26"/>
      <w:bookmarkEnd w:id="27"/>
    </w:p>
    <w:p w:rsidR="000908DA" w:rsidRDefault="000908DA" w:rsidP="000908DA">
      <w:r>
        <w:t xml:space="preserve">Now that we have written information to a file in the </w:t>
      </w:r>
      <w:r>
        <w:rPr>
          <w:b/>
          <w:i/>
        </w:rPr>
        <w:t>sda1</w:t>
      </w:r>
      <w:r>
        <w:t xml:space="preserve"> drive on section </w:t>
      </w:r>
      <w:r w:rsidR="00396300">
        <w:fldChar w:fldCharType="begin"/>
      </w:r>
      <w:r>
        <w:instrText xml:space="preserve"> REF _Ref427238603 \n \h </w:instrText>
      </w:r>
      <w:r w:rsidR="00396300">
        <w:fldChar w:fldCharType="separate"/>
      </w:r>
      <w:r w:rsidR="005C68D5">
        <w:t>3.1</w:t>
      </w:r>
      <w:r w:rsidR="00396300">
        <w:fldChar w:fldCharType="end"/>
      </w:r>
      <w:r>
        <w:t>, we want to read it back.</w:t>
      </w:r>
    </w:p>
    <w:p w:rsidR="000908DA" w:rsidRDefault="000908DA" w:rsidP="000908DA">
      <w:r>
        <w:t xml:space="preserve">For reading the </w:t>
      </w:r>
      <w:r w:rsidRPr="00446B91">
        <w:rPr>
          <w:b/>
          <w:i/>
        </w:rPr>
        <w:t>/mnt/sda1/file.txt</w:t>
      </w:r>
      <w:r>
        <w:t xml:space="preserve"> we need first to drop a file in node:</w:t>
      </w:r>
    </w:p>
    <w:p w:rsidR="000908DA" w:rsidRDefault="000908DA" w:rsidP="000908DA">
      <w:pPr>
        <w:keepNext/>
        <w:jc w:val="center"/>
      </w:pPr>
      <w:r>
        <w:rPr>
          <w:noProof/>
        </w:rPr>
        <w:drawing>
          <wp:inline distT="0" distB="0" distL="0" distR="0">
            <wp:extent cx="1140548" cy="336499"/>
            <wp:effectExtent l="19050" t="0" r="2452" b="0"/>
            <wp:docPr id="10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srcRect/>
                    <a:stretch>
                      <a:fillRect/>
                    </a:stretch>
                  </pic:blipFill>
                  <pic:spPr bwMode="auto">
                    <a:xfrm>
                      <a:off x="0" y="0"/>
                      <a:ext cx="1141480" cy="336774"/>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23</w:t>
        </w:r>
      </w:fldSimple>
      <w:r>
        <w:t>: File in node.</w:t>
      </w:r>
    </w:p>
    <w:p w:rsidR="00645BF8" w:rsidRPr="00645BF8" w:rsidRDefault="00645BF8" w:rsidP="00645BF8"/>
    <w:p w:rsidR="000908DA" w:rsidRDefault="000908DA" w:rsidP="000908DA">
      <w:r>
        <w:lastRenderedPageBreak/>
        <w:t>Configure the file in node like this:</w:t>
      </w:r>
    </w:p>
    <w:p w:rsidR="000908DA" w:rsidRDefault="000908DA" w:rsidP="000908DA">
      <w:pPr>
        <w:pStyle w:val="ListParagraph"/>
        <w:numPr>
          <w:ilvl w:val="0"/>
          <w:numId w:val="11"/>
        </w:numPr>
      </w:pPr>
      <w:r>
        <w:t xml:space="preserve">Add the filename to read using the full location: </w:t>
      </w:r>
      <w:r>
        <w:rPr>
          <w:b/>
          <w:i/>
        </w:rPr>
        <w:t>/mnt/sda1/file.txt</w:t>
      </w:r>
    </w:p>
    <w:p w:rsidR="000908DA" w:rsidRDefault="000908DA" w:rsidP="000908DA">
      <w:pPr>
        <w:pStyle w:val="ListParagraph"/>
        <w:numPr>
          <w:ilvl w:val="0"/>
          <w:numId w:val="11"/>
        </w:numPr>
      </w:pPr>
      <w:r>
        <w:t>Choose a Read file action for the node (once per message in our ase), there are two actions available:</w:t>
      </w:r>
    </w:p>
    <w:p w:rsidR="000908DA" w:rsidRDefault="000908DA" w:rsidP="000908DA">
      <w:pPr>
        <w:pStyle w:val="ListParagraph"/>
        <w:numPr>
          <w:ilvl w:val="1"/>
          <w:numId w:val="11"/>
        </w:numPr>
      </w:pPr>
      <w:r>
        <w:t>once per message</w:t>
      </w:r>
    </w:p>
    <w:p w:rsidR="000908DA" w:rsidRDefault="000908DA" w:rsidP="000908DA">
      <w:pPr>
        <w:pStyle w:val="ListParagraph"/>
        <w:numPr>
          <w:ilvl w:val="1"/>
          <w:numId w:val="11"/>
        </w:numPr>
      </w:pPr>
      <w:r>
        <w:t>continuosly</w:t>
      </w:r>
    </w:p>
    <w:p w:rsidR="000908DA" w:rsidRDefault="000908DA" w:rsidP="000908DA">
      <w:pPr>
        <w:pStyle w:val="ListParagraph"/>
        <w:numPr>
          <w:ilvl w:val="0"/>
          <w:numId w:val="11"/>
        </w:numPr>
      </w:pPr>
      <w:r>
        <w:t>Choose if you want to delete the file after a successful read (leave it blank for our example).</w:t>
      </w:r>
    </w:p>
    <w:p w:rsidR="000908DA" w:rsidRDefault="000908DA" w:rsidP="000908DA">
      <w:pPr>
        <w:pStyle w:val="ListParagraph"/>
        <w:numPr>
          <w:ilvl w:val="0"/>
          <w:numId w:val="11"/>
        </w:numPr>
      </w:pPr>
      <w:r>
        <w:t>Change the node's name.</w:t>
      </w:r>
    </w:p>
    <w:p w:rsidR="000908DA" w:rsidRDefault="000908DA" w:rsidP="000908DA">
      <w:pPr>
        <w:keepNext/>
        <w:jc w:val="center"/>
      </w:pPr>
      <w:r>
        <w:rPr>
          <w:noProof/>
        </w:rPr>
        <w:drawing>
          <wp:inline distT="0" distB="0" distL="0" distR="0">
            <wp:extent cx="3448355" cy="1869098"/>
            <wp:effectExtent l="19050" t="0" r="0" b="0"/>
            <wp:docPr id="10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srcRect/>
                    <a:stretch>
                      <a:fillRect/>
                    </a:stretch>
                  </pic:blipFill>
                  <pic:spPr bwMode="auto">
                    <a:xfrm>
                      <a:off x="0" y="0"/>
                      <a:ext cx="3450448" cy="1870232"/>
                    </a:xfrm>
                    <a:prstGeom prst="rect">
                      <a:avLst/>
                    </a:prstGeom>
                    <a:noFill/>
                    <a:ln w="9525">
                      <a:noFill/>
                      <a:miter lim="800000"/>
                      <a:headEnd/>
                      <a:tailEnd/>
                    </a:ln>
                  </pic:spPr>
                </pic:pic>
              </a:graphicData>
            </a:graphic>
          </wp:inline>
        </w:drawing>
      </w:r>
    </w:p>
    <w:p w:rsidR="000908DA" w:rsidRPr="00485690" w:rsidRDefault="000908DA" w:rsidP="000908DA">
      <w:pPr>
        <w:pStyle w:val="Caption"/>
      </w:pPr>
      <w:r>
        <w:t xml:space="preserve">Figure </w:t>
      </w:r>
      <w:fldSimple w:instr=" SEQ Figure \* ARABIC ">
        <w:r w:rsidR="005C68D5">
          <w:rPr>
            <w:noProof/>
          </w:rPr>
          <w:t>24</w:t>
        </w:r>
      </w:fldSimple>
      <w:r>
        <w:t>: File out node configuration.</w:t>
      </w:r>
    </w:p>
    <w:p w:rsidR="000908DA" w:rsidRDefault="000908DA" w:rsidP="000908DA">
      <w:r>
        <w:t>Now, let's drop an inject node to trigger the file in node to read (this will be the message that the node is waiting for reading "once per message"). In this case the Inject node is configure with its default values, so no change on its configuration:</w:t>
      </w:r>
    </w:p>
    <w:p w:rsidR="000908DA" w:rsidRDefault="000908DA" w:rsidP="000908DA">
      <w:pPr>
        <w:keepNext/>
        <w:jc w:val="center"/>
      </w:pPr>
      <w:r>
        <w:rPr>
          <w:noProof/>
        </w:rPr>
        <w:drawing>
          <wp:inline distT="0" distB="0" distL="0" distR="0">
            <wp:extent cx="2870454" cy="2014136"/>
            <wp:effectExtent l="19050" t="0" r="6096" b="0"/>
            <wp:docPr id="10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srcRect/>
                    <a:stretch>
                      <a:fillRect/>
                    </a:stretch>
                  </pic:blipFill>
                  <pic:spPr bwMode="auto">
                    <a:xfrm>
                      <a:off x="0" y="0"/>
                      <a:ext cx="2869744" cy="2013638"/>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25</w:t>
        </w:r>
      </w:fldSimple>
      <w:r>
        <w:t>: Inject node configuration.</w:t>
      </w:r>
    </w:p>
    <w:p w:rsidR="000908DA" w:rsidRDefault="000908DA" w:rsidP="000908DA">
      <w:r>
        <w:t>Let's also drop an debug node to view the result of reading the file.</w:t>
      </w:r>
    </w:p>
    <w:p w:rsidR="00645BF8" w:rsidRDefault="00645BF8" w:rsidP="000908DA"/>
    <w:p w:rsidR="00645BF8" w:rsidRDefault="00645BF8" w:rsidP="000908DA"/>
    <w:p w:rsidR="000908DA" w:rsidRDefault="000908DA" w:rsidP="000908DA">
      <w:r>
        <w:lastRenderedPageBreak/>
        <w:t>Connect the three nodes together the following way:</w:t>
      </w:r>
    </w:p>
    <w:p w:rsidR="000908DA" w:rsidRDefault="000908DA" w:rsidP="000908DA">
      <w:pPr>
        <w:keepNext/>
        <w:jc w:val="center"/>
      </w:pPr>
      <w:r>
        <w:rPr>
          <w:noProof/>
        </w:rPr>
        <w:drawing>
          <wp:inline distT="0" distB="0" distL="0" distR="0">
            <wp:extent cx="3419094" cy="473846"/>
            <wp:effectExtent l="19050" t="0" r="0" b="0"/>
            <wp:docPr id="10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srcRect/>
                    <a:stretch>
                      <a:fillRect/>
                    </a:stretch>
                  </pic:blipFill>
                  <pic:spPr bwMode="auto">
                    <a:xfrm>
                      <a:off x="0" y="0"/>
                      <a:ext cx="3443940" cy="47728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26</w:t>
        </w:r>
      </w:fldSimple>
      <w:r>
        <w:t>: Read flow.</w:t>
      </w:r>
    </w:p>
    <w:p w:rsidR="000908DA" w:rsidRDefault="000908DA" w:rsidP="000908DA">
      <w:r>
        <w:t>Deploy the configuration.</w:t>
      </w:r>
    </w:p>
    <w:p w:rsidR="000908DA" w:rsidRDefault="000908DA" w:rsidP="000908DA">
      <w:r>
        <w:t>After pressing the inject button next to the inject node, the debug node should print the reading made by the file in node and print the result on the debug tab:</w:t>
      </w:r>
    </w:p>
    <w:p w:rsidR="000908DA" w:rsidRDefault="000908DA" w:rsidP="000908DA">
      <w:pPr>
        <w:keepNext/>
        <w:jc w:val="center"/>
      </w:pPr>
      <w:r>
        <w:rPr>
          <w:noProof/>
        </w:rPr>
        <w:drawing>
          <wp:inline distT="0" distB="0" distL="0" distR="0">
            <wp:extent cx="5342992" cy="933693"/>
            <wp:effectExtent l="19050" t="0" r="0" b="0"/>
            <wp:docPr id="10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srcRect/>
                    <a:stretch>
                      <a:fillRect/>
                    </a:stretch>
                  </pic:blipFill>
                  <pic:spPr bwMode="auto">
                    <a:xfrm>
                      <a:off x="0" y="0"/>
                      <a:ext cx="5345570" cy="93414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27</w:t>
        </w:r>
      </w:fldSimple>
      <w:r>
        <w:t>: Debug node printing the result of reading the file.</w:t>
      </w:r>
    </w:p>
    <w:p w:rsidR="000908DA" w:rsidRPr="00D245DC" w:rsidRDefault="000908DA" w:rsidP="000908DA">
      <w:r>
        <w:t>Of course, printing the file to debug might not be something useful, but it is a good step to show that the file was correctly read. Instead of a debug node, or together with it, one could place other kind of nodes to, for example, send the file to a remote server, or make it available for a remote incoming connection.</w:t>
      </w:r>
    </w:p>
    <w:p w:rsidR="000908DA" w:rsidRPr="00B33959" w:rsidRDefault="000908DA" w:rsidP="000908DA"/>
    <w:p w:rsidR="000908DA" w:rsidRPr="005958F3" w:rsidRDefault="000908DA" w:rsidP="000908DA"/>
    <w:p w:rsidR="000908DA" w:rsidRPr="005958F3" w:rsidRDefault="000908DA" w:rsidP="000908DA"/>
    <w:p w:rsidR="000908DA" w:rsidRDefault="000908DA" w:rsidP="000908DA">
      <w:pPr>
        <w:pStyle w:val="Heading1"/>
        <w:ind w:left="432" w:hanging="432"/>
      </w:pPr>
      <w:bookmarkStart w:id="28" w:name="_Toc429397652"/>
      <w:bookmarkStart w:id="29" w:name="_Toc430096127"/>
      <w:r>
        <w:lastRenderedPageBreak/>
        <w:t>Configuring the I/O interfaces.</w:t>
      </w:r>
      <w:bookmarkEnd w:id="28"/>
      <w:bookmarkEnd w:id="29"/>
    </w:p>
    <w:p w:rsidR="000908DA" w:rsidRDefault="000908DA" w:rsidP="000908DA">
      <w:r>
        <w:t>On the telematics cards, models CG5106-11983 and CG5106-11984, there are three different types of IO interfaces as explained on the CloudGate universe:</w:t>
      </w:r>
    </w:p>
    <w:p w:rsidR="000908DA" w:rsidRDefault="000908DA" w:rsidP="000908DA">
      <w:pPr>
        <w:pStyle w:val="ListParagraph"/>
        <w:numPr>
          <w:ilvl w:val="0"/>
          <w:numId w:val="12"/>
        </w:numPr>
      </w:pPr>
      <w:r>
        <w:t>5 Digital inputs (I1, I2, I3, I4 and I5)</w:t>
      </w:r>
    </w:p>
    <w:p w:rsidR="000908DA" w:rsidRDefault="000908DA" w:rsidP="000908DA">
      <w:pPr>
        <w:pStyle w:val="ListParagraph"/>
        <w:numPr>
          <w:ilvl w:val="0"/>
          <w:numId w:val="12"/>
        </w:numPr>
      </w:pPr>
      <w:r>
        <w:t>2 Analog inputs (AI1 and AI2)</w:t>
      </w:r>
    </w:p>
    <w:p w:rsidR="000908DA" w:rsidRDefault="000908DA" w:rsidP="000908DA">
      <w:pPr>
        <w:pStyle w:val="ListParagraph"/>
        <w:numPr>
          <w:ilvl w:val="0"/>
          <w:numId w:val="12"/>
        </w:numPr>
      </w:pPr>
      <w:r>
        <w:t>6 Digital outputs (DO1, DO2, DO3, DO4, DO6 and</w:t>
      </w:r>
      <w:r w:rsidRPr="004E596A">
        <w:t xml:space="preserve"> </w:t>
      </w:r>
      <w:r>
        <w:t>DO7) - 4 DOs in the case of the telematics with CAN IO expander - DO3 and DO4 are used for the CAN BUS interface.</w:t>
      </w:r>
    </w:p>
    <w:p w:rsidR="000908DA" w:rsidRDefault="000908DA" w:rsidP="000908DA">
      <w:r>
        <w:t>There are three GPIO related node on LuvitRED, GPIO in, GPIO out and GPIO query:</w:t>
      </w:r>
    </w:p>
    <w:p w:rsidR="000908DA" w:rsidRDefault="000908DA" w:rsidP="000908DA">
      <w:pPr>
        <w:keepNext/>
        <w:jc w:val="center"/>
      </w:pPr>
      <w:r>
        <w:rPr>
          <w:noProof/>
        </w:rPr>
        <w:drawing>
          <wp:inline distT="0" distB="0" distL="0" distR="0">
            <wp:extent cx="880720" cy="814477"/>
            <wp:effectExtent l="19050" t="0" r="0" b="0"/>
            <wp:docPr id="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880874" cy="81461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28</w:t>
        </w:r>
      </w:fldSimple>
      <w:r>
        <w:t>: GPIO nodes.</w:t>
      </w:r>
    </w:p>
    <w:p w:rsidR="000908DA" w:rsidRDefault="000908DA" w:rsidP="000908DA">
      <w:pPr>
        <w:pStyle w:val="ListParagraph"/>
        <w:numPr>
          <w:ilvl w:val="0"/>
          <w:numId w:val="13"/>
        </w:numPr>
      </w:pPr>
      <w:r>
        <w:t>The GPIO in node is used to read the values of either a digital input or an analog input pin.</w:t>
      </w:r>
    </w:p>
    <w:p w:rsidR="000908DA" w:rsidRDefault="000908DA" w:rsidP="000908DA">
      <w:pPr>
        <w:pStyle w:val="ListParagraph"/>
        <w:numPr>
          <w:ilvl w:val="0"/>
          <w:numId w:val="13"/>
        </w:numPr>
      </w:pPr>
      <w:r>
        <w:t>The GPIO out node is used to write a value to a Digital output pin.</w:t>
      </w:r>
    </w:p>
    <w:p w:rsidR="000908DA" w:rsidRDefault="000908DA" w:rsidP="000908DA">
      <w:pPr>
        <w:pStyle w:val="ListParagraph"/>
        <w:numPr>
          <w:ilvl w:val="0"/>
          <w:numId w:val="13"/>
        </w:numPr>
      </w:pPr>
      <w:r>
        <w:t>The GPIO query node is used to query the status of an IO pin.</w:t>
      </w:r>
    </w:p>
    <w:p w:rsidR="000908DA" w:rsidRDefault="000908DA" w:rsidP="000908DA">
      <w:r>
        <w:t>On the breakout board, there is access to those IO pins, for the Digital output there are some LEDs, for the Digital inputs there are some buttons and for the Analog inputs there are also some connectors too:</w:t>
      </w:r>
    </w:p>
    <w:p w:rsidR="000908DA" w:rsidRDefault="000908DA" w:rsidP="000908DA">
      <w:pPr>
        <w:keepNext/>
        <w:jc w:val="center"/>
      </w:pPr>
      <w:r>
        <w:rPr>
          <w:noProof/>
        </w:rPr>
        <w:drawing>
          <wp:inline distT="0" distB="0" distL="0" distR="0">
            <wp:extent cx="2716835" cy="1630100"/>
            <wp:effectExtent l="19050" t="0" r="7315" b="0"/>
            <wp:docPr id="108" name="Picture 17" descr="breakout_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kout_front.png"/>
                    <pic:cNvPicPr/>
                  </pic:nvPicPr>
                  <pic:blipFill>
                    <a:blip r:embed="rId38" cstate="print"/>
                    <a:srcRect/>
                    <a:stretch>
                      <a:fillRect/>
                    </a:stretch>
                  </pic:blipFill>
                  <pic:spPr>
                    <a:xfrm>
                      <a:off x="0" y="0"/>
                      <a:ext cx="2720093" cy="1632055"/>
                    </a:xfrm>
                    <a:prstGeom prst="rect">
                      <a:avLst/>
                    </a:prstGeom>
                  </pic:spPr>
                </pic:pic>
              </a:graphicData>
            </a:graphic>
          </wp:inline>
        </w:drawing>
      </w:r>
    </w:p>
    <w:p w:rsidR="000908DA" w:rsidRDefault="000908DA" w:rsidP="000908DA">
      <w:pPr>
        <w:pStyle w:val="Caption"/>
        <w:rPr>
          <w:noProof/>
        </w:rPr>
      </w:pPr>
      <w:r>
        <w:t xml:space="preserve">Figure </w:t>
      </w:r>
      <w:fldSimple w:instr=" SEQ Figure \* ARABIC ">
        <w:r w:rsidR="005C68D5">
          <w:rPr>
            <w:noProof/>
          </w:rPr>
          <w:t>29</w:t>
        </w:r>
      </w:fldSimple>
      <w:r>
        <w:t>: Front of the breakout board</w:t>
      </w:r>
      <w:r>
        <w:rPr>
          <w:noProof/>
        </w:rPr>
        <w:t>.</w:t>
      </w:r>
    </w:p>
    <w:p w:rsidR="000908DA" w:rsidRDefault="000908DA" w:rsidP="000908DA"/>
    <w:p w:rsidR="000908DA" w:rsidRDefault="000908DA" w:rsidP="000908DA"/>
    <w:p w:rsidR="000908DA" w:rsidRPr="004370B9" w:rsidRDefault="000908DA" w:rsidP="000908DA"/>
    <w:p w:rsidR="000908DA" w:rsidRDefault="000908DA" w:rsidP="000908DA">
      <w:pPr>
        <w:pStyle w:val="Heading2"/>
      </w:pPr>
      <w:bookmarkStart w:id="30" w:name="_Ref427336968"/>
      <w:bookmarkStart w:id="31" w:name="_Toc429397653"/>
      <w:bookmarkStart w:id="32" w:name="_Toc430096128"/>
      <w:r>
        <w:lastRenderedPageBreak/>
        <w:t>Digital outputs</w:t>
      </w:r>
      <w:bookmarkEnd w:id="30"/>
      <w:bookmarkEnd w:id="31"/>
      <w:bookmarkEnd w:id="32"/>
    </w:p>
    <w:p w:rsidR="000908DA" w:rsidRDefault="000908DA" w:rsidP="000908DA">
      <w:r>
        <w:t>Let's say that we want to turn on the LEDs of the breakout board ON. We first need to change the LED switch to the "ON" position (pressed towards the top side), when this is done, the LED number 5 is lit:</w:t>
      </w:r>
    </w:p>
    <w:p w:rsidR="000908DA" w:rsidRDefault="000908DA" w:rsidP="000908DA">
      <w:pPr>
        <w:keepNext/>
        <w:jc w:val="center"/>
      </w:pPr>
      <w:r>
        <w:rPr>
          <w:noProof/>
        </w:rPr>
        <w:drawing>
          <wp:inline distT="0" distB="0" distL="0" distR="0">
            <wp:extent cx="1100176" cy="868241"/>
            <wp:effectExtent l="19050" t="0" r="4724" b="0"/>
            <wp:docPr id="1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1100996" cy="868888"/>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30</w:t>
        </w:r>
      </w:fldSimple>
      <w:r>
        <w:t>: Switch on "ON" position and LED number 5 ON.</w:t>
      </w:r>
    </w:p>
    <w:p w:rsidR="000908DA" w:rsidRDefault="000908DA" w:rsidP="000908DA">
      <w:r>
        <w:t>Let's start by turning on and off one single LED using two inject nodes and one GPIO out node.</w:t>
      </w:r>
    </w:p>
    <w:p w:rsidR="000908DA" w:rsidRDefault="000908DA" w:rsidP="000908DA">
      <w:r>
        <w:t>Drop a GPIO out node and configure it the following way:</w:t>
      </w:r>
    </w:p>
    <w:p w:rsidR="000908DA" w:rsidRDefault="000908DA" w:rsidP="000908DA">
      <w:pPr>
        <w:keepNext/>
        <w:jc w:val="center"/>
      </w:pPr>
      <w:r>
        <w:rPr>
          <w:noProof/>
        </w:rPr>
        <w:drawing>
          <wp:inline distT="0" distB="0" distL="0" distR="0">
            <wp:extent cx="3209212" cy="1741018"/>
            <wp:effectExtent l="19050" t="0" r="0" b="0"/>
            <wp:docPr id="1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3208930" cy="174086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31</w:t>
        </w:r>
      </w:fldSimple>
      <w:r>
        <w:t>: Default GPIO out node.</w:t>
      </w:r>
    </w:p>
    <w:p w:rsidR="000908DA" w:rsidRDefault="000908DA" w:rsidP="000908DA">
      <w:pPr>
        <w:pStyle w:val="ListParagraph"/>
        <w:numPr>
          <w:ilvl w:val="0"/>
          <w:numId w:val="14"/>
        </w:numPr>
      </w:pPr>
      <w:r>
        <w:t>Add a new gpio out pin by pressing on the pencil icon and configure it for O1 (DO1):</w:t>
      </w:r>
    </w:p>
    <w:p w:rsidR="000908DA" w:rsidRDefault="000908DA" w:rsidP="000908DA">
      <w:pPr>
        <w:pStyle w:val="ListParagraph"/>
        <w:numPr>
          <w:ilvl w:val="0"/>
          <w:numId w:val="0"/>
        </w:numPr>
        <w:ind w:left="720"/>
      </w:pPr>
    </w:p>
    <w:p w:rsidR="000908DA" w:rsidRDefault="000908DA" w:rsidP="000908DA">
      <w:pPr>
        <w:pStyle w:val="ListParagraph"/>
        <w:keepNext/>
        <w:numPr>
          <w:ilvl w:val="0"/>
          <w:numId w:val="0"/>
        </w:numPr>
        <w:jc w:val="center"/>
      </w:pPr>
      <w:r>
        <w:drawing>
          <wp:inline distT="0" distB="0" distL="0" distR="0">
            <wp:extent cx="3280105" cy="1576731"/>
            <wp:effectExtent l="19050" t="0" r="0" b="0"/>
            <wp:docPr id="1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3280136" cy="1576746"/>
                    </a:xfrm>
                    <a:prstGeom prst="rect">
                      <a:avLst/>
                    </a:prstGeom>
                    <a:noFill/>
                    <a:ln w="9525">
                      <a:noFill/>
                      <a:miter lim="800000"/>
                      <a:headEnd/>
                      <a:tailEnd/>
                    </a:ln>
                  </pic:spPr>
                </pic:pic>
              </a:graphicData>
            </a:graphic>
          </wp:inline>
        </w:drawing>
      </w:r>
    </w:p>
    <w:p w:rsidR="000908DA" w:rsidRDefault="000908DA" w:rsidP="000908DA">
      <w:pPr>
        <w:pStyle w:val="Caption"/>
      </w:pPr>
      <w:bookmarkStart w:id="33" w:name="_Ref427332266"/>
      <w:r>
        <w:t xml:space="preserve">Figure </w:t>
      </w:r>
      <w:fldSimple w:instr=" SEQ Figure \* ARABIC ">
        <w:r w:rsidR="005C68D5">
          <w:rPr>
            <w:noProof/>
          </w:rPr>
          <w:t>32</w:t>
        </w:r>
      </w:fldSimple>
      <w:bookmarkEnd w:id="33"/>
      <w:r>
        <w:t>: DO1 configuration.</w:t>
      </w:r>
    </w:p>
    <w:p w:rsidR="000908DA" w:rsidRDefault="000908DA" w:rsidP="000908DA"/>
    <w:p w:rsidR="000908DA" w:rsidRDefault="000908DA" w:rsidP="000908DA"/>
    <w:p w:rsidR="000908DA" w:rsidRPr="008820E1" w:rsidRDefault="000908DA" w:rsidP="000908DA"/>
    <w:p w:rsidR="000908DA" w:rsidRDefault="000908DA" w:rsidP="000908DA">
      <w:pPr>
        <w:pStyle w:val="ListParagraph"/>
        <w:numPr>
          <w:ilvl w:val="0"/>
          <w:numId w:val="14"/>
        </w:numPr>
      </w:pPr>
      <w:r>
        <w:t>Then let the rest of the configuration as it is and change the name of the node</w:t>
      </w:r>
    </w:p>
    <w:p w:rsidR="000908DA" w:rsidRDefault="000908DA" w:rsidP="000908DA">
      <w:pPr>
        <w:keepNext/>
        <w:jc w:val="center"/>
      </w:pPr>
      <w:r>
        <w:rPr>
          <w:noProof/>
        </w:rPr>
        <w:drawing>
          <wp:inline distT="0" distB="0" distL="0" distR="0">
            <wp:extent cx="3323996" cy="1801692"/>
            <wp:effectExtent l="19050" t="0" r="0" b="0"/>
            <wp:docPr id="1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rcRect/>
                    <a:stretch>
                      <a:fillRect/>
                    </a:stretch>
                  </pic:blipFill>
                  <pic:spPr bwMode="auto">
                    <a:xfrm>
                      <a:off x="0" y="0"/>
                      <a:ext cx="3324908" cy="180218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33</w:t>
        </w:r>
      </w:fldSimple>
      <w:r>
        <w:t>: Final configuration of the GPIO out node.</w:t>
      </w:r>
    </w:p>
    <w:p w:rsidR="000908DA" w:rsidRPr="008820E1" w:rsidRDefault="000908DA" w:rsidP="000908DA">
      <w:pPr>
        <w:rPr>
          <w:b/>
          <w:u w:val="single"/>
        </w:rPr>
      </w:pPr>
      <w:r w:rsidRPr="008820E1">
        <w:rPr>
          <w:b/>
          <w:u w:val="single"/>
        </w:rPr>
        <w:t>NOTES:</w:t>
      </w:r>
    </w:p>
    <w:p w:rsidR="000908DA" w:rsidRDefault="000908DA" w:rsidP="000908DA">
      <w:pPr>
        <w:pStyle w:val="ListParagraph"/>
        <w:numPr>
          <w:ilvl w:val="0"/>
          <w:numId w:val="15"/>
        </w:numPr>
      </w:pPr>
      <w:r>
        <w:t xml:space="preserve">The "Message" option of the configuration is determining what part of the message will be use as a trigger. In our case we will use the payload, but on more sofisticated configurations, one might need to use something else like </w:t>
      </w:r>
      <w:r>
        <w:rPr>
          <w:b/>
          <w:i/>
        </w:rPr>
        <w:t>msg.payload.trigger</w:t>
      </w:r>
      <w:r>
        <w:t>.</w:t>
      </w:r>
    </w:p>
    <w:p w:rsidR="000908DA" w:rsidRDefault="000908DA" w:rsidP="000908DA">
      <w:pPr>
        <w:pStyle w:val="ListParagraph"/>
        <w:numPr>
          <w:ilvl w:val="0"/>
          <w:numId w:val="15"/>
        </w:numPr>
      </w:pPr>
      <w:r>
        <w:t xml:space="preserve">The "Invert output?" option of the configuration is simply inverting the meaning of the message received. If </w:t>
      </w:r>
      <w:r>
        <w:rPr>
          <w:b/>
          <w:i/>
        </w:rPr>
        <w:t>msg.payload</w:t>
      </w:r>
      <w:r>
        <w:t xml:space="preserve"> is equal to 1 in our case, then the node will understand that 1 as 0.</w:t>
      </w:r>
    </w:p>
    <w:p w:rsidR="000908DA" w:rsidRDefault="000908DA" w:rsidP="000908DA">
      <w:r>
        <w:t>Drop an Inject node and configure it the following way:</w:t>
      </w:r>
    </w:p>
    <w:p w:rsidR="000908DA" w:rsidRDefault="000908DA" w:rsidP="000908DA">
      <w:pPr>
        <w:pStyle w:val="ListParagraph"/>
        <w:numPr>
          <w:ilvl w:val="0"/>
          <w:numId w:val="16"/>
        </w:numPr>
      </w:pPr>
      <w:r>
        <w:t>Change the Payload to "number"</w:t>
      </w:r>
    </w:p>
    <w:p w:rsidR="000908DA" w:rsidRDefault="000908DA" w:rsidP="000908DA">
      <w:pPr>
        <w:pStyle w:val="ListParagraph"/>
        <w:numPr>
          <w:ilvl w:val="0"/>
          <w:numId w:val="16"/>
        </w:numPr>
      </w:pPr>
      <w:r>
        <w:t>Then add a "1" as the payload.</w:t>
      </w:r>
    </w:p>
    <w:p w:rsidR="000908DA" w:rsidRDefault="000908DA" w:rsidP="000908DA">
      <w:pPr>
        <w:pStyle w:val="ListParagraph"/>
        <w:numPr>
          <w:ilvl w:val="0"/>
          <w:numId w:val="16"/>
        </w:numPr>
      </w:pPr>
      <w:r>
        <w:t>Leave the rest as it is and change the name of the node to "ON"</w:t>
      </w:r>
    </w:p>
    <w:p w:rsidR="000908DA" w:rsidRDefault="000908DA" w:rsidP="000908DA">
      <w:pPr>
        <w:keepNext/>
        <w:jc w:val="center"/>
      </w:pPr>
      <w:r>
        <w:rPr>
          <w:noProof/>
        </w:rPr>
        <w:drawing>
          <wp:inline distT="0" distB="0" distL="0" distR="0">
            <wp:extent cx="3189817" cy="2428646"/>
            <wp:effectExtent l="19050" t="0" r="0" b="0"/>
            <wp:docPr id="1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srcRect/>
                    <a:stretch>
                      <a:fillRect/>
                    </a:stretch>
                  </pic:blipFill>
                  <pic:spPr bwMode="auto">
                    <a:xfrm>
                      <a:off x="0" y="0"/>
                      <a:ext cx="3192163" cy="243043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34</w:t>
        </w:r>
      </w:fldSimple>
      <w:r>
        <w:t>: Inject node "ON" configuration.</w:t>
      </w:r>
    </w:p>
    <w:p w:rsidR="000908DA" w:rsidRDefault="000908DA" w:rsidP="000908DA">
      <w:r>
        <w:lastRenderedPageBreak/>
        <w:t>Drop a second Inject node and configure it the same way as the first inject, but in this case set the payload to "0" and change the name to "OFF":</w:t>
      </w:r>
    </w:p>
    <w:p w:rsidR="000908DA" w:rsidRDefault="000908DA" w:rsidP="000908DA">
      <w:pPr>
        <w:keepNext/>
        <w:jc w:val="center"/>
      </w:pPr>
      <w:r>
        <w:rPr>
          <w:noProof/>
        </w:rPr>
        <w:drawing>
          <wp:inline distT="0" distB="0" distL="0" distR="0">
            <wp:extent cx="3204971" cy="2435962"/>
            <wp:effectExtent l="19050" t="0" r="0" b="0"/>
            <wp:docPr id="1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srcRect/>
                    <a:stretch>
                      <a:fillRect/>
                    </a:stretch>
                  </pic:blipFill>
                  <pic:spPr bwMode="auto">
                    <a:xfrm>
                      <a:off x="0" y="0"/>
                      <a:ext cx="3205214" cy="2436146"/>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35</w:t>
        </w:r>
      </w:fldSimple>
      <w:r>
        <w:t>: Inject node "OFF" configuration.</w:t>
      </w:r>
    </w:p>
    <w:p w:rsidR="000908DA" w:rsidRDefault="000908DA" w:rsidP="000908DA">
      <w:r>
        <w:t>Now let's connect the three nodes together the following way:</w:t>
      </w:r>
    </w:p>
    <w:p w:rsidR="000908DA" w:rsidRDefault="000908DA" w:rsidP="000908DA">
      <w:pPr>
        <w:keepNext/>
        <w:jc w:val="center"/>
      </w:pPr>
      <w:r>
        <w:rPr>
          <w:noProof/>
        </w:rPr>
        <w:drawing>
          <wp:inline distT="0" distB="0" distL="0" distR="0">
            <wp:extent cx="2102358" cy="707145"/>
            <wp:effectExtent l="19050" t="0" r="0" b="0"/>
            <wp:docPr id="1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2102407" cy="70716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36</w:t>
        </w:r>
      </w:fldSimple>
      <w:r>
        <w:t>: Final configuration.</w:t>
      </w:r>
    </w:p>
    <w:p w:rsidR="000908DA" w:rsidRDefault="000908DA" w:rsidP="000908DA">
      <w:r>
        <w:t>Deploy the new configuration and test the DO1 by pressing on the "ON" and "OFF" injects:</w:t>
      </w:r>
    </w:p>
    <w:p w:rsidR="000908DA" w:rsidRDefault="000908DA" w:rsidP="000908DA">
      <w:pPr>
        <w:keepNext/>
        <w:jc w:val="center"/>
      </w:pPr>
      <w:r>
        <w:rPr>
          <w:noProof/>
        </w:rPr>
        <w:drawing>
          <wp:inline distT="0" distB="0" distL="0" distR="0">
            <wp:extent cx="2165299" cy="651053"/>
            <wp:effectExtent l="19050" t="0" r="6401" b="0"/>
            <wp:docPr id="1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srcRect/>
                    <a:stretch>
                      <a:fillRect/>
                    </a:stretch>
                  </pic:blipFill>
                  <pic:spPr bwMode="auto">
                    <a:xfrm>
                      <a:off x="0" y="0"/>
                      <a:ext cx="2165299" cy="651053"/>
                    </a:xfrm>
                    <a:prstGeom prst="rect">
                      <a:avLst/>
                    </a:prstGeom>
                    <a:noFill/>
                    <a:ln w="9525">
                      <a:noFill/>
                      <a:miter lim="800000"/>
                      <a:headEnd/>
                      <a:tailEnd/>
                    </a:ln>
                  </pic:spPr>
                </pic:pic>
              </a:graphicData>
            </a:graphic>
          </wp:inline>
        </w:drawing>
      </w:r>
      <w:r w:rsidRPr="0022110B">
        <w:t xml:space="preserve"> </w:t>
      </w:r>
      <w:r>
        <w:rPr>
          <w:noProof/>
        </w:rPr>
        <w:drawing>
          <wp:inline distT="0" distB="0" distL="0" distR="0">
            <wp:extent cx="1956054" cy="680917"/>
            <wp:effectExtent l="19050" t="0" r="6096" b="0"/>
            <wp:docPr id="1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cstate="print"/>
                    <a:srcRect/>
                    <a:stretch>
                      <a:fillRect/>
                    </a:stretch>
                  </pic:blipFill>
                  <pic:spPr bwMode="auto">
                    <a:xfrm>
                      <a:off x="0" y="0"/>
                      <a:ext cx="1957199" cy="681316"/>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37</w:t>
        </w:r>
      </w:fldSimple>
      <w:r>
        <w:t>: ON inject pressed.</w:t>
      </w:r>
    </w:p>
    <w:p w:rsidR="000908DA" w:rsidRDefault="000908DA" w:rsidP="000908DA">
      <w:pPr>
        <w:keepNext/>
        <w:jc w:val="center"/>
      </w:pPr>
      <w:r>
        <w:rPr>
          <w:noProof/>
        </w:rPr>
        <w:drawing>
          <wp:inline distT="0" distB="0" distL="0" distR="0">
            <wp:extent cx="2151053" cy="629107"/>
            <wp:effectExtent l="19050" t="0" r="1597" b="0"/>
            <wp:docPr id="1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srcRect/>
                    <a:stretch>
                      <a:fillRect/>
                    </a:stretch>
                  </pic:blipFill>
                  <pic:spPr bwMode="auto">
                    <a:xfrm>
                      <a:off x="0" y="0"/>
                      <a:ext cx="2158385" cy="631251"/>
                    </a:xfrm>
                    <a:prstGeom prst="rect">
                      <a:avLst/>
                    </a:prstGeom>
                    <a:noFill/>
                    <a:ln w="9525">
                      <a:noFill/>
                      <a:miter lim="800000"/>
                      <a:headEnd/>
                      <a:tailEnd/>
                    </a:ln>
                  </pic:spPr>
                </pic:pic>
              </a:graphicData>
            </a:graphic>
          </wp:inline>
        </w:drawing>
      </w:r>
      <w:r w:rsidRPr="0022110B">
        <w:rPr>
          <w:noProof/>
        </w:rPr>
        <w:drawing>
          <wp:inline distT="0" distB="0" distL="0" distR="0">
            <wp:extent cx="1943024" cy="670061"/>
            <wp:effectExtent l="19050" t="0" r="76" b="0"/>
            <wp:docPr id="1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1951641" cy="67303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38</w:t>
        </w:r>
      </w:fldSimple>
      <w:r>
        <w:t>: Off inject pressed.</w:t>
      </w:r>
    </w:p>
    <w:p w:rsidR="000908DA" w:rsidRDefault="000908DA" w:rsidP="000908DA"/>
    <w:p w:rsidR="000908DA" w:rsidRDefault="000908DA" w:rsidP="000908DA"/>
    <w:p w:rsidR="000908DA" w:rsidRDefault="000908DA" w:rsidP="000908DA"/>
    <w:p w:rsidR="000908DA" w:rsidRDefault="000908DA" w:rsidP="000908DA">
      <w:r>
        <w:lastRenderedPageBreak/>
        <w:t xml:space="preserve">This configuration can be reproduced to all the other LEDs by simply adding more GPIO out nodes and configure them by adding a </w:t>
      </w:r>
      <w:r w:rsidRPr="00A51C7C">
        <w:rPr>
          <w:b/>
        </w:rPr>
        <w:t>new</w:t>
      </w:r>
      <w:r>
        <w:t xml:space="preserve"> gpio out pin as shown on </w:t>
      </w:r>
      <w:r w:rsidR="00396300">
        <w:fldChar w:fldCharType="begin"/>
      </w:r>
      <w:r>
        <w:instrText xml:space="preserve"> REF _Ref427332266 \h </w:instrText>
      </w:r>
      <w:r w:rsidR="00396300">
        <w:fldChar w:fldCharType="separate"/>
      </w:r>
      <w:r w:rsidR="005C68D5">
        <w:t xml:space="preserve">Figure </w:t>
      </w:r>
      <w:r w:rsidR="005C68D5">
        <w:rPr>
          <w:noProof/>
        </w:rPr>
        <w:t>32</w:t>
      </w:r>
      <w:r w:rsidR="00396300">
        <w:fldChar w:fldCharType="end"/>
      </w:r>
      <w:r>
        <w:t>. For this example we are connect the same inject nodes to all GPIO pins:</w:t>
      </w:r>
    </w:p>
    <w:p w:rsidR="000908DA" w:rsidRDefault="000908DA" w:rsidP="000908DA">
      <w:pPr>
        <w:keepNext/>
        <w:jc w:val="center"/>
      </w:pPr>
      <w:r>
        <w:rPr>
          <w:noProof/>
        </w:rPr>
        <w:drawing>
          <wp:inline distT="0" distB="0" distL="0" distR="0">
            <wp:extent cx="2495962" cy="2128723"/>
            <wp:effectExtent l="19050" t="0" r="0" b="0"/>
            <wp:docPr id="12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srcRect/>
                    <a:stretch>
                      <a:fillRect/>
                    </a:stretch>
                  </pic:blipFill>
                  <pic:spPr bwMode="auto">
                    <a:xfrm>
                      <a:off x="0" y="0"/>
                      <a:ext cx="2502228" cy="213406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39</w:t>
        </w:r>
      </w:fldSimple>
      <w:r>
        <w:t>: All Digital outputs to the same triggers.</w:t>
      </w:r>
    </w:p>
    <w:p w:rsidR="000908DA" w:rsidRDefault="000908DA" w:rsidP="000908DA">
      <w:pPr>
        <w:keepNext/>
        <w:jc w:val="center"/>
      </w:pPr>
      <w:r>
        <w:rPr>
          <w:noProof/>
        </w:rPr>
        <w:drawing>
          <wp:inline distT="0" distB="0" distL="0" distR="0">
            <wp:extent cx="2826563" cy="878469"/>
            <wp:effectExtent l="19050" t="0" r="0" b="0"/>
            <wp:docPr id="12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cstate="print"/>
                    <a:srcRect/>
                    <a:stretch>
                      <a:fillRect/>
                    </a:stretch>
                  </pic:blipFill>
                  <pic:spPr bwMode="auto">
                    <a:xfrm>
                      <a:off x="0" y="0"/>
                      <a:ext cx="2833385" cy="88058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40</w:t>
        </w:r>
      </w:fldSimple>
      <w:r>
        <w:t>: All LEDs ON.</w:t>
      </w:r>
    </w:p>
    <w:p w:rsidR="000908DA" w:rsidRDefault="000908DA" w:rsidP="000908DA">
      <w:pPr>
        <w:pStyle w:val="Heading2"/>
      </w:pPr>
      <w:bookmarkStart w:id="34" w:name="_Toc429397654"/>
      <w:bookmarkStart w:id="35" w:name="_Toc430096129"/>
      <w:r>
        <w:t>Digital inputs</w:t>
      </w:r>
      <w:bookmarkEnd w:id="34"/>
      <w:bookmarkEnd w:id="35"/>
    </w:p>
    <w:p w:rsidR="000908DA" w:rsidRDefault="000908DA" w:rsidP="000908DA">
      <w:r>
        <w:t>Let's say that instead of turning the LEDs on by using an inject node we would like to do it by pressing a button (Digital Input) and turning them off pressing another button.</w:t>
      </w:r>
    </w:p>
    <w:p w:rsidR="000908DA" w:rsidRDefault="000908DA" w:rsidP="000908DA">
      <w:r>
        <w:t>Drop a GPIO in node and configure it the following way:</w:t>
      </w:r>
    </w:p>
    <w:p w:rsidR="000908DA" w:rsidRDefault="000908DA" w:rsidP="000908DA">
      <w:pPr>
        <w:keepNext/>
        <w:jc w:val="center"/>
      </w:pPr>
      <w:r>
        <w:rPr>
          <w:noProof/>
        </w:rPr>
        <w:drawing>
          <wp:inline distT="0" distB="0" distL="0" distR="0">
            <wp:extent cx="3182673" cy="1770279"/>
            <wp:effectExtent l="19050" t="0" r="0" b="0"/>
            <wp:docPr id="12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srcRect/>
                    <a:stretch>
                      <a:fillRect/>
                    </a:stretch>
                  </pic:blipFill>
                  <pic:spPr bwMode="auto">
                    <a:xfrm>
                      <a:off x="0" y="0"/>
                      <a:ext cx="3185201" cy="177168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41</w:t>
        </w:r>
      </w:fldSimple>
      <w:r>
        <w:t>: Default GPIO in node.</w:t>
      </w:r>
    </w:p>
    <w:p w:rsidR="000908DA" w:rsidRDefault="000908DA" w:rsidP="000908DA"/>
    <w:p w:rsidR="000908DA" w:rsidRDefault="000908DA" w:rsidP="000908DA">
      <w:pPr>
        <w:pStyle w:val="ListParagraph"/>
        <w:numPr>
          <w:ilvl w:val="0"/>
          <w:numId w:val="14"/>
        </w:numPr>
      </w:pPr>
      <w:r>
        <w:lastRenderedPageBreak/>
        <w:t>Add a new gpio in pin by pressing on the pencil icon and configure it for I1:</w:t>
      </w:r>
    </w:p>
    <w:p w:rsidR="000908DA" w:rsidRDefault="000908DA" w:rsidP="000908DA">
      <w:pPr>
        <w:pStyle w:val="ListParagraph"/>
        <w:numPr>
          <w:ilvl w:val="1"/>
          <w:numId w:val="14"/>
        </w:numPr>
      </w:pPr>
      <w:r>
        <w:t>Set the mode to Digital (digital inputs can also work as analog inputs)</w:t>
      </w:r>
    </w:p>
    <w:p w:rsidR="000908DA" w:rsidRDefault="000908DA" w:rsidP="000908DA">
      <w:pPr>
        <w:pStyle w:val="ListParagraph"/>
        <w:numPr>
          <w:ilvl w:val="1"/>
          <w:numId w:val="14"/>
        </w:numPr>
      </w:pPr>
      <w:r>
        <w:t>Set the Pull mode to "pull the input up"</w:t>
      </w:r>
    </w:p>
    <w:p w:rsidR="000908DA" w:rsidRDefault="000908DA" w:rsidP="000908DA">
      <w:pPr>
        <w:pStyle w:val="ListParagraph"/>
        <w:numPr>
          <w:ilvl w:val="1"/>
          <w:numId w:val="14"/>
        </w:numPr>
      </w:pPr>
      <w:r>
        <w:t>Set the read interval to 15 ms</w:t>
      </w:r>
      <w:r>
        <w:tab/>
      </w:r>
    </w:p>
    <w:p w:rsidR="000908DA" w:rsidRDefault="000908DA" w:rsidP="000908DA">
      <w:pPr>
        <w:pStyle w:val="ListParagraph"/>
        <w:numPr>
          <w:ilvl w:val="0"/>
          <w:numId w:val="0"/>
        </w:numPr>
        <w:ind w:left="720"/>
      </w:pPr>
    </w:p>
    <w:p w:rsidR="000908DA" w:rsidRDefault="000908DA" w:rsidP="000908DA">
      <w:pPr>
        <w:pStyle w:val="ListParagraph"/>
        <w:keepNext/>
        <w:numPr>
          <w:ilvl w:val="0"/>
          <w:numId w:val="0"/>
        </w:numPr>
        <w:jc w:val="center"/>
      </w:pPr>
      <w:r>
        <w:drawing>
          <wp:inline distT="0" distB="0" distL="0" distR="0">
            <wp:extent cx="3187193" cy="1540565"/>
            <wp:effectExtent l="19050" t="0" r="0" b="0"/>
            <wp:docPr id="1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srcRect/>
                    <a:stretch>
                      <a:fillRect/>
                    </a:stretch>
                  </pic:blipFill>
                  <pic:spPr bwMode="auto">
                    <a:xfrm>
                      <a:off x="0" y="0"/>
                      <a:ext cx="3197807" cy="1545695"/>
                    </a:xfrm>
                    <a:prstGeom prst="rect">
                      <a:avLst/>
                    </a:prstGeom>
                    <a:noFill/>
                    <a:ln w="9525">
                      <a:noFill/>
                      <a:miter lim="800000"/>
                      <a:headEnd/>
                      <a:tailEnd/>
                    </a:ln>
                  </pic:spPr>
                </pic:pic>
              </a:graphicData>
            </a:graphic>
          </wp:inline>
        </w:drawing>
      </w:r>
      <w:r>
        <w:t xml:space="preserve"> </w:t>
      </w:r>
    </w:p>
    <w:p w:rsidR="000908DA" w:rsidRDefault="000908DA" w:rsidP="000908DA">
      <w:pPr>
        <w:pStyle w:val="Caption"/>
      </w:pPr>
      <w:r>
        <w:t xml:space="preserve">Figure </w:t>
      </w:r>
      <w:fldSimple w:instr=" SEQ Figure \* ARABIC ">
        <w:r w:rsidR="005C68D5">
          <w:rPr>
            <w:noProof/>
          </w:rPr>
          <w:t>42</w:t>
        </w:r>
      </w:fldSimple>
      <w:r>
        <w:t>: I1 configuration.</w:t>
      </w:r>
    </w:p>
    <w:p w:rsidR="000908DA" w:rsidRDefault="000908DA" w:rsidP="000908DA">
      <w:pPr>
        <w:pStyle w:val="ListParagraph"/>
        <w:numPr>
          <w:ilvl w:val="0"/>
          <w:numId w:val="14"/>
        </w:numPr>
      </w:pPr>
      <w:r>
        <w:t>After adding the pin, change the Message to only sent on change and then rename the node:</w:t>
      </w:r>
    </w:p>
    <w:p w:rsidR="000908DA" w:rsidRDefault="000908DA" w:rsidP="000908DA">
      <w:pPr>
        <w:keepNext/>
        <w:jc w:val="center"/>
      </w:pPr>
      <w:r>
        <w:rPr>
          <w:noProof/>
        </w:rPr>
        <w:drawing>
          <wp:inline distT="0" distB="0" distL="0" distR="0">
            <wp:extent cx="3017879" cy="1669634"/>
            <wp:effectExtent l="19050" t="0" r="0" b="0"/>
            <wp:docPr id="12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a:srcRect/>
                    <a:stretch>
                      <a:fillRect/>
                    </a:stretch>
                  </pic:blipFill>
                  <pic:spPr bwMode="auto">
                    <a:xfrm>
                      <a:off x="0" y="0"/>
                      <a:ext cx="3030001" cy="1676340"/>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43</w:t>
        </w:r>
      </w:fldSimple>
      <w:r>
        <w:t>: Final configuration of the first GPIO in node.</w:t>
      </w:r>
    </w:p>
    <w:p w:rsidR="000908DA" w:rsidRDefault="000908DA" w:rsidP="000908DA">
      <w:r>
        <w:t xml:space="preserve">Drop a second GPIO in node and configure it the exact same way as the first node, but now adding a </w:t>
      </w:r>
      <w:r w:rsidRPr="00A51C7C">
        <w:rPr>
          <w:b/>
        </w:rPr>
        <w:t>new</w:t>
      </w:r>
      <w:r>
        <w:t xml:space="preserve"> I2 pin instead:</w:t>
      </w:r>
    </w:p>
    <w:p w:rsidR="000908DA" w:rsidRDefault="000908DA" w:rsidP="000908DA">
      <w:pPr>
        <w:keepNext/>
        <w:jc w:val="center"/>
      </w:pPr>
      <w:r>
        <w:rPr>
          <w:noProof/>
        </w:rPr>
        <w:drawing>
          <wp:inline distT="0" distB="0" distL="0" distR="0">
            <wp:extent cx="3131655" cy="1727810"/>
            <wp:effectExtent l="19050" t="0" r="0" b="0"/>
            <wp:docPr id="12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a:srcRect/>
                    <a:stretch>
                      <a:fillRect/>
                    </a:stretch>
                  </pic:blipFill>
                  <pic:spPr bwMode="auto">
                    <a:xfrm>
                      <a:off x="0" y="0"/>
                      <a:ext cx="3132200" cy="172811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44</w:t>
        </w:r>
      </w:fldSimple>
      <w:r>
        <w:t>: Final configuration of the second GPIO in node.</w:t>
      </w:r>
    </w:p>
    <w:p w:rsidR="000908DA" w:rsidRDefault="000908DA" w:rsidP="000908DA">
      <w:r>
        <w:lastRenderedPageBreak/>
        <w:t>Now, in order to make the second GPIO in to have a reversed action as for the first GPIO in pint, we need to add another node that can make such change for us. There are several, but for this example we are going to use a "change" node:</w:t>
      </w:r>
    </w:p>
    <w:p w:rsidR="000908DA" w:rsidRDefault="000908DA" w:rsidP="000908DA">
      <w:pPr>
        <w:keepNext/>
        <w:jc w:val="center"/>
      </w:pPr>
      <w:r>
        <w:rPr>
          <w:noProof/>
        </w:rPr>
        <w:drawing>
          <wp:inline distT="0" distB="0" distL="0" distR="0">
            <wp:extent cx="1108535" cy="285293"/>
            <wp:effectExtent l="19050" t="0" r="0" b="0"/>
            <wp:docPr id="12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6"/>
                    <a:srcRect/>
                    <a:stretch>
                      <a:fillRect/>
                    </a:stretch>
                  </pic:blipFill>
                  <pic:spPr bwMode="auto">
                    <a:xfrm>
                      <a:off x="0" y="0"/>
                      <a:ext cx="1114510" cy="28683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45</w:t>
        </w:r>
      </w:fldSimple>
      <w:r>
        <w:t>: Change node.</w:t>
      </w:r>
    </w:p>
    <w:p w:rsidR="000908DA" w:rsidRDefault="000908DA" w:rsidP="000908DA">
      <w:r>
        <w:t>We need to configure it the following way:</w:t>
      </w:r>
    </w:p>
    <w:p w:rsidR="000908DA" w:rsidRDefault="000908DA" w:rsidP="000908DA">
      <w:pPr>
        <w:keepNext/>
        <w:jc w:val="center"/>
      </w:pPr>
      <w:r>
        <w:rPr>
          <w:noProof/>
        </w:rPr>
        <w:drawing>
          <wp:inline distT="0" distB="0" distL="0" distR="0">
            <wp:extent cx="3263137" cy="2175556"/>
            <wp:effectExtent l="19050" t="0" r="0" b="0"/>
            <wp:docPr id="12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7"/>
                    <a:srcRect/>
                    <a:stretch>
                      <a:fillRect/>
                    </a:stretch>
                  </pic:blipFill>
                  <pic:spPr bwMode="auto">
                    <a:xfrm>
                      <a:off x="0" y="0"/>
                      <a:ext cx="3270048" cy="218016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46</w:t>
        </w:r>
      </w:fldSimple>
      <w:r>
        <w:t>: Change node configuration.</w:t>
      </w:r>
    </w:p>
    <w:p w:rsidR="000908DA" w:rsidRDefault="000908DA" w:rsidP="000908DA">
      <w:r>
        <w:t xml:space="preserve">We are basically telling the node to change the </w:t>
      </w:r>
      <w:r>
        <w:rPr>
          <w:b/>
          <w:i/>
        </w:rPr>
        <w:t>payload</w:t>
      </w:r>
      <w:r>
        <w:t xml:space="preserve"> of the message to 0 when triggered.</w:t>
      </w:r>
    </w:p>
    <w:p w:rsidR="000908DA" w:rsidRDefault="000908DA" w:rsidP="000908DA">
      <w:r>
        <w:t>Connect the nodes the following way and deploy:</w:t>
      </w:r>
    </w:p>
    <w:p w:rsidR="000908DA" w:rsidRDefault="000908DA" w:rsidP="000908DA">
      <w:pPr>
        <w:keepNext/>
        <w:jc w:val="center"/>
      </w:pPr>
      <w:r>
        <w:rPr>
          <w:noProof/>
        </w:rPr>
        <w:drawing>
          <wp:inline distT="0" distB="0" distL="0" distR="0">
            <wp:extent cx="2431542" cy="670496"/>
            <wp:effectExtent l="19050" t="0" r="6858" b="0"/>
            <wp:docPr id="128"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8"/>
                    <a:srcRect/>
                    <a:stretch>
                      <a:fillRect/>
                    </a:stretch>
                  </pic:blipFill>
                  <pic:spPr bwMode="auto">
                    <a:xfrm>
                      <a:off x="0" y="0"/>
                      <a:ext cx="2431116" cy="67037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47</w:t>
        </w:r>
      </w:fldSimple>
      <w:r>
        <w:t>: Final configuration using Digital inputs for one output.</w:t>
      </w:r>
    </w:p>
    <w:p w:rsidR="000908DA" w:rsidRDefault="000908DA" w:rsidP="000908DA">
      <w:pPr>
        <w:keepNext/>
        <w:jc w:val="center"/>
      </w:pPr>
      <w:r>
        <w:rPr>
          <w:noProof/>
        </w:rPr>
        <w:lastRenderedPageBreak/>
        <w:drawing>
          <wp:inline distT="0" distB="0" distL="0" distR="0">
            <wp:extent cx="2972867" cy="2084832"/>
            <wp:effectExtent l="19050" t="0" r="0" b="0"/>
            <wp:docPr id="12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9"/>
                    <a:srcRect/>
                    <a:stretch>
                      <a:fillRect/>
                    </a:stretch>
                  </pic:blipFill>
                  <pic:spPr bwMode="auto">
                    <a:xfrm>
                      <a:off x="0" y="0"/>
                      <a:ext cx="2972867" cy="2084832"/>
                    </a:xfrm>
                    <a:prstGeom prst="rect">
                      <a:avLst/>
                    </a:prstGeom>
                    <a:noFill/>
                    <a:ln w="9525">
                      <a:noFill/>
                      <a:miter lim="800000"/>
                      <a:headEnd/>
                      <a:tailEnd/>
                    </a:ln>
                  </pic:spPr>
                </pic:pic>
              </a:graphicData>
            </a:graphic>
          </wp:inline>
        </w:drawing>
      </w:r>
    </w:p>
    <w:p w:rsidR="000908DA" w:rsidRPr="003B1285" w:rsidRDefault="000908DA" w:rsidP="000908DA">
      <w:pPr>
        <w:pStyle w:val="Caption"/>
      </w:pPr>
      <w:r>
        <w:t xml:space="preserve">Figure </w:t>
      </w:r>
      <w:fldSimple w:instr=" SEQ Figure \* ARABIC ">
        <w:r w:rsidR="005C68D5">
          <w:rPr>
            <w:noProof/>
          </w:rPr>
          <w:t>48</w:t>
        </w:r>
      </w:fldSimple>
      <w:r>
        <w:t>: Final configuration using digital inputs for multiple outputs.</w:t>
      </w:r>
    </w:p>
    <w:p w:rsidR="000908DA" w:rsidRDefault="000908DA" w:rsidP="000908DA">
      <w:pPr>
        <w:pStyle w:val="Heading2"/>
      </w:pPr>
      <w:bookmarkStart w:id="36" w:name="_Toc429397655"/>
      <w:bookmarkStart w:id="37" w:name="_Toc430096130"/>
      <w:r>
        <w:t>Analog inputs</w:t>
      </w:r>
      <w:bookmarkEnd w:id="36"/>
      <w:bookmarkEnd w:id="37"/>
    </w:p>
    <w:p w:rsidR="000908DA" w:rsidRDefault="000908DA" w:rsidP="000908DA">
      <w:r>
        <w:t>For this example we are going to use the first input (I1) of the breakout board connected to the sixth input connector (AI1) using a resistor (220 Ω) the following way:</w:t>
      </w:r>
    </w:p>
    <w:p w:rsidR="000908DA" w:rsidRDefault="000908DA" w:rsidP="000908DA">
      <w:pPr>
        <w:keepNext/>
        <w:jc w:val="center"/>
      </w:pPr>
      <w:r>
        <w:rPr>
          <w:noProof/>
        </w:rPr>
        <w:drawing>
          <wp:inline distT="0" distB="0" distL="0" distR="0">
            <wp:extent cx="2329129" cy="1521561"/>
            <wp:effectExtent l="19050" t="0" r="0" b="0"/>
            <wp:docPr id="13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0" cstate="print"/>
                    <a:srcRect/>
                    <a:stretch>
                      <a:fillRect/>
                    </a:stretch>
                  </pic:blipFill>
                  <pic:spPr bwMode="auto">
                    <a:xfrm>
                      <a:off x="0" y="0"/>
                      <a:ext cx="2329129" cy="152156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49</w:t>
        </w:r>
      </w:fldSimple>
      <w:r>
        <w:t>: Resistor connected between the digital and analog inputs.</w:t>
      </w:r>
    </w:p>
    <w:p w:rsidR="000908DA" w:rsidRDefault="000908DA" w:rsidP="000908DA">
      <w:r>
        <w:t>The idea behind doing this is that this setup will show a voltage variation over time on the digital input the same way a sensor will do, and when the button is pressed the voltage will go down to zero.</w:t>
      </w:r>
    </w:p>
    <w:p w:rsidR="000908DA" w:rsidRDefault="000908DA" w:rsidP="000908DA">
      <w:r>
        <w:rPr>
          <w:b/>
          <w:u w:val="single"/>
        </w:rPr>
        <w:t>NOTE</w:t>
      </w:r>
      <w:r>
        <w:t xml:space="preserve">: Do not delete the GPIO in node called DIN1 created on the previous section. This node needs to be present in order to provide the necessary voltage to the PIN. </w:t>
      </w:r>
    </w:p>
    <w:p w:rsidR="006C69CF" w:rsidRDefault="006C69CF" w:rsidP="000908DA"/>
    <w:p w:rsidR="006C69CF" w:rsidRDefault="006C69CF" w:rsidP="000908DA"/>
    <w:p w:rsidR="006C69CF" w:rsidRDefault="006C69CF" w:rsidP="000908DA"/>
    <w:p w:rsidR="006C69CF" w:rsidRDefault="006C69CF" w:rsidP="000908DA"/>
    <w:p w:rsidR="006C69CF" w:rsidRPr="004B3E48" w:rsidRDefault="006C69CF" w:rsidP="000908DA"/>
    <w:p w:rsidR="000908DA" w:rsidRDefault="000908DA" w:rsidP="000908DA">
      <w:r>
        <w:lastRenderedPageBreak/>
        <w:t>Drop a GPIO in node and configure it the following way:</w:t>
      </w:r>
    </w:p>
    <w:p w:rsidR="000908DA" w:rsidRDefault="000908DA" w:rsidP="000908DA">
      <w:pPr>
        <w:keepNext/>
        <w:jc w:val="center"/>
      </w:pPr>
      <w:r>
        <w:rPr>
          <w:noProof/>
        </w:rPr>
        <w:drawing>
          <wp:inline distT="0" distB="0" distL="0" distR="0">
            <wp:extent cx="3182673" cy="1770279"/>
            <wp:effectExtent l="19050" t="0" r="0" b="0"/>
            <wp:docPr id="13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srcRect/>
                    <a:stretch>
                      <a:fillRect/>
                    </a:stretch>
                  </pic:blipFill>
                  <pic:spPr bwMode="auto">
                    <a:xfrm>
                      <a:off x="0" y="0"/>
                      <a:ext cx="3185201" cy="177168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50</w:t>
        </w:r>
      </w:fldSimple>
      <w:r>
        <w:t>: Default GPIO in node.</w:t>
      </w:r>
    </w:p>
    <w:p w:rsidR="000908DA" w:rsidRDefault="000908DA" w:rsidP="000908DA">
      <w:pPr>
        <w:pStyle w:val="ListParagraph"/>
        <w:numPr>
          <w:ilvl w:val="0"/>
          <w:numId w:val="17"/>
        </w:numPr>
      </w:pPr>
      <w:r>
        <w:t>Add a new gpio in pin by pressing on the pencil icon and configure it for AI1:</w:t>
      </w:r>
    </w:p>
    <w:p w:rsidR="000908DA" w:rsidRDefault="000908DA" w:rsidP="000908DA">
      <w:pPr>
        <w:pStyle w:val="ListParagraph"/>
        <w:numPr>
          <w:ilvl w:val="1"/>
          <w:numId w:val="17"/>
        </w:numPr>
      </w:pPr>
      <w:r>
        <w:t>Set the mode to Analog (default after selecting AI1)</w:t>
      </w:r>
    </w:p>
    <w:p w:rsidR="000908DA" w:rsidRDefault="000908DA" w:rsidP="000908DA">
      <w:pPr>
        <w:pStyle w:val="ListParagraph"/>
        <w:numPr>
          <w:ilvl w:val="1"/>
          <w:numId w:val="17"/>
        </w:numPr>
      </w:pPr>
      <w:r>
        <w:t>Set the read interval to 500 ms</w:t>
      </w:r>
    </w:p>
    <w:p w:rsidR="000908DA" w:rsidRDefault="000908DA" w:rsidP="000908DA">
      <w:pPr>
        <w:jc w:val="center"/>
      </w:pPr>
      <w:r>
        <w:rPr>
          <w:noProof/>
        </w:rPr>
        <w:drawing>
          <wp:inline distT="0" distB="0" distL="0" distR="0">
            <wp:extent cx="3316681" cy="1339574"/>
            <wp:effectExtent l="19050" t="0" r="0" b="0"/>
            <wp:docPr id="13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1"/>
                    <a:srcRect/>
                    <a:stretch>
                      <a:fillRect/>
                    </a:stretch>
                  </pic:blipFill>
                  <pic:spPr bwMode="auto">
                    <a:xfrm>
                      <a:off x="0" y="0"/>
                      <a:ext cx="3323682" cy="1342402"/>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51</w:t>
        </w:r>
      </w:fldSimple>
      <w:r>
        <w:t>: AI1 configuration.</w:t>
      </w:r>
    </w:p>
    <w:p w:rsidR="000908DA" w:rsidRDefault="000908DA" w:rsidP="000908DA">
      <w:pPr>
        <w:pStyle w:val="ListParagraph"/>
        <w:numPr>
          <w:ilvl w:val="0"/>
          <w:numId w:val="0"/>
        </w:numPr>
        <w:ind w:left="720"/>
      </w:pPr>
    </w:p>
    <w:p w:rsidR="000908DA" w:rsidRDefault="000908DA" w:rsidP="000908DA">
      <w:pPr>
        <w:pStyle w:val="ListParagraph"/>
        <w:numPr>
          <w:ilvl w:val="0"/>
          <w:numId w:val="17"/>
        </w:numPr>
      </w:pPr>
      <w:r>
        <w:t>After adding the pin, rename the node and change the "Message" to "only sent on change":</w:t>
      </w:r>
    </w:p>
    <w:p w:rsidR="000908DA" w:rsidRDefault="000908DA" w:rsidP="000908DA">
      <w:pPr>
        <w:jc w:val="center"/>
      </w:pPr>
      <w:r>
        <w:rPr>
          <w:noProof/>
        </w:rPr>
        <w:drawing>
          <wp:inline distT="0" distB="0" distL="0" distR="0">
            <wp:extent cx="3296985" cy="1828800"/>
            <wp:effectExtent l="19050" t="0" r="0" b="0"/>
            <wp:docPr id="133"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2"/>
                    <a:srcRect/>
                    <a:stretch>
                      <a:fillRect/>
                    </a:stretch>
                  </pic:blipFill>
                  <pic:spPr bwMode="auto">
                    <a:xfrm>
                      <a:off x="0" y="0"/>
                      <a:ext cx="3306737" cy="183420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52</w:t>
        </w:r>
      </w:fldSimple>
      <w:r>
        <w:t>: Final configuration of the first GPIO in node.</w:t>
      </w:r>
    </w:p>
    <w:p w:rsidR="000908DA" w:rsidRDefault="000908DA" w:rsidP="000908DA">
      <w:r>
        <w:lastRenderedPageBreak/>
        <w:t xml:space="preserve">Let's say that we add a GPIO out node and configure it the same way as explained on section </w:t>
      </w:r>
      <w:r w:rsidR="00396300">
        <w:fldChar w:fldCharType="begin"/>
      </w:r>
      <w:r>
        <w:instrText xml:space="preserve"> REF _Ref427336968 \r \h </w:instrText>
      </w:r>
      <w:r w:rsidR="00396300">
        <w:fldChar w:fldCharType="separate"/>
      </w:r>
      <w:r w:rsidR="005C68D5">
        <w:t>4.1</w:t>
      </w:r>
      <w:r w:rsidR="00396300">
        <w:fldChar w:fldCharType="end"/>
      </w:r>
      <w:r>
        <w:t>:</w:t>
      </w:r>
    </w:p>
    <w:p w:rsidR="000908DA" w:rsidRDefault="000908DA" w:rsidP="000908DA">
      <w:pPr>
        <w:keepNext/>
        <w:jc w:val="center"/>
      </w:pPr>
      <w:r w:rsidRPr="009421FF">
        <w:rPr>
          <w:noProof/>
        </w:rPr>
        <w:drawing>
          <wp:inline distT="0" distB="0" distL="0" distR="0">
            <wp:extent cx="3079419" cy="1669125"/>
            <wp:effectExtent l="19050" t="0" r="6681" b="0"/>
            <wp:docPr id="1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rcRect/>
                    <a:stretch>
                      <a:fillRect/>
                    </a:stretch>
                  </pic:blipFill>
                  <pic:spPr bwMode="auto">
                    <a:xfrm>
                      <a:off x="0" y="0"/>
                      <a:ext cx="3083950" cy="167158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53</w:t>
        </w:r>
      </w:fldSimple>
      <w:r>
        <w:t>: Digital output configured.</w:t>
      </w:r>
    </w:p>
    <w:p w:rsidR="000908DA" w:rsidRDefault="000908DA" w:rsidP="000908DA">
      <w:r>
        <w:t>Connect both nodes together and "Deploy" the configuration:</w:t>
      </w:r>
    </w:p>
    <w:p w:rsidR="000908DA" w:rsidRDefault="000908DA" w:rsidP="000908DA">
      <w:pPr>
        <w:keepNext/>
        <w:jc w:val="center"/>
      </w:pPr>
      <w:r>
        <w:rPr>
          <w:noProof/>
        </w:rPr>
        <w:drawing>
          <wp:inline distT="0" distB="0" distL="0" distR="0">
            <wp:extent cx="2533955" cy="883871"/>
            <wp:effectExtent l="19050" t="0" r="0" b="0"/>
            <wp:docPr id="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a:stretch>
                      <a:fillRect/>
                    </a:stretch>
                  </pic:blipFill>
                  <pic:spPr bwMode="auto">
                    <a:xfrm>
                      <a:off x="0" y="0"/>
                      <a:ext cx="2541278" cy="88642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54</w:t>
        </w:r>
      </w:fldSimple>
      <w:r>
        <w:t>: Final configuration for Analog input.</w:t>
      </w:r>
    </w:p>
    <w:p w:rsidR="000908DA" w:rsidRDefault="000908DA" w:rsidP="000908DA"/>
    <w:p w:rsidR="000908DA" w:rsidRPr="004B3E48" w:rsidRDefault="000908DA" w:rsidP="000908DA"/>
    <w:p w:rsidR="000908DA" w:rsidRDefault="000908DA" w:rsidP="000908DA">
      <w:r>
        <w:t>At this point we should see that the digital output 1 is ON all the time because the value of the Digital input is always higher than "1". The only way to turn the digital output 1 OFF is by pressing the digital input button, this is not directly related to the button itself, but because the analog input is going to have a reading of "0":</w:t>
      </w:r>
    </w:p>
    <w:p w:rsidR="000908DA" w:rsidRDefault="000908DA" w:rsidP="000908DA">
      <w:pPr>
        <w:keepNext/>
        <w:jc w:val="center"/>
      </w:pPr>
      <w:r>
        <w:rPr>
          <w:noProof/>
        </w:rPr>
        <w:drawing>
          <wp:inline distT="0" distB="0" distL="0" distR="0">
            <wp:extent cx="2519324" cy="889368"/>
            <wp:effectExtent l="19050" t="0" r="0" b="0"/>
            <wp:docPr id="1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srcRect/>
                    <a:stretch>
                      <a:fillRect/>
                    </a:stretch>
                  </pic:blipFill>
                  <pic:spPr bwMode="auto">
                    <a:xfrm>
                      <a:off x="0" y="0"/>
                      <a:ext cx="2527189" cy="892145"/>
                    </a:xfrm>
                    <a:prstGeom prst="rect">
                      <a:avLst/>
                    </a:prstGeom>
                    <a:noFill/>
                    <a:ln w="9525">
                      <a:noFill/>
                      <a:miter lim="800000"/>
                      <a:headEnd/>
                      <a:tailEnd/>
                    </a:ln>
                  </pic:spPr>
                </pic:pic>
              </a:graphicData>
            </a:graphic>
          </wp:inline>
        </w:drawing>
      </w:r>
    </w:p>
    <w:p w:rsidR="000908DA" w:rsidRPr="009421FF" w:rsidRDefault="000908DA" w:rsidP="000908DA">
      <w:pPr>
        <w:pStyle w:val="Caption"/>
      </w:pPr>
      <w:r>
        <w:t xml:space="preserve">Figure </w:t>
      </w:r>
      <w:fldSimple w:instr=" SEQ Figure \* ARABIC ">
        <w:r w:rsidR="005C68D5">
          <w:rPr>
            <w:noProof/>
          </w:rPr>
          <w:t>55</w:t>
        </w:r>
      </w:fldSimple>
      <w:r>
        <w:t>: Analog input reading "0" after pressing the digital input.</w:t>
      </w:r>
    </w:p>
    <w:p w:rsidR="000908DA" w:rsidRDefault="000908DA" w:rsidP="000908DA">
      <w:pPr>
        <w:pStyle w:val="Heading3"/>
      </w:pPr>
      <w:bookmarkStart w:id="38" w:name="_Toc429397656"/>
      <w:bookmarkStart w:id="39" w:name="_Toc430096131"/>
      <w:r>
        <w:t>Monitoring the Digital output using a GPIO query node</w:t>
      </w:r>
      <w:bookmarkEnd w:id="38"/>
      <w:bookmarkEnd w:id="39"/>
    </w:p>
    <w:p w:rsidR="000908DA" w:rsidRPr="0049388D" w:rsidRDefault="000908DA" w:rsidP="000908DA">
      <w:r w:rsidRPr="0049388D">
        <w:t>There is one GPIO node that we have not used yet, it is the GPIO query node. This node queries the status of any GPIO IN or OUT and returns the value.</w:t>
      </w:r>
    </w:p>
    <w:p w:rsidR="000908DA" w:rsidRDefault="000908DA" w:rsidP="000908DA">
      <w:r w:rsidRPr="0049388D">
        <w:t xml:space="preserve">Let's say that we need to monitor the status of the digital output we configured on the </w:t>
      </w:r>
      <w:r>
        <w:t>last section every two seconds and print it into the debug tab.</w:t>
      </w:r>
    </w:p>
    <w:p w:rsidR="000908DA" w:rsidRDefault="000908DA" w:rsidP="000908DA">
      <w:r>
        <w:lastRenderedPageBreak/>
        <w:t>Drop a GPIO query node into the flow and configure it in the following way:</w:t>
      </w:r>
    </w:p>
    <w:p w:rsidR="000908DA" w:rsidRDefault="000908DA" w:rsidP="000908DA">
      <w:pPr>
        <w:keepNext/>
        <w:jc w:val="center"/>
      </w:pPr>
      <w:r>
        <w:rPr>
          <w:noProof/>
        </w:rPr>
        <w:drawing>
          <wp:inline distT="0" distB="0" distL="0" distR="0">
            <wp:extent cx="2835176" cy="1382573"/>
            <wp:effectExtent l="19050" t="0" r="3274" b="0"/>
            <wp:docPr id="1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2835484" cy="1382723"/>
                    </a:xfrm>
                    <a:prstGeom prst="rect">
                      <a:avLst/>
                    </a:prstGeom>
                    <a:noFill/>
                    <a:ln w="9525">
                      <a:noFill/>
                      <a:miter lim="800000"/>
                      <a:headEnd/>
                      <a:tailEnd/>
                    </a:ln>
                  </pic:spPr>
                </pic:pic>
              </a:graphicData>
            </a:graphic>
          </wp:inline>
        </w:drawing>
      </w:r>
    </w:p>
    <w:p w:rsidR="000908DA" w:rsidRPr="0049388D" w:rsidRDefault="000908DA" w:rsidP="000908DA">
      <w:pPr>
        <w:pStyle w:val="Caption"/>
      </w:pPr>
      <w:r>
        <w:t xml:space="preserve">Figure </w:t>
      </w:r>
      <w:fldSimple w:instr=" SEQ Figure \* ARABIC ">
        <w:r w:rsidR="005C68D5">
          <w:rPr>
            <w:noProof/>
          </w:rPr>
          <w:t>56</w:t>
        </w:r>
      </w:fldSimple>
      <w:r>
        <w:t>: GPIO query node.</w:t>
      </w:r>
    </w:p>
    <w:p w:rsidR="000908DA" w:rsidRDefault="000908DA" w:rsidP="000908DA">
      <w:r>
        <w:t>Drop an inject node that will act as a trigger for the query node and configure it as shown below:</w:t>
      </w:r>
    </w:p>
    <w:p w:rsidR="000908DA" w:rsidRDefault="000908DA" w:rsidP="000908DA">
      <w:pPr>
        <w:keepNext/>
        <w:jc w:val="center"/>
      </w:pPr>
      <w:r>
        <w:rPr>
          <w:noProof/>
        </w:rPr>
        <w:drawing>
          <wp:inline distT="0" distB="0" distL="0" distR="0">
            <wp:extent cx="2939353" cy="2355495"/>
            <wp:effectExtent l="19050" t="0" r="0" b="0"/>
            <wp:docPr id="1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srcRect/>
                    <a:stretch>
                      <a:fillRect/>
                    </a:stretch>
                  </pic:blipFill>
                  <pic:spPr bwMode="auto">
                    <a:xfrm>
                      <a:off x="0" y="0"/>
                      <a:ext cx="2941448" cy="2357174"/>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57</w:t>
        </w:r>
      </w:fldSimple>
      <w:r>
        <w:t>: Inject node acting as a trigger (2s).</w:t>
      </w:r>
    </w:p>
    <w:p w:rsidR="000908DA" w:rsidRDefault="000908DA" w:rsidP="000908DA">
      <w:r>
        <w:t>Now let's drop a debug node and connect the three nodes the following way and click on "Deploy":</w:t>
      </w:r>
    </w:p>
    <w:p w:rsidR="000908DA" w:rsidRDefault="000908DA" w:rsidP="000908DA">
      <w:pPr>
        <w:keepNext/>
        <w:jc w:val="center"/>
      </w:pPr>
      <w:r>
        <w:rPr>
          <w:noProof/>
        </w:rPr>
        <w:drawing>
          <wp:inline distT="0" distB="0" distL="0" distR="0">
            <wp:extent cx="2833878" cy="374917"/>
            <wp:effectExtent l="19050" t="0" r="4572" b="0"/>
            <wp:docPr id="1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srcRect/>
                    <a:stretch>
                      <a:fillRect/>
                    </a:stretch>
                  </pic:blipFill>
                  <pic:spPr bwMode="auto">
                    <a:xfrm>
                      <a:off x="0" y="0"/>
                      <a:ext cx="2832281" cy="374706"/>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58</w:t>
        </w:r>
      </w:fldSimple>
      <w:r>
        <w:t>: GPIO query flow.</w:t>
      </w:r>
    </w:p>
    <w:p w:rsidR="000908DA" w:rsidRDefault="000908DA" w:rsidP="000908DA">
      <w:r>
        <w:t>This new flow will print the status of the DO1 pin at every two seconds:</w:t>
      </w:r>
    </w:p>
    <w:p w:rsidR="000908DA" w:rsidRDefault="000908DA" w:rsidP="000908DA">
      <w:pPr>
        <w:keepNext/>
        <w:jc w:val="center"/>
      </w:pPr>
      <w:r>
        <w:rPr>
          <w:noProof/>
        </w:rPr>
        <w:lastRenderedPageBreak/>
        <w:drawing>
          <wp:inline distT="0" distB="0" distL="0" distR="0">
            <wp:extent cx="4574896" cy="1508767"/>
            <wp:effectExtent l="19050" t="0" r="0" b="0"/>
            <wp:docPr id="1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srcRect/>
                    <a:stretch>
                      <a:fillRect/>
                    </a:stretch>
                  </pic:blipFill>
                  <pic:spPr bwMode="auto">
                    <a:xfrm>
                      <a:off x="0" y="0"/>
                      <a:ext cx="4582403" cy="1511243"/>
                    </a:xfrm>
                    <a:prstGeom prst="rect">
                      <a:avLst/>
                    </a:prstGeom>
                    <a:noFill/>
                    <a:ln w="9525">
                      <a:noFill/>
                      <a:miter lim="800000"/>
                      <a:headEnd/>
                      <a:tailEnd/>
                    </a:ln>
                  </pic:spPr>
                </pic:pic>
              </a:graphicData>
            </a:graphic>
          </wp:inline>
        </w:drawing>
      </w:r>
    </w:p>
    <w:p w:rsidR="000908DA" w:rsidRPr="00A241F8" w:rsidRDefault="000908DA" w:rsidP="000908DA">
      <w:pPr>
        <w:pStyle w:val="Caption"/>
      </w:pPr>
      <w:r>
        <w:t xml:space="preserve">Figure </w:t>
      </w:r>
      <w:fldSimple w:instr=" SEQ Figure \* ARABIC ">
        <w:r w:rsidR="005C68D5">
          <w:rPr>
            <w:noProof/>
          </w:rPr>
          <w:t>59</w:t>
        </w:r>
      </w:fldSimple>
      <w:r>
        <w:t>: Output of the GPIO query node on the debug tab.</w:t>
      </w:r>
    </w:p>
    <w:p w:rsidR="000908DA" w:rsidRDefault="000908DA" w:rsidP="000908DA"/>
    <w:p w:rsidR="000908DA" w:rsidRDefault="000908DA" w:rsidP="000908DA">
      <w:pPr>
        <w:pStyle w:val="Heading1"/>
        <w:ind w:left="432" w:hanging="432"/>
      </w:pPr>
      <w:bookmarkStart w:id="40" w:name="_Toc429397657"/>
      <w:bookmarkStart w:id="41" w:name="_Toc430096132"/>
      <w:r>
        <w:lastRenderedPageBreak/>
        <w:t>One Wire interface</w:t>
      </w:r>
      <w:bookmarkEnd w:id="40"/>
      <w:bookmarkEnd w:id="41"/>
    </w:p>
    <w:p w:rsidR="000908DA" w:rsidRDefault="000908DA" w:rsidP="000908DA">
      <w:r>
        <w:t>On the telematics cards, models CG5106-11983 and CG5106-11984, there is a 1-Wire interface that allows connection to 1-wire enabled devices.</w:t>
      </w:r>
    </w:p>
    <w:p w:rsidR="000908DA" w:rsidRDefault="000908DA" w:rsidP="000908DA">
      <w:r>
        <w:t>There are two 1-wire related nodes on LuvitRED, OWS search and OWS temp:</w:t>
      </w:r>
    </w:p>
    <w:p w:rsidR="000908DA" w:rsidRDefault="000908DA" w:rsidP="000908DA">
      <w:pPr>
        <w:keepNext/>
        <w:jc w:val="center"/>
      </w:pPr>
      <w:r>
        <w:rPr>
          <w:noProof/>
        </w:rPr>
        <w:drawing>
          <wp:inline distT="0" distB="0" distL="0" distR="0">
            <wp:extent cx="968502" cy="566870"/>
            <wp:effectExtent l="19050" t="0" r="3048" b="0"/>
            <wp:docPr id="1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srcRect/>
                    <a:stretch>
                      <a:fillRect/>
                    </a:stretch>
                  </pic:blipFill>
                  <pic:spPr bwMode="auto">
                    <a:xfrm>
                      <a:off x="0" y="0"/>
                      <a:ext cx="969595" cy="567510"/>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60</w:t>
        </w:r>
      </w:fldSimple>
      <w:r>
        <w:t>: 1-wire nodes.</w:t>
      </w:r>
    </w:p>
    <w:p w:rsidR="000908DA" w:rsidRDefault="000908DA" w:rsidP="000908DA">
      <w:pPr>
        <w:pStyle w:val="ListParagraph"/>
        <w:numPr>
          <w:ilvl w:val="0"/>
          <w:numId w:val="13"/>
        </w:numPr>
      </w:pPr>
      <w:r>
        <w:t>The OWS search node is used to discover the 1-wire devices connected to the 1-wire bus.</w:t>
      </w:r>
    </w:p>
    <w:p w:rsidR="000908DA" w:rsidRDefault="000908DA" w:rsidP="000908DA">
      <w:pPr>
        <w:pStyle w:val="ListParagraph"/>
        <w:numPr>
          <w:ilvl w:val="0"/>
          <w:numId w:val="13"/>
        </w:numPr>
      </w:pPr>
      <w:r>
        <w:t>The OWS temp node is used to retrieve the temperature from a 1-wire temp sensor.</w:t>
      </w:r>
    </w:p>
    <w:p w:rsidR="000908DA" w:rsidRDefault="000908DA" w:rsidP="000908DA">
      <w:r>
        <w:t>On the breakout board, there is one 1-wire temp sensor located right next to the LED switch:</w:t>
      </w:r>
    </w:p>
    <w:p w:rsidR="000908DA" w:rsidRPr="00AD55AC" w:rsidRDefault="000908DA" w:rsidP="000908DA">
      <w:pPr>
        <w:keepNext/>
        <w:jc w:val="center"/>
      </w:pPr>
      <w:r w:rsidRPr="00C96C3B">
        <w:rPr>
          <w:noProof/>
        </w:rPr>
        <w:drawing>
          <wp:inline distT="0" distB="0" distL="0" distR="0">
            <wp:extent cx="1020953" cy="746151"/>
            <wp:effectExtent l="19050" t="0" r="7747" b="0"/>
            <wp:docPr id="142" name="Picture 17" descr="breakout_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kout_front.png"/>
                    <pic:cNvPicPr/>
                  </pic:nvPicPr>
                  <pic:blipFill>
                    <a:blip r:embed="rId70" cstate="print">
                      <a:lum/>
                    </a:blip>
                    <a:srcRect/>
                    <a:stretch>
                      <a:fillRect/>
                    </a:stretch>
                  </pic:blipFill>
                  <pic:spPr>
                    <a:xfrm>
                      <a:off x="0" y="0"/>
                      <a:ext cx="1020953" cy="746151"/>
                    </a:xfrm>
                    <a:prstGeom prst="rect">
                      <a:avLst/>
                    </a:prstGeom>
                  </pic:spPr>
                </pic:pic>
              </a:graphicData>
            </a:graphic>
          </wp:inline>
        </w:drawing>
      </w:r>
    </w:p>
    <w:p w:rsidR="000908DA" w:rsidRDefault="000908DA" w:rsidP="000908DA">
      <w:pPr>
        <w:pStyle w:val="Caption"/>
      </w:pPr>
      <w:bookmarkStart w:id="42" w:name="_Ref427582365"/>
      <w:r>
        <w:t xml:space="preserve">Figure </w:t>
      </w:r>
      <w:fldSimple w:instr=" SEQ Figure \* ARABIC ">
        <w:r w:rsidR="005C68D5">
          <w:rPr>
            <w:noProof/>
          </w:rPr>
          <w:t>61</w:t>
        </w:r>
      </w:fldSimple>
      <w:bookmarkEnd w:id="42"/>
      <w:r>
        <w:t>: 1-wire temp sensor.</w:t>
      </w:r>
    </w:p>
    <w:p w:rsidR="000908DA" w:rsidRDefault="000908DA" w:rsidP="000908DA">
      <w:r>
        <w:t>To get the reading of the sensor we fist need to find out the serial number of it. We can do that by using the OWS search node.</w:t>
      </w:r>
    </w:p>
    <w:p w:rsidR="000908DA" w:rsidRDefault="000908DA" w:rsidP="000908DA">
      <w:r>
        <w:t>Drop a OWS search node into the editor and configure it as follows:</w:t>
      </w:r>
    </w:p>
    <w:p w:rsidR="000908DA" w:rsidRDefault="000908DA" w:rsidP="000908DA">
      <w:pPr>
        <w:keepNext/>
        <w:jc w:val="center"/>
      </w:pPr>
      <w:r>
        <w:rPr>
          <w:noProof/>
        </w:rPr>
        <w:drawing>
          <wp:inline distT="0" distB="0" distL="0" distR="0">
            <wp:extent cx="4037043" cy="2238451"/>
            <wp:effectExtent l="19050" t="0" r="1557" b="0"/>
            <wp:docPr id="1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a:srcRect/>
                    <a:stretch>
                      <a:fillRect/>
                    </a:stretch>
                  </pic:blipFill>
                  <pic:spPr bwMode="auto">
                    <a:xfrm>
                      <a:off x="0" y="0"/>
                      <a:ext cx="4035845" cy="223778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62</w:t>
        </w:r>
      </w:fldSimple>
      <w:r>
        <w:t>: OWS search node defaults.</w:t>
      </w:r>
    </w:p>
    <w:p w:rsidR="000908DA" w:rsidRDefault="000908DA" w:rsidP="000908DA">
      <w:pPr>
        <w:pStyle w:val="ListParagraph"/>
        <w:numPr>
          <w:ilvl w:val="0"/>
          <w:numId w:val="0"/>
        </w:numPr>
        <w:ind w:left="720"/>
      </w:pPr>
    </w:p>
    <w:p w:rsidR="000908DA" w:rsidRDefault="000908DA" w:rsidP="000908DA">
      <w:pPr>
        <w:pStyle w:val="ListParagraph"/>
        <w:numPr>
          <w:ilvl w:val="0"/>
          <w:numId w:val="18"/>
        </w:numPr>
      </w:pPr>
      <w:r>
        <w:lastRenderedPageBreak/>
        <w:t>Add a new OWS bus by clicking on the pencil and configure it as follows (default configuration):</w:t>
      </w:r>
    </w:p>
    <w:p w:rsidR="000908DA" w:rsidRDefault="000908DA" w:rsidP="000908DA">
      <w:pPr>
        <w:jc w:val="center"/>
      </w:pPr>
      <w:r>
        <w:rPr>
          <w:noProof/>
        </w:rPr>
        <w:drawing>
          <wp:inline distT="0" distB="0" distL="0" distR="0">
            <wp:extent cx="3528822" cy="1618681"/>
            <wp:effectExtent l="19050" t="0" r="0" b="0"/>
            <wp:docPr id="1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a:srcRect/>
                    <a:stretch>
                      <a:fillRect/>
                    </a:stretch>
                  </pic:blipFill>
                  <pic:spPr bwMode="auto">
                    <a:xfrm>
                      <a:off x="0" y="0"/>
                      <a:ext cx="3528822" cy="161868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63</w:t>
        </w:r>
      </w:fldSimple>
      <w:r>
        <w:t>: Adding a 1-wire bus.</w:t>
      </w:r>
    </w:p>
    <w:p w:rsidR="000908DA" w:rsidRDefault="000908DA" w:rsidP="000908DA">
      <w:pPr>
        <w:pStyle w:val="ListParagraph"/>
        <w:numPr>
          <w:ilvl w:val="0"/>
          <w:numId w:val="18"/>
        </w:numPr>
      </w:pPr>
      <w:r>
        <w:t>Click on "Add" and then change the name of the OWS search node and click on "OK":</w:t>
      </w:r>
    </w:p>
    <w:p w:rsidR="000908DA" w:rsidRDefault="000908DA" w:rsidP="000908DA">
      <w:pPr>
        <w:jc w:val="center"/>
      </w:pPr>
      <w:r>
        <w:rPr>
          <w:noProof/>
        </w:rPr>
        <w:drawing>
          <wp:inline distT="0" distB="0" distL="0" distR="0">
            <wp:extent cx="3404464" cy="1882516"/>
            <wp:effectExtent l="19050" t="0" r="5486" b="0"/>
            <wp:docPr id="1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a:srcRect/>
                    <a:stretch>
                      <a:fillRect/>
                    </a:stretch>
                  </pic:blipFill>
                  <pic:spPr bwMode="auto">
                    <a:xfrm>
                      <a:off x="0" y="0"/>
                      <a:ext cx="3405714" cy="188320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64</w:t>
        </w:r>
      </w:fldSimple>
      <w:r>
        <w:t>: OWS search configured.</w:t>
      </w:r>
    </w:p>
    <w:p w:rsidR="000908DA" w:rsidRDefault="000908DA" w:rsidP="000908DA">
      <w:pPr>
        <w:pStyle w:val="ListParagraph"/>
        <w:numPr>
          <w:ilvl w:val="0"/>
          <w:numId w:val="18"/>
        </w:numPr>
      </w:pPr>
      <w:r>
        <w:t>Connect an inject and a debug node to the OWS search node as show below and then "Deploy":</w:t>
      </w:r>
    </w:p>
    <w:p w:rsidR="000908DA" w:rsidRDefault="000908DA" w:rsidP="000908DA">
      <w:pPr>
        <w:jc w:val="center"/>
      </w:pPr>
      <w:r>
        <w:rPr>
          <w:noProof/>
        </w:rPr>
        <w:drawing>
          <wp:inline distT="0" distB="0" distL="0" distR="0">
            <wp:extent cx="3382518" cy="360808"/>
            <wp:effectExtent l="19050" t="0" r="8382" b="0"/>
            <wp:docPr id="14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a:srcRect/>
                    <a:stretch>
                      <a:fillRect/>
                    </a:stretch>
                  </pic:blipFill>
                  <pic:spPr bwMode="auto">
                    <a:xfrm>
                      <a:off x="0" y="0"/>
                      <a:ext cx="3383034" cy="36086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65</w:t>
        </w:r>
      </w:fldSimple>
      <w:r>
        <w:t>: OWS search configuration.</w:t>
      </w:r>
    </w:p>
    <w:p w:rsidR="000908DA" w:rsidRDefault="000908DA" w:rsidP="000908DA">
      <w:r>
        <w:t>When clicking on the inject node, the debug node will print the serial number of the 1-wire sensor connected (It can take a moment to print the serial number):</w:t>
      </w:r>
    </w:p>
    <w:p w:rsidR="000908DA" w:rsidRDefault="000908DA" w:rsidP="000908DA">
      <w:pPr>
        <w:jc w:val="center"/>
      </w:pPr>
      <w:r>
        <w:rPr>
          <w:noProof/>
        </w:rPr>
        <w:drawing>
          <wp:inline distT="0" distB="0" distL="0" distR="0">
            <wp:extent cx="4174872" cy="438912"/>
            <wp:effectExtent l="19050" t="0" r="0" b="0"/>
            <wp:docPr id="14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a:srcRect/>
                    <a:stretch>
                      <a:fillRect/>
                    </a:stretch>
                  </pic:blipFill>
                  <pic:spPr bwMode="auto">
                    <a:xfrm>
                      <a:off x="0" y="0"/>
                      <a:ext cx="4194248" cy="440949"/>
                    </a:xfrm>
                    <a:prstGeom prst="rect">
                      <a:avLst/>
                    </a:prstGeom>
                    <a:noFill/>
                    <a:ln w="9525">
                      <a:noFill/>
                      <a:miter lim="800000"/>
                      <a:headEnd/>
                      <a:tailEnd/>
                    </a:ln>
                  </pic:spPr>
                </pic:pic>
              </a:graphicData>
            </a:graphic>
          </wp:inline>
        </w:drawing>
      </w:r>
    </w:p>
    <w:p w:rsidR="000908DA" w:rsidRPr="00BC6F24" w:rsidRDefault="000908DA" w:rsidP="000908DA">
      <w:pPr>
        <w:pStyle w:val="Caption"/>
      </w:pPr>
      <w:bookmarkStart w:id="43" w:name="_Ref427583012"/>
      <w:r>
        <w:t xml:space="preserve">Figure </w:t>
      </w:r>
      <w:fldSimple w:instr=" SEQ Figure \* ARABIC ">
        <w:r w:rsidR="005C68D5">
          <w:rPr>
            <w:noProof/>
          </w:rPr>
          <w:t>66</w:t>
        </w:r>
      </w:fldSimple>
      <w:bookmarkEnd w:id="43"/>
      <w:r>
        <w:t>: Serial number of the 1-wire sensor on the Breakout board.</w:t>
      </w:r>
    </w:p>
    <w:p w:rsidR="000908DA" w:rsidRPr="00A53DEB" w:rsidRDefault="000908DA" w:rsidP="000908DA">
      <w:r w:rsidRPr="00BC6F24">
        <w:rPr>
          <w:b/>
          <w:u w:val="single"/>
        </w:rPr>
        <w:lastRenderedPageBreak/>
        <w:t>NOTE</w:t>
      </w:r>
      <w:r>
        <w:t xml:space="preserve">: Make sure the LED Switch number 8 is pressed on the ON position (towards the number) as can be seen on </w:t>
      </w:r>
      <w:r w:rsidR="00396300">
        <w:fldChar w:fldCharType="begin"/>
      </w:r>
      <w:r>
        <w:instrText xml:space="preserve"> REF _Ref427582365 \h </w:instrText>
      </w:r>
      <w:r w:rsidR="00396300">
        <w:fldChar w:fldCharType="separate"/>
      </w:r>
      <w:r w:rsidR="005C68D5">
        <w:t xml:space="preserve">Figure </w:t>
      </w:r>
      <w:r w:rsidR="005C68D5">
        <w:rPr>
          <w:noProof/>
        </w:rPr>
        <w:t>61</w:t>
      </w:r>
      <w:r w:rsidR="00396300">
        <w:fldChar w:fldCharType="end"/>
      </w:r>
      <w:r>
        <w:t>.</w:t>
      </w:r>
    </w:p>
    <w:p w:rsidR="000908DA" w:rsidRDefault="000908DA" w:rsidP="000908DA">
      <w:r>
        <w:t>We can now drop a OWS temp node into the follow and configure it as follows:</w:t>
      </w:r>
    </w:p>
    <w:p w:rsidR="000908DA" w:rsidRDefault="000908DA" w:rsidP="000908DA">
      <w:pPr>
        <w:keepNext/>
        <w:jc w:val="center"/>
      </w:pPr>
      <w:r>
        <w:rPr>
          <w:noProof/>
        </w:rPr>
        <w:drawing>
          <wp:inline distT="0" distB="0" distL="0" distR="0">
            <wp:extent cx="3467404" cy="1702688"/>
            <wp:effectExtent l="19050" t="0" r="0" b="0"/>
            <wp:docPr id="14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6"/>
                    <a:srcRect/>
                    <a:stretch>
                      <a:fillRect/>
                    </a:stretch>
                  </pic:blipFill>
                  <pic:spPr bwMode="auto">
                    <a:xfrm>
                      <a:off x="0" y="0"/>
                      <a:ext cx="3467744" cy="170285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67</w:t>
        </w:r>
      </w:fldSimple>
      <w:r>
        <w:t>: OWS temp node configuration.</w:t>
      </w:r>
    </w:p>
    <w:p w:rsidR="000908DA" w:rsidRDefault="000908DA" w:rsidP="000908DA">
      <w:pPr>
        <w:pStyle w:val="ListParagraph"/>
        <w:numPr>
          <w:ilvl w:val="0"/>
          <w:numId w:val="19"/>
        </w:numPr>
      </w:pPr>
      <w:r>
        <w:t>The "Bus" should be already configure as the OWS temp node will get the bus we configured for the OWS search node.</w:t>
      </w:r>
    </w:p>
    <w:p w:rsidR="000908DA" w:rsidRDefault="000908DA" w:rsidP="000908DA">
      <w:pPr>
        <w:pStyle w:val="ListParagraph"/>
        <w:numPr>
          <w:ilvl w:val="0"/>
          <w:numId w:val="19"/>
        </w:numPr>
      </w:pPr>
      <w:r>
        <w:t>Keep the "Message" as it is.</w:t>
      </w:r>
    </w:p>
    <w:p w:rsidR="000908DA" w:rsidRDefault="000908DA" w:rsidP="000908DA">
      <w:pPr>
        <w:pStyle w:val="ListParagraph"/>
        <w:numPr>
          <w:ilvl w:val="0"/>
          <w:numId w:val="19"/>
        </w:numPr>
      </w:pPr>
      <w:r>
        <w:t>Change the name of the node and click on "OK".</w:t>
      </w:r>
    </w:p>
    <w:p w:rsidR="000908DA" w:rsidRDefault="000908DA" w:rsidP="000908DA">
      <w:pPr>
        <w:pStyle w:val="ListParagraph"/>
        <w:numPr>
          <w:ilvl w:val="0"/>
          <w:numId w:val="19"/>
        </w:numPr>
      </w:pPr>
      <w:r>
        <w:t>Connect the input of this node to the output of the OWS search node and drop a new debug node to be connected on the output of the OWS temp node and then click on "Deploy":</w:t>
      </w:r>
    </w:p>
    <w:p w:rsidR="000908DA" w:rsidRDefault="000908DA" w:rsidP="000908DA">
      <w:pPr>
        <w:keepNext/>
        <w:jc w:val="center"/>
      </w:pPr>
      <w:r>
        <w:rPr>
          <w:noProof/>
        </w:rPr>
        <w:drawing>
          <wp:inline distT="0" distB="0" distL="0" distR="0">
            <wp:extent cx="3755593" cy="675747"/>
            <wp:effectExtent l="19050" t="0" r="0" b="0"/>
            <wp:docPr id="14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7"/>
                    <a:srcRect/>
                    <a:stretch>
                      <a:fillRect/>
                    </a:stretch>
                  </pic:blipFill>
                  <pic:spPr bwMode="auto">
                    <a:xfrm>
                      <a:off x="0" y="0"/>
                      <a:ext cx="3757791" cy="67614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68</w:t>
        </w:r>
      </w:fldSimple>
      <w:r>
        <w:t>: OWS temp node connected to the flow.</w:t>
      </w:r>
    </w:p>
    <w:p w:rsidR="000908DA" w:rsidRDefault="000908DA" w:rsidP="000908DA">
      <w:r>
        <w:t>When clicking on the inject node, the debug node will print the serial number of the 1-wire sensor connected (It can take a moment to print the serial number) and then it will print the same serial number followed by the temperature value:</w:t>
      </w:r>
    </w:p>
    <w:p w:rsidR="000908DA" w:rsidRDefault="000908DA" w:rsidP="000908DA">
      <w:pPr>
        <w:jc w:val="center"/>
      </w:pPr>
      <w:r>
        <w:rPr>
          <w:noProof/>
        </w:rPr>
        <w:drawing>
          <wp:inline distT="0" distB="0" distL="0" distR="0">
            <wp:extent cx="5152796" cy="850429"/>
            <wp:effectExtent l="19050" t="0" r="0" b="0"/>
            <wp:docPr id="15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8"/>
                    <a:srcRect/>
                    <a:stretch>
                      <a:fillRect/>
                    </a:stretch>
                  </pic:blipFill>
                  <pic:spPr bwMode="auto">
                    <a:xfrm>
                      <a:off x="0" y="0"/>
                      <a:ext cx="5165819" cy="852578"/>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5C68D5">
          <w:rPr>
            <w:noProof/>
          </w:rPr>
          <w:t>69</w:t>
        </w:r>
      </w:fldSimple>
      <w:r>
        <w:t>: Serial and temperature value of the 1-wire sensor on the Breakout board.</w:t>
      </w:r>
    </w:p>
    <w:p w:rsidR="000908DA" w:rsidRPr="00DD69BF" w:rsidRDefault="000908DA" w:rsidP="000908DA">
      <w:r>
        <w:rPr>
          <w:b/>
          <w:u w:val="single"/>
        </w:rPr>
        <w:t>NOTE</w:t>
      </w:r>
      <w:r>
        <w:t xml:space="preserve">: The value of the sensor show on </w:t>
      </w:r>
      <w:r w:rsidR="00396300">
        <w:fldChar w:fldCharType="begin"/>
      </w:r>
      <w:r>
        <w:instrText xml:space="preserve"> REF _Ref427583012 \h </w:instrText>
      </w:r>
      <w:r w:rsidR="00396300">
        <w:fldChar w:fldCharType="separate"/>
      </w:r>
      <w:r w:rsidR="005C68D5">
        <w:t xml:space="preserve">Figure </w:t>
      </w:r>
      <w:r w:rsidR="005C68D5">
        <w:rPr>
          <w:noProof/>
        </w:rPr>
        <w:t>66</w:t>
      </w:r>
      <w:r w:rsidR="00396300">
        <w:fldChar w:fldCharType="end"/>
      </w:r>
      <w:r>
        <w:t xml:space="preserve"> is in degrees Fahrenheit. Depending on the specific sensor on the breakout board or the sensor connected to the 1'wire bus, the value might be presented in degrees Celsius. Please, refer to the manual of the specific sensor for more information.</w:t>
      </w:r>
    </w:p>
    <w:p w:rsidR="000908DA" w:rsidRDefault="000908DA" w:rsidP="000908DA">
      <w:pPr>
        <w:pStyle w:val="Heading1"/>
        <w:ind w:left="432" w:hanging="432"/>
      </w:pPr>
      <w:bookmarkStart w:id="44" w:name="_Toc429397658"/>
      <w:bookmarkStart w:id="45" w:name="_Toc430096133"/>
      <w:r>
        <w:lastRenderedPageBreak/>
        <w:t>Double SIM usage</w:t>
      </w:r>
      <w:bookmarkEnd w:id="44"/>
      <w:bookmarkEnd w:id="45"/>
    </w:p>
    <w:p w:rsidR="000908DA" w:rsidRDefault="000908DA" w:rsidP="000908DA">
      <w:r>
        <w:t>This section is only applicable on CloudGates with a hardware version 1.3 or newer (All CloudGate LTE have hardware version 2.x).</w:t>
      </w:r>
    </w:p>
    <w:p w:rsidR="00A50B84" w:rsidRDefault="00A50B84" w:rsidP="000908DA">
      <w:r>
        <w:t>Make sure the two SIM cards are correctly positioned on the Telematic</w:t>
      </w:r>
      <w:r w:rsidR="00CA3824">
        <w:t>s</w:t>
      </w:r>
      <w:r>
        <w:t xml:space="preserve"> card. The following image shows the correct position of the SIM cards:</w:t>
      </w:r>
    </w:p>
    <w:p w:rsidR="00A50B84" w:rsidRDefault="00A50B84" w:rsidP="00A50B84">
      <w:pPr>
        <w:keepNext/>
        <w:jc w:val="center"/>
      </w:pPr>
      <w:r>
        <w:rPr>
          <w:noProof/>
        </w:rPr>
        <w:drawing>
          <wp:inline distT="0" distB="0" distL="0" distR="0">
            <wp:extent cx="3299792" cy="3012856"/>
            <wp:effectExtent l="0" t="0" r="0" b="0"/>
            <wp:docPr id="15" name="Picture 14" descr="2015-09-15 15.3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9-15 15.32.34.png"/>
                    <pic:cNvPicPr/>
                  </pic:nvPicPr>
                  <pic:blipFill>
                    <a:blip r:embed="rId79" cstate="print"/>
                    <a:srcRect/>
                    <a:stretch>
                      <a:fillRect/>
                    </a:stretch>
                  </pic:blipFill>
                  <pic:spPr>
                    <a:xfrm>
                      <a:off x="0" y="0"/>
                      <a:ext cx="3312674" cy="3024618"/>
                    </a:xfrm>
                    <a:prstGeom prst="rect">
                      <a:avLst/>
                    </a:prstGeom>
                  </pic:spPr>
                </pic:pic>
              </a:graphicData>
            </a:graphic>
          </wp:inline>
        </w:drawing>
      </w:r>
    </w:p>
    <w:p w:rsidR="00A50B84" w:rsidRDefault="00A50B84" w:rsidP="00A50B84">
      <w:pPr>
        <w:pStyle w:val="Caption"/>
      </w:pPr>
      <w:r>
        <w:t xml:space="preserve">Figure </w:t>
      </w:r>
      <w:fldSimple w:instr=" SEQ Figure \* ARABIC ">
        <w:r w:rsidR="005C68D5">
          <w:rPr>
            <w:noProof/>
          </w:rPr>
          <w:t>70</w:t>
        </w:r>
      </w:fldSimple>
      <w:r>
        <w:t>: SIM cards on the Telematic</w:t>
      </w:r>
      <w:r w:rsidR="00CA3824">
        <w:t>s</w:t>
      </w:r>
      <w:r>
        <w:t xml:space="preserve"> expansion card.</w:t>
      </w:r>
    </w:p>
    <w:p w:rsidR="00A50B84" w:rsidRPr="00A50B84" w:rsidRDefault="00A50B84" w:rsidP="00A50B84">
      <w:r w:rsidRPr="00A50B84">
        <w:rPr>
          <w:b/>
          <w:u w:val="single"/>
        </w:rPr>
        <w:t>NOTE</w:t>
      </w:r>
      <w:r>
        <w:rPr>
          <w:b/>
        </w:rPr>
        <w:t xml:space="preserve">: </w:t>
      </w:r>
      <w:r w:rsidRPr="00A50B84">
        <w:t>When</w:t>
      </w:r>
      <w:r>
        <w:t xml:space="preserve"> using the dual SIM functionality, the Main SIM card of the CloudGate should not be used. SIM card 1 is the one located closest to the main board of the Telematics card.</w:t>
      </w:r>
    </w:p>
    <w:p w:rsidR="000908DA" w:rsidRDefault="00B1275F" w:rsidP="000908DA">
      <w:r>
        <w:t>LuvitRED 2.3.3</w:t>
      </w:r>
      <w:r w:rsidR="000908DA">
        <w:t xml:space="preserve"> or newer adds a SIM switch functionality on the WAN control node. It also adds a SIM status and mode information on the WAN monitor node. These two nodes are located under the CloudGate nodes section:</w:t>
      </w:r>
    </w:p>
    <w:p w:rsidR="00736960" w:rsidRDefault="00736960" w:rsidP="00736960">
      <w:pPr>
        <w:keepNext/>
        <w:jc w:val="center"/>
      </w:pPr>
      <w:r>
        <w:rPr>
          <w:noProof/>
        </w:rPr>
        <w:drawing>
          <wp:inline distT="0" distB="0" distL="0" distR="0">
            <wp:extent cx="1292225" cy="805180"/>
            <wp:effectExtent l="19050" t="0" r="317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srcRect/>
                    <a:stretch>
                      <a:fillRect/>
                    </a:stretch>
                  </pic:blipFill>
                  <pic:spPr bwMode="auto">
                    <a:xfrm>
                      <a:off x="0" y="0"/>
                      <a:ext cx="1292225" cy="805180"/>
                    </a:xfrm>
                    <a:prstGeom prst="rect">
                      <a:avLst/>
                    </a:prstGeom>
                    <a:noFill/>
                    <a:ln w="9525">
                      <a:noFill/>
                      <a:miter lim="800000"/>
                      <a:headEnd/>
                      <a:tailEnd/>
                    </a:ln>
                  </pic:spPr>
                </pic:pic>
              </a:graphicData>
            </a:graphic>
          </wp:inline>
        </w:drawing>
      </w:r>
    </w:p>
    <w:p w:rsidR="000908DA" w:rsidRDefault="00736960" w:rsidP="00736960">
      <w:pPr>
        <w:pStyle w:val="Caption"/>
      </w:pPr>
      <w:r>
        <w:t xml:space="preserve">Figure </w:t>
      </w:r>
      <w:fldSimple w:instr=" SEQ Figure \* ARABIC ">
        <w:r w:rsidR="005C68D5">
          <w:rPr>
            <w:noProof/>
          </w:rPr>
          <w:t>71</w:t>
        </w:r>
      </w:fldSimple>
      <w:r>
        <w:t>: WAN monitor and control nodes.</w:t>
      </w:r>
    </w:p>
    <w:p w:rsidR="000908DA" w:rsidRDefault="000908DA" w:rsidP="000908DA">
      <w:r>
        <w:t xml:space="preserve">In order to tell the WAN control node to set the SIM switch to "auto", "sim1" or "sim2", one needs to send to items inside the payload of the message. The first item is composed of a key called </w:t>
      </w:r>
      <w:r w:rsidRPr="00736960">
        <w:rPr>
          <w:b/>
          <w:i/>
        </w:rPr>
        <w:t>command</w:t>
      </w:r>
      <w:r>
        <w:t xml:space="preserve"> and a value of </w:t>
      </w:r>
      <w:r w:rsidRPr="00736960">
        <w:rPr>
          <w:b/>
          <w:i/>
        </w:rPr>
        <w:t>sim</w:t>
      </w:r>
      <w:r>
        <w:t>, the second item is composed</w:t>
      </w:r>
      <w:r>
        <w:rPr>
          <w:b/>
        </w:rPr>
        <w:t xml:space="preserve"> </w:t>
      </w:r>
      <w:r>
        <w:t xml:space="preserve">of a key called </w:t>
      </w:r>
      <w:r w:rsidRPr="00736960">
        <w:rPr>
          <w:b/>
          <w:i/>
        </w:rPr>
        <w:t>switch</w:t>
      </w:r>
      <w:r>
        <w:t xml:space="preserve"> and a value of either </w:t>
      </w:r>
      <w:r w:rsidRPr="00736960">
        <w:rPr>
          <w:b/>
          <w:i/>
        </w:rPr>
        <w:t>auto</w:t>
      </w:r>
      <w:r>
        <w:rPr>
          <w:i/>
        </w:rPr>
        <w:t xml:space="preserve">, </w:t>
      </w:r>
      <w:r w:rsidRPr="00736960">
        <w:rPr>
          <w:b/>
          <w:i/>
        </w:rPr>
        <w:t>sim1</w:t>
      </w:r>
      <w:r>
        <w:rPr>
          <w:i/>
        </w:rPr>
        <w:t xml:space="preserve"> </w:t>
      </w:r>
      <w:r>
        <w:t>or</w:t>
      </w:r>
      <w:r>
        <w:rPr>
          <w:i/>
        </w:rPr>
        <w:t xml:space="preserve"> </w:t>
      </w:r>
      <w:r w:rsidRPr="00736960">
        <w:rPr>
          <w:b/>
          <w:i/>
        </w:rPr>
        <w:t>sim2</w:t>
      </w:r>
      <w:r>
        <w:t xml:space="preserve"> depending on the SIM to be used (for more information about these switch methods, please refer to the SDK manual).</w:t>
      </w:r>
    </w:p>
    <w:p w:rsidR="000908DA" w:rsidRDefault="000908DA" w:rsidP="000908DA">
      <w:r>
        <w:lastRenderedPageBreak/>
        <w:t>For the following example, we are only going to use the switch methods "</w:t>
      </w:r>
      <w:r w:rsidRPr="00736960">
        <w:rPr>
          <w:b/>
        </w:rPr>
        <w:t>sim1</w:t>
      </w:r>
      <w:r>
        <w:t>" and "</w:t>
      </w:r>
      <w:r w:rsidRPr="00736960">
        <w:rPr>
          <w:b/>
        </w:rPr>
        <w:t>sim2</w:t>
      </w:r>
      <w:r>
        <w:t>". We could use two inject nodes to trigger the SIM switch:</w:t>
      </w:r>
    </w:p>
    <w:p w:rsidR="000908DA" w:rsidRDefault="000908DA" w:rsidP="000908DA">
      <w:pPr>
        <w:pStyle w:val="ListParagraph"/>
        <w:numPr>
          <w:ilvl w:val="0"/>
          <w:numId w:val="20"/>
        </w:numPr>
      </w:pPr>
      <w:r>
        <w:t>Drag and drop an drop an inject node, change the payload to JSON, change its name to SIM1 and set the value of the payload to</w:t>
      </w:r>
      <w:r w:rsidR="00736960">
        <w:t xml:space="preserve"> </w:t>
      </w:r>
      <w:r>
        <w:tab/>
        <w:t>{"command":"sim","switch":"sim1"}</w:t>
      </w:r>
      <w:r w:rsidR="00736960">
        <w:t>:</w:t>
      </w:r>
    </w:p>
    <w:p w:rsidR="00736960" w:rsidRDefault="00736960" w:rsidP="00736960">
      <w:pPr>
        <w:keepNext/>
        <w:jc w:val="center"/>
      </w:pPr>
      <w:r>
        <w:rPr>
          <w:noProof/>
        </w:rPr>
        <w:drawing>
          <wp:inline distT="0" distB="0" distL="0" distR="0">
            <wp:extent cx="3370194" cy="2649135"/>
            <wp:effectExtent l="19050" t="0" r="1656"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srcRect/>
                    <a:stretch>
                      <a:fillRect/>
                    </a:stretch>
                  </pic:blipFill>
                  <pic:spPr bwMode="auto">
                    <a:xfrm>
                      <a:off x="0" y="0"/>
                      <a:ext cx="3372230" cy="2650735"/>
                    </a:xfrm>
                    <a:prstGeom prst="rect">
                      <a:avLst/>
                    </a:prstGeom>
                    <a:noFill/>
                    <a:ln w="9525">
                      <a:noFill/>
                      <a:miter lim="800000"/>
                      <a:headEnd/>
                      <a:tailEnd/>
                    </a:ln>
                  </pic:spPr>
                </pic:pic>
              </a:graphicData>
            </a:graphic>
          </wp:inline>
        </w:drawing>
      </w:r>
    </w:p>
    <w:p w:rsidR="000908DA" w:rsidRDefault="00736960" w:rsidP="00736960">
      <w:pPr>
        <w:pStyle w:val="Caption"/>
      </w:pPr>
      <w:r>
        <w:t xml:space="preserve">Figure </w:t>
      </w:r>
      <w:fldSimple w:instr=" SEQ Figure \* ARABIC ">
        <w:r w:rsidR="005C68D5">
          <w:rPr>
            <w:noProof/>
          </w:rPr>
          <w:t>72</w:t>
        </w:r>
      </w:fldSimple>
      <w:r>
        <w:t>: Inject node, sim switch command sim1.</w:t>
      </w:r>
    </w:p>
    <w:p w:rsidR="000908DA" w:rsidRDefault="000908DA" w:rsidP="000908DA"/>
    <w:p w:rsidR="000908DA" w:rsidRDefault="000908DA" w:rsidP="000908DA">
      <w:pPr>
        <w:pStyle w:val="ListParagraph"/>
        <w:numPr>
          <w:ilvl w:val="0"/>
          <w:numId w:val="20"/>
        </w:numPr>
      </w:pPr>
      <w:r>
        <w:t>Drag and drop a second inject node, change its payload to JSON, change its na</w:t>
      </w:r>
      <w:r w:rsidR="00736960">
        <w:t xml:space="preserve">me to SIM2 and set the value to </w:t>
      </w:r>
      <w:r>
        <w:tab/>
        <w:t>{"command":"sim","switch":"sim2"}</w:t>
      </w:r>
      <w:r w:rsidR="00736960">
        <w:t>:</w:t>
      </w:r>
    </w:p>
    <w:p w:rsidR="00736960" w:rsidRPr="00825CB9" w:rsidRDefault="00736960" w:rsidP="002757CF">
      <w:pPr>
        <w:jc w:val="center"/>
        <w:rPr>
          <w:lang w:val="es-ES"/>
        </w:rPr>
      </w:pPr>
      <w:r>
        <w:rPr>
          <w:noProof/>
        </w:rPr>
        <w:drawing>
          <wp:inline distT="0" distB="0" distL="0" distR="0">
            <wp:extent cx="3440352" cy="2713383"/>
            <wp:effectExtent l="19050" t="0" r="7698"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srcRect/>
                    <a:stretch>
                      <a:fillRect/>
                    </a:stretch>
                  </pic:blipFill>
                  <pic:spPr bwMode="auto">
                    <a:xfrm>
                      <a:off x="0" y="0"/>
                      <a:ext cx="3440558" cy="2713546"/>
                    </a:xfrm>
                    <a:prstGeom prst="rect">
                      <a:avLst/>
                    </a:prstGeom>
                    <a:noFill/>
                    <a:ln w="9525">
                      <a:noFill/>
                      <a:miter lim="800000"/>
                      <a:headEnd/>
                      <a:tailEnd/>
                    </a:ln>
                  </pic:spPr>
                </pic:pic>
              </a:graphicData>
            </a:graphic>
          </wp:inline>
        </w:drawing>
      </w:r>
    </w:p>
    <w:p w:rsidR="000908DA" w:rsidRDefault="00736960" w:rsidP="00736960">
      <w:pPr>
        <w:pStyle w:val="Caption"/>
      </w:pPr>
      <w:r>
        <w:t xml:space="preserve">Figure </w:t>
      </w:r>
      <w:fldSimple w:instr=" SEQ Figure \* ARABIC ">
        <w:r w:rsidR="005C68D5">
          <w:rPr>
            <w:noProof/>
          </w:rPr>
          <w:t>73</w:t>
        </w:r>
      </w:fldSimple>
      <w:r>
        <w:t>: Inject node, sim switch command sim2.</w:t>
      </w:r>
    </w:p>
    <w:p w:rsidR="000908DA" w:rsidRDefault="000908DA" w:rsidP="002757CF">
      <w:r>
        <w:lastRenderedPageBreak/>
        <w:t>The internal cellular interface is rebooted after a switch command is sent to the WAN control, this is to allow the modem to read the new SIM card and start the registration to the new mobile network. Some feature of the CloudGate will not be available during this rebooting process.</w:t>
      </w:r>
    </w:p>
    <w:p w:rsidR="000908DA" w:rsidRDefault="000908DA" w:rsidP="000908DA">
      <w:r>
        <w:t>The WAN monitor node now contains two new items on its WWAN output:</w:t>
      </w:r>
    </w:p>
    <w:p w:rsidR="000908DA" w:rsidRDefault="000908DA" w:rsidP="000908DA">
      <w:pPr>
        <w:pStyle w:val="ListParagraph"/>
        <w:numPr>
          <w:ilvl w:val="0"/>
          <w:numId w:val="21"/>
        </w:numPr>
      </w:pPr>
      <w:r w:rsidRPr="004F71AC">
        <w:rPr>
          <w:b/>
          <w:i/>
        </w:rPr>
        <w:t>sim.current</w:t>
      </w:r>
      <w:r>
        <w:t>: Current SIM being used by the CloudGate.</w:t>
      </w:r>
    </w:p>
    <w:p w:rsidR="000908DA" w:rsidRDefault="000908DA" w:rsidP="000908DA">
      <w:pPr>
        <w:pStyle w:val="ListParagraph"/>
        <w:numPr>
          <w:ilvl w:val="0"/>
          <w:numId w:val="21"/>
        </w:numPr>
      </w:pPr>
      <w:r w:rsidRPr="004F71AC">
        <w:rPr>
          <w:b/>
          <w:i/>
        </w:rPr>
        <w:t>sim.mode</w:t>
      </w:r>
      <w:r>
        <w:t>: SIM card selected for switch.</w:t>
      </w:r>
    </w:p>
    <w:p w:rsidR="000908DA" w:rsidRDefault="000908DA" w:rsidP="000908DA">
      <w:r>
        <w:t>When these two values are equal, it means that the CloudGate is already using the correct (Selected) SIM card.</w:t>
      </w:r>
    </w:p>
    <w:p w:rsidR="000908DA" w:rsidRDefault="000908DA" w:rsidP="000908DA">
      <w:r>
        <w:t xml:space="preserve">The WAN monitor mode also has a new input that allows for requesting the status of one of its topics (e.g. WWAN - WAN monitor has two topics, one called </w:t>
      </w:r>
      <w:r w:rsidR="00825CB9" w:rsidRPr="00825CB9">
        <w:t>WAN</w:t>
      </w:r>
      <w:r>
        <w:t xml:space="preserve"> and the other called WWAN).</w:t>
      </w:r>
    </w:p>
    <w:p w:rsidR="000908DA" w:rsidRDefault="000908DA" w:rsidP="000908DA">
      <w:r>
        <w:t>Let's drop an inject node (changing its payload to string and set it to WWAN), a debug node and a WAN monitor node and connect them together the following way:</w:t>
      </w:r>
    </w:p>
    <w:p w:rsidR="00825CB9" w:rsidRDefault="00825CB9" w:rsidP="00825CB9">
      <w:pPr>
        <w:keepNext/>
        <w:jc w:val="center"/>
      </w:pPr>
      <w:r>
        <w:rPr>
          <w:noProof/>
        </w:rPr>
        <w:drawing>
          <wp:inline distT="0" distB="0" distL="0" distR="0">
            <wp:extent cx="3976480" cy="3153050"/>
            <wp:effectExtent l="19050" t="0" r="497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srcRect/>
                    <a:stretch>
                      <a:fillRect/>
                    </a:stretch>
                  </pic:blipFill>
                  <pic:spPr bwMode="auto">
                    <a:xfrm>
                      <a:off x="0" y="0"/>
                      <a:ext cx="3976743" cy="3153259"/>
                    </a:xfrm>
                    <a:prstGeom prst="rect">
                      <a:avLst/>
                    </a:prstGeom>
                    <a:noFill/>
                    <a:ln w="9525">
                      <a:noFill/>
                      <a:miter lim="800000"/>
                      <a:headEnd/>
                      <a:tailEnd/>
                    </a:ln>
                  </pic:spPr>
                </pic:pic>
              </a:graphicData>
            </a:graphic>
          </wp:inline>
        </w:drawing>
      </w:r>
    </w:p>
    <w:p w:rsidR="00825CB9" w:rsidRDefault="00825CB9" w:rsidP="00825CB9">
      <w:pPr>
        <w:pStyle w:val="Caption"/>
      </w:pPr>
      <w:r>
        <w:t xml:space="preserve">Figure </w:t>
      </w:r>
      <w:fldSimple w:instr=" SEQ Figure \* ARABIC ">
        <w:r w:rsidR="005C68D5">
          <w:rPr>
            <w:noProof/>
          </w:rPr>
          <w:t>74</w:t>
        </w:r>
      </w:fldSimple>
      <w:r>
        <w:t>: Inject node configuration.</w:t>
      </w:r>
    </w:p>
    <w:p w:rsidR="00825CB9" w:rsidRDefault="00825CB9" w:rsidP="00825CB9">
      <w:pPr>
        <w:keepNext/>
        <w:jc w:val="center"/>
      </w:pPr>
      <w:r>
        <w:rPr>
          <w:noProof/>
        </w:rPr>
        <w:drawing>
          <wp:inline distT="0" distB="0" distL="0" distR="0">
            <wp:extent cx="4250331" cy="55207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srcRect/>
                    <a:stretch>
                      <a:fillRect/>
                    </a:stretch>
                  </pic:blipFill>
                  <pic:spPr bwMode="auto">
                    <a:xfrm>
                      <a:off x="0" y="0"/>
                      <a:ext cx="4251892" cy="552280"/>
                    </a:xfrm>
                    <a:prstGeom prst="rect">
                      <a:avLst/>
                    </a:prstGeom>
                    <a:noFill/>
                    <a:ln w="9525">
                      <a:noFill/>
                      <a:miter lim="800000"/>
                      <a:headEnd/>
                      <a:tailEnd/>
                    </a:ln>
                  </pic:spPr>
                </pic:pic>
              </a:graphicData>
            </a:graphic>
          </wp:inline>
        </w:drawing>
      </w:r>
    </w:p>
    <w:p w:rsidR="000908DA" w:rsidRDefault="00825CB9" w:rsidP="00825CB9">
      <w:pPr>
        <w:pStyle w:val="Caption"/>
      </w:pPr>
      <w:r>
        <w:t xml:space="preserve">Figure </w:t>
      </w:r>
      <w:fldSimple w:instr=" SEQ Figure \* ARABIC ">
        <w:r w:rsidR="005C68D5">
          <w:rPr>
            <w:noProof/>
          </w:rPr>
          <w:t>75</w:t>
        </w:r>
      </w:fldSimple>
      <w:r>
        <w:t>: Wan monitor node connection.</w:t>
      </w:r>
    </w:p>
    <w:p w:rsidR="000908DA" w:rsidRDefault="000908DA" w:rsidP="000908DA">
      <w:r>
        <w:lastRenderedPageBreak/>
        <w:t>Let's also connect the two inject nodes we created before to a WAN control node as shown below:</w:t>
      </w:r>
    </w:p>
    <w:p w:rsidR="00825CB9" w:rsidRDefault="00825CB9" w:rsidP="00825CB9">
      <w:pPr>
        <w:keepNext/>
        <w:jc w:val="center"/>
      </w:pPr>
      <w:r>
        <w:rPr>
          <w:noProof/>
        </w:rPr>
        <w:drawing>
          <wp:inline distT="0" distB="0" distL="0" distR="0">
            <wp:extent cx="2813602" cy="809219"/>
            <wp:effectExtent l="19050" t="0" r="5798"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srcRect/>
                    <a:stretch>
                      <a:fillRect/>
                    </a:stretch>
                  </pic:blipFill>
                  <pic:spPr bwMode="auto">
                    <a:xfrm>
                      <a:off x="0" y="0"/>
                      <a:ext cx="2814212" cy="809395"/>
                    </a:xfrm>
                    <a:prstGeom prst="rect">
                      <a:avLst/>
                    </a:prstGeom>
                    <a:noFill/>
                    <a:ln w="9525">
                      <a:noFill/>
                      <a:miter lim="800000"/>
                      <a:headEnd/>
                      <a:tailEnd/>
                    </a:ln>
                  </pic:spPr>
                </pic:pic>
              </a:graphicData>
            </a:graphic>
          </wp:inline>
        </w:drawing>
      </w:r>
    </w:p>
    <w:p w:rsidR="00825CB9" w:rsidRDefault="00825CB9" w:rsidP="00825CB9">
      <w:pPr>
        <w:pStyle w:val="Caption"/>
      </w:pPr>
      <w:r>
        <w:t xml:space="preserve">Figure </w:t>
      </w:r>
      <w:fldSimple w:instr=" SEQ Figure \* ARABIC ">
        <w:r w:rsidR="005C68D5">
          <w:rPr>
            <w:noProof/>
          </w:rPr>
          <w:t>76</w:t>
        </w:r>
      </w:fldSimple>
      <w:r>
        <w:t>: SIM1 and SIM2 inject nodes connected to Wan control node.</w:t>
      </w:r>
    </w:p>
    <w:p w:rsidR="000908DA" w:rsidRDefault="000908DA" w:rsidP="000908DA">
      <w:r>
        <w:t>And now click on "Deploy".</w:t>
      </w:r>
    </w:p>
    <w:p w:rsidR="000908DA" w:rsidRDefault="00825CB9" w:rsidP="000908DA">
      <w:r>
        <w:t>The</w:t>
      </w:r>
      <w:r w:rsidR="000908DA">
        <w:t xml:space="preserve"> WAN monitor node should tell us which SIM is currently used and which SIM is selected for the switch:</w:t>
      </w:r>
    </w:p>
    <w:p w:rsidR="00825CB9" w:rsidRDefault="00825CB9" w:rsidP="00825CB9">
      <w:pPr>
        <w:keepNext/>
        <w:jc w:val="center"/>
      </w:pPr>
      <w:r>
        <w:rPr>
          <w:noProof/>
        </w:rPr>
        <w:drawing>
          <wp:inline distT="0" distB="0" distL="0" distR="0">
            <wp:extent cx="2903055" cy="1262269"/>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srcRect/>
                    <a:stretch>
                      <a:fillRect/>
                    </a:stretch>
                  </pic:blipFill>
                  <pic:spPr bwMode="auto">
                    <a:xfrm>
                      <a:off x="0" y="0"/>
                      <a:ext cx="2903055" cy="1262269"/>
                    </a:xfrm>
                    <a:prstGeom prst="rect">
                      <a:avLst/>
                    </a:prstGeom>
                    <a:noFill/>
                    <a:ln w="9525">
                      <a:noFill/>
                      <a:miter lim="800000"/>
                      <a:headEnd/>
                      <a:tailEnd/>
                    </a:ln>
                  </pic:spPr>
                </pic:pic>
              </a:graphicData>
            </a:graphic>
          </wp:inline>
        </w:drawing>
      </w:r>
    </w:p>
    <w:p w:rsidR="00825CB9" w:rsidRDefault="00825CB9" w:rsidP="00825CB9">
      <w:pPr>
        <w:pStyle w:val="Caption"/>
      </w:pPr>
      <w:r>
        <w:t xml:space="preserve">Figure </w:t>
      </w:r>
      <w:fldSimple w:instr=" SEQ Figure \* ARABIC ">
        <w:r w:rsidR="005C68D5">
          <w:rPr>
            <w:noProof/>
          </w:rPr>
          <w:t>77</w:t>
        </w:r>
      </w:fldSimple>
      <w:r>
        <w:t>: Debug output from Wan monitor node showing "sim1" on both mode and current.</w:t>
      </w:r>
    </w:p>
    <w:p w:rsidR="000908DA" w:rsidRDefault="000908DA" w:rsidP="000908DA">
      <w:r>
        <w:t xml:space="preserve">Now, let's switch the SIM to </w:t>
      </w:r>
      <w:r w:rsidRPr="00825CB9">
        <w:rPr>
          <w:b/>
        </w:rPr>
        <w:t>sim2</w:t>
      </w:r>
      <w:r>
        <w:t xml:space="preserve"> and see the output of the WAN monitor node:</w:t>
      </w:r>
    </w:p>
    <w:p w:rsidR="00825CB9" w:rsidRDefault="00825CB9" w:rsidP="00825CB9">
      <w:pPr>
        <w:keepNext/>
        <w:jc w:val="center"/>
      </w:pPr>
      <w:r>
        <w:rPr>
          <w:noProof/>
        </w:rPr>
        <w:drawing>
          <wp:inline distT="0" distB="0" distL="0" distR="0">
            <wp:extent cx="2983616" cy="1252330"/>
            <wp:effectExtent l="19050" t="0" r="7234"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srcRect/>
                    <a:stretch>
                      <a:fillRect/>
                    </a:stretch>
                  </pic:blipFill>
                  <pic:spPr bwMode="auto">
                    <a:xfrm>
                      <a:off x="0" y="0"/>
                      <a:ext cx="2983616" cy="1252330"/>
                    </a:xfrm>
                    <a:prstGeom prst="rect">
                      <a:avLst/>
                    </a:prstGeom>
                    <a:noFill/>
                    <a:ln w="9525">
                      <a:noFill/>
                      <a:miter lim="800000"/>
                      <a:headEnd/>
                      <a:tailEnd/>
                    </a:ln>
                  </pic:spPr>
                </pic:pic>
              </a:graphicData>
            </a:graphic>
          </wp:inline>
        </w:drawing>
      </w:r>
    </w:p>
    <w:p w:rsidR="000908DA" w:rsidRDefault="00825CB9" w:rsidP="00825CB9">
      <w:pPr>
        <w:pStyle w:val="Caption"/>
        <w:rPr>
          <w:noProof/>
        </w:rPr>
      </w:pPr>
      <w:r>
        <w:t xml:space="preserve">Figure </w:t>
      </w:r>
      <w:fldSimple w:instr=" SEQ Figure \* ARABIC ">
        <w:r w:rsidR="005C68D5">
          <w:rPr>
            <w:noProof/>
          </w:rPr>
          <w:t>78</w:t>
        </w:r>
      </w:fldSimple>
      <w:r>
        <w:t>: Sim mode showing "sim2"</w:t>
      </w:r>
      <w:r>
        <w:rPr>
          <w:noProof/>
        </w:rPr>
        <w:t>.</w:t>
      </w:r>
    </w:p>
    <w:p w:rsidR="00A50B84" w:rsidRDefault="00A50B84" w:rsidP="00A50B84"/>
    <w:p w:rsidR="00A50B84" w:rsidRDefault="00A50B84" w:rsidP="00A50B84"/>
    <w:p w:rsidR="00A50B84" w:rsidRDefault="00A50B84" w:rsidP="00A50B84"/>
    <w:p w:rsidR="00A50B84" w:rsidRDefault="00A50B84" w:rsidP="00A50B84"/>
    <w:p w:rsidR="00A50B84" w:rsidRDefault="00A50B84" w:rsidP="00A50B84"/>
    <w:p w:rsidR="00A50B84" w:rsidRPr="00A50B84" w:rsidRDefault="00A50B84" w:rsidP="00A50B84"/>
    <w:p w:rsidR="000908DA" w:rsidRDefault="000908DA" w:rsidP="000908DA">
      <w:r>
        <w:lastRenderedPageBreak/>
        <w:t>Wait for the modem to reboot and then see the output of the WAN monitor node:</w:t>
      </w:r>
    </w:p>
    <w:p w:rsidR="00825CB9" w:rsidRDefault="00825CB9" w:rsidP="00825CB9">
      <w:pPr>
        <w:keepNext/>
        <w:jc w:val="center"/>
      </w:pPr>
      <w:r>
        <w:rPr>
          <w:noProof/>
        </w:rPr>
        <w:drawing>
          <wp:inline distT="0" distB="0" distL="0" distR="0">
            <wp:extent cx="2942811" cy="127220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a:srcRect/>
                    <a:stretch>
                      <a:fillRect/>
                    </a:stretch>
                  </pic:blipFill>
                  <pic:spPr bwMode="auto">
                    <a:xfrm>
                      <a:off x="0" y="0"/>
                      <a:ext cx="2942811" cy="1272209"/>
                    </a:xfrm>
                    <a:prstGeom prst="rect">
                      <a:avLst/>
                    </a:prstGeom>
                    <a:noFill/>
                    <a:ln w="9525">
                      <a:noFill/>
                      <a:miter lim="800000"/>
                      <a:headEnd/>
                      <a:tailEnd/>
                    </a:ln>
                  </pic:spPr>
                </pic:pic>
              </a:graphicData>
            </a:graphic>
          </wp:inline>
        </w:drawing>
      </w:r>
    </w:p>
    <w:p w:rsidR="000908DA" w:rsidRDefault="00825CB9" w:rsidP="00825CB9">
      <w:pPr>
        <w:pStyle w:val="Caption"/>
      </w:pPr>
      <w:r>
        <w:t xml:space="preserve">Figure </w:t>
      </w:r>
      <w:fldSimple w:instr=" SEQ Figure \* ARABIC ">
        <w:r w:rsidR="005C68D5">
          <w:rPr>
            <w:noProof/>
          </w:rPr>
          <w:t>79</w:t>
        </w:r>
      </w:fldSimple>
      <w:r>
        <w:t>: Both SIM mode and current are now set to "sim2".</w:t>
      </w:r>
    </w:p>
    <w:p w:rsidR="000908DA" w:rsidRDefault="000908DA" w:rsidP="000908DA">
      <w:r>
        <w:t>This output means that after selecting the second SIM card and the cellular modem being rebooted, the CLoudGate is starting to use the second SIM on the telematics card.</w:t>
      </w:r>
    </w:p>
    <w:p w:rsidR="000908DA" w:rsidRDefault="000908DA" w:rsidP="000908DA">
      <w:r>
        <w:t xml:space="preserve">Another way of checking if the SIM card is actually switched is by checking the IMSI value (unique per SIM card). This value can be obtained from the </w:t>
      </w:r>
      <w:r w:rsidRPr="00A50B84">
        <w:rPr>
          <w:b/>
        </w:rPr>
        <w:t>sysinfo</w:t>
      </w:r>
      <w:r>
        <w:t xml:space="preserve"> node by triggering it:</w:t>
      </w:r>
    </w:p>
    <w:p w:rsidR="00FC739D" w:rsidRDefault="00825CB9" w:rsidP="00FC739D">
      <w:pPr>
        <w:keepNext/>
        <w:jc w:val="center"/>
      </w:pPr>
      <w:r>
        <w:rPr>
          <w:noProof/>
        </w:rPr>
        <w:drawing>
          <wp:inline distT="0" distB="0" distL="0" distR="0">
            <wp:extent cx="2961640" cy="115227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stretch>
                      <a:fillRect/>
                    </a:stretch>
                  </pic:blipFill>
                  <pic:spPr bwMode="auto">
                    <a:xfrm>
                      <a:off x="0" y="0"/>
                      <a:ext cx="2961640" cy="1152277"/>
                    </a:xfrm>
                    <a:prstGeom prst="rect">
                      <a:avLst/>
                    </a:prstGeom>
                    <a:noFill/>
                    <a:ln w="9525">
                      <a:noFill/>
                      <a:miter lim="800000"/>
                      <a:headEnd/>
                      <a:tailEnd/>
                    </a:ln>
                  </pic:spPr>
                </pic:pic>
              </a:graphicData>
            </a:graphic>
          </wp:inline>
        </w:drawing>
      </w:r>
    </w:p>
    <w:p w:rsidR="00825CB9" w:rsidRDefault="00FC739D" w:rsidP="00FC739D">
      <w:pPr>
        <w:pStyle w:val="Caption"/>
      </w:pPr>
      <w:r>
        <w:t xml:space="preserve">Figure </w:t>
      </w:r>
      <w:fldSimple w:instr=" SEQ Figure \* ARABIC ">
        <w:r w:rsidR="005C68D5">
          <w:rPr>
            <w:noProof/>
          </w:rPr>
          <w:t>80</w:t>
        </w:r>
      </w:fldSimple>
      <w:r>
        <w:t>: IMSI of the first SIM card.</w:t>
      </w:r>
    </w:p>
    <w:p w:rsidR="00A920A4" w:rsidRDefault="00FC739D" w:rsidP="00A920A4">
      <w:pPr>
        <w:keepNext/>
        <w:jc w:val="center"/>
      </w:pPr>
      <w:r>
        <w:rPr>
          <w:noProof/>
        </w:rPr>
        <w:drawing>
          <wp:inline distT="0" distB="0" distL="0" distR="0">
            <wp:extent cx="2883176" cy="1123794"/>
            <wp:effectExtent l="19050" t="0" r="0" b="0"/>
            <wp:docPr id="14" name="Picture 13" descr="IMSI2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SI2_new.png"/>
                    <pic:cNvPicPr/>
                  </pic:nvPicPr>
                  <pic:blipFill>
                    <a:blip r:embed="rId90"/>
                    <a:stretch>
                      <a:fillRect/>
                    </a:stretch>
                  </pic:blipFill>
                  <pic:spPr>
                    <a:xfrm>
                      <a:off x="0" y="0"/>
                      <a:ext cx="2881525" cy="1123150"/>
                    </a:xfrm>
                    <a:prstGeom prst="rect">
                      <a:avLst/>
                    </a:prstGeom>
                  </pic:spPr>
                </pic:pic>
              </a:graphicData>
            </a:graphic>
          </wp:inline>
        </w:drawing>
      </w:r>
    </w:p>
    <w:p w:rsidR="00FC739D" w:rsidRPr="00FC739D" w:rsidRDefault="00A920A4" w:rsidP="00A920A4">
      <w:pPr>
        <w:pStyle w:val="Caption"/>
      </w:pPr>
      <w:r>
        <w:t xml:space="preserve">Figure </w:t>
      </w:r>
      <w:fldSimple w:instr=" SEQ Figure \* ARABIC ">
        <w:r w:rsidR="005C68D5">
          <w:rPr>
            <w:noProof/>
          </w:rPr>
          <w:t>81</w:t>
        </w:r>
      </w:fldSimple>
      <w:r>
        <w:t>: IMSI of the second SIM card.</w:t>
      </w:r>
    </w:p>
    <w:p w:rsidR="000908DA" w:rsidRDefault="000908DA">
      <w:pPr>
        <w:rPr>
          <w:noProof/>
        </w:rPr>
      </w:pPr>
    </w:p>
    <w:p w:rsidR="000908DA" w:rsidRPr="000908DA" w:rsidRDefault="00FF5304">
      <w:pPr>
        <w:rPr>
          <w:noProof/>
        </w:rPr>
      </w:pPr>
      <w:r w:rsidRPr="00A241F8">
        <w:rPr>
          <w:noProof/>
        </w:rPr>
        <w:br w:type="page"/>
      </w:r>
    </w:p>
    <w:bookmarkEnd w:id="0"/>
    <w:p w:rsidR="000908DA" w:rsidRDefault="000908DA" w:rsidP="00F75100">
      <w:pPr>
        <w:sectPr w:rsidR="000908DA" w:rsidSect="00E055FC">
          <w:headerReference w:type="default" r:id="rId91"/>
          <w:footerReference w:type="default" r:id="rId92"/>
          <w:headerReference w:type="first" r:id="rId93"/>
          <w:footerReference w:type="first" r:id="rId94"/>
          <w:pgSz w:w="11907" w:h="16839" w:code="9"/>
          <w:pgMar w:top="1701" w:right="1440" w:bottom="1440" w:left="1440" w:header="1701" w:footer="1701" w:gutter="0"/>
          <w:cols w:space="708"/>
          <w:titlePg/>
          <w:docGrid w:linePitch="360"/>
        </w:sectPr>
      </w:pPr>
    </w:p>
    <w:p w:rsidR="00A85C56" w:rsidRPr="00A241F8" w:rsidRDefault="00A85C56" w:rsidP="00F75100"/>
    <w:sectPr w:rsidR="00A85C56" w:rsidRPr="00A241F8" w:rsidSect="00E055FC">
      <w:headerReference w:type="first" r:id="rId95"/>
      <w:pgSz w:w="11907" w:h="16839" w:code="9"/>
      <w:pgMar w:top="1701" w:right="1440" w:bottom="1440" w:left="1440" w:header="1701" w:footer="1701"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C129D" w:rsidRDefault="00FC129D" w:rsidP="00004FCF">
      <w:r>
        <w:separator/>
      </w:r>
    </w:p>
    <w:p w:rsidR="00FC129D" w:rsidRDefault="00FC129D"/>
  </w:endnote>
  <w:endnote w:type="continuationSeparator" w:id="1">
    <w:p w:rsidR="00FC129D" w:rsidRDefault="00FC129D" w:rsidP="00004FCF">
      <w:r>
        <w:continuationSeparator/>
      </w:r>
    </w:p>
    <w:p w:rsidR="00FC129D" w:rsidRDefault="00FC129D"/>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80194"/>
      <w:docPartObj>
        <w:docPartGallery w:val="Page Numbers (Bottom of Page)"/>
        <w:docPartUnique/>
      </w:docPartObj>
    </w:sdtPr>
    <w:sdtContent>
      <w:p w:rsidR="007F7A7E" w:rsidRDefault="00396300">
        <w:pPr>
          <w:pStyle w:val="Footer"/>
          <w:jc w:val="right"/>
        </w:pPr>
        <w:r w:rsidRPr="00FF5304">
          <w:rPr>
            <w:color w:val="969696" w:themeColor="accent3"/>
          </w:rPr>
          <w:fldChar w:fldCharType="begin"/>
        </w:r>
        <w:r w:rsidR="007F7A7E" w:rsidRPr="00FF5304">
          <w:rPr>
            <w:color w:val="969696" w:themeColor="accent3"/>
          </w:rPr>
          <w:instrText xml:space="preserve"> PAGE   \* MERGEFORMAT </w:instrText>
        </w:r>
        <w:r w:rsidRPr="00FF5304">
          <w:rPr>
            <w:color w:val="969696" w:themeColor="accent3"/>
          </w:rPr>
          <w:fldChar w:fldCharType="separate"/>
        </w:r>
        <w:r w:rsidR="005B2309">
          <w:rPr>
            <w:noProof/>
            <w:color w:val="969696" w:themeColor="accent3"/>
          </w:rPr>
          <w:t>35</w:t>
        </w:r>
        <w:r w:rsidRPr="00FF5304">
          <w:rPr>
            <w:color w:val="969696" w:themeColor="accent3"/>
          </w:rPr>
          <w:fldChar w:fldCharType="end"/>
        </w:r>
      </w:p>
    </w:sdtContent>
  </w:sdt>
  <w:p w:rsidR="007F7A7E" w:rsidRDefault="007F7A7E" w:rsidP="00004FC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7A7E" w:rsidRDefault="007F7A7E" w:rsidP="00004FCF">
    <w:pPr>
      <w:pStyle w:val="Footer"/>
    </w:pPr>
  </w:p>
  <w:p w:rsidR="007F7A7E" w:rsidRDefault="007F7A7E" w:rsidP="00004FC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C129D" w:rsidRDefault="00FC129D" w:rsidP="00004FCF">
      <w:r>
        <w:separator/>
      </w:r>
    </w:p>
    <w:p w:rsidR="00FC129D" w:rsidRDefault="00FC129D"/>
  </w:footnote>
  <w:footnote w:type="continuationSeparator" w:id="1">
    <w:p w:rsidR="00FC129D" w:rsidRDefault="00FC129D" w:rsidP="00004FCF">
      <w:r>
        <w:continuationSeparator/>
      </w:r>
    </w:p>
    <w:p w:rsidR="00FC129D" w:rsidRDefault="00FC129D"/>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7A7E" w:rsidRDefault="007F7A7E" w:rsidP="00004FCF">
    <w:pPr>
      <w:pStyle w:val="Header"/>
    </w:pPr>
    <w:r>
      <w:rPr>
        <w:noProof/>
      </w:rPr>
      <w:drawing>
        <wp:anchor distT="0" distB="0" distL="114300" distR="114300" simplePos="0" relativeHeight="251659264" behindDoc="1" locked="0" layoutInCell="1" allowOverlap="1">
          <wp:simplePos x="0" y="0"/>
          <wp:positionH relativeFrom="column">
            <wp:posOffset>19050</wp:posOffset>
          </wp:positionH>
          <wp:positionV relativeFrom="paragraph">
            <wp:posOffset>-501912</wp:posOffset>
          </wp:positionV>
          <wp:extent cx="1132317" cy="443753"/>
          <wp:effectExtent l="19050" t="0" r="0" b="0"/>
          <wp:wrapNone/>
          <wp:docPr id="1"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132317" cy="443753"/>
                  </a:xfrm>
                  <a:prstGeom prst="rect">
                    <a:avLst/>
                  </a:prstGeom>
                  <a:noFill/>
                  <a:ln w="9525">
                    <a:noFill/>
                    <a:miter lim="800000"/>
                    <a:headEnd/>
                    <a:tailEnd/>
                  </a:ln>
                </pic:spPr>
              </pic:pic>
            </a:graphicData>
          </a:graphic>
        </wp:anchor>
      </w:drawing>
    </w: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7A7E" w:rsidRDefault="007F7A7E" w:rsidP="00C63BC5">
    <w:pPr>
      <w:pStyle w:val="Header"/>
      <w:tabs>
        <w:tab w:val="clear" w:pos="9360"/>
        <w:tab w:val="left" w:pos="5739"/>
      </w:tabs>
    </w:pPr>
    <w:r w:rsidRPr="00E055FC">
      <w:rPr>
        <w:noProof/>
      </w:rPr>
      <w:drawing>
        <wp:inline distT="0" distB="0" distL="0" distR="0">
          <wp:extent cx="1648385" cy="645459"/>
          <wp:effectExtent l="19050" t="0" r="8965" b="0"/>
          <wp:docPr id="5"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648385" cy="645459"/>
                  </a:xfrm>
                  <a:prstGeom prst="rect">
                    <a:avLst/>
                  </a:prstGeom>
                  <a:noFill/>
                  <a:ln w="9525">
                    <a:noFill/>
                    <a:miter lim="800000"/>
                    <a:headEnd/>
                    <a:tailEnd/>
                  </a:ln>
                </pic:spPr>
              </pic:pic>
            </a:graphicData>
          </a:graphic>
        </wp:inline>
      </w:drawing>
    </w:r>
    <w:r>
      <w:tab/>
    </w: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7A7E" w:rsidRDefault="007F7A7E" w:rsidP="00C63BC5">
    <w:pPr>
      <w:pStyle w:val="Header"/>
      <w:tabs>
        <w:tab w:val="clear" w:pos="9360"/>
        <w:tab w:val="left" w:pos="5739"/>
      </w:tabs>
    </w:pPr>
    <w:r w:rsidRPr="00DF0021">
      <w:rPr>
        <w:noProof/>
      </w:rPr>
      <w:drawing>
        <wp:anchor distT="0" distB="0" distL="114300" distR="114300" simplePos="0" relativeHeight="251661312" behindDoc="1" locked="0" layoutInCell="1" allowOverlap="1">
          <wp:simplePos x="0" y="0"/>
          <wp:positionH relativeFrom="margin">
            <wp:align>center</wp:align>
          </wp:positionH>
          <wp:positionV relativeFrom="margin">
            <wp:posOffset>3161478</wp:posOffset>
          </wp:positionV>
          <wp:extent cx="3651997" cy="1425388"/>
          <wp:effectExtent l="19050" t="0" r="0" b="0"/>
          <wp:wrapNone/>
          <wp:docPr id="4"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cstate="print"/>
                  <a:srcRect/>
                  <a:stretch>
                    <a:fillRect/>
                  </a:stretch>
                </pic:blipFill>
                <pic:spPr bwMode="auto">
                  <a:xfrm>
                    <a:off x="0" y="0"/>
                    <a:ext cx="3646917" cy="1425389"/>
                  </a:xfrm>
                  <a:prstGeom prst="rect">
                    <a:avLst/>
                  </a:prstGeom>
                  <a:noFill/>
                  <a:ln w="9525">
                    <a:noFill/>
                    <a:miter lim="800000"/>
                    <a:headEnd/>
                    <a:tailEnd/>
                  </a:ln>
                </pic:spPr>
              </pic:pic>
            </a:graphicData>
          </a:graphic>
        </wp:anchor>
      </w:drawing>
    </w: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C23F73"/>
    <w:multiLevelType w:val="hybridMultilevel"/>
    <w:tmpl w:val="E13A0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622BDD"/>
    <w:multiLevelType w:val="hybridMultilevel"/>
    <w:tmpl w:val="44EED4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494EC4"/>
    <w:multiLevelType w:val="hybridMultilevel"/>
    <w:tmpl w:val="FD5A0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EA6905"/>
    <w:multiLevelType w:val="hybridMultilevel"/>
    <w:tmpl w:val="A88216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863F06"/>
    <w:multiLevelType w:val="hybridMultilevel"/>
    <w:tmpl w:val="FE8AB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ECA38F1"/>
    <w:multiLevelType w:val="hybridMultilevel"/>
    <w:tmpl w:val="5EDEE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F165C1"/>
    <w:multiLevelType w:val="hybridMultilevel"/>
    <w:tmpl w:val="0630C6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52B7D2D"/>
    <w:multiLevelType w:val="hybridMultilevel"/>
    <w:tmpl w:val="04FED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8002017"/>
    <w:multiLevelType w:val="hybridMultilevel"/>
    <w:tmpl w:val="A88216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AE22EA3"/>
    <w:multiLevelType w:val="hybridMultilevel"/>
    <w:tmpl w:val="0630C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3776EC5"/>
    <w:multiLevelType w:val="hybridMultilevel"/>
    <w:tmpl w:val="84449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E7F33AD"/>
    <w:multiLevelType w:val="hybridMultilevel"/>
    <w:tmpl w:val="45FC27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93A4C9E"/>
    <w:multiLevelType w:val="hybridMultilevel"/>
    <w:tmpl w:val="3C526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1819FB"/>
    <w:multiLevelType w:val="hybridMultilevel"/>
    <w:tmpl w:val="ED3EF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E691A37"/>
    <w:multiLevelType w:val="multilevel"/>
    <w:tmpl w:val="7FAC6A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5ED729F6"/>
    <w:multiLevelType w:val="hybridMultilevel"/>
    <w:tmpl w:val="1D5488C4"/>
    <w:lvl w:ilvl="0" w:tplc="FD9614A4">
      <w:start w:val="1"/>
      <w:numFmt w:val="bullet"/>
      <w:pStyle w:val="ListParagraph"/>
      <w:lvlText w:val="o"/>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344321"/>
    <w:multiLevelType w:val="hybridMultilevel"/>
    <w:tmpl w:val="44EED4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307400F"/>
    <w:multiLevelType w:val="hybridMultilevel"/>
    <w:tmpl w:val="E21E20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EB57355"/>
    <w:multiLevelType w:val="hybridMultilevel"/>
    <w:tmpl w:val="0C94F3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7EC6091"/>
    <w:multiLevelType w:val="hybridMultilevel"/>
    <w:tmpl w:val="0C94F3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E4043F5"/>
    <w:multiLevelType w:val="hybridMultilevel"/>
    <w:tmpl w:val="A9D84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2"/>
  </w:num>
  <w:num w:numId="4">
    <w:abstractNumId w:val="12"/>
  </w:num>
  <w:num w:numId="5">
    <w:abstractNumId w:val="11"/>
  </w:num>
  <w:num w:numId="6">
    <w:abstractNumId w:val="15"/>
  </w:num>
  <w:num w:numId="7">
    <w:abstractNumId w:val="20"/>
  </w:num>
  <w:num w:numId="8">
    <w:abstractNumId w:val="16"/>
  </w:num>
  <w:num w:numId="9">
    <w:abstractNumId w:val="1"/>
  </w:num>
  <w:num w:numId="10">
    <w:abstractNumId w:val="8"/>
  </w:num>
  <w:num w:numId="11">
    <w:abstractNumId w:val="3"/>
  </w:num>
  <w:num w:numId="12">
    <w:abstractNumId w:val="0"/>
  </w:num>
  <w:num w:numId="13">
    <w:abstractNumId w:val="5"/>
  </w:num>
  <w:num w:numId="14">
    <w:abstractNumId w:val="6"/>
  </w:num>
  <w:num w:numId="15">
    <w:abstractNumId w:val="9"/>
  </w:num>
  <w:num w:numId="16">
    <w:abstractNumId w:val="13"/>
  </w:num>
  <w:num w:numId="17">
    <w:abstractNumId w:val="17"/>
  </w:num>
  <w:num w:numId="18">
    <w:abstractNumId w:val="18"/>
  </w:num>
  <w:num w:numId="19">
    <w:abstractNumId w:val="19"/>
  </w:num>
  <w:num w:numId="20">
    <w:abstractNumId w:val="7"/>
  </w:num>
  <w:num w:numId="2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attachedTemplate r:id="rId1"/>
  <w:defaultTabStop w:val="720"/>
  <w:drawingGridHorizontalSpacing w:val="110"/>
  <w:displayHorizontalDrawingGridEvery w:val="2"/>
  <w:characterSpacingControl w:val="doNotCompress"/>
  <w:hdrShapeDefaults>
    <o:shapedefaults v:ext="edit" spidmax="44034">
      <o:colormenu v:ext="edit" strokecolor="none"/>
    </o:shapedefaults>
  </w:hdrShapeDefaults>
  <w:footnotePr>
    <w:footnote w:id="0"/>
    <w:footnote w:id="1"/>
  </w:footnotePr>
  <w:endnotePr>
    <w:endnote w:id="0"/>
    <w:endnote w:id="1"/>
  </w:endnotePr>
  <w:compat/>
  <w:rsids>
    <w:rsidRoot w:val="005D4B0B"/>
    <w:rsid w:val="00004FCF"/>
    <w:rsid w:val="000079AA"/>
    <w:rsid w:val="00016498"/>
    <w:rsid w:val="000172DC"/>
    <w:rsid w:val="000361E4"/>
    <w:rsid w:val="00075E64"/>
    <w:rsid w:val="000908DA"/>
    <w:rsid w:val="000C741D"/>
    <w:rsid w:val="000D653F"/>
    <w:rsid w:val="00133131"/>
    <w:rsid w:val="001A35FC"/>
    <w:rsid w:val="001C6E7C"/>
    <w:rsid w:val="001F58F1"/>
    <w:rsid w:val="0022064A"/>
    <w:rsid w:val="00234260"/>
    <w:rsid w:val="00261F72"/>
    <w:rsid w:val="00266D47"/>
    <w:rsid w:val="0027041C"/>
    <w:rsid w:val="002757CF"/>
    <w:rsid w:val="0027628D"/>
    <w:rsid w:val="002A7E20"/>
    <w:rsid w:val="002C07FC"/>
    <w:rsid w:val="002D5C08"/>
    <w:rsid w:val="00306297"/>
    <w:rsid w:val="0032489F"/>
    <w:rsid w:val="00361DA6"/>
    <w:rsid w:val="00384299"/>
    <w:rsid w:val="00396300"/>
    <w:rsid w:val="003D1F1E"/>
    <w:rsid w:val="003D4DC4"/>
    <w:rsid w:val="003D6854"/>
    <w:rsid w:val="00414AD0"/>
    <w:rsid w:val="004379C8"/>
    <w:rsid w:val="00473C76"/>
    <w:rsid w:val="004743EC"/>
    <w:rsid w:val="004E1328"/>
    <w:rsid w:val="004F7B94"/>
    <w:rsid w:val="00510116"/>
    <w:rsid w:val="00524F9C"/>
    <w:rsid w:val="00545B6C"/>
    <w:rsid w:val="00593CAE"/>
    <w:rsid w:val="005B2309"/>
    <w:rsid w:val="005C68D5"/>
    <w:rsid w:val="005D4B0B"/>
    <w:rsid w:val="005D624F"/>
    <w:rsid w:val="00613351"/>
    <w:rsid w:val="00645BF8"/>
    <w:rsid w:val="00670A66"/>
    <w:rsid w:val="00680D1C"/>
    <w:rsid w:val="00684487"/>
    <w:rsid w:val="006C360D"/>
    <w:rsid w:val="006C69CF"/>
    <w:rsid w:val="006C7B12"/>
    <w:rsid w:val="00702D46"/>
    <w:rsid w:val="00736960"/>
    <w:rsid w:val="00772613"/>
    <w:rsid w:val="00775E73"/>
    <w:rsid w:val="00796FB4"/>
    <w:rsid w:val="007A220A"/>
    <w:rsid w:val="007A2593"/>
    <w:rsid w:val="007A599F"/>
    <w:rsid w:val="007A5CE5"/>
    <w:rsid w:val="007F7A7E"/>
    <w:rsid w:val="008130F9"/>
    <w:rsid w:val="00825CB9"/>
    <w:rsid w:val="00877405"/>
    <w:rsid w:val="0090029D"/>
    <w:rsid w:val="00903589"/>
    <w:rsid w:val="009421C8"/>
    <w:rsid w:val="009473F3"/>
    <w:rsid w:val="00983572"/>
    <w:rsid w:val="00986DB9"/>
    <w:rsid w:val="009C3313"/>
    <w:rsid w:val="00A241F8"/>
    <w:rsid w:val="00A24F2B"/>
    <w:rsid w:val="00A50B84"/>
    <w:rsid w:val="00A85C56"/>
    <w:rsid w:val="00A920A4"/>
    <w:rsid w:val="00AD2B52"/>
    <w:rsid w:val="00AF1CB8"/>
    <w:rsid w:val="00B1275F"/>
    <w:rsid w:val="00B85DB7"/>
    <w:rsid w:val="00C165B1"/>
    <w:rsid w:val="00C61058"/>
    <w:rsid w:val="00C63BC5"/>
    <w:rsid w:val="00C66BF2"/>
    <w:rsid w:val="00CA3824"/>
    <w:rsid w:val="00CA76AA"/>
    <w:rsid w:val="00CC7A8C"/>
    <w:rsid w:val="00D039BE"/>
    <w:rsid w:val="00D1167B"/>
    <w:rsid w:val="00D2371F"/>
    <w:rsid w:val="00D31788"/>
    <w:rsid w:val="00D375AD"/>
    <w:rsid w:val="00D74A91"/>
    <w:rsid w:val="00DF0021"/>
    <w:rsid w:val="00E055FC"/>
    <w:rsid w:val="00E251FC"/>
    <w:rsid w:val="00E33090"/>
    <w:rsid w:val="00E34E53"/>
    <w:rsid w:val="00EA7663"/>
    <w:rsid w:val="00F25B6B"/>
    <w:rsid w:val="00F34E4D"/>
    <w:rsid w:val="00F52179"/>
    <w:rsid w:val="00F67E17"/>
    <w:rsid w:val="00F75100"/>
    <w:rsid w:val="00FA6A2A"/>
    <w:rsid w:val="00FB7009"/>
    <w:rsid w:val="00FC129D"/>
    <w:rsid w:val="00FC6067"/>
    <w:rsid w:val="00FC739D"/>
    <w:rsid w:val="00FF53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4034">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2757CF"/>
    <w:pPr>
      <w:jc w:val="both"/>
    </w:pPr>
    <w:rPr>
      <w:sz w:val="20"/>
      <w:szCs w:val="20"/>
    </w:rPr>
  </w:style>
  <w:style w:type="paragraph" w:styleId="Heading1">
    <w:name w:val="heading 1"/>
    <w:basedOn w:val="Normal"/>
    <w:next w:val="Normal"/>
    <w:link w:val="Heading1Char"/>
    <w:uiPriority w:val="9"/>
    <w:qFormat/>
    <w:rsid w:val="00F75100"/>
    <w:pPr>
      <w:keepNext/>
      <w:keepLines/>
      <w:pageBreakBefore/>
      <w:numPr>
        <w:numId w:val="1"/>
      </w:numPr>
      <w:spacing w:after="0" w:line="360" w:lineRule="auto"/>
      <w:ind w:left="431" w:hanging="431"/>
      <w:outlineLvl w:val="0"/>
    </w:pPr>
    <w:rPr>
      <w:rFonts w:asciiTheme="majorHAnsi" w:eastAsiaTheme="majorEastAsia" w:hAnsiTheme="majorHAnsi" w:cstheme="majorBidi"/>
      <w:b/>
      <w:bCs/>
      <w:noProof/>
      <w:color w:val="808080" w:themeColor="accent4"/>
      <w:sz w:val="36"/>
      <w:szCs w:val="36"/>
    </w:rPr>
  </w:style>
  <w:style w:type="paragraph" w:styleId="Heading2">
    <w:name w:val="heading 2"/>
    <w:basedOn w:val="Normal"/>
    <w:next w:val="Normal"/>
    <w:link w:val="Heading2Char"/>
    <w:uiPriority w:val="9"/>
    <w:unhideWhenUsed/>
    <w:qFormat/>
    <w:rsid w:val="009473F3"/>
    <w:pPr>
      <w:keepNext/>
      <w:keepLines/>
      <w:numPr>
        <w:ilvl w:val="1"/>
        <w:numId w:val="1"/>
      </w:numPr>
      <w:spacing w:before="200" w:after="0" w:line="360" w:lineRule="auto"/>
      <w:outlineLvl w:val="1"/>
    </w:pPr>
    <w:rPr>
      <w:rFonts w:asciiTheme="majorHAnsi" w:eastAsiaTheme="majorEastAsia" w:hAnsiTheme="majorHAnsi" w:cstheme="majorBidi"/>
      <w:b/>
      <w:bCs/>
      <w:noProof/>
      <w:color w:val="808080" w:themeColor="accent4"/>
      <w:sz w:val="30"/>
      <w:szCs w:val="30"/>
    </w:rPr>
  </w:style>
  <w:style w:type="paragraph" w:styleId="Heading3">
    <w:name w:val="heading 3"/>
    <w:basedOn w:val="Normal"/>
    <w:next w:val="Normal"/>
    <w:link w:val="Heading3Char"/>
    <w:uiPriority w:val="9"/>
    <w:unhideWhenUsed/>
    <w:qFormat/>
    <w:rsid w:val="009473F3"/>
    <w:pPr>
      <w:keepNext/>
      <w:keepLines/>
      <w:numPr>
        <w:ilvl w:val="2"/>
        <w:numId w:val="1"/>
      </w:numPr>
      <w:spacing w:before="200" w:after="0" w:line="360" w:lineRule="auto"/>
      <w:outlineLvl w:val="2"/>
    </w:pPr>
    <w:rPr>
      <w:rFonts w:asciiTheme="majorHAnsi" w:eastAsiaTheme="majorEastAsia" w:hAnsiTheme="majorHAnsi" w:cstheme="majorBidi"/>
      <w:b/>
      <w:bCs/>
      <w:noProof/>
      <w:color w:val="808080" w:themeColor="accent4"/>
      <w:sz w:val="26"/>
      <w:szCs w:val="26"/>
      <w:lang w:val="fr-FR"/>
    </w:rPr>
  </w:style>
  <w:style w:type="paragraph" w:styleId="Heading4">
    <w:name w:val="heading 4"/>
    <w:basedOn w:val="Normal"/>
    <w:next w:val="Normal"/>
    <w:link w:val="Heading4Char"/>
    <w:uiPriority w:val="9"/>
    <w:semiHidden/>
    <w:unhideWhenUsed/>
    <w:rsid w:val="003D6854"/>
    <w:pPr>
      <w:keepNext/>
      <w:keepLines/>
      <w:numPr>
        <w:ilvl w:val="3"/>
        <w:numId w:val="1"/>
      </w:numPr>
      <w:spacing w:before="200" w:after="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iPriority w:val="9"/>
    <w:semiHidden/>
    <w:unhideWhenUsed/>
    <w:qFormat/>
    <w:rsid w:val="003D6854"/>
    <w:pPr>
      <w:keepNext/>
      <w:keepLines/>
      <w:numPr>
        <w:ilvl w:val="4"/>
        <w:numId w:val="1"/>
      </w:numPr>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3D6854"/>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3D685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D6854"/>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3D6854"/>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1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788"/>
  </w:style>
  <w:style w:type="paragraph" w:styleId="Footer">
    <w:name w:val="footer"/>
    <w:basedOn w:val="Normal"/>
    <w:link w:val="FooterChar"/>
    <w:uiPriority w:val="99"/>
    <w:unhideWhenUsed/>
    <w:rsid w:val="00D31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788"/>
  </w:style>
  <w:style w:type="paragraph" w:styleId="BalloonText">
    <w:name w:val="Balloon Text"/>
    <w:basedOn w:val="Normal"/>
    <w:link w:val="BalloonTextChar"/>
    <w:uiPriority w:val="99"/>
    <w:semiHidden/>
    <w:unhideWhenUsed/>
    <w:rsid w:val="00D317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1788"/>
    <w:rPr>
      <w:rFonts w:ascii="Tahoma" w:hAnsi="Tahoma" w:cs="Tahoma"/>
      <w:sz w:val="16"/>
      <w:szCs w:val="16"/>
    </w:rPr>
  </w:style>
  <w:style w:type="character" w:customStyle="1" w:styleId="Heading1Char">
    <w:name w:val="Heading 1 Char"/>
    <w:basedOn w:val="DefaultParagraphFont"/>
    <w:link w:val="Heading1"/>
    <w:uiPriority w:val="9"/>
    <w:rsid w:val="00F75100"/>
    <w:rPr>
      <w:rFonts w:asciiTheme="majorHAnsi" w:eastAsiaTheme="majorEastAsia" w:hAnsiTheme="majorHAnsi" w:cstheme="majorBidi"/>
      <w:b/>
      <w:bCs/>
      <w:noProof/>
      <w:color w:val="808080" w:themeColor="accent4"/>
      <w:sz w:val="36"/>
      <w:szCs w:val="36"/>
    </w:rPr>
  </w:style>
  <w:style w:type="paragraph" w:styleId="Title">
    <w:name w:val="Title"/>
    <w:basedOn w:val="Normal"/>
    <w:next w:val="Normal"/>
    <w:link w:val="TitleChar"/>
    <w:uiPriority w:val="10"/>
    <w:qFormat/>
    <w:rsid w:val="00266D47"/>
    <w:pPr>
      <w:spacing w:after="300" w:line="240" w:lineRule="auto"/>
      <w:contextualSpacing/>
    </w:pPr>
    <w:rPr>
      <w:rFonts w:asciiTheme="majorHAnsi" w:eastAsiaTheme="majorEastAsia" w:hAnsiTheme="majorHAnsi" w:cstheme="majorBidi"/>
      <w:color w:val="595959" w:themeColor="text1" w:themeTint="A6"/>
      <w:spacing w:val="5"/>
      <w:kern w:val="28"/>
      <w:sz w:val="64"/>
      <w:szCs w:val="64"/>
      <w:lang w:val="fr-FR"/>
    </w:rPr>
  </w:style>
  <w:style w:type="character" w:customStyle="1" w:styleId="TitleChar">
    <w:name w:val="Title Char"/>
    <w:basedOn w:val="DefaultParagraphFont"/>
    <w:link w:val="Title"/>
    <w:uiPriority w:val="10"/>
    <w:rsid w:val="00266D47"/>
    <w:rPr>
      <w:rFonts w:asciiTheme="majorHAnsi" w:eastAsiaTheme="majorEastAsia" w:hAnsiTheme="majorHAnsi" w:cstheme="majorBidi"/>
      <w:color w:val="595959" w:themeColor="text1" w:themeTint="A6"/>
      <w:spacing w:val="5"/>
      <w:kern w:val="28"/>
      <w:sz w:val="64"/>
      <w:szCs w:val="64"/>
      <w:lang w:val="fr-FR"/>
    </w:rPr>
  </w:style>
  <w:style w:type="character" w:styleId="LineNumber">
    <w:name w:val="line number"/>
    <w:basedOn w:val="DefaultParagraphFont"/>
    <w:uiPriority w:val="99"/>
    <w:semiHidden/>
    <w:unhideWhenUsed/>
    <w:rsid w:val="00E055FC"/>
  </w:style>
  <w:style w:type="paragraph" w:styleId="NoSpacing">
    <w:name w:val="No Spacing"/>
    <w:link w:val="NoSpacingChar"/>
    <w:uiPriority w:val="1"/>
    <w:rsid w:val="00004FCF"/>
    <w:pPr>
      <w:spacing w:after="0" w:line="240" w:lineRule="auto"/>
    </w:pPr>
    <w:rPr>
      <w:sz w:val="20"/>
      <w:szCs w:val="20"/>
    </w:rPr>
  </w:style>
  <w:style w:type="character" w:customStyle="1" w:styleId="Heading2Char">
    <w:name w:val="Heading 2 Char"/>
    <w:basedOn w:val="DefaultParagraphFont"/>
    <w:link w:val="Heading2"/>
    <w:uiPriority w:val="9"/>
    <w:rsid w:val="009473F3"/>
    <w:rPr>
      <w:rFonts w:asciiTheme="majorHAnsi" w:eastAsiaTheme="majorEastAsia" w:hAnsiTheme="majorHAnsi" w:cstheme="majorBidi"/>
      <w:b/>
      <w:bCs/>
      <w:noProof/>
      <w:color w:val="808080" w:themeColor="accent4"/>
      <w:sz w:val="30"/>
      <w:szCs w:val="30"/>
    </w:rPr>
  </w:style>
  <w:style w:type="character" w:customStyle="1" w:styleId="Heading3Char">
    <w:name w:val="Heading 3 Char"/>
    <w:basedOn w:val="DefaultParagraphFont"/>
    <w:link w:val="Heading3"/>
    <w:uiPriority w:val="9"/>
    <w:rsid w:val="009473F3"/>
    <w:rPr>
      <w:rFonts w:asciiTheme="majorHAnsi" w:eastAsiaTheme="majorEastAsia" w:hAnsiTheme="majorHAnsi" w:cstheme="majorBidi"/>
      <w:b/>
      <w:bCs/>
      <w:noProof/>
      <w:color w:val="808080" w:themeColor="accent4"/>
      <w:sz w:val="26"/>
      <w:szCs w:val="26"/>
      <w:lang w:val="fr-FR"/>
    </w:rPr>
  </w:style>
  <w:style w:type="paragraph" w:styleId="Subtitle">
    <w:name w:val="Subtitle"/>
    <w:basedOn w:val="Normal"/>
    <w:next w:val="Normal"/>
    <w:link w:val="SubtitleChar"/>
    <w:uiPriority w:val="11"/>
    <w:rsid w:val="00986DB9"/>
    <w:pPr>
      <w:numPr>
        <w:ilvl w:val="1"/>
      </w:numPr>
    </w:pPr>
    <w:rPr>
      <w:rFonts w:asciiTheme="majorHAnsi" w:eastAsiaTheme="majorEastAsia" w:hAnsiTheme="majorHAnsi" w:cstheme="majorBidi"/>
      <w:i/>
      <w:iCs/>
      <w:color w:val="B2B2B2" w:themeColor="accent2"/>
      <w:spacing w:val="15"/>
    </w:rPr>
  </w:style>
  <w:style w:type="character" w:customStyle="1" w:styleId="SubtitleChar">
    <w:name w:val="Subtitle Char"/>
    <w:basedOn w:val="DefaultParagraphFont"/>
    <w:link w:val="Subtitle"/>
    <w:uiPriority w:val="11"/>
    <w:rsid w:val="00986DB9"/>
    <w:rPr>
      <w:rFonts w:asciiTheme="majorHAnsi" w:eastAsiaTheme="majorEastAsia" w:hAnsiTheme="majorHAnsi" w:cstheme="majorBidi"/>
      <w:i/>
      <w:iCs/>
      <w:color w:val="B2B2B2" w:themeColor="accent2"/>
      <w:spacing w:val="15"/>
    </w:rPr>
  </w:style>
  <w:style w:type="character" w:styleId="Emphasis">
    <w:name w:val="Emphasis"/>
    <w:basedOn w:val="DefaultParagraphFont"/>
    <w:uiPriority w:val="20"/>
    <w:rsid w:val="00986DB9"/>
    <w:rPr>
      <w:color w:val="B2B2B2" w:themeColor="accent2"/>
      <w:sz w:val="22"/>
      <w:szCs w:val="22"/>
    </w:rPr>
  </w:style>
  <w:style w:type="paragraph" w:styleId="Quote">
    <w:name w:val="Quote"/>
    <w:basedOn w:val="Normal"/>
    <w:next w:val="Normal"/>
    <w:link w:val="QuoteChar"/>
    <w:uiPriority w:val="29"/>
    <w:qFormat/>
    <w:rsid w:val="00986DB9"/>
    <w:rPr>
      <w:i/>
      <w:iCs/>
      <w:color w:val="000000" w:themeColor="text1"/>
    </w:rPr>
  </w:style>
  <w:style w:type="character" w:customStyle="1" w:styleId="QuoteChar">
    <w:name w:val="Quote Char"/>
    <w:basedOn w:val="DefaultParagraphFont"/>
    <w:link w:val="Quote"/>
    <w:uiPriority w:val="29"/>
    <w:rsid w:val="00986DB9"/>
    <w:rPr>
      <w:i/>
      <w:iCs/>
      <w:color w:val="000000" w:themeColor="text1"/>
    </w:rPr>
  </w:style>
  <w:style w:type="character" w:customStyle="1" w:styleId="Heading4Char">
    <w:name w:val="Heading 4 Char"/>
    <w:basedOn w:val="DefaultParagraphFont"/>
    <w:link w:val="Heading4"/>
    <w:uiPriority w:val="9"/>
    <w:semiHidden/>
    <w:rsid w:val="003D6854"/>
    <w:rPr>
      <w:rFonts w:asciiTheme="majorHAnsi" w:eastAsiaTheme="majorEastAsia" w:hAnsiTheme="majorHAnsi" w:cstheme="majorBidi"/>
      <w:b/>
      <w:bCs/>
      <w:i/>
      <w:iCs/>
      <w:color w:val="DDDDDD" w:themeColor="accent1"/>
    </w:rPr>
  </w:style>
  <w:style w:type="character" w:customStyle="1" w:styleId="Heading5Char">
    <w:name w:val="Heading 5 Char"/>
    <w:basedOn w:val="DefaultParagraphFont"/>
    <w:link w:val="Heading5"/>
    <w:uiPriority w:val="9"/>
    <w:semiHidden/>
    <w:rsid w:val="003D6854"/>
    <w:rPr>
      <w:rFonts w:asciiTheme="majorHAnsi" w:eastAsiaTheme="majorEastAsia" w:hAnsiTheme="majorHAnsi" w:cstheme="majorBidi"/>
      <w:color w:val="6E6E6E" w:themeColor="accent1" w:themeShade="7F"/>
    </w:rPr>
  </w:style>
  <w:style w:type="character" w:customStyle="1" w:styleId="Heading6Char">
    <w:name w:val="Heading 6 Char"/>
    <w:basedOn w:val="DefaultParagraphFont"/>
    <w:link w:val="Heading6"/>
    <w:uiPriority w:val="9"/>
    <w:semiHidden/>
    <w:rsid w:val="003D6854"/>
    <w:rPr>
      <w:rFonts w:asciiTheme="majorHAnsi" w:eastAsiaTheme="majorEastAsia" w:hAnsiTheme="majorHAnsi" w:cstheme="majorBidi"/>
      <w:i/>
      <w:iCs/>
      <w:color w:val="6E6E6E" w:themeColor="accent1" w:themeShade="7F"/>
    </w:rPr>
  </w:style>
  <w:style w:type="character" w:customStyle="1" w:styleId="Heading7Char">
    <w:name w:val="Heading 7 Char"/>
    <w:basedOn w:val="DefaultParagraphFont"/>
    <w:link w:val="Heading7"/>
    <w:uiPriority w:val="9"/>
    <w:semiHidden/>
    <w:rsid w:val="003D685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D68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D6854"/>
    <w:rPr>
      <w:rFonts w:asciiTheme="majorHAnsi" w:eastAsiaTheme="majorEastAsia" w:hAnsiTheme="majorHAnsi" w:cstheme="majorBidi"/>
      <w:i/>
      <w:iCs/>
      <w:color w:val="404040" w:themeColor="text1" w:themeTint="BF"/>
      <w:sz w:val="20"/>
      <w:szCs w:val="20"/>
    </w:rPr>
  </w:style>
  <w:style w:type="paragraph" w:styleId="TOC1">
    <w:name w:val="toc 1"/>
    <w:next w:val="Normal"/>
    <w:autoRedefine/>
    <w:uiPriority w:val="39"/>
    <w:unhideWhenUsed/>
    <w:rsid w:val="00133131"/>
    <w:pPr>
      <w:tabs>
        <w:tab w:val="left" w:pos="660"/>
        <w:tab w:val="right" w:leader="dot" w:pos="9017"/>
      </w:tabs>
      <w:spacing w:before="120" w:after="120" w:line="240" w:lineRule="auto"/>
    </w:pPr>
    <w:rPr>
      <w:rFonts w:asciiTheme="majorHAnsi" w:eastAsiaTheme="majorEastAsia" w:hAnsiTheme="majorHAnsi" w:cstheme="majorBidi"/>
      <w:bCs/>
      <w:noProof/>
      <w:color w:val="4D4D4D" w:themeColor="accent6"/>
      <w:sz w:val="26"/>
      <w:szCs w:val="30"/>
      <w:lang w:val="fr-FR"/>
    </w:rPr>
  </w:style>
  <w:style w:type="paragraph" w:styleId="TOC2">
    <w:name w:val="toc 2"/>
    <w:next w:val="Normal"/>
    <w:autoRedefine/>
    <w:uiPriority w:val="39"/>
    <w:unhideWhenUsed/>
    <w:rsid w:val="00133131"/>
    <w:pPr>
      <w:tabs>
        <w:tab w:val="left" w:pos="660"/>
        <w:tab w:val="right" w:leader="dot" w:pos="9017"/>
      </w:tabs>
      <w:spacing w:after="100" w:line="240" w:lineRule="auto"/>
    </w:pPr>
    <w:rPr>
      <w:rFonts w:asciiTheme="majorHAnsi" w:eastAsiaTheme="majorEastAsia" w:hAnsiTheme="majorHAnsi" w:cstheme="majorBidi"/>
      <w:bCs/>
      <w:noProof/>
      <w:color w:val="4D4D4D" w:themeColor="accent6"/>
      <w:sz w:val="26"/>
      <w:szCs w:val="30"/>
      <w:lang w:val="fr-FR"/>
    </w:rPr>
  </w:style>
  <w:style w:type="paragraph" w:styleId="TOC3">
    <w:name w:val="toc 3"/>
    <w:next w:val="Normal"/>
    <w:autoRedefine/>
    <w:uiPriority w:val="39"/>
    <w:unhideWhenUsed/>
    <w:rsid w:val="00133131"/>
    <w:pPr>
      <w:tabs>
        <w:tab w:val="left" w:pos="880"/>
        <w:tab w:val="right" w:leader="dot" w:pos="9017"/>
      </w:tabs>
      <w:spacing w:after="100" w:line="240" w:lineRule="auto"/>
    </w:pPr>
    <w:rPr>
      <w:noProof/>
      <w:color w:val="4D4D4D" w:themeColor="accent6"/>
      <w:sz w:val="26"/>
    </w:rPr>
  </w:style>
  <w:style w:type="character" w:customStyle="1" w:styleId="NoSpacingChar">
    <w:name w:val="No Spacing Char"/>
    <w:basedOn w:val="DefaultParagraphFont"/>
    <w:link w:val="NoSpacing"/>
    <w:uiPriority w:val="1"/>
    <w:rsid w:val="00004FCF"/>
    <w:rPr>
      <w:sz w:val="20"/>
      <w:szCs w:val="20"/>
    </w:rPr>
  </w:style>
  <w:style w:type="table" w:customStyle="1" w:styleId="LightShading-Accent11">
    <w:name w:val="Light Shading - Accent 11"/>
    <w:basedOn w:val="TableNormal"/>
    <w:uiPriority w:val="60"/>
    <w:rsid w:val="006C360D"/>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styleId="TOCHeading">
    <w:name w:val="TOC Heading"/>
    <w:basedOn w:val="Heading1"/>
    <w:next w:val="Normal"/>
    <w:uiPriority w:val="39"/>
    <w:unhideWhenUsed/>
    <w:rsid w:val="00FA6A2A"/>
    <w:pPr>
      <w:numPr>
        <w:numId w:val="0"/>
      </w:numPr>
      <w:spacing w:before="480" w:line="276" w:lineRule="auto"/>
      <w:outlineLvl w:val="9"/>
    </w:pPr>
    <w:rPr>
      <w:color w:val="A5A5A5" w:themeColor="accent1" w:themeShade="BF"/>
      <w:sz w:val="28"/>
      <w:szCs w:val="28"/>
    </w:rPr>
  </w:style>
  <w:style w:type="character" w:styleId="Hyperlink">
    <w:name w:val="Hyperlink"/>
    <w:basedOn w:val="DefaultParagraphFont"/>
    <w:uiPriority w:val="99"/>
    <w:unhideWhenUsed/>
    <w:rsid w:val="00FA6A2A"/>
    <w:rPr>
      <w:color w:val="5F5F5F" w:themeColor="hyperlink"/>
      <w:u w:val="single"/>
    </w:rPr>
  </w:style>
  <w:style w:type="paragraph" w:styleId="ListParagraph">
    <w:name w:val="List Paragraph"/>
    <w:basedOn w:val="Normal"/>
    <w:link w:val="ListParagraphChar"/>
    <w:uiPriority w:val="34"/>
    <w:qFormat/>
    <w:rsid w:val="00A241F8"/>
    <w:pPr>
      <w:numPr>
        <w:numId w:val="6"/>
      </w:numPr>
      <w:contextualSpacing/>
    </w:pPr>
    <w:rPr>
      <w:noProof/>
    </w:rPr>
  </w:style>
  <w:style w:type="paragraph" w:customStyle="1" w:styleId="Bullet">
    <w:name w:val="Bullet"/>
    <w:basedOn w:val="ListParagraph"/>
    <w:link w:val="BulletChar"/>
    <w:rsid w:val="00A241F8"/>
  </w:style>
  <w:style w:type="character" w:customStyle="1" w:styleId="ListParagraphChar">
    <w:name w:val="List Paragraph Char"/>
    <w:basedOn w:val="DefaultParagraphFont"/>
    <w:link w:val="ListParagraph"/>
    <w:uiPriority w:val="34"/>
    <w:rsid w:val="00A241F8"/>
    <w:rPr>
      <w:noProof/>
      <w:sz w:val="20"/>
      <w:szCs w:val="20"/>
    </w:rPr>
  </w:style>
  <w:style w:type="character" w:customStyle="1" w:styleId="BulletChar">
    <w:name w:val="Bullet Char"/>
    <w:basedOn w:val="ListParagraphChar"/>
    <w:link w:val="Bullet"/>
    <w:rsid w:val="00A241F8"/>
  </w:style>
  <w:style w:type="paragraph" w:styleId="DocumentMap">
    <w:name w:val="Document Map"/>
    <w:basedOn w:val="Normal"/>
    <w:link w:val="DocumentMapChar"/>
    <w:uiPriority w:val="99"/>
    <w:semiHidden/>
    <w:unhideWhenUsed/>
    <w:rsid w:val="0077261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72613"/>
    <w:rPr>
      <w:rFonts w:ascii="Tahoma" w:hAnsi="Tahoma" w:cs="Tahoma"/>
      <w:sz w:val="16"/>
      <w:szCs w:val="16"/>
    </w:rPr>
  </w:style>
  <w:style w:type="character" w:styleId="PlaceholderText">
    <w:name w:val="Placeholder Text"/>
    <w:basedOn w:val="DefaultParagraphFont"/>
    <w:uiPriority w:val="99"/>
    <w:semiHidden/>
    <w:rsid w:val="000361E4"/>
    <w:rPr>
      <w:color w:val="808080"/>
    </w:rPr>
  </w:style>
  <w:style w:type="paragraph" w:styleId="Caption">
    <w:name w:val="caption"/>
    <w:basedOn w:val="Normal"/>
    <w:next w:val="Normal"/>
    <w:uiPriority w:val="35"/>
    <w:unhideWhenUsed/>
    <w:qFormat/>
    <w:rsid w:val="000908DA"/>
    <w:pPr>
      <w:spacing w:line="240" w:lineRule="auto"/>
      <w:jc w:val="center"/>
    </w:pPr>
    <w:rPr>
      <w:b/>
      <w:bCs/>
      <w:color w:val="808080" w:themeColor="accent4"/>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header" Target="head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jpe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header" Target="header1.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84.png"/></Relationships>
</file>

<file path=word/_rels/header2.xml.rels><?xml version="1.0" encoding="UTF-8" standalone="yes"?>
<Relationships xmlns="http://schemas.openxmlformats.org/package/2006/relationships"><Relationship Id="rId1" Type="http://schemas.openxmlformats.org/officeDocument/2006/relationships/image" Target="media/image84.png"/></Relationships>
</file>

<file path=word/_rels/header3.xml.rels><?xml version="1.0" encoding="UTF-8" standalone="yes"?>
<Relationships xmlns="http://schemas.openxmlformats.org/package/2006/relationships"><Relationship Id="rId1" Type="http://schemas.openxmlformats.org/officeDocument/2006/relationships/image" Target="media/image85.png"/></Relationships>
</file>

<file path=word/_rels/settings.xml.rels><?xml version="1.0" encoding="UTF-8" standalone="yes"?>
<Relationships xmlns="http://schemas.openxmlformats.org/package/2006/relationships"><Relationship Id="rId1" Type="http://schemas.openxmlformats.org/officeDocument/2006/relationships/attachedTemplate" Target="file:///D:\Franco%20Arboleda\Option\Documents\New%20Templates\Option2012_Templates\Option_2012_Word_Template_E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86.jpeg"/></Relationships>
</file>

<file path=word/theme/theme1.xml><?xml version="1.0" encoding="utf-8"?>
<a:theme xmlns:a="http://schemas.openxmlformats.org/drawingml/2006/main" name="Verv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8BC02F-FAD0-4FB6-84E3-A2C520AA2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Option_2012_Word_Template_Eco.dotx</Template>
  <TotalTime>56</TotalTime>
  <Pages>36</Pages>
  <Words>3809</Words>
  <Characters>21712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Telematics card on LuvitRED</vt:lpstr>
    </vt:vector>
  </TitlesOfParts>
  <Company>Option NV</Company>
  <LinksUpToDate>false</LinksUpToDate>
  <CharactersWithSpaces>25471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Telematics card on LuvitRED</dc:title>
  <dc:creator>Franco Arboleda</dc:creator>
  <cp:lastModifiedBy>Franco</cp:lastModifiedBy>
  <cp:revision>9</cp:revision>
  <cp:lastPrinted>2012-04-13T11:30:00Z</cp:lastPrinted>
  <dcterms:created xsi:type="dcterms:W3CDTF">2015-09-15T18:03:00Z</dcterms:created>
  <dcterms:modified xsi:type="dcterms:W3CDTF">2015-09-15T19:03:00Z</dcterms:modified>
</cp:coreProperties>
</file>