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noProof/>
        </w:rPr>
        <w:id w:val="2218118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6C360D" w:rsidRPr="00A241F8" w:rsidRDefault="006C360D" w:rsidP="00004FCF">
          <w:pPr>
            <w:rPr>
              <w:noProof/>
            </w:rPr>
          </w:pPr>
        </w:p>
        <w:tbl>
          <w:tblPr>
            <w:tblStyle w:val="LightShading-Accent11"/>
            <w:tblpPr w:leftFromText="187" w:rightFromText="187" w:vertAnchor="page" w:horzAnchor="margin" w:tblpY="11012"/>
            <w:tblW w:w="5034" w:type="pct"/>
            <w:tblBorders>
              <w:top w:val="none" w:sz="0" w:space="0" w:color="auto"/>
              <w:bottom w:val="none" w:sz="0" w:space="0" w:color="auto"/>
            </w:tblBorders>
            <w:tblLook w:val="04A0"/>
          </w:tblPr>
          <w:tblGrid>
            <w:gridCol w:w="9306"/>
          </w:tblGrid>
          <w:tr w:rsidR="0032489F" w:rsidRPr="00A241F8" w:rsidTr="00FB7009">
            <w:trPr>
              <w:cnfStyle w:val="100000000000"/>
              <w:trHeight w:val="2405"/>
            </w:trPr>
            <w:sdt>
              <w:sdtPr>
                <w:rPr>
                  <w:noProof/>
                  <w:szCs w:val="72"/>
                  <w:lang w:val="en-US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cnfStyle w:val="001000000000"/>
                    <w:tcW w:w="0" w:type="auto"/>
                    <w:tcBorders>
                      <w:top w:val="none" w:sz="0" w:space="0" w:color="auto"/>
                      <w:bottom w:val="none" w:sz="0" w:space="0" w:color="auto"/>
                    </w:tcBorders>
                    <w:shd w:val="clear" w:color="auto" w:fill="auto"/>
                  </w:tcPr>
                  <w:p w:rsidR="006C360D" w:rsidRPr="009473F3" w:rsidRDefault="0080346C" w:rsidP="009473F3">
                    <w:pPr>
                      <w:pStyle w:val="Title"/>
                      <w:rPr>
                        <w:b w:val="0"/>
                        <w:noProof/>
                        <w:szCs w:val="72"/>
                        <w:lang w:val="en-US"/>
                      </w:rPr>
                    </w:pPr>
                    <w:r>
                      <w:rPr>
                        <w:noProof/>
                        <w:szCs w:val="72"/>
                        <w:lang w:val="en-US"/>
                      </w:rPr>
                      <w:t>Basics of LuvitRED</w:t>
                    </w:r>
                  </w:p>
                </w:tc>
              </w:sdtContent>
            </w:sdt>
          </w:tr>
          <w:tr w:rsidR="0032489F" w:rsidRPr="00A241F8" w:rsidTr="00FB7009">
            <w:trPr>
              <w:cnfStyle w:val="000000100000"/>
              <w:trHeight w:val="308"/>
            </w:trPr>
            <w:tc>
              <w:tcPr>
                <w:cnfStyle w:val="001000000000"/>
                <w:tcW w:w="0" w:type="auto"/>
                <w:shd w:val="clear" w:color="auto" w:fill="auto"/>
              </w:tcPr>
              <w:p w:rsidR="0032489F" w:rsidRPr="00A241F8" w:rsidRDefault="0032489F" w:rsidP="00FB7009">
                <w:pPr>
                  <w:pStyle w:val="NoSpacing"/>
                  <w:rPr>
                    <w:noProof/>
                  </w:rPr>
                </w:pPr>
              </w:p>
            </w:tc>
          </w:tr>
        </w:tbl>
        <w:p w:rsidR="00310445" w:rsidRDefault="00576D28" w:rsidP="00004FCF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1376680</wp:posOffset>
                </wp:positionV>
                <wp:extent cx="5735320" cy="2202815"/>
                <wp:effectExtent l="0" t="0" r="0" b="0"/>
                <wp:wrapSquare wrapText="bothSides"/>
                <wp:docPr id="10" name="Picture 9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5320" cy="2202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C360D" w:rsidRPr="00A241F8" w:rsidRDefault="003A74E1" w:rsidP="00004FCF">
          <w:pPr>
            <w:rPr>
              <w:noProof/>
              <w:highlight w:val="lightGray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-4.25pt;margin-top:527.45pt;width:464.5pt;height:1in;z-index:251660288" stroked="f">
                <v:textbox style="mso-next-textbox:#_x0000_s1042">
                  <w:txbxContent>
                    <w:sdt>
                      <w:sdtP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alias w:val="Author"/>
                        <w:id w:val="10600287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33301F" w:rsidRPr="00FF5304" w:rsidRDefault="0033301F" w:rsidP="00004FCF">
                          <w:pP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  <w:t>Franco Arboleda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alias w:val="Publish Date"/>
                        <w:id w:val="10600287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7-01T00:00:00Z">
                          <w:dateFormat w:val="dd-MMM-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33301F" w:rsidRPr="00FF5304" w:rsidRDefault="0033301F" w:rsidP="00004FCF">
                          <w:pP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  <w:t>01-Jul-15</w:t>
                          </w:r>
                        </w:p>
                      </w:sdtContent>
                    </w:sdt>
                  </w:txbxContent>
                </v:textbox>
              </v:shape>
            </w:pict>
          </w:r>
        </w:p>
      </w:sdtContent>
    </w:sdt>
    <w:bookmarkStart w:id="0" w:name="_Toc322079962" w:displacedByCustomXml="next"/>
    <w:sdt>
      <w:sdtPr>
        <w:rPr>
          <w:rFonts w:asciiTheme="minorHAnsi" w:eastAsiaTheme="minorHAnsi" w:hAnsiTheme="minorHAnsi" w:cstheme="minorBidi"/>
          <w:b w:val="0"/>
          <w:bCs w:val="0"/>
          <w:noProof w:val="0"/>
          <w:color w:val="auto"/>
          <w:sz w:val="20"/>
          <w:szCs w:val="20"/>
        </w:rPr>
        <w:id w:val="2218409"/>
        <w:docPartObj>
          <w:docPartGallery w:val="Table of Contents"/>
          <w:docPartUnique/>
        </w:docPartObj>
      </w:sdtPr>
      <w:sdtContent>
        <w:p w:rsidR="00133131" w:rsidRPr="00A241F8" w:rsidRDefault="00133131" w:rsidP="00F75100">
          <w:pPr>
            <w:pStyle w:val="TOCHeading"/>
          </w:pPr>
          <w:r w:rsidRPr="00A241F8">
            <w:rPr>
              <w:rStyle w:val="Heading1Char"/>
            </w:rPr>
            <w:t>Table of Contents</w:t>
          </w:r>
        </w:p>
        <w:p w:rsidR="00666E5F" w:rsidRDefault="003A74E1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 w:rsidRPr="003A74E1">
            <w:rPr>
              <w:bCs w:val="0"/>
              <w:lang w:val="en-US"/>
            </w:rPr>
            <w:fldChar w:fldCharType="begin"/>
          </w:r>
          <w:r w:rsidR="00133131" w:rsidRPr="00A241F8">
            <w:rPr>
              <w:bCs w:val="0"/>
              <w:lang w:val="en-US"/>
            </w:rPr>
            <w:instrText xml:space="preserve"> TOC \o "1-3" \u </w:instrText>
          </w:r>
          <w:r w:rsidRPr="003A74E1">
            <w:rPr>
              <w:bCs w:val="0"/>
              <w:lang w:val="en-US"/>
            </w:rPr>
            <w:fldChar w:fldCharType="separate"/>
          </w:r>
          <w:r w:rsidR="00666E5F">
            <w:t>1</w:t>
          </w:r>
          <w:r w:rsidR="00666E5F"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 w:rsidR="00666E5F">
            <w:t>What is LuvitRED?</w:t>
          </w:r>
          <w:r w:rsidR="00666E5F">
            <w:tab/>
          </w:r>
          <w:r w:rsidR="00666E5F">
            <w:fldChar w:fldCharType="begin"/>
          </w:r>
          <w:r w:rsidR="00666E5F">
            <w:instrText xml:space="preserve"> PAGEREF _Toc423519027 \h </w:instrText>
          </w:r>
          <w:r w:rsidR="00666E5F">
            <w:fldChar w:fldCharType="separate"/>
          </w:r>
          <w:r w:rsidR="00666E5F">
            <w:t>3</w:t>
          </w:r>
          <w:r w:rsidR="00666E5F">
            <w:fldChar w:fldCharType="end"/>
          </w:r>
        </w:p>
        <w:p w:rsidR="00666E5F" w:rsidRDefault="00666E5F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1.1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What is the benefit of using LuvitRED?</w:t>
          </w:r>
          <w:r>
            <w:tab/>
          </w:r>
          <w:r>
            <w:fldChar w:fldCharType="begin"/>
          </w:r>
          <w:r>
            <w:instrText xml:space="preserve"> PAGEREF _Toc423519028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666E5F" w:rsidRDefault="00666E5F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1.2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Who is intended for?</w:t>
          </w:r>
          <w:r>
            <w:tab/>
          </w:r>
          <w:r>
            <w:fldChar w:fldCharType="begin"/>
          </w:r>
          <w:r>
            <w:instrText xml:space="preserve"> PAGEREF _Toc423519029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666E5F" w:rsidRDefault="00666E5F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1.3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Where to get LuvitRED from and how to install it?</w:t>
          </w:r>
          <w:r>
            <w:tab/>
          </w:r>
          <w:r>
            <w:fldChar w:fldCharType="begin"/>
          </w:r>
          <w:r>
            <w:instrText xml:space="preserve"> PAGEREF _Toc423519030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670A66" w:rsidRPr="00A241F8" w:rsidRDefault="003A74E1" w:rsidP="00004FCF">
          <w:pPr>
            <w:rPr>
              <w:rFonts w:asciiTheme="majorHAnsi" w:eastAsiaTheme="majorEastAsia" w:hAnsiTheme="majorHAnsi" w:cstheme="majorBidi"/>
              <w:noProof/>
              <w:color w:val="6E6E6E" w:themeColor="accent1" w:themeShade="80"/>
              <w:sz w:val="36"/>
              <w:szCs w:val="36"/>
            </w:rPr>
          </w:pPr>
          <w:r w:rsidRPr="00A241F8">
            <w:rPr>
              <w:rFonts w:asciiTheme="majorHAnsi" w:eastAsiaTheme="majorEastAsia" w:hAnsiTheme="majorHAnsi" w:cstheme="majorBidi"/>
              <w:bCs/>
              <w:noProof/>
              <w:color w:val="4D4D4D" w:themeColor="accent6"/>
              <w:sz w:val="26"/>
              <w:szCs w:val="30"/>
            </w:rPr>
            <w:fldChar w:fldCharType="end"/>
          </w:r>
        </w:p>
      </w:sdtContent>
    </w:sdt>
    <w:p w:rsidR="00FF5304" w:rsidRPr="00A241F8" w:rsidRDefault="00FF5304">
      <w:pPr>
        <w:rPr>
          <w:rFonts w:asciiTheme="majorHAnsi" w:eastAsiaTheme="majorEastAsia" w:hAnsiTheme="majorHAnsi" w:cstheme="majorBidi"/>
          <w:b/>
          <w:bCs/>
          <w:noProof/>
          <w:color w:val="6E6E6E" w:themeColor="accent1" w:themeShade="80"/>
          <w:sz w:val="36"/>
          <w:szCs w:val="36"/>
        </w:rPr>
      </w:pPr>
      <w:r w:rsidRPr="00A241F8">
        <w:rPr>
          <w:noProof/>
        </w:rPr>
        <w:br w:type="page"/>
      </w:r>
    </w:p>
    <w:p w:rsidR="00E34E53" w:rsidRDefault="00B122BE" w:rsidP="00F75100">
      <w:pPr>
        <w:pStyle w:val="Heading1"/>
      </w:pPr>
      <w:bookmarkStart w:id="1" w:name="_Toc423519027"/>
      <w:r>
        <w:lastRenderedPageBreak/>
        <w:t>What is LuvitRED?</w:t>
      </w:r>
      <w:bookmarkEnd w:id="0"/>
      <w:bookmarkEnd w:id="1"/>
    </w:p>
    <w:p w:rsidR="00F72043" w:rsidRDefault="00E53410" w:rsidP="008C1BEF">
      <w:r>
        <w:t>A visually configurable device agent that is part of the CloudGate solution.</w:t>
      </w:r>
      <w:r w:rsidR="008C1BEF">
        <w:t xml:space="preserve"> T</w:t>
      </w:r>
      <w:r w:rsidR="00F72043">
        <w:t>he visual editor of LuvitRED is based on the User Interface from IBM's NodeRed. The NodeRed server is rewritten in a Lua server called Luvit</w:t>
      </w:r>
      <w:r w:rsidR="008C1BEF">
        <w:t>.</w:t>
      </w:r>
    </w:p>
    <w:p w:rsidR="00F72043" w:rsidRDefault="00F72043" w:rsidP="00E53410">
      <w:r>
        <w:t>Why Lua?</w:t>
      </w:r>
    </w:p>
    <w:p w:rsidR="00F72043" w:rsidRDefault="00F72043" w:rsidP="00E53410">
      <w:r>
        <w:t>Lua is a lightweight, simple to learn programming language that has and easy to use native C interface that makes integration of C libraries relatively simple.</w:t>
      </w:r>
    </w:p>
    <w:p w:rsidR="00F72043" w:rsidRDefault="00F72043" w:rsidP="00E53410">
      <w:r>
        <w:t>An extensive node set has been developed with M2M use cases in mind. Nodes such as serial, modbus, connection to M2M servers, GPIOs, GPS, etc.</w:t>
      </w:r>
      <w:r w:rsidR="008C1BEF">
        <w:t xml:space="preserve"> The list of nodes is continuously increasing with every new LuvitRED release.</w:t>
      </w:r>
    </w:p>
    <w:p w:rsidR="00F72043" w:rsidRDefault="00F72043" w:rsidP="00E53410">
      <w:r>
        <w:t>A simple web interface is available for the most simple configurations such as serial port to TCP local or remote server and GPS to TCP local or TCP/UDP remote server</w:t>
      </w:r>
      <w:r w:rsidR="00A86F2E">
        <w:t>. An advanced editor is available for any other custom configuration.</w:t>
      </w:r>
    </w:p>
    <w:p w:rsidR="00A86F2E" w:rsidRDefault="00A86F2E" w:rsidP="00E53410">
      <w:r>
        <w:t>The LuvitRED configuration is stored on the CloudGate´s file system (UCI), this means that the same configuration can be propagated to other CloudGates via CloudGate Universe.</w:t>
      </w:r>
    </w:p>
    <w:p w:rsidR="00A86F2E" w:rsidRDefault="00A86F2E" w:rsidP="00E53410">
      <w:r>
        <w:t xml:space="preserve">The development of LuvitRED is done in house by Option using </w:t>
      </w:r>
      <w:r w:rsidRPr="00A86F2E">
        <w:rPr>
          <w:b/>
        </w:rPr>
        <w:t>only</w:t>
      </w:r>
      <w:r>
        <w:t xml:space="preserve"> the CloudGate´s SDK.</w:t>
      </w:r>
    </w:p>
    <w:p w:rsidR="00A86F2E" w:rsidRDefault="00A86F2E" w:rsidP="00A86F2E">
      <w:pPr>
        <w:pStyle w:val="Heading2"/>
      </w:pPr>
      <w:bookmarkStart w:id="2" w:name="_Toc423519028"/>
      <w:r>
        <w:t>What is the benefit of using LuvitRED?</w:t>
      </w:r>
      <w:bookmarkEnd w:id="2"/>
    </w:p>
    <w:p w:rsidR="00A86F2E" w:rsidRDefault="00A86F2E" w:rsidP="00A86F2E">
      <w:r>
        <w:t>LuvitRED is intended to reduce time to solution, sales cycle, solution cost and risk of making a new development from zero every time a new project comes.</w:t>
      </w:r>
    </w:p>
    <w:p w:rsidR="00A86F2E" w:rsidRDefault="00A86F2E" w:rsidP="00A86F2E">
      <w:pPr>
        <w:pStyle w:val="Heading2"/>
      </w:pPr>
      <w:bookmarkStart w:id="3" w:name="_Toc423519029"/>
      <w:r>
        <w:t>Who is intended for?</w:t>
      </w:r>
      <w:bookmarkEnd w:id="3"/>
    </w:p>
    <w:p w:rsidR="00A86F2E" w:rsidRDefault="00A86F2E" w:rsidP="00A86F2E">
      <w:pPr>
        <w:pStyle w:val="ListParagraph"/>
        <w:numPr>
          <w:ilvl w:val="0"/>
          <w:numId w:val="7"/>
        </w:numPr>
      </w:pPr>
      <w:r>
        <w:t>Support staff at system integrators/VARs</w:t>
      </w:r>
    </w:p>
    <w:p w:rsidR="00A86F2E" w:rsidRDefault="00A86F2E" w:rsidP="00A86F2E">
      <w:pPr>
        <w:pStyle w:val="ListParagraph"/>
        <w:numPr>
          <w:ilvl w:val="0"/>
          <w:numId w:val="7"/>
        </w:numPr>
      </w:pPr>
      <w:r>
        <w:t>Developers</w:t>
      </w:r>
    </w:p>
    <w:p w:rsidR="00A86F2E" w:rsidRDefault="00A86F2E" w:rsidP="00A86F2E">
      <w:pPr>
        <w:pStyle w:val="ListParagraph"/>
        <w:numPr>
          <w:ilvl w:val="0"/>
          <w:numId w:val="7"/>
        </w:numPr>
      </w:pPr>
      <w:r>
        <w:t>Option staff</w:t>
      </w:r>
    </w:p>
    <w:p w:rsidR="0033301F" w:rsidRDefault="0033301F" w:rsidP="0033301F"/>
    <w:p w:rsidR="0033301F" w:rsidRDefault="0033301F" w:rsidP="0033301F"/>
    <w:p w:rsidR="0033301F" w:rsidRDefault="0033301F" w:rsidP="0033301F"/>
    <w:p w:rsidR="0033301F" w:rsidRDefault="0033301F" w:rsidP="0033301F"/>
    <w:p w:rsidR="0033301F" w:rsidRDefault="0033301F" w:rsidP="0033301F"/>
    <w:p w:rsidR="00666E5F" w:rsidRDefault="00666E5F" w:rsidP="0033301F"/>
    <w:p w:rsidR="0033301F" w:rsidRPr="00A86F2E" w:rsidRDefault="0033301F" w:rsidP="0033301F"/>
    <w:p w:rsidR="00266D47" w:rsidRDefault="00B122BE" w:rsidP="008C1BEF">
      <w:pPr>
        <w:pStyle w:val="Heading2"/>
      </w:pPr>
      <w:bookmarkStart w:id="4" w:name="_Toc423519030"/>
      <w:r>
        <w:lastRenderedPageBreak/>
        <w:t>Where to get LuvitRED from</w:t>
      </w:r>
      <w:r w:rsidR="00666E5F">
        <w:t xml:space="preserve"> and how to install it</w:t>
      </w:r>
      <w:r w:rsidR="008C1BEF">
        <w:t>?</w:t>
      </w:r>
      <w:bookmarkEnd w:id="4"/>
    </w:p>
    <w:p w:rsidR="008C1BEF" w:rsidRDefault="008C1BEF" w:rsidP="008C1BEF">
      <w:r>
        <w:t>LuvitRED can be installed remotely on the CloudGate by using the CloudGate Universe server (</w:t>
      </w:r>
      <w:r w:rsidRPr="008C1BEF">
        <w:t>http://cloudgate.option.com/</w:t>
      </w:r>
      <w:r>
        <w:t>), but can also be installed manually on the CloudGate by using the CloudGate´s web interface</w:t>
      </w:r>
      <w:r w:rsidR="003D5C1E">
        <w:t xml:space="preserve"> under the provisioning tab</w:t>
      </w:r>
      <w:r>
        <w:t>.</w:t>
      </w:r>
    </w:p>
    <w:p w:rsidR="008C1BEF" w:rsidRDefault="008C1BEF" w:rsidP="008C1BEF">
      <w:r>
        <w:t>The LuvitRED package</w:t>
      </w:r>
      <w:r w:rsidR="003D5C1E">
        <w:t xml:space="preserve"> for manual upgrade</w:t>
      </w:r>
      <w:r>
        <w:t xml:space="preserve"> can be downloaded from the CloudGate Universe by going into the Library</w:t>
      </w:r>
      <w:r w:rsidR="0033301F">
        <w:t>&gt; Applications (View applications)&gt; Option LuvitRED (View details) and clicking on the download button located next to the desired LuvitRED version:</w:t>
      </w:r>
    </w:p>
    <w:p w:rsidR="0033301F" w:rsidRDefault="0033301F" w:rsidP="008C1BEF">
      <w:r>
        <w:rPr>
          <w:noProof/>
        </w:rPr>
        <w:drawing>
          <wp:inline distT="0" distB="0" distL="0" distR="0">
            <wp:extent cx="5732145" cy="3115051"/>
            <wp:effectExtent l="19050" t="0" r="190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1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01F" w:rsidRDefault="00080436" w:rsidP="008C1BEF">
      <w:r>
        <w:t>T</w:t>
      </w:r>
      <w:r w:rsidR="0033301F">
        <w:t xml:space="preserve">he latest version of LuvitRED is </w:t>
      </w:r>
      <w:fldSimple w:instr=" DOCPROPERTY  LuvitRED_ver  \* MERGEFORMAT ">
        <w:r w:rsidR="00666E5F">
          <w:t>1.0.38</w:t>
        </w:r>
      </w:fldSimple>
      <w:r>
        <w:t xml:space="preserve"> (as of July 1, 2015)</w:t>
      </w:r>
      <w:r w:rsidR="0033301F">
        <w:t>.</w:t>
      </w:r>
    </w:p>
    <w:p w:rsidR="003D5C1E" w:rsidRDefault="003D5C1E" w:rsidP="008C1BEF">
      <w:r>
        <w:t>Downloading the file will create a bin file on your computer, this bin file can be directly uploaded into the CloudGate using the provisioning tab.</w:t>
      </w:r>
    </w:p>
    <w:p w:rsidR="003D5C1E" w:rsidRPr="003D5C1E" w:rsidRDefault="003D5C1E" w:rsidP="008C1BEF">
      <w:r>
        <w:rPr>
          <w:u w:val="single"/>
        </w:rPr>
        <w:t>Notes:</w:t>
      </w:r>
    </w:p>
    <w:p w:rsidR="003D5C1E" w:rsidRDefault="003D5C1E" w:rsidP="008C1BEF">
      <w:pPr>
        <w:pStyle w:val="ListParagraph"/>
        <w:numPr>
          <w:ilvl w:val="0"/>
          <w:numId w:val="8"/>
        </w:numPr>
      </w:pPr>
      <w:r>
        <w:t>Be aware that LuvitRED has always a minimum firmware requirement in order to work correctly. The minimum firmware version for LuvitRED to work correctly is 1.44.0.</w:t>
      </w:r>
    </w:p>
    <w:p w:rsidR="003D5C1E" w:rsidRDefault="003D5C1E" w:rsidP="008C1BEF">
      <w:pPr>
        <w:pStyle w:val="ListParagraph"/>
        <w:numPr>
          <w:ilvl w:val="0"/>
          <w:numId w:val="8"/>
        </w:numPr>
      </w:pPr>
      <w:r w:rsidRPr="003D5C1E">
        <w:t xml:space="preserve">LuvitRED v 1.x.x is </w:t>
      </w:r>
      <w:r>
        <w:t>only compatible with firmware versions 1.x.x. A new version of LuvitRED is being develop (2.x.x), this version will only be compatible with firmware versions 2.x.x.</w:t>
      </w:r>
    </w:p>
    <w:p w:rsidR="00A85C56" w:rsidRPr="00A241F8" w:rsidRDefault="003D5C1E" w:rsidP="00F75100">
      <w:pPr>
        <w:pStyle w:val="ListParagraph"/>
        <w:numPr>
          <w:ilvl w:val="0"/>
          <w:numId w:val="8"/>
        </w:numPr>
      </w:pPr>
      <w:r>
        <w:t>If the Plugin page does not show after uploading LuvitRED and rebooting the CloudGate</w:t>
      </w:r>
      <w:r w:rsidR="00AA4EF5">
        <w:t xml:space="preserve">, </w:t>
      </w:r>
      <w:r>
        <w:t xml:space="preserve">and/or the Image version under </w:t>
      </w:r>
      <w:r w:rsidR="00AA4EF5">
        <w:t>S</w:t>
      </w:r>
      <w:r>
        <w:t xml:space="preserve">ystem </w:t>
      </w:r>
      <w:r w:rsidR="00AA4EF5">
        <w:t>I</w:t>
      </w:r>
      <w:r>
        <w:t xml:space="preserve">nformation on the </w:t>
      </w:r>
      <w:r w:rsidR="00AA4EF5">
        <w:t>H</w:t>
      </w:r>
      <w:r>
        <w:t>ome page is shown in red, this means that the combination of firmware and LuvitRED is not correct.</w:t>
      </w:r>
      <w:r w:rsidR="0021601B">
        <w:t xml:space="preserve"> Please, verify the two previous notes.</w:t>
      </w:r>
    </w:p>
    <w:sectPr w:rsidR="00A85C56" w:rsidRPr="00A241F8" w:rsidSect="00E055FC">
      <w:headerReference w:type="first" r:id="rId11"/>
      <w:pgSz w:w="11907" w:h="16839" w:code="9"/>
      <w:pgMar w:top="1701" w:right="1440" w:bottom="1440" w:left="1440" w:header="1701" w:footer="170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628" w:rsidRDefault="00012628" w:rsidP="00004FCF">
      <w:r>
        <w:separator/>
      </w:r>
    </w:p>
  </w:endnote>
  <w:endnote w:type="continuationSeparator" w:id="1">
    <w:p w:rsidR="00012628" w:rsidRDefault="00012628" w:rsidP="00004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628" w:rsidRDefault="00012628" w:rsidP="00004FCF">
      <w:r>
        <w:separator/>
      </w:r>
    </w:p>
  </w:footnote>
  <w:footnote w:type="continuationSeparator" w:id="1">
    <w:p w:rsidR="00012628" w:rsidRDefault="00012628" w:rsidP="00004F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01F" w:rsidRDefault="0033301F" w:rsidP="00C63BC5">
    <w:pPr>
      <w:pStyle w:val="Header"/>
      <w:tabs>
        <w:tab w:val="clear" w:pos="9360"/>
        <w:tab w:val="left" w:pos="5739"/>
      </w:tabs>
    </w:pPr>
    <w:r w:rsidRPr="00DF0021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3161478</wp:posOffset>
          </wp:positionV>
          <wp:extent cx="3651997" cy="1425388"/>
          <wp:effectExtent l="19050" t="0" r="0" b="0"/>
          <wp:wrapNone/>
          <wp:docPr id="4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6917" cy="14253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94EC4"/>
    <w:multiLevelType w:val="hybridMultilevel"/>
    <w:tmpl w:val="FD5A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76EC5"/>
    <w:multiLevelType w:val="hybridMultilevel"/>
    <w:tmpl w:val="8444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67B4B"/>
    <w:multiLevelType w:val="hybridMultilevel"/>
    <w:tmpl w:val="80C4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F33AD"/>
    <w:multiLevelType w:val="hybridMultilevel"/>
    <w:tmpl w:val="45FC2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A4C9E"/>
    <w:multiLevelType w:val="hybridMultilevel"/>
    <w:tmpl w:val="3C52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91A37"/>
    <w:multiLevelType w:val="multilevel"/>
    <w:tmpl w:val="7FAC6A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5ED729F6"/>
    <w:multiLevelType w:val="hybridMultilevel"/>
    <w:tmpl w:val="1D5488C4"/>
    <w:lvl w:ilvl="0" w:tplc="FD9614A4">
      <w:start w:val="1"/>
      <w:numFmt w:val="bullet"/>
      <w:pStyle w:val="ListParagraph"/>
      <w:lvlText w:val="o"/>
      <w:lvlJc w:val="left"/>
      <w:pPr>
        <w:ind w:left="720" w:hanging="360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626CB"/>
    <w:multiLevelType w:val="hybridMultilevel"/>
    <w:tmpl w:val="E0FE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56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9170C"/>
    <w:rsid w:val="00004FCF"/>
    <w:rsid w:val="000079AA"/>
    <w:rsid w:val="00012628"/>
    <w:rsid w:val="00016498"/>
    <w:rsid w:val="00075E64"/>
    <w:rsid w:val="00080436"/>
    <w:rsid w:val="0009170C"/>
    <w:rsid w:val="00133131"/>
    <w:rsid w:val="001C6E7C"/>
    <w:rsid w:val="001F58F1"/>
    <w:rsid w:val="0021601B"/>
    <w:rsid w:val="0022064A"/>
    <w:rsid w:val="00266D47"/>
    <w:rsid w:val="0027628D"/>
    <w:rsid w:val="002A253B"/>
    <w:rsid w:val="002C07FC"/>
    <w:rsid w:val="00310445"/>
    <w:rsid w:val="0032489F"/>
    <w:rsid w:val="0033301F"/>
    <w:rsid w:val="003A74E1"/>
    <w:rsid w:val="003D4DC4"/>
    <w:rsid w:val="003D5C1E"/>
    <w:rsid w:val="003D6854"/>
    <w:rsid w:val="00473C76"/>
    <w:rsid w:val="00510116"/>
    <w:rsid w:val="0051785B"/>
    <w:rsid w:val="00524F9C"/>
    <w:rsid w:val="00576A46"/>
    <w:rsid w:val="00576D28"/>
    <w:rsid w:val="00593CAE"/>
    <w:rsid w:val="00666E5F"/>
    <w:rsid w:val="00670A66"/>
    <w:rsid w:val="00680D1C"/>
    <w:rsid w:val="00684487"/>
    <w:rsid w:val="006C360D"/>
    <w:rsid w:val="00702D46"/>
    <w:rsid w:val="00772613"/>
    <w:rsid w:val="007A220A"/>
    <w:rsid w:val="007A2593"/>
    <w:rsid w:val="007A599F"/>
    <w:rsid w:val="0080346C"/>
    <w:rsid w:val="008611D3"/>
    <w:rsid w:val="00877405"/>
    <w:rsid w:val="008C1BEF"/>
    <w:rsid w:val="009421C8"/>
    <w:rsid w:val="00942A41"/>
    <w:rsid w:val="009473F3"/>
    <w:rsid w:val="00964511"/>
    <w:rsid w:val="00986DB9"/>
    <w:rsid w:val="00A14AD1"/>
    <w:rsid w:val="00A241F8"/>
    <w:rsid w:val="00A85C56"/>
    <w:rsid w:val="00A86F2E"/>
    <w:rsid w:val="00AA4EF5"/>
    <w:rsid w:val="00B122BE"/>
    <w:rsid w:val="00B6792A"/>
    <w:rsid w:val="00B85DB7"/>
    <w:rsid w:val="00C5542E"/>
    <w:rsid w:val="00C63BC5"/>
    <w:rsid w:val="00C66BF2"/>
    <w:rsid w:val="00CA76AA"/>
    <w:rsid w:val="00D31788"/>
    <w:rsid w:val="00DF0021"/>
    <w:rsid w:val="00E055FC"/>
    <w:rsid w:val="00E34E53"/>
    <w:rsid w:val="00E53410"/>
    <w:rsid w:val="00EA7663"/>
    <w:rsid w:val="00F52179"/>
    <w:rsid w:val="00F67E17"/>
    <w:rsid w:val="00F72043"/>
    <w:rsid w:val="00F75100"/>
    <w:rsid w:val="00FA6A2A"/>
    <w:rsid w:val="00FB7009"/>
    <w:rsid w:val="00FF5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8C1BEF"/>
    <w:pPr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100"/>
    <w:pPr>
      <w:keepNext/>
      <w:keepLines/>
      <w:pageBreakBefore/>
      <w:numPr>
        <w:numId w:val="1"/>
      </w:numPr>
      <w:spacing w:after="0" w:line="36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noProof/>
      <w:color w:val="808080" w:themeColor="accent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F3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noProof/>
      <w:color w:val="808080" w:themeColor="accent4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3F3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noProof/>
      <w:color w:val="808080" w:themeColor="accent4"/>
      <w:sz w:val="26"/>
      <w:szCs w:val="26"/>
      <w:lang w:val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D685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5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5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5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5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5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788"/>
  </w:style>
  <w:style w:type="paragraph" w:styleId="Footer">
    <w:name w:val="footer"/>
    <w:basedOn w:val="Normal"/>
    <w:link w:val="FooterChar"/>
    <w:uiPriority w:val="99"/>
    <w:unhideWhenUsed/>
    <w:rsid w:val="00D3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788"/>
  </w:style>
  <w:style w:type="paragraph" w:styleId="BalloonText">
    <w:name w:val="Balloon Text"/>
    <w:basedOn w:val="Normal"/>
    <w:link w:val="BalloonTextChar"/>
    <w:uiPriority w:val="99"/>
    <w:semiHidden/>
    <w:unhideWhenUsed/>
    <w:rsid w:val="00D3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7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5100"/>
    <w:rPr>
      <w:rFonts w:asciiTheme="majorHAnsi" w:eastAsiaTheme="majorEastAsia" w:hAnsiTheme="majorHAnsi" w:cstheme="majorBidi"/>
      <w:b/>
      <w:bCs/>
      <w:noProof/>
      <w:color w:val="808080" w:themeColor="accent4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66D47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64"/>
      <w:szCs w:val="64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266D47"/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64"/>
      <w:szCs w:val="64"/>
      <w:lang w:val="fr-FR"/>
    </w:rPr>
  </w:style>
  <w:style w:type="character" w:styleId="LineNumber">
    <w:name w:val="line number"/>
    <w:basedOn w:val="DefaultParagraphFont"/>
    <w:uiPriority w:val="99"/>
    <w:semiHidden/>
    <w:unhideWhenUsed/>
    <w:rsid w:val="00E055FC"/>
  </w:style>
  <w:style w:type="paragraph" w:styleId="NoSpacing">
    <w:name w:val="No Spacing"/>
    <w:link w:val="NoSpacingChar"/>
    <w:uiPriority w:val="1"/>
    <w:rsid w:val="00004FCF"/>
    <w:pPr>
      <w:spacing w:after="0" w:line="240" w:lineRule="auto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73F3"/>
    <w:rPr>
      <w:rFonts w:asciiTheme="majorHAnsi" w:eastAsiaTheme="majorEastAsia" w:hAnsiTheme="majorHAnsi" w:cstheme="majorBidi"/>
      <w:b/>
      <w:bCs/>
      <w:noProof/>
      <w:color w:val="808080" w:themeColor="accent4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473F3"/>
    <w:rPr>
      <w:rFonts w:asciiTheme="majorHAnsi" w:eastAsiaTheme="majorEastAsia" w:hAnsiTheme="majorHAnsi" w:cstheme="majorBidi"/>
      <w:b/>
      <w:bCs/>
      <w:noProof/>
      <w:color w:val="808080" w:themeColor="accent4"/>
      <w:sz w:val="26"/>
      <w:szCs w:val="26"/>
      <w:lang w:val="fr-FR"/>
    </w:rPr>
  </w:style>
  <w:style w:type="paragraph" w:styleId="Subtitle">
    <w:name w:val="Subtitle"/>
    <w:basedOn w:val="Normal"/>
    <w:next w:val="Normal"/>
    <w:link w:val="SubtitleChar"/>
    <w:uiPriority w:val="11"/>
    <w:rsid w:val="00986DB9"/>
    <w:pPr>
      <w:numPr>
        <w:ilvl w:val="1"/>
      </w:numPr>
    </w:pPr>
    <w:rPr>
      <w:rFonts w:asciiTheme="majorHAnsi" w:eastAsiaTheme="majorEastAsia" w:hAnsiTheme="majorHAnsi" w:cstheme="majorBidi"/>
      <w:i/>
      <w:iCs/>
      <w:color w:val="B2B2B2" w:themeColor="accent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DB9"/>
    <w:rPr>
      <w:rFonts w:asciiTheme="majorHAnsi" w:eastAsiaTheme="majorEastAsia" w:hAnsiTheme="majorHAnsi" w:cstheme="majorBidi"/>
      <w:i/>
      <w:iCs/>
      <w:color w:val="B2B2B2" w:themeColor="accent2"/>
      <w:spacing w:val="15"/>
    </w:rPr>
  </w:style>
  <w:style w:type="character" w:styleId="Emphasis">
    <w:name w:val="Emphasis"/>
    <w:basedOn w:val="DefaultParagraphFont"/>
    <w:uiPriority w:val="20"/>
    <w:rsid w:val="00986DB9"/>
    <w:rPr>
      <w:color w:val="B2B2B2" w:themeColor="accent2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86D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6DB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54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5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5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next w:val="Normal"/>
    <w:autoRedefine/>
    <w:uiPriority w:val="39"/>
    <w:unhideWhenUsed/>
    <w:rsid w:val="00133131"/>
    <w:pPr>
      <w:tabs>
        <w:tab w:val="left" w:pos="660"/>
        <w:tab w:val="right" w:leader="dot" w:pos="9017"/>
      </w:tabs>
      <w:spacing w:before="120" w:after="120" w:line="240" w:lineRule="auto"/>
    </w:pPr>
    <w:rPr>
      <w:rFonts w:asciiTheme="majorHAnsi" w:eastAsiaTheme="majorEastAsia" w:hAnsiTheme="majorHAnsi" w:cstheme="majorBidi"/>
      <w:bCs/>
      <w:noProof/>
      <w:color w:val="4D4D4D" w:themeColor="accent6"/>
      <w:sz w:val="26"/>
      <w:szCs w:val="30"/>
      <w:lang w:val="fr-FR"/>
    </w:rPr>
  </w:style>
  <w:style w:type="paragraph" w:styleId="TOC2">
    <w:name w:val="toc 2"/>
    <w:next w:val="Normal"/>
    <w:autoRedefine/>
    <w:uiPriority w:val="39"/>
    <w:unhideWhenUsed/>
    <w:rsid w:val="00133131"/>
    <w:pPr>
      <w:tabs>
        <w:tab w:val="left" w:pos="660"/>
        <w:tab w:val="right" w:leader="dot" w:pos="9017"/>
      </w:tabs>
      <w:spacing w:after="100" w:line="240" w:lineRule="auto"/>
    </w:pPr>
    <w:rPr>
      <w:rFonts w:asciiTheme="majorHAnsi" w:eastAsiaTheme="majorEastAsia" w:hAnsiTheme="majorHAnsi" w:cstheme="majorBidi"/>
      <w:bCs/>
      <w:noProof/>
      <w:color w:val="4D4D4D" w:themeColor="accent6"/>
      <w:sz w:val="26"/>
      <w:szCs w:val="30"/>
      <w:lang w:val="fr-FR"/>
    </w:rPr>
  </w:style>
  <w:style w:type="paragraph" w:styleId="TOC3">
    <w:name w:val="toc 3"/>
    <w:next w:val="Normal"/>
    <w:autoRedefine/>
    <w:uiPriority w:val="39"/>
    <w:unhideWhenUsed/>
    <w:rsid w:val="00133131"/>
    <w:pPr>
      <w:tabs>
        <w:tab w:val="left" w:pos="880"/>
        <w:tab w:val="right" w:leader="dot" w:pos="9017"/>
      </w:tabs>
      <w:spacing w:after="100" w:line="240" w:lineRule="auto"/>
    </w:pPr>
    <w:rPr>
      <w:noProof/>
      <w:color w:val="4D4D4D" w:themeColor="accent6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004FCF"/>
    <w:rPr>
      <w:sz w:val="20"/>
      <w:szCs w:val="20"/>
    </w:rPr>
  </w:style>
  <w:style w:type="table" w:customStyle="1" w:styleId="LightShading-Accent11">
    <w:name w:val="Light Shading - Accent 11"/>
    <w:basedOn w:val="TableNormal"/>
    <w:uiPriority w:val="60"/>
    <w:rsid w:val="006C360D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rsid w:val="00FA6A2A"/>
    <w:pPr>
      <w:numPr>
        <w:numId w:val="0"/>
      </w:numPr>
      <w:spacing w:before="480" w:line="276" w:lineRule="auto"/>
      <w:outlineLvl w:val="9"/>
    </w:pPr>
    <w:rPr>
      <w:color w:val="A5A5A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6A2A"/>
    <w:rPr>
      <w:color w:val="5F5F5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rsid w:val="00A241F8"/>
    <w:pPr>
      <w:numPr>
        <w:numId w:val="6"/>
      </w:numPr>
      <w:contextualSpacing/>
    </w:pPr>
    <w:rPr>
      <w:noProof/>
    </w:rPr>
  </w:style>
  <w:style w:type="paragraph" w:customStyle="1" w:styleId="Bullet">
    <w:name w:val="Bullet"/>
    <w:basedOn w:val="ListParagraph"/>
    <w:link w:val="BulletChar"/>
    <w:rsid w:val="00A241F8"/>
  </w:style>
  <w:style w:type="character" w:customStyle="1" w:styleId="ListParagraphChar">
    <w:name w:val="List Paragraph Char"/>
    <w:basedOn w:val="DefaultParagraphFont"/>
    <w:link w:val="ListParagraph"/>
    <w:uiPriority w:val="34"/>
    <w:rsid w:val="00A241F8"/>
    <w:rPr>
      <w:noProof/>
      <w:sz w:val="20"/>
      <w:szCs w:val="20"/>
    </w:rPr>
  </w:style>
  <w:style w:type="character" w:customStyle="1" w:styleId="BulletChar">
    <w:name w:val="Bullet Char"/>
    <w:basedOn w:val="ListParagraphChar"/>
    <w:link w:val="Bullet"/>
    <w:rsid w:val="00A241F8"/>
  </w:style>
  <w:style w:type="paragraph" w:styleId="DocumentMap">
    <w:name w:val="Document Map"/>
    <w:basedOn w:val="Normal"/>
    <w:link w:val="DocumentMapChar"/>
    <w:uiPriority w:val="99"/>
    <w:semiHidden/>
    <w:unhideWhenUsed/>
    <w:rsid w:val="00772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26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346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ranco%20Arboleda\Option\Documents\New%20Templates\Option2012_Templates\Option_2012_Word_Template_Eco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Verv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8BC02F-FAD0-4FB6-84E3-A2C520AA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Option_2012_Word_Template_Eco.dotx</Template>
  <TotalTime>156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Basics of LuvitRED</vt:lpstr>
    </vt:vector>
  </TitlesOfParts>
  <Company>Option NV</Company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Basics of LuvitRED</dc:title>
  <dc:subject>Getting started</dc:subject>
  <dc:creator>Franco Arboleda</dc:creator>
  <cp:lastModifiedBy>Franco</cp:lastModifiedBy>
  <cp:revision>16</cp:revision>
  <cp:lastPrinted>2012-04-13T11:30:00Z</cp:lastPrinted>
  <dcterms:created xsi:type="dcterms:W3CDTF">2015-06-25T16:55:00Z</dcterms:created>
  <dcterms:modified xsi:type="dcterms:W3CDTF">2015-07-01T16:01:00Z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rm_ver">
    <vt:lpwstr>1.46.0</vt:lpwstr>
  </property>
  <property fmtid="{D5CDD505-2E9C-101B-9397-08002B2CF9AE}" pid="3" name="LuvitRED_ver">
    <vt:lpwstr>1.0.38</vt:lpwstr>
  </property>
</Properties>
</file>