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9BC" w:rsidRPr="00F649BC" w:rsidRDefault="00C67DBE" w:rsidP="00F649BC">
      <w:pPr>
        <w:shd w:val="clear" w:color="auto" w:fill="FFFFFF"/>
        <w:rPr>
          <w:rFonts w:eastAsia="Times New Roman" w:cs="Arial"/>
          <w:b/>
          <w:bCs/>
          <w:color w:val="000000"/>
          <w:sz w:val="23"/>
          <w:szCs w:val="23"/>
        </w:rPr>
      </w:pPr>
      <w:r>
        <w:rPr>
          <w:rFonts w:eastAsia="Times New Roman" w:cs="Arial"/>
          <w:b/>
          <w:bCs/>
          <w:color w:val="000000"/>
          <w:sz w:val="23"/>
          <w:szCs w:val="23"/>
        </w:rPr>
        <w:t>Fortune 5</w:t>
      </w:r>
      <w:r w:rsidR="00F649BC" w:rsidRPr="00F649BC">
        <w:rPr>
          <w:rFonts w:eastAsia="Times New Roman" w:cs="Arial"/>
          <w:b/>
          <w:bCs/>
          <w:color w:val="000000"/>
          <w:sz w:val="23"/>
          <w:szCs w:val="23"/>
        </w:rPr>
        <w:t>0</w:t>
      </w:r>
      <w:r>
        <w:rPr>
          <w:rFonts w:eastAsia="Times New Roman" w:cs="Arial"/>
          <w:b/>
          <w:bCs/>
          <w:color w:val="000000"/>
          <w:sz w:val="23"/>
          <w:szCs w:val="23"/>
        </w:rPr>
        <w:t xml:space="preserve"> (2011)</w:t>
      </w:r>
    </w:p>
    <w:p w:rsidR="001F20BD" w:rsidRDefault="001F20BD"/>
    <w:tbl>
      <w:tblPr>
        <w:tblW w:w="4633" w:type="dxa"/>
        <w:jc w:val="center"/>
        <w:tblCellMar>
          <w:left w:w="0" w:type="dxa"/>
          <w:right w:w="0" w:type="dxa"/>
        </w:tblCellMar>
        <w:tblLook w:val="04A0"/>
      </w:tblPr>
      <w:tblGrid>
        <w:gridCol w:w="482"/>
        <w:gridCol w:w="2439"/>
        <w:gridCol w:w="856"/>
        <w:gridCol w:w="856"/>
      </w:tblGrid>
      <w:tr w:rsidR="00F649BC" w:rsidRPr="00F649BC" w:rsidTr="00F649BC">
        <w:trPr>
          <w:tblHeader/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63" w:type="dxa"/>
              <w:left w:w="0" w:type="dxa"/>
              <w:bottom w:w="63" w:type="dxa"/>
              <w:right w:w="125" w:type="dxa"/>
            </w:tcMar>
            <w:vAlign w:val="bottom"/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666666"/>
                <w:sz w:val="14"/>
                <w:szCs w:val="14"/>
              </w:rPr>
            </w:pPr>
            <w:r w:rsidRPr="00F649BC">
              <w:rPr>
                <w:rFonts w:eastAsia="Times New Roman" w:cs="Arial"/>
                <w:color w:val="666666"/>
                <w:sz w:val="14"/>
                <w:szCs w:val="14"/>
              </w:rPr>
              <w:t>Rank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63" w:type="dxa"/>
              <w:left w:w="0" w:type="dxa"/>
              <w:bottom w:w="63" w:type="dxa"/>
              <w:right w:w="125" w:type="dxa"/>
            </w:tcMar>
            <w:vAlign w:val="bottom"/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666666"/>
                <w:sz w:val="14"/>
                <w:szCs w:val="14"/>
              </w:rPr>
            </w:pPr>
            <w:hyperlink r:id="rId4" w:history="1">
              <w:r w:rsidRPr="00F649BC">
                <w:rPr>
                  <w:rFonts w:eastAsia="Times New Roman" w:cs="Arial"/>
                  <w:color w:val="004276"/>
                  <w:sz w:val="14"/>
                </w:rPr>
                <w:t>Company</w:t>
              </w:r>
            </w:hyperlink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63" w:type="dxa"/>
              <w:left w:w="0" w:type="dxa"/>
              <w:bottom w:w="63" w:type="dxa"/>
              <w:right w:w="125" w:type="dxa"/>
            </w:tcMar>
            <w:vAlign w:val="bottom"/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666666"/>
                <w:sz w:val="14"/>
                <w:szCs w:val="14"/>
              </w:rPr>
            </w:pPr>
            <w:r w:rsidRPr="00F649BC">
              <w:rPr>
                <w:rFonts w:eastAsia="Times New Roman" w:cs="Arial"/>
                <w:color w:val="666666"/>
                <w:sz w:val="14"/>
                <w:szCs w:val="14"/>
              </w:rPr>
              <w:t>Revenues</w:t>
            </w:r>
            <w:r w:rsidRPr="00F649BC">
              <w:rPr>
                <w:rFonts w:eastAsia="Times New Roman" w:cs="Arial"/>
                <w:color w:val="666666"/>
                <w:sz w:val="14"/>
                <w:szCs w:val="14"/>
              </w:rPr>
              <w:br/>
              <w:t>($ millions)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63" w:type="dxa"/>
              <w:left w:w="0" w:type="dxa"/>
              <w:bottom w:w="63" w:type="dxa"/>
              <w:right w:w="125" w:type="dxa"/>
            </w:tcMar>
            <w:vAlign w:val="bottom"/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666666"/>
                <w:sz w:val="14"/>
                <w:szCs w:val="14"/>
              </w:rPr>
            </w:pPr>
            <w:r w:rsidRPr="00F649BC">
              <w:rPr>
                <w:rFonts w:eastAsia="Times New Roman" w:cs="Arial"/>
                <w:color w:val="666666"/>
                <w:sz w:val="14"/>
                <w:szCs w:val="14"/>
              </w:rPr>
              <w:t>Profits</w:t>
            </w:r>
            <w:r w:rsidRPr="00F649BC">
              <w:rPr>
                <w:rFonts w:eastAsia="Times New Roman" w:cs="Arial"/>
                <w:color w:val="666666"/>
                <w:sz w:val="14"/>
                <w:szCs w:val="14"/>
              </w:rPr>
              <w:br/>
              <w:t>($ millions)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5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Wal-Mart Stores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421,849.0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16,389.0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6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Exxon Mobil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354,674.0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30,460.0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7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Chevron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196,337.0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19,024.0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8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ConocoPhillips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184,966.0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11,358.0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9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Fannie Mae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153,825.0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-14,014.0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10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General Electric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151,628.0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11,644.0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11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Berkshire Hathaway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136,185.0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12,967.0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12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General Motors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135,592.0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6,172.0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13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Bank of America Corp.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134,194.0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-2,238.0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14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Ford Motor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128,954.0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6,561.0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15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Hewlett-Packard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126,033.0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8,761.0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12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16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AT&amp;T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124,629.0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19,864.0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13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17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J.P. Morgan Chase &amp; Co.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115,475.0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17,370.0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14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18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Citigroup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111,055.0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10,602.0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15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19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McKesson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108,702.0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1,263.0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16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20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Verizon Communications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106,565.0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2,549.0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21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American International Group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104,417.0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7,786.0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18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22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International Business Machines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99,870.0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14,833.0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19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23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Cardinal Health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98,601.9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642.2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24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Freddie Mac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98,368.0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-14,025.0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21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25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CVS Caremark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96,413.0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3,427.0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22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26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UnitedHealth Group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94,155.0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4,634.0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23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27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Wells Fargo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93,249.0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12,362.0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24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28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Valero Energy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86,034.0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324.0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25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29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Kroger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82,189.4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1,116.3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26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30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Procter &amp; Gamble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79,689.0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12,736.0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27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31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AmerisourceBergen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77,954.0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636.7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28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32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Costco Wholesale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77,946.0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1,303.0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29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33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Marathon Oil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68,413.0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2,568.0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30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34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Home Depot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67,997.0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3,338.0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31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35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Pfizer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67,809.0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8,257.0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32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36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Walgreen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67,420.0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2,091.0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37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Target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67,390.0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2,920.0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34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38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Medco Health Solutions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65,968.3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1,427.3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35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39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Apple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65,225.0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14,013.0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36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40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Boeing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64,306.0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3,307.0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37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41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State Farm Insurance Cos.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63,176.7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1,762.8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lastRenderedPageBreak/>
              <w:t>38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42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Microsoft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62,484.0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18,760.0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39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43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Archer Daniels Midland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61,682.0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1,930.0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40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44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Johnson &amp; Johnson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61,587.0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13,334.0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41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45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Dell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61,494.0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2,635.0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42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46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WellPoint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58,801.8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2,887.1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43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47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PepsiCo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57,838.0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6,320.0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44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48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United Technologies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54,326.0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4,373.0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45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49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Dow Chemical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53,674.0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2,310.0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46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50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MetLife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52,717.0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2,790.0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47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51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Best Buy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49,694.0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1,317.0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48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52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United Parcel Service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49,545.0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3,488.0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49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53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Kraft Foods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49,542.0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4,114.0 </w:t>
            </w:r>
          </w:p>
        </w:tc>
      </w:tr>
      <w:tr w:rsidR="00F649BC" w:rsidRPr="00F649BC" w:rsidTr="00F649BC">
        <w:trPr>
          <w:jc w:val="center"/>
        </w:trPr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50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hyperlink r:id="rId54" w:history="1">
              <w:r w:rsidRPr="00F649BC">
                <w:rPr>
                  <w:rFonts w:eastAsia="Times New Roman" w:cs="Arial"/>
                  <w:color w:val="004276"/>
                  <w:sz w:val="15"/>
                </w:rPr>
                <w:t>Lowe's</w:t>
              </w:r>
            </w:hyperlink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>48,815.0</w:t>
            </w:r>
          </w:p>
        </w:tc>
        <w:tc>
          <w:tcPr>
            <w:tcW w:w="0" w:type="auto"/>
            <w:tcBorders>
              <w:bottom w:val="single" w:sz="4" w:space="0" w:color="E1E1E1"/>
            </w:tcBorders>
            <w:tcMar>
              <w:top w:w="75" w:type="dxa"/>
              <w:left w:w="0" w:type="dxa"/>
              <w:bottom w:w="75" w:type="dxa"/>
              <w:right w:w="125" w:type="dxa"/>
            </w:tcMar>
            <w:hideMark/>
          </w:tcPr>
          <w:p w:rsidR="00F649BC" w:rsidRPr="00F649BC" w:rsidRDefault="00F649BC" w:rsidP="00F649BC">
            <w:pPr>
              <w:jc w:val="right"/>
              <w:rPr>
                <w:rFonts w:eastAsia="Times New Roman" w:cs="Arial"/>
                <w:color w:val="333333"/>
                <w:sz w:val="15"/>
                <w:szCs w:val="15"/>
              </w:rPr>
            </w:pPr>
            <w:r w:rsidRPr="00F649BC">
              <w:rPr>
                <w:rFonts w:eastAsia="Times New Roman" w:cs="Arial"/>
                <w:color w:val="333333"/>
                <w:sz w:val="15"/>
                <w:szCs w:val="15"/>
              </w:rPr>
              <w:t xml:space="preserve">2,010.0 </w:t>
            </w:r>
          </w:p>
        </w:tc>
      </w:tr>
    </w:tbl>
    <w:p w:rsidR="00F649BC" w:rsidRDefault="00C67DBE">
      <w:r>
        <w:t xml:space="preserve">Source: </w:t>
      </w:r>
      <w:hyperlink r:id="rId55" w:history="1">
        <w:r w:rsidRPr="00FB7EA5">
          <w:rPr>
            <w:rStyle w:val="Hyperlink"/>
          </w:rPr>
          <w:t>http://money.cnn.com/magazines/fortune/fortune500/2011/full_list/</w:t>
        </w:r>
      </w:hyperlink>
    </w:p>
    <w:p w:rsidR="00C67DBE" w:rsidRDefault="00C67DBE"/>
    <w:sectPr w:rsidR="00C67DBE" w:rsidSect="001F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649BC"/>
    <w:rsid w:val="00002220"/>
    <w:rsid w:val="00006012"/>
    <w:rsid w:val="00010173"/>
    <w:rsid w:val="0001112D"/>
    <w:rsid w:val="00013E23"/>
    <w:rsid w:val="00015935"/>
    <w:rsid w:val="000175C1"/>
    <w:rsid w:val="00020FC3"/>
    <w:rsid w:val="00021989"/>
    <w:rsid w:val="0002552E"/>
    <w:rsid w:val="000265D3"/>
    <w:rsid w:val="000270BD"/>
    <w:rsid w:val="00031749"/>
    <w:rsid w:val="00034B31"/>
    <w:rsid w:val="000361D4"/>
    <w:rsid w:val="00036B28"/>
    <w:rsid w:val="00037CA7"/>
    <w:rsid w:val="000401E9"/>
    <w:rsid w:val="000434A8"/>
    <w:rsid w:val="000449AB"/>
    <w:rsid w:val="00045C24"/>
    <w:rsid w:val="000468CA"/>
    <w:rsid w:val="00063D1B"/>
    <w:rsid w:val="000649B9"/>
    <w:rsid w:val="00064C95"/>
    <w:rsid w:val="00065666"/>
    <w:rsid w:val="00066578"/>
    <w:rsid w:val="00067387"/>
    <w:rsid w:val="0007277F"/>
    <w:rsid w:val="00073EAA"/>
    <w:rsid w:val="00074E77"/>
    <w:rsid w:val="00075745"/>
    <w:rsid w:val="00075932"/>
    <w:rsid w:val="00080395"/>
    <w:rsid w:val="00080B25"/>
    <w:rsid w:val="000824FD"/>
    <w:rsid w:val="000832A7"/>
    <w:rsid w:val="0008438F"/>
    <w:rsid w:val="00085FBE"/>
    <w:rsid w:val="0009132C"/>
    <w:rsid w:val="00091DBA"/>
    <w:rsid w:val="00096C4E"/>
    <w:rsid w:val="000973E1"/>
    <w:rsid w:val="00097CD4"/>
    <w:rsid w:val="000A1E14"/>
    <w:rsid w:val="000A3AC8"/>
    <w:rsid w:val="000A3F58"/>
    <w:rsid w:val="000A48A2"/>
    <w:rsid w:val="000A5889"/>
    <w:rsid w:val="000B1B2D"/>
    <w:rsid w:val="000B2A5B"/>
    <w:rsid w:val="000C19CA"/>
    <w:rsid w:val="000C4A2E"/>
    <w:rsid w:val="000C5B8C"/>
    <w:rsid w:val="000C639E"/>
    <w:rsid w:val="000D12AA"/>
    <w:rsid w:val="000D48B0"/>
    <w:rsid w:val="000E030A"/>
    <w:rsid w:val="000E0F23"/>
    <w:rsid w:val="000E2650"/>
    <w:rsid w:val="000E3341"/>
    <w:rsid w:val="000E45F3"/>
    <w:rsid w:val="000E65D0"/>
    <w:rsid w:val="000F04BB"/>
    <w:rsid w:val="000F69F3"/>
    <w:rsid w:val="00100FB6"/>
    <w:rsid w:val="00102591"/>
    <w:rsid w:val="00106220"/>
    <w:rsid w:val="00106BA2"/>
    <w:rsid w:val="001111E6"/>
    <w:rsid w:val="0011155B"/>
    <w:rsid w:val="00112675"/>
    <w:rsid w:val="00112CF4"/>
    <w:rsid w:val="001137B3"/>
    <w:rsid w:val="00122616"/>
    <w:rsid w:val="001241E1"/>
    <w:rsid w:val="00124FF2"/>
    <w:rsid w:val="0012509D"/>
    <w:rsid w:val="00126B59"/>
    <w:rsid w:val="00131FA4"/>
    <w:rsid w:val="00135F10"/>
    <w:rsid w:val="001420B6"/>
    <w:rsid w:val="00152A04"/>
    <w:rsid w:val="00153C90"/>
    <w:rsid w:val="00153F70"/>
    <w:rsid w:val="001546B7"/>
    <w:rsid w:val="00154CEB"/>
    <w:rsid w:val="00157AB1"/>
    <w:rsid w:val="00157D05"/>
    <w:rsid w:val="001605BA"/>
    <w:rsid w:val="001627C7"/>
    <w:rsid w:val="00162DD0"/>
    <w:rsid w:val="00165798"/>
    <w:rsid w:val="00167956"/>
    <w:rsid w:val="00171616"/>
    <w:rsid w:val="0017220C"/>
    <w:rsid w:val="00173162"/>
    <w:rsid w:val="001733E2"/>
    <w:rsid w:val="0017561D"/>
    <w:rsid w:val="001763DE"/>
    <w:rsid w:val="00176BC0"/>
    <w:rsid w:val="00180ADF"/>
    <w:rsid w:val="001815EC"/>
    <w:rsid w:val="00181C8E"/>
    <w:rsid w:val="001852CD"/>
    <w:rsid w:val="00190AD5"/>
    <w:rsid w:val="001917FB"/>
    <w:rsid w:val="001928DE"/>
    <w:rsid w:val="00195978"/>
    <w:rsid w:val="00196EEA"/>
    <w:rsid w:val="001A10BD"/>
    <w:rsid w:val="001A3B83"/>
    <w:rsid w:val="001A4B0E"/>
    <w:rsid w:val="001A5C0E"/>
    <w:rsid w:val="001A6CE9"/>
    <w:rsid w:val="001A6F63"/>
    <w:rsid w:val="001A7189"/>
    <w:rsid w:val="001B03A8"/>
    <w:rsid w:val="001B31AD"/>
    <w:rsid w:val="001B4A73"/>
    <w:rsid w:val="001B4E6C"/>
    <w:rsid w:val="001C560F"/>
    <w:rsid w:val="001C646A"/>
    <w:rsid w:val="001C6490"/>
    <w:rsid w:val="001C7BFD"/>
    <w:rsid w:val="001D0110"/>
    <w:rsid w:val="001D2882"/>
    <w:rsid w:val="001D79D2"/>
    <w:rsid w:val="001E1FEE"/>
    <w:rsid w:val="001E33B8"/>
    <w:rsid w:val="001E3C47"/>
    <w:rsid w:val="001E4603"/>
    <w:rsid w:val="001E477F"/>
    <w:rsid w:val="001E49ED"/>
    <w:rsid w:val="001F1B68"/>
    <w:rsid w:val="001F20BD"/>
    <w:rsid w:val="001F7701"/>
    <w:rsid w:val="00200771"/>
    <w:rsid w:val="00201E16"/>
    <w:rsid w:val="00203629"/>
    <w:rsid w:val="0020648B"/>
    <w:rsid w:val="00207B34"/>
    <w:rsid w:val="002106BF"/>
    <w:rsid w:val="0021113B"/>
    <w:rsid w:val="00215EF0"/>
    <w:rsid w:val="002163EC"/>
    <w:rsid w:val="00217961"/>
    <w:rsid w:val="00217CBD"/>
    <w:rsid w:val="00220837"/>
    <w:rsid w:val="002227DA"/>
    <w:rsid w:val="00223C5A"/>
    <w:rsid w:val="00225FE0"/>
    <w:rsid w:val="00231077"/>
    <w:rsid w:val="00231AA3"/>
    <w:rsid w:val="0023292F"/>
    <w:rsid w:val="002334BB"/>
    <w:rsid w:val="00233D48"/>
    <w:rsid w:val="00234A4D"/>
    <w:rsid w:val="00236277"/>
    <w:rsid w:val="00236467"/>
    <w:rsid w:val="002404B5"/>
    <w:rsid w:val="002407E2"/>
    <w:rsid w:val="00243F23"/>
    <w:rsid w:val="00244287"/>
    <w:rsid w:val="00244FE4"/>
    <w:rsid w:val="00251CCF"/>
    <w:rsid w:val="00252802"/>
    <w:rsid w:val="00254236"/>
    <w:rsid w:val="002546AA"/>
    <w:rsid w:val="00254FF7"/>
    <w:rsid w:val="00264A7E"/>
    <w:rsid w:val="00266976"/>
    <w:rsid w:val="00270870"/>
    <w:rsid w:val="00271B05"/>
    <w:rsid w:val="0028138A"/>
    <w:rsid w:val="00282E53"/>
    <w:rsid w:val="0028541F"/>
    <w:rsid w:val="00285562"/>
    <w:rsid w:val="002905BF"/>
    <w:rsid w:val="002906E1"/>
    <w:rsid w:val="002931CB"/>
    <w:rsid w:val="00293B84"/>
    <w:rsid w:val="00295E49"/>
    <w:rsid w:val="002A1C56"/>
    <w:rsid w:val="002A1D5E"/>
    <w:rsid w:val="002A4E9A"/>
    <w:rsid w:val="002A5072"/>
    <w:rsid w:val="002A6E8B"/>
    <w:rsid w:val="002A7312"/>
    <w:rsid w:val="002C17D8"/>
    <w:rsid w:val="002C1ED3"/>
    <w:rsid w:val="002C2C5C"/>
    <w:rsid w:val="002C61BB"/>
    <w:rsid w:val="002C640C"/>
    <w:rsid w:val="002C643F"/>
    <w:rsid w:val="002C7460"/>
    <w:rsid w:val="002D0435"/>
    <w:rsid w:val="002D21D9"/>
    <w:rsid w:val="002D2A5A"/>
    <w:rsid w:val="002D330B"/>
    <w:rsid w:val="002D433B"/>
    <w:rsid w:val="002D4D2F"/>
    <w:rsid w:val="002D6A3F"/>
    <w:rsid w:val="002E00B9"/>
    <w:rsid w:val="002E21B9"/>
    <w:rsid w:val="002E2E0F"/>
    <w:rsid w:val="002E6467"/>
    <w:rsid w:val="002E73A0"/>
    <w:rsid w:val="002F1188"/>
    <w:rsid w:val="002F14EA"/>
    <w:rsid w:val="002F1A70"/>
    <w:rsid w:val="002F1D6C"/>
    <w:rsid w:val="002F4E7C"/>
    <w:rsid w:val="0030006F"/>
    <w:rsid w:val="003009E3"/>
    <w:rsid w:val="00302EC7"/>
    <w:rsid w:val="00306DE5"/>
    <w:rsid w:val="00307CE9"/>
    <w:rsid w:val="0031184C"/>
    <w:rsid w:val="00312B07"/>
    <w:rsid w:val="00312B75"/>
    <w:rsid w:val="00313232"/>
    <w:rsid w:val="00313E68"/>
    <w:rsid w:val="00314851"/>
    <w:rsid w:val="00317E2E"/>
    <w:rsid w:val="0032033C"/>
    <w:rsid w:val="00320714"/>
    <w:rsid w:val="0032155A"/>
    <w:rsid w:val="00321AB9"/>
    <w:rsid w:val="00321C7B"/>
    <w:rsid w:val="00321D38"/>
    <w:rsid w:val="00324A2B"/>
    <w:rsid w:val="00324E79"/>
    <w:rsid w:val="003268EA"/>
    <w:rsid w:val="00326BEB"/>
    <w:rsid w:val="00326E4D"/>
    <w:rsid w:val="00331A3F"/>
    <w:rsid w:val="00331D99"/>
    <w:rsid w:val="00332430"/>
    <w:rsid w:val="00333AD9"/>
    <w:rsid w:val="00334C55"/>
    <w:rsid w:val="0033582D"/>
    <w:rsid w:val="00342462"/>
    <w:rsid w:val="00342A92"/>
    <w:rsid w:val="00345BDB"/>
    <w:rsid w:val="00347126"/>
    <w:rsid w:val="00352418"/>
    <w:rsid w:val="003548DA"/>
    <w:rsid w:val="003576AB"/>
    <w:rsid w:val="00360A0D"/>
    <w:rsid w:val="00362DBF"/>
    <w:rsid w:val="003650B0"/>
    <w:rsid w:val="00365F5F"/>
    <w:rsid w:val="00366D51"/>
    <w:rsid w:val="00376466"/>
    <w:rsid w:val="00377366"/>
    <w:rsid w:val="003807B1"/>
    <w:rsid w:val="00383FAE"/>
    <w:rsid w:val="00384FB8"/>
    <w:rsid w:val="0038508F"/>
    <w:rsid w:val="0038656E"/>
    <w:rsid w:val="00391217"/>
    <w:rsid w:val="00392C92"/>
    <w:rsid w:val="00393524"/>
    <w:rsid w:val="00396E05"/>
    <w:rsid w:val="003A100C"/>
    <w:rsid w:val="003A2CDC"/>
    <w:rsid w:val="003A3129"/>
    <w:rsid w:val="003A38B4"/>
    <w:rsid w:val="003A699A"/>
    <w:rsid w:val="003B04CE"/>
    <w:rsid w:val="003B0971"/>
    <w:rsid w:val="003B234B"/>
    <w:rsid w:val="003B4A17"/>
    <w:rsid w:val="003C00C0"/>
    <w:rsid w:val="003C0602"/>
    <w:rsid w:val="003C32E8"/>
    <w:rsid w:val="003D2D45"/>
    <w:rsid w:val="003D50AD"/>
    <w:rsid w:val="003D6317"/>
    <w:rsid w:val="003D7C06"/>
    <w:rsid w:val="003E11B5"/>
    <w:rsid w:val="003E5049"/>
    <w:rsid w:val="003E6BD5"/>
    <w:rsid w:val="003F1115"/>
    <w:rsid w:val="003F4E83"/>
    <w:rsid w:val="003F77DD"/>
    <w:rsid w:val="0040212E"/>
    <w:rsid w:val="004046C7"/>
    <w:rsid w:val="00404C75"/>
    <w:rsid w:val="004102FD"/>
    <w:rsid w:val="00411226"/>
    <w:rsid w:val="00412988"/>
    <w:rsid w:val="004153B5"/>
    <w:rsid w:val="00415F52"/>
    <w:rsid w:val="0041671C"/>
    <w:rsid w:val="00421870"/>
    <w:rsid w:val="004238A3"/>
    <w:rsid w:val="004300A6"/>
    <w:rsid w:val="00431A15"/>
    <w:rsid w:val="00434A8C"/>
    <w:rsid w:val="004364EF"/>
    <w:rsid w:val="00436D8A"/>
    <w:rsid w:val="00440473"/>
    <w:rsid w:val="004407FA"/>
    <w:rsid w:val="00440A6A"/>
    <w:rsid w:val="00443647"/>
    <w:rsid w:val="00443DA2"/>
    <w:rsid w:val="004474F3"/>
    <w:rsid w:val="00450BB3"/>
    <w:rsid w:val="00450CBC"/>
    <w:rsid w:val="004556D2"/>
    <w:rsid w:val="00456409"/>
    <w:rsid w:val="00456D4F"/>
    <w:rsid w:val="004570FA"/>
    <w:rsid w:val="0046038D"/>
    <w:rsid w:val="00460BEC"/>
    <w:rsid w:val="00467F24"/>
    <w:rsid w:val="004706B0"/>
    <w:rsid w:val="00474BBC"/>
    <w:rsid w:val="004764E5"/>
    <w:rsid w:val="00477CA9"/>
    <w:rsid w:val="004802AA"/>
    <w:rsid w:val="00481109"/>
    <w:rsid w:val="00481193"/>
    <w:rsid w:val="004832E6"/>
    <w:rsid w:val="0048563E"/>
    <w:rsid w:val="004865DA"/>
    <w:rsid w:val="00491116"/>
    <w:rsid w:val="004926DD"/>
    <w:rsid w:val="00492C72"/>
    <w:rsid w:val="004936CB"/>
    <w:rsid w:val="004968C2"/>
    <w:rsid w:val="00497DD3"/>
    <w:rsid w:val="004A12E3"/>
    <w:rsid w:val="004A3034"/>
    <w:rsid w:val="004A5B85"/>
    <w:rsid w:val="004B0582"/>
    <w:rsid w:val="004B1F2C"/>
    <w:rsid w:val="004B2169"/>
    <w:rsid w:val="004B223E"/>
    <w:rsid w:val="004B343B"/>
    <w:rsid w:val="004B375A"/>
    <w:rsid w:val="004C1213"/>
    <w:rsid w:val="004C16EB"/>
    <w:rsid w:val="004C1C13"/>
    <w:rsid w:val="004C23D2"/>
    <w:rsid w:val="004C3B85"/>
    <w:rsid w:val="004C462F"/>
    <w:rsid w:val="004C71C2"/>
    <w:rsid w:val="004C73E1"/>
    <w:rsid w:val="004C76B9"/>
    <w:rsid w:val="004C78F5"/>
    <w:rsid w:val="004D0011"/>
    <w:rsid w:val="004E572E"/>
    <w:rsid w:val="004E592D"/>
    <w:rsid w:val="004E645F"/>
    <w:rsid w:val="004E678A"/>
    <w:rsid w:val="004E7DEB"/>
    <w:rsid w:val="004F2B12"/>
    <w:rsid w:val="004F6896"/>
    <w:rsid w:val="004F6D7E"/>
    <w:rsid w:val="00500A20"/>
    <w:rsid w:val="00501533"/>
    <w:rsid w:val="005025F0"/>
    <w:rsid w:val="00502B77"/>
    <w:rsid w:val="005037D5"/>
    <w:rsid w:val="00505480"/>
    <w:rsid w:val="00505633"/>
    <w:rsid w:val="00505C44"/>
    <w:rsid w:val="00506F73"/>
    <w:rsid w:val="00510AB9"/>
    <w:rsid w:val="005128BE"/>
    <w:rsid w:val="00512A29"/>
    <w:rsid w:val="00513892"/>
    <w:rsid w:val="00514B1D"/>
    <w:rsid w:val="005201D4"/>
    <w:rsid w:val="00520461"/>
    <w:rsid w:val="00521B47"/>
    <w:rsid w:val="005233CA"/>
    <w:rsid w:val="005317C2"/>
    <w:rsid w:val="00532DAA"/>
    <w:rsid w:val="005339B7"/>
    <w:rsid w:val="00535FB0"/>
    <w:rsid w:val="00536762"/>
    <w:rsid w:val="00540E8E"/>
    <w:rsid w:val="005416C2"/>
    <w:rsid w:val="00544549"/>
    <w:rsid w:val="00545213"/>
    <w:rsid w:val="00550D7F"/>
    <w:rsid w:val="00550E6B"/>
    <w:rsid w:val="005531A1"/>
    <w:rsid w:val="00554D74"/>
    <w:rsid w:val="00556700"/>
    <w:rsid w:val="00560199"/>
    <w:rsid w:val="00561484"/>
    <w:rsid w:val="00562CAD"/>
    <w:rsid w:val="005648A1"/>
    <w:rsid w:val="0056527E"/>
    <w:rsid w:val="00566DAF"/>
    <w:rsid w:val="005708AD"/>
    <w:rsid w:val="00571374"/>
    <w:rsid w:val="00574B48"/>
    <w:rsid w:val="00575B01"/>
    <w:rsid w:val="00575C24"/>
    <w:rsid w:val="00580087"/>
    <w:rsid w:val="005804B6"/>
    <w:rsid w:val="0058517E"/>
    <w:rsid w:val="00590ED7"/>
    <w:rsid w:val="005926F6"/>
    <w:rsid w:val="005A0DF0"/>
    <w:rsid w:val="005A2B1F"/>
    <w:rsid w:val="005A3D68"/>
    <w:rsid w:val="005A64E0"/>
    <w:rsid w:val="005A6870"/>
    <w:rsid w:val="005A74DF"/>
    <w:rsid w:val="005B31D1"/>
    <w:rsid w:val="005B3830"/>
    <w:rsid w:val="005B5AEF"/>
    <w:rsid w:val="005B7603"/>
    <w:rsid w:val="005B7F94"/>
    <w:rsid w:val="005C12BB"/>
    <w:rsid w:val="005D04A5"/>
    <w:rsid w:val="005D20E1"/>
    <w:rsid w:val="005D240D"/>
    <w:rsid w:val="005D42B5"/>
    <w:rsid w:val="005D73C7"/>
    <w:rsid w:val="005E5F58"/>
    <w:rsid w:val="005E6180"/>
    <w:rsid w:val="005F470D"/>
    <w:rsid w:val="005F59F5"/>
    <w:rsid w:val="005F67A6"/>
    <w:rsid w:val="006021DA"/>
    <w:rsid w:val="00606522"/>
    <w:rsid w:val="00610CBE"/>
    <w:rsid w:val="00610D33"/>
    <w:rsid w:val="00612472"/>
    <w:rsid w:val="006127C3"/>
    <w:rsid w:val="00612FD8"/>
    <w:rsid w:val="00613B4A"/>
    <w:rsid w:val="0061693F"/>
    <w:rsid w:val="006170C0"/>
    <w:rsid w:val="00620781"/>
    <w:rsid w:val="00620B27"/>
    <w:rsid w:val="006221FA"/>
    <w:rsid w:val="00625862"/>
    <w:rsid w:val="00626B0D"/>
    <w:rsid w:val="00632C98"/>
    <w:rsid w:val="006334D1"/>
    <w:rsid w:val="00633658"/>
    <w:rsid w:val="00633975"/>
    <w:rsid w:val="0063423B"/>
    <w:rsid w:val="00634DE9"/>
    <w:rsid w:val="00636C49"/>
    <w:rsid w:val="00637CD7"/>
    <w:rsid w:val="006404C1"/>
    <w:rsid w:val="006424B8"/>
    <w:rsid w:val="00642A1D"/>
    <w:rsid w:val="00642B6C"/>
    <w:rsid w:val="0064692F"/>
    <w:rsid w:val="006470AC"/>
    <w:rsid w:val="00651FE3"/>
    <w:rsid w:val="00654888"/>
    <w:rsid w:val="00655A8D"/>
    <w:rsid w:val="00656E23"/>
    <w:rsid w:val="00657FF0"/>
    <w:rsid w:val="006703E9"/>
    <w:rsid w:val="006704DA"/>
    <w:rsid w:val="00671537"/>
    <w:rsid w:val="0067166C"/>
    <w:rsid w:val="00671989"/>
    <w:rsid w:val="00672822"/>
    <w:rsid w:val="00674EEB"/>
    <w:rsid w:val="00677E43"/>
    <w:rsid w:val="00681572"/>
    <w:rsid w:val="00682E0E"/>
    <w:rsid w:val="006831F7"/>
    <w:rsid w:val="0068332E"/>
    <w:rsid w:val="006836F6"/>
    <w:rsid w:val="0068376C"/>
    <w:rsid w:val="006840BC"/>
    <w:rsid w:val="006841A7"/>
    <w:rsid w:val="006871B0"/>
    <w:rsid w:val="0069135E"/>
    <w:rsid w:val="006A011B"/>
    <w:rsid w:val="006A0248"/>
    <w:rsid w:val="006A036E"/>
    <w:rsid w:val="006A18D3"/>
    <w:rsid w:val="006A274C"/>
    <w:rsid w:val="006B2789"/>
    <w:rsid w:val="006B2CB3"/>
    <w:rsid w:val="006B3102"/>
    <w:rsid w:val="006B38D7"/>
    <w:rsid w:val="006B659B"/>
    <w:rsid w:val="006B65D3"/>
    <w:rsid w:val="006C7223"/>
    <w:rsid w:val="006C7673"/>
    <w:rsid w:val="006D00C3"/>
    <w:rsid w:val="006D3D9E"/>
    <w:rsid w:val="006D4B1A"/>
    <w:rsid w:val="006D4F18"/>
    <w:rsid w:val="006D737A"/>
    <w:rsid w:val="006D764E"/>
    <w:rsid w:val="006E4F8E"/>
    <w:rsid w:val="006E7D93"/>
    <w:rsid w:val="006F038B"/>
    <w:rsid w:val="006F22C1"/>
    <w:rsid w:val="006F2F71"/>
    <w:rsid w:val="006F40D4"/>
    <w:rsid w:val="00700438"/>
    <w:rsid w:val="00703267"/>
    <w:rsid w:val="007063F7"/>
    <w:rsid w:val="00707842"/>
    <w:rsid w:val="00707D5D"/>
    <w:rsid w:val="007115F7"/>
    <w:rsid w:val="00717B38"/>
    <w:rsid w:val="00720EB1"/>
    <w:rsid w:val="00721966"/>
    <w:rsid w:val="00722033"/>
    <w:rsid w:val="00723876"/>
    <w:rsid w:val="00723CE3"/>
    <w:rsid w:val="007266B1"/>
    <w:rsid w:val="00726ECF"/>
    <w:rsid w:val="007306B6"/>
    <w:rsid w:val="00733575"/>
    <w:rsid w:val="007366E4"/>
    <w:rsid w:val="00736D99"/>
    <w:rsid w:val="00743333"/>
    <w:rsid w:val="00743C02"/>
    <w:rsid w:val="00744909"/>
    <w:rsid w:val="00744B49"/>
    <w:rsid w:val="00745746"/>
    <w:rsid w:val="0074768D"/>
    <w:rsid w:val="007512F1"/>
    <w:rsid w:val="00751523"/>
    <w:rsid w:val="00753382"/>
    <w:rsid w:val="00756F4A"/>
    <w:rsid w:val="00761634"/>
    <w:rsid w:val="00765C87"/>
    <w:rsid w:val="00767C00"/>
    <w:rsid w:val="007707E3"/>
    <w:rsid w:val="007719B9"/>
    <w:rsid w:val="0077798C"/>
    <w:rsid w:val="00781AAD"/>
    <w:rsid w:val="00787188"/>
    <w:rsid w:val="00790655"/>
    <w:rsid w:val="0079584D"/>
    <w:rsid w:val="00797EB2"/>
    <w:rsid w:val="007A0B86"/>
    <w:rsid w:val="007A3839"/>
    <w:rsid w:val="007A38DE"/>
    <w:rsid w:val="007A53E2"/>
    <w:rsid w:val="007B0293"/>
    <w:rsid w:val="007B1873"/>
    <w:rsid w:val="007B1B43"/>
    <w:rsid w:val="007B1FC6"/>
    <w:rsid w:val="007B56C2"/>
    <w:rsid w:val="007C638D"/>
    <w:rsid w:val="007C6824"/>
    <w:rsid w:val="007D0D2E"/>
    <w:rsid w:val="007D1637"/>
    <w:rsid w:val="007D3777"/>
    <w:rsid w:val="007D450F"/>
    <w:rsid w:val="007D73E0"/>
    <w:rsid w:val="007E4647"/>
    <w:rsid w:val="007E4844"/>
    <w:rsid w:val="007E69AD"/>
    <w:rsid w:val="007F165D"/>
    <w:rsid w:val="007F2185"/>
    <w:rsid w:val="007F3BCD"/>
    <w:rsid w:val="008025FA"/>
    <w:rsid w:val="00803858"/>
    <w:rsid w:val="00805E8B"/>
    <w:rsid w:val="00807451"/>
    <w:rsid w:val="008076DD"/>
    <w:rsid w:val="008102C5"/>
    <w:rsid w:val="00810DE0"/>
    <w:rsid w:val="008130EF"/>
    <w:rsid w:val="00813F08"/>
    <w:rsid w:val="00815D66"/>
    <w:rsid w:val="00816E5A"/>
    <w:rsid w:val="00820FAA"/>
    <w:rsid w:val="00822E6C"/>
    <w:rsid w:val="0082313D"/>
    <w:rsid w:val="00824E5E"/>
    <w:rsid w:val="00825A3A"/>
    <w:rsid w:val="00826DD1"/>
    <w:rsid w:val="0083259D"/>
    <w:rsid w:val="0083685D"/>
    <w:rsid w:val="008373D7"/>
    <w:rsid w:val="008378D7"/>
    <w:rsid w:val="00842900"/>
    <w:rsid w:val="0085517A"/>
    <w:rsid w:val="0085780A"/>
    <w:rsid w:val="00860E23"/>
    <w:rsid w:val="00861448"/>
    <w:rsid w:val="0086149E"/>
    <w:rsid w:val="00862935"/>
    <w:rsid w:val="00865A52"/>
    <w:rsid w:val="0086650C"/>
    <w:rsid w:val="00866CB3"/>
    <w:rsid w:val="00875ECE"/>
    <w:rsid w:val="00876504"/>
    <w:rsid w:val="0087741D"/>
    <w:rsid w:val="00880DE9"/>
    <w:rsid w:val="0088239A"/>
    <w:rsid w:val="00885377"/>
    <w:rsid w:val="008939DF"/>
    <w:rsid w:val="00893CE0"/>
    <w:rsid w:val="00893FA1"/>
    <w:rsid w:val="008A0080"/>
    <w:rsid w:val="008A08FD"/>
    <w:rsid w:val="008A2A8E"/>
    <w:rsid w:val="008A4957"/>
    <w:rsid w:val="008B025E"/>
    <w:rsid w:val="008B0349"/>
    <w:rsid w:val="008B17D4"/>
    <w:rsid w:val="008B4BE7"/>
    <w:rsid w:val="008B4C36"/>
    <w:rsid w:val="008B5A4B"/>
    <w:rsid w:val="008B6620"/>
    <w:rsid w:val="008B79F1"/>
    <w:rsid w:val="008C465F"/>
    <w:rsid w:val="008C773C"/>
    <w:rsid w:val="008C7FD9"/>
    <w:rsid w:val="008D10EF"/>
    <w:rsid w:val="008D1B83"/>
    <w:rsid w:val="008D1EF2"/>
    <w:rsid w:val="008D2AE7"/>
    <w:rsid w:val="008D39DF"/>
    <w:rsid w:val="008D4952"/>
    <w:rsid w:val="008E2997"/>
    <w:rsid w:val="008F2B10"/>
    <w:rsid w:val="008F34AD"/>
    <w:rsid w:val="008F3735"/>
    <w:rsid w:val="008F6DC0"/>
    <w:rsid w:val="0090044F"/>
    <w:rsid w:val="00901A2D"/>
    <w:rsid w:val="0090435D"/>
    <w:rsid w:val="00905F71"/>
    <w:rsid w:val="00911BC8"/>
    <w:rsid w:val="00912F61"/>
    <w:rsid w:val="0091568F"/>
    <w:rsid w:val="009164C6"/>
    <w:rsid w:val="009227FC"/>
    <w:rsid w:val="00923371"/>
    <w:rsid w:val="0092733A"/>
    <w:rsid w:val="0093735E"/>
    <w:rsid w:val="009435A2"/>
    <w:rsid w:val="00945097"/>
    <w:rsid w:val="00946EFD"/>
    <w:rsid w:val="00950C98"/>
    <w:rsid w:val="00962ADD"/>
    <w:rsid w:val="00962D8C"/>
    <w:rsid w:val="009653B0"/>
    <w:rsid w:val="0097033B"/>
    <w:rsid w:val="00973CA0"/>
    <w:rsid w:val="00974833"/>
    <w:rsid w:val="009748C1"/>
    <w:rsid w:val="009752CC"/>
    <w:rsid w:val="0097633E"/>
    <w:rsid w:val="00977A07"/>
    <w:rsid w:val="00981E80"/>
    <w:rsid w:val="0098368E"/>
    <w:rsid w:val="00983A17"/>
    <w:rsid w:val="00993915"/>
    <w:rsid w:val="00994BAA"/>
    <w:rsid w:val="00996EE8"/>
    <w:rsid w:val="00997D4E"/>
    <w:rsid w:val="009A14CA"/>
    <w:rsid w:val="009B121C"/>
    <w:rsid w:val="009B5D3D"/>
    <w:rsid w:val="009B613A"/>
    <w:rsid w:val="009B7BF5"/>
    <w:rsid w:val="009C0706"/>
    <w:rsid w:val="009C333D"/>
    <w:rsid w:val="009C461C"/>
    <w:rsid w:val="009C780B"/>
    <w:rsid w:val="009D0B15"/>
    <w:rsid w:val="009D1859"/>
    <w:rsid w:val="009D2123"/>
    <w:rsid w:val="009D5234"/>
    <w:rsid w:val="009D7CC4"/>
    <w:rsid w:val="009E1F64"/>
    <w:rsid w:val="009E2F7A"/>
    <w:rsid w:val="009E49A8"/>
    <w:rsid w:val="009E7C47"/>
    <w:rsid w:val="009E7C52"/>
    <w:rsid w:val="009F2870"/>
    <w:rsid w:val="009F3A77"/>
    <w:rsid w:val="009F42E2"/>
    <w:rsid w:val="009F6FD0"/>
    <w:rsid w:val="00A00FD7"/>
    <w:rsid w:val="00A01E59"/>
    <w:rsid w:val="00A032EB"/>
    <w:rsid w:val="00A06E76"/>
    <w:rsid w:val="00A154D3"/>
    <w:rsid w:val="00A161CB"/>
    <w:rsid w:val="00A16A86"/>
    <w:rsid w:val="00A20F3A"/>
    <w:rsid w:val="00A22281"/>
    <w:rsid w:val="00A23288"/>
    <w:rsid w:val="00A25AC6"/>
    <w:rsid w:val="00A31B6D"/>
    <w:rsid w:val="00A33067"/>
    <w:rsid w:val="00A34623"/>
    <w:rsid w:val="00A360C7"/>
    <w:rsid w:val="00A362E9"/>
    <w:rsid w:val="00A364A3"/>
    <w:rsid w:val="00A405E9"/>
    <w:rsid w:val="00A4136E"/>
    <w:rsid w:val="00A42BC3"/>
    <w:rsid w:val="00A4385C"/>
    <w:rsid w:val="00A44AA9"/>
    <w:rsid w:val="00A44AB2"/>
    <w:rsid w:val="00A45A27"/>
    <w:rsid w:val="00A46B98"/>
    <w:rsid w:val="00A53D11"/>
    <w:rsid w:val="00A553CA"/>
    <w:rsid w:val="00A5557B"/>
    <w:rsid w:val="00A61057"/>
    <w:rsid w:val="00A6221E"/>
    <w:rsid w:val="00A63976"/>
    <w:rsid w:val="00A63C43"/>
    <w:rsid w:val="00A70C09"/>
    <w:rsid w:val="00A7251B"/>
    <w:rsid w:val="00A725C6"/>
    <w:rsid w:val="00A76D6F"/>
    <w:rsid w:val="00A77812"/>
    <w:rsid w:val="00A84817"/>
    <w:rsid w:val="00A84CC3"/>
    <w:rsid w:val="00A85672"/>
    <w:rsid w:val="00A90D8F"/>
    <w:rsid w:val="00A96C6D"/>
    <w:rsid w:val="00A9702D"/>
    <w:rsid w:val="00AA0038"/>
    <w:rsid w:val="00AA2662"/>
    <w:rsid w:val="00AA506F"/>
    <w:rsid w:val="00AA579D"/>
    <w:rsid w:val="00AA6908"/>
    <w:rsid w:val="00AB0E28"/>
    <w:rsid w:val="00AB26E3"/>
    <w:rsid w:val="00AB2893"/>
    <w:rsid w:val="00AB3F2F"/>
    <w:rsid w:val="00AB6A8F"/>
    <w:rsid w:val="00AB7257"/>
    <w:rsid w:val="00AB77FC"/>
    <w:rsid w:val="00AC18F2"/>
    <w:rsid w:val="00AC2E58"/>
    <w:rsid w:val="00AC331C"/>
    <w:rsid w:val="00AC4D60"/>
    <w:rsid w:val="00AD0FFD"/>
    <w:rsid w:val="00AD548E"/>
    <w:rsid w:val="00AD6CB0"/>
    <w:rsid w:val="00AE1445"/>
    <w:rsid w:val="00AE212C"/>
    <w:rsid w:val="00AE4DAE"/>
    <w:rsid w:val="00AE7364"/>
    <w:rsid w:val="00AF196C"/>
    <w:rsid w:val="00AF419F"/>
    <w:rsid w:val="00AF5DE8"/>
    <w:rsid w:val="00B062B9"/>
    <w:rsid w:val="00B0664B"/>
    <w:rsid w:val="00B06CB4"/>
    <w:rsid w:val="00B07697"/>
    <w:rsid w:val="00B115CE"/>
    <w:rsid w:val="00B14B65"/>
    <w:rsid w:val="00B2416C"/>
    <w:rsid w:val="00B246E2"/>
    <w:rsid w:val="00B2647E"/>
    <w:rsid w:val="00B30EF1"/>
    <w:rsid w:val="00B32A8C"/>
    <w:rsid w:val="00B3325B"/>
    <w:rsid w:val="00B33466"/>
    <w:rsid w:val="00B33E8F"/>
    <w:rsid w:val="00B37929"/>
    <w:rsid w:val="00B40268"/>
    <w:rsid w:val="00B42600"/>
    <w:rsid w:val="00B4468D"/>
    <w:rsid w:val="00B4573B"/>
    <w:rsid w:val="00B46464"/>
    <w:rsid w:val="00B466F4"/>
    <w:rsid w:val="00B477ED"/>
    <w:rsid w:val="00B55AB6"/>
    <w:rsid w:val="00B578A8"/>
    <w:rsid w:val="00B60567"/>
    <w:rsid w:val="00B6152B"/>
    <w:rsid w:val="00B61FB1"/>
    <w:rsid w:val="00B63CA5"/>
    <w:rsid w:val="00B66C08"/>
    <w:rsid w:val="00B73736"/>
    <w:rsid w:val="00B73ABD"/>
    <w:rsid w:val="00B74044"/>
    <w:rsid w:val="00B806DB"/>
    <w:rsid w:val="00B82A86"/>
    <w:rsid w:val="00B83C95"/>
    <w:rsid w:val="00B83CD9"/>
    <w:rsid w:val="00B84873"/>
    <w:rsid w:val="00B84BD7"/>
    <w:rsid w:val="00B84C3B"/>
    <w:rsid w:val="00B84F1E"/>
    <w:rsid w:val="00B85C0B"/>
    <w:rsid w:val="00B87307"/>
    <w:rsid w:val="00B87F00"/>
    <w:rsid w:val="00B9084A"/>
    <w:rsid w:val="00B946D7"/>
    <w:rsid w:val="00B9637C"/>
    <w:rsid w:val="00B97F21"/>
    <w:rsid w:val="00BA166F"/>
    <w:rsid w:val="00BA3AD6"/>
    <w:rsid w:val="00BA520C"/>
    <w:rsid w:val="00BA61EE"/>
    <w:rsid w:val="00BB310C"/>
    <w:rsid w:val="00BB3ADC"/>
    <w:rsid w:val="00BB4B33"/>
    <w:rsid w:val="00BB5789"/>
    <w:rsid w:val="00BB5C27"/>
    <w:rsid w:val="00BB6265"/>
    <w:rsid w:val="00BB6360"/>
    <w:rsid w:val="00BB7481"/>
    <w:rsid w:val="00BC060E"/>
    <w:rsid w:val="00BC0B40"/>
    <w:rsid w:val="00BC6504"/>
    <w:rsid w:val="00BC6D38"/>
    <w:rsid w:val="00BD258A"/>
    <w:rsid w:val="00BD398D"/>
    <w:rsid w:val="00BD5AA8"/>
    <w:rsid w:val="00BD6781"/>
    <w:rsid w:val="00BD6C55"/>
    <w:rsid w:val="00BD7EE4"/>
    <w:rsid w:val="00BE0338"/>
    <w:rsid w:val="00BE0A9D"/>
    <w:rsid w:val="00BE255E"/>
    <w:rsid w:val="00BE6DA7"/>
    <w:rsid w:val="00BE791A"/>
    <w:rsid w:val="00BE7D1F"/>
    <w:rsid w:val="00BF36EF"/>
    <w:rsid w:val="00BF37AF"/>
    <w:rsid w:val="00BF7297"/>
    <w:rsid w:val="00C01741"/>
    <w:rsid w:val="00C04E91"/>
    <w:rsid w:val="00C05D88"/>
    <w:rsid w:val="00C06B83"/>
    <w:rsid w:val="00C07830"/>
    <w:rsid w:val="00C120C4"/>
    <w:rsid w:val="00C13954"/>
    <w:rsid w:val="00C1495E"/>
    <w:rsid w:val="00C15E2B"/>
    <w:rsid w:val="00C16120"/>
    <w:rsid w:val="00C20FCE"/>
    <w:rsid w:val="00C21577"/>
    <w:rsid w:val="00C21964"/>
    <w:rsid w:val="00C21C69"/>
    <w:rsid w:val="00C24AD8"/>
    <w:rsid w:val="00C257BC"/>
    <w:rsid w:val="00C31EC1"/>
    <w:rsid w:val="00C320A6"/>
    <w:rsid w:val="00C34ECE"/>
    <w:rsid w:val="00C35E11"/>
    <w:rsid w:val="00C36404"/>
    <w:rsid w:val="00C36BCD"/>
    <w:rsid w:val="00C45100"/>
    <w:rsid w:val="00C45EE3"/>
    <w:rsid w:val="00C46A82"/>
    <w:rsid w:val="00C51447"/>
    <w:rsid w:val="00C51998"/>
    <w:rsid w:val="00C54785"/>
    <w:rsid w:val="00C55FCB"/>
    <w:rsid w:val="00C61D29"/>
    <w:rsid w:val="00C63CC9"/>
    <w:rsid w:val="00C6407B"/>
    <w:rsid w:val="00C640A5"/>
    <w:rsid w:val="00C662E3"/>
    <w:rsid w:val="00C67DBE"/>
    <w:rsid w:val="00C72B2C"/>
    <w:rsid w:val="00C73E2F"/>
    <w:rsid w:val="00C76732"/>
    <w:rsid w:val="00C828CF"/>
    <w:rsid w:val="00C847FE"/>
    <w:rsid w:val="00C85EAB"/>
    <w:rsid w:val="00C86ABE"/>
    <w:rsid w:val="00C87008"/>
    <w:rsid w:val="00C87173"/>
    <w:rsid w:val="00C925B1"/>
    <w:rsid w:val="00C928D7"/>
    <w:rsid w:val="00C92FE0"/>
    <w:rsid w:val="00C94929"/>
    <w:rsid w:val="00C964F9"/>
    <w:rsid w:val="00C96828"/>
    <w:rsid w:val="00C97819"/>
    <w:rsid w:val="00CA19CB"/>
    <w:rsid w:val="00CA3646"/>
    <w:rsid w:val="00CA68C1"/>
    <w:rsid w:val="00CA705E"/>
    <w:rsid w:val="00CB13B0"/>
    <w:rsid w:val="00CB5D42"/>
    <w:rsid w:val="00CB5EE7"/>
    <w:rsid w:val="00CB7978"/>
    <w:rsid w:val="00CB7D41"/>
    <w:rsid w:val="00CB7DDE"/>
    <w:rsid w:val="00CC12E1"/>
    <w:rsid w:val="00CC75E3"/>
    <w:rsid w:val="00CC7B67"/>
    <w:rsid w:val="00CD2DE4"/>
    <w:rsid w:val="00CD5A99"/>
    <w:rsid w:val="00CD73D4"/>
    <w:rsid w:val="00CE064A"/>
    <w:rsid w:val="00CE36AB"/>
    <w:rsid w:val="00CE49E2"/>
    <w:rsid w:val="00CF2535"/>
    <w:rsid w:val="00CF577C"/>
    <w:rsid w:val="00CF7B25"/>
    <w:rsid w:val="00CF7B29"/>
    <w:rsid w:val="00D01593"/>
    <w:rsid w:val="00D02851"/>
    <w:rsid w:val="00D0391F"/>
    <w:rsid w:val="00D04728"/>
    <w:rsid w:val="00D04759"/>
    <w:rsid w:val="00D0512F"/>
    <w:rsid w:val="00D060A0"/>
    <w:rsid w:val="00D10911"/>
    <w:rsid w:val="00D10BEF"/>
    <w:rsid w:val="00D10DD0"/>
    <w:rsid w:val="00D138F1"/>
    <w:rsid w:val="00D15426"/>
    <w:rsid w:val="00D162D7"/>
    <w:rsid w:val="00D17062"/>
    <w:rsid w:val="00D172DE"/>
    <w:rsid w:val="00D1738F"/>
    <w:rsid w:val="00D20B92"/>
    <w:rsid w:val="00D21772"/>
    <w:rsid w:val="00D22D09"/>
    <w:rsid w:val="00D23369"/>
    <w:rsid w:val="00D24DBD"/>
    <w:rsid w:val="00D27BBF"/>
    <w:rsid w:val="00D3399C"/>
    <w:rsid w:val="00D339BD"/>
    <w:rsid w:val="00D35E97"/>
    <w:rsid w:val="00D407EC"/>
    <w:rsid w:val="00D44B03"/>
    <w:rsid w:val="00D46AFD"/>
    <w:rsid w:val="00D476A8"/>
    <w:rsid w:val="00D53311"/>
    <w:rsid w:val="00D53E6C"/>
    <w:rsid w:val="00D578D4"/>
    <w:rsid w:val="00D60541"/>
    <w:rsid w:val="00D63A8D"/>
    <w:rsid w:val="00D66889"/>
    <w:rsid w:val="00D70505"/>
    <w:rsid w:val="00D72AF9"/>
    <w:rsid w:val="00D73534"/>
    <w:rsid w:val="00D7543E"/>
    <w:rsid w:val="00D765A7"/>
    <w:rsid w:val="00D8621C"/>
    <w:rsid w:val="00D92483"/>
    <w:rsid w:val="00D95D40"/>
    <w:rsid w:val="00D96D97"/>
    <w:rsid w:val="00DA04C3"/>
    <w:rsid w:val="00DA0A11"/>
    <w:rsid w:val="00DA19D3"/>
    <w:rsid w:val="00DA23F3"/>
    <w:rsid w:val="00DA4143"/>
    <w:rsid w:val="00DA4C0D"/>
    <w:rsid w:val="00DA6A03"/>
    <w:rsid w:val="00DB4C2A"/>
    <w:rsid w:val="00DB4E83"/>
    <w:rsid w:val="00DB66E4"/>
    <w:rsid w:val="00DB7DBC"/>
    <w:rsid w:val="00DC1416"/>
    <w:rsid w:val="00DC1508"/>
    <w:rsid w:val="00DC49E7"/>
    <w:rsid w:val="00DC5F54"/>
    <w:rsid w:val="00DD1E4E"/>
    <w:rsid w:val="00DD6A82"/>
    <w:rsid w:val="00DE05C4"/>
    <w:rsid w:val="00DE12D8"/>
    <w:rsid w:val="00DE2998"/>
    <w:rsid w:val="00DE2EBE"/>
    <w:rsid w:val="00DE41FC"/>
    <w:rsid w:val="00DE5D6E"/>
    <w:rsid w:val="00DE6FCA"/>
    <w:rsid w:val="00DF06B9"/>
    <w:rsid w:val="00DF0940"/>
    <w:rsid w:val="00DF17C1"/>
    <w:rsid w:val="00DF3A27"/>
    <w:rsid w:val="00DF4840"/>
    <w:rsid w:val="00DF4A87"/>
    <w:rsid w:val="00DF4D46"/>
    <w:rsid w:val="00DF70CA"/>
    <w:rsid w:val="00DF77DA"/>
    <w:rsid w:val="00E02762"/>
    <w:rsid w:val="00E02982"/>
    <w:rsid w:val="00E10949"/>
    <w:rsid w:val="00E1194A"/>
    <w:rsid w:val="00E13298"/>
    <w:rsid w:val="00E13C82"/>
    <w:rsid w:val="00E16258"/>
    <w:rsid w:val="00E20C07"/>
    <w:rsid w:val="00E21950"/>
    <w:rsid w:val="00E21B40"/>
    <w:rsid w:val="00E24092"/>
    <w:rsid w:val="00E27439"/>
    <w:rsid w:val="00E337A2"/>
    <w:rsid w:val="00E33DFE"/>
    <w:rsid w:val="00E354FD"/>
    <w:rsid w:val="00E36B92"/>
    <w:rsid w:val="00E37F1E"/>
    <w:rsid w:val="00E40AFB"/>
    <w:rsid w:val="00E42554"/>
    <w:rsid w:val="00E43AF8"/>
    <w:rsid w:val="00E443F9"/>
    <w:rsid w:val="00E44952"/>
    <w:rsid w:val="00E47BD4"/>
    <w:rsid w:val="00E5006A"/>
    <w:rsid w:val="00E51EB5"/>
    <w:rsid w:val="00E5470E"/>
    <w:rsid w:val="00E55B87"/>
    <w:rsid w:val="00E5699F"/>
    <w:rsid w:val="00E57CBA"/>
    <w:rsid w:val="00E60FAF"/>
    <w:rsid w:val="00E6392E"/>
    <w:rsid w:val="00E650F3"/>
    <w:rsid w:val="00E66B6A"/>
    <w:rsid w:val="00E7111D"/>
    <w:rsid w:val="00E7497C"/>
    <w:rsid w:val="00E757A1"/>
    <w:rsid w:val="00E7581B"/>
    <w:rsid w:val="00E7794B"/>
    <w:rsid w:val="00E8164E"/>
    <w:rsid w:val="00E81F03"/>
    <w:rsid w:val="00E864DF"/>
    <w:rsid w:val="00E87041"/>
    <w:rsid w:val="00E87950"/>
    <w:rsid w:val="00E91558"/>
    <w:rsid w:val="00E95AEA"/>
    <w:rsid w:val="00E96E2D"/>
    <w:rsid w:val="00EA1069"/>
    <w:rsid w:val="00EA24A6"/>
    <w:rsid w:val="00EA2D6C"/>
    <w:rsid w:val="00EA3305"/>
    <w:rsid w:val="00EA37A3"/>
    <w:rsid w:val="00EA60B3"/>
    <w:rsid w:val="00EA65DC"/>
    <w:rsid w:val="00EA7EA3"/>
    <w:rsid w:val="00EB0521"/>
    <w:rsid w:val="00EB1B47"/>
    <w:rsid w:val="00EB24D0"/>
    <w:rsid w:val="00EB2700"/>
    <w:rsid w:val="00EB7E00"/>
    <w:rsid w:val="00EC18F1"/>
    <w:rsid w:val="00EC2F7C"/>
    <w:rsid w:val="00ED1303"/>
    <w:rsid w:val="00ED3A2F"/>
    <w:rsid w:val="00ED4866"/>
    <w:rsid w:val="00ED592B"/>
    <w:rsid w:val="00ED7D26"/>
    <w:rsid w:val="00EE17D7"/>
    <w:rsid w:val="00EE288B"/>
    <w:rsid w:val="00EE3CCF"/>
    <w:rsid w:val="00EE7992"/>
    <w:rsid w:val="00EF4189"/>
    <w:rsid w:val="00F004AF"/>
    <w:rsid w:val="00F00F65"/>
    <w:rsid w:val="00F01F86"/>
    <w:rsid w:val="00F06255"/>
    <w:rsid w:val="00F064EF"/>
    <w:rsid w:val="00F16F87"/>
    <w:rsid w:val="00F24C18"/>
    <w:rsid w:val="00F32C82"/>
    <w:rsid w:val="00F33C65"/>
    <w:rsid w:val="00F358A3"/>
    <w:rsid w:val="00F36CDF"/>
    <w:rsid w:val="00F375A4"/>
    <w:rsid w:val="00F40093"/>
    <w:rsid w:val="00F41790"/>
    <w:rsid w:val="00F469B2"/>
    <w:rsid w:val="00F47907"/>
    <w:rsid w:val="00F54E48"/>
    <w:rsid w:val="00F55553"/>
    <w:rsid w:val="00F55E24"/>
    <w:rsid w:val="00F56016"/>
    <w:rsid w:val="00F56B07"/>
    <w:rsid w:val="00F611E5"/>
    <w:rsid w:val="00F61E51"/>
    <w:rsid w:val="00F62179"/>
    <w:rsid w:val="00F649BC"/>
    <w:rsid w:val="00F65A26"/>
    <w:rsid w:val="00F67E62"/>
    <w:rsid w:val="00F75D0F"/>
    <w:rsid w:val="00F81D96"/>
    <w:rsid w:val="00F81DAF"/>
    <w:rsid w:val="00F842E1"/>
    <w:rsid w:val="00F85C50"/>
    <w:rsid w:val="00F90526"/>
    <w:rsid w:val="00F907E1"/>
    <w:rsid w:val="00F90CAE"/>
    <w:rsid w:val="00F929F8"/>
    <w:rsid w:val="00F933FC"/>
    <w:rsid w:val="00F94C0C"/>
    <w:rsid w:val="00F94E2F"/>
    <w:rsid w:val="00FA1701"/>
    <w:rsid w:val="00FA5E9C"/>
    <w:rsid w:val="00FA7B60"/>
    <w:rsid w:val="00FB1251"/>
    <w:rsid w:val="00FB2882"/>
    <w:rsid w:val="00FB2D79"/>
    <w:rsid w:val="00FB3235"/>
    <w:rsid w:val="00FB638B"/>
    <w:rsid w:val="00FC1EE0"/>
    <w:rsid w:val="00FC2519"/>
    <w:rsid w:val="00FC317E"/>
    <w:rsid w:val="00FC31C7"/>
    <w:rsid w:val="00FC363D"/>
    <w:rsid w:val="00FD1332"/>
    <w:rsid w:val="00FD2EDB"/>
    <w:rsid w:val="00FD3654"/>
    <w:rsid w:val="00FD4A66"/>
    <w:rsid w:val="00FD5023"/>
    <w:rsid w:val="00FD63F7"/>
    <w:rsid w:val="00FE2385"/>
    <w:rsid w:val="00FE519A"/>
    <w:rsid w:val="00FE7AB2"/>
    <w:rsid w:val="00FF04FA"/>
    <w:rsid w:val="00FF2FC9"/>
    <w:rsid w:val="00FF3315"/>
    <w:rsid w:val="00FF3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3E1"/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9BC"/>
    <w:rPr>
      <w:strike w:val="0"/>
      <w:dstrike w:val="0"/>
      <w:color w:val="004276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9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9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oney.cnn.com/magazines/fortune/fortune500/2011/snapshots/2580.html" TargetMode="External"/><Relationship Id="rId18" Type="http://schemas.openxmlformats.org/officeDocument/2006/relationships/hyperlink" Target="http://money.cnn.com/magazines/fortune/fortune500/2011/snapshots/2927.html" TargetMode="External"/><Relationship Id="rId26" Type="http://schemas.openxmlformats.org/officeDocument/2006/relationships/hyperlink" Target="http://money.cnn.com/magazines/fortune/fortune500/2011/snapshots/3147.html" TargetMode="External"/><Relationship Id="rId39" Type="http://schemas.openxmlformats.org/officeDocument/2006/relationships/hyperlink" Target="http://money.cnn.com/magazines/fortune/fortune500/2011/snapshots/670.html" TargetMode="External"/><Relationship Id="rId21" Type="http://schemas.openxmlformats.org/officeDocument/2006/relationships/hyperlink" Target="http://money.cnn.com/magazines/fortune/fortune500/2011/snapshots/2469.html" TargetMode="External"/><Relationship Id="rId34" Type="http://schemas.openxmlformats.org/officeDocument/2006/relationships/hyperlink" Target="http://money.cnn.com/magazines/fortune/fortune500/2011/snapshots/2968.html" TargetMode="External"/><Relationship Id="rId42" Type="http://schemas.openxmlformats.org/officeDocument/2006/relationships/hyperlink" Target="http://money.cnn.com/magazines/fortune/fortune500/2011/snapshots/3063.html" TargetMode="External"/><Relationship Id="rId47" Type="http://schemas.openxmlformats.org/officeDocument/2006/relationships/hyperlink" Target="http://money.cnn.com/magazines/fortune/fortune500/2011/snapshots/321.html" TargetMode="External"/><Relationship Id="rId50" Type="http://schemas.openxmlformats.org/officeDocument/2006/relationships/hyperlink" Target="http://money.cnn.com/magazines/fortune/fortune500/2011/snapshots/2358.html" TargetMode="External"/><Relationship Id="rId55" Type="http://schemas.openxmlformats.org/officeDocument/2006/relationships/hyperlink" Target="http://money.cnn.com/magazines/fortune/fortune500/2011/full_list/" TargetMode="External"/><Relationship Id="rId7" Type="http://schemas.openxmlformats.org/officeDocument/2006/relationships/hyperlink" Target="http://money.cnn.com/magazines/fortune/fortune500/2011/snapshots/385.html" TargetMode="External"/><Relationship Id="rId12" Type="http://schemas.openxmlformats.org/officeDocument/2006/relationships/hyperlink" Target="http://money.cnn.com/magazines/fortune/fortune500/2011/snapshots/175.html" TargetMode="External"/><Relationship Id="rId17" Type="http://schemas.openxmlformats.org/officeDocument/2006/relationships/hyperlink" Target="http://money.cnn.com/magazines/fortune/fortune500/2011/snapshots/2608.html" TargetMode="External"/><Relationship Id="rId25" Type="http://schemas.openxmlformats.org/officeDocument/2006/relationships/hyperlink" Target="http://money.cnn.com/magazines/fortune/fortune500/2011/snapshots/2269.html" TargetMode="External"/><Relationship Id="rId33" Type="http://schemas.openxmlformats.org/officeDocument/2006/relationships/hyperlink" Target="http://money.cnn.com/magazines/fortune/fortune500/2011/snapshots/427.html" TargetMode="External"/><Relationship Id="rId38" Type="http://schemas.openxmlformats.org/officeDocument/2006/relationships/hyperlink" Target="http://money.cnn.com/magazines/fortune/fortune500/2011/snapshots/11112.html" TargetMode="External"/><Relationship Id="rId46" Type="http://schemas.openxmlformats.org/officeDocument/2006/relationships/hyperlink" Target="http://money.cnn.com/magazines/fortune/fortune500/2011/snapshots/1018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oney.cnn.com/magazines/fortune/fortune500/2011/snapshots/2756.html" TargetMode="External"/><Relationship Id="rId20" Type="http://schemas.openxmlformats.org/officeDocument/2006/relationships/hyperlink" Target="http://money.cnn.com/magazines/fortune/fortune500/2011/snapshots/2773.html" TargetMode="External"/><Relationship Id="rId29" Type="http://schemas.openxmlformats.org/officeDocument/2006/relationships/hyperlink" Target="http://money.cnn.com/magazines/fortune/fortune500/2011/snapshots/2291.html" TargetMode="External"/><Relationship Id="rId41" Type="http://schemas.openxmlformats.org/officeDocument/2006/relationships/hyperlink" Target="http://money.cnn.com/magazines/fortune/fortune500/2011/snapshots/10199.html" TargetMode="External"/><Relationship Id="rId54" Type="http://schemas.openxmlformats.org/officeDocument/2006/relationships/hyperlink" Target="http://money.cnn.com/magazines/fortune/fortune500/2011/snapshots/2686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money.cnn.com/magazines/fortune/fortune500/2011/snapshots/387.html" TargetMode="External"/><Relationship Id="rId11" Type="http://schemas.openxmlformats.org/officeDocument/2006/relationships/hyperlink" Target="http://money.cnn.com/magazines/fortune/fortune500/2011/snapshots/980.html" TargetMode="External"/><Relationship Id="rId24" Type="http://schemas.openxmlformats.org/officeDocument/2006/relationships/hyperlink" Target="http://money.cnn.com/magazines/fortune/fortune500/2011/snapshots/3018.html" TargetMode="External"/><Relationship Id="rId32" Type="http://schemas.openxmlformats.org/officeDocument/2006/relationships/hyperlink" Target="http://money.cnn.com/magazines/fortune/fortune500/2011/snapshots/2649.html" TargetMode="External"/><Relationship Id="rId37" Type="http://schemas.openxmlformats.org/officeDocument/2006/relationships/hyperlink" Target="http://money.cnn.com/magazines/fortune/fortune500/2011/snapshots/2303.html" TargetMode="External"/><Relationship Id="rId40" Type="http://schemas.openxmlformats.org/officeDocument/2006/relationships/hyperlink" Target="http://money.cnn.com/magazines/fortune/fortune500/2011/snapshots/59.html" TargetMode="External"/><Relationship Id="rId45" Type="http://schemas.openxmlformats.org/officeDocument/2006/relationships/hyperlink" Target="http://money.cnn.com/magazines/fortune/fortune500/2011/snapshots/1053.html" TargetMode="External"/><Relationship Id="rId53" Type="http://schemas.openxmlformats.org/officeDocument/2006/relationships/hyperlink" Target="http://money.cnn.com/magazines/fortune/fortune500/2011/snapshots/293.html" TargetMode="External"/><Relationship Id="rId5" Type="http://schemas.openxmlformats.org/officeDocument/2006/relationships/hyperlink" Target="http://money.cnn.com/magazines/fortune/fortune500/2011/snapshots/2255.html" TargetMode="External"/><Relationship Id="rId15" Type="http://schemas.openxmlformats.org/officeDocument/2006/relationships/hyperlink" Target="http://money.cnn.com/magazines/fortune/fortune500/2011/snapshots/206.html" TargetMode="External"/><Relationship Id="rId23" Type="http://schemas.openxmlformats.org/officeDocument/2006/relationships/hyperlink" Target="http://money.cnn.com/magazines/fortune/fortune500/2011/snapshots/3052.html" TargetMode="External"/><Relationship Id="rId28" Type="http://schemas.openxmlformats.org/officeDocument/2006/relationships/hyperlink" Target="http://money.cnn.com/magazines/fortune/fortune500/2011/snapshots/10620.html" TargetMode="External"/><Relationship Id="rId36" Type="http://schemas.openxmlformats.org/officeDocument/2006/relationships/hyperlink" Target="http://money.cnn.com/magazines/fortune/fortune500/2011/snapshots/2275.html" TargetMode="External"/><Relationship Id="rId49" Type="http://schemas.openxmlformats.org/officeDocument/2006/relationships/hyperlink" Target="http://money.cnn.com/magazines/fortune/fortune500/2011/snapshots/134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money.cnn.com/magazines/fortune/fortune500/2011/snapshots/170.html" TargetMode="External"/><Relationship Id="rId19" Type="http://schemas.openxmlformats.org/officeDocument/2006/relationships/hyperlink" Target="http://money.cnn.com/magazines/fortune/fortune500/2011/snapshots/2219.html" TargetMode="External"/><Relationship Id="rId31" Type="http://schemas.openxmlformats.org/officeDocument/2006/relationships/hyperlink" Target="http://money.cnn.com/magazines/fortune/fortune500/2011/snapshots/2849.html" TargetMode="External"/><Relationship Id="rId44" Type="http://schemas.openxmlformats.org/officeDocument/2006/relationships/hyperlink" Target="http://money.cnn.com/magazines/fortune/fortune500/2011/snapshots/235.html" TargetMode="External"/><Relationship Id="rId52" Type="http://schemas.openxmlformats.org/officeDocument/2006/relationships/hyperlink" Target="http://money.cnn.com/magazines/fortune/fortune500/2011/snapshots/2071.html" TargetMode="External"/><Relationship Id="rId4" Type="http://schemas.openxmlformats.org/officeDocument/2006/relationships/hyperlink" Target="http://money.cnn.com/magazines/fortune/fortune500/2011/companies/" TargetMode="External"/><Relationship Id="rId9" Type="http://schemas.openxmlformats.org/officeDocument/2006/relationships/hyperlink" Target="http://money.cnn.com/magazines/fortune/fortune500/2011/snapshots/2434.html" TargetMode="External"/><Relationship Id="rId14" Type="http://schemas.openxmlformats.org/officeDocument/2006/relationships/hyperlink" Target="http://money.cnn.com/magazines/fortune/fortune500/2011/snapshots/160.html" TargetMode="External"/><Relationship Id="rId22" Type="http://schemas.openxmlformats.org/officeDocument/2006/relationships/hyperlink" Target="http://money.cnn.com/magazines/fortune/fortune500/2011/snapshots/225.html" TargetMode="External"/><Relationship Id="rId27" Type="http://schemas.openxmlformats.org/officeDocument/2006/relationships/hyperlink" Target="http://money.cnn.com/magazines/fortune/fortune500/2011/snapshots/2578.html" TargetMode="External"/><Relationship Id="rId30" Type="http://schemas.openxmlformats.org/officeDocument/2006/relationships/hyperlink" Target="http://money.cnn.com/magazines/fortune/fortune500/2011/snapshots/334.html" TargetMode="External"/><Relationship Id="rId35" Type="http://schemas.openxmlformats.org/officeDocument/2006/relationships/hyperlink" Target="http://money.cnn.com/magazines/fortune/fortune500/2011/snapshots/324.html" TargetMode="External"/><Relationship Id="rId43" Type="http://schemas.openxmlformats.org/officeDocument/2006/relationships/hyperlink" Target="http://money.cnn.com/magazines/fortune/fortune500/2011/snapshots/36.html" TargetMode="External"/><Relationship Id="rId48" Type="http://schemas.openxmlformats.org/officeDocument/2006/relationships/hyperlink" Target="http://money.cnn.com/magazines/fortune/fortune500/2011/snapshots/421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money.cnn.com/magazines/fortune/fortune500/2011/snapshots/327.html" TargetMode="External"/><Relationship Id="rId51" Type="http://schemas.openxmlformats.org/officeDocument/2006/relationships/hyperlink" Target="http://money.cnn.com/magazines/fortune/fortune500/2011/snapshots/10034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6720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ellen.barker</dc:creator>
  <cp:keywords/>
  <dc:description/>
  <cp:lastModifiedBy>ellen.barker</cp:lastModifiedBy>
  <cp:revision>1</cp:revision>
  <dcterms:created xsi:type="dcterms:W3CDTF">2011-07-20T21:17:00Z</dcterms:created>
  <dcterms:modified xsi:type="dcterms:W3CDTF">2011-07-20T21:24:00Z</dcterms:modified>
</cp:coreProperties>
</file>