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F3" w:rsidRDefault="00BC35B1" w:rsidP="00825218">
      <w:r>
        <w:t xml:space="preserve">Set up </w:t>
      </w:r>
    </w:p>
    <w:p w:rsidR="00BC35B1" w:rsidRDefault="00BC35B1" w:rsidP="00825218">
      <w:r>
        <w:t>Customize</w:t>
      </w:r>
    </w:p>
    <w:p w:rsidR="00BC35B1" w:rsidRDefault="00BC35B1" w:rsidP="00825218">
      <w:r>
        <w:t>Salesforce CRM Content</w:t>
      </w:r>
    </w:p>
    <w:p w:rsidR="00BC35B1" w:rsidRDefault="00BC35B1" w:rsidP="00825218">
      <w:r>
        <w:t>Content Types</w:t>
      </w:r>
    </w:p>
    <w:p w:rsidR="00BC35B1" w:rsidRDefault="00BC35B1" w:rsidP="00825218">
      <w:r>
        <w:tab/>
        <w:t>Define content types</w:t>
      </w:r>
    </w:p>
    <w:p w:rsidR="00440538" w:rsidRDefault="00440538" w:rsidP="00825218">
      <w:r w:rsidRPr="00440538">
        <w:drawing>
          <wp:anchor distT="0" distB="0" distL="114300" distR="114300" simplePos="0" relativeHeight="251658240" behindDoc="1" locked="0" layoutInCell="1" allowOverlap="1" wp14:anchorId="734F2327" wp14:editId="3E048541">
            <wp:simplePos x="0" y="0"/>
            <wp:positionH relativeFrom="column">
              <wp:posOffset>-29845</wp:posOffset>
            </wp:positionH>
            <wp:positionV relativeFrom="paragraph">
              <wp:posOffset>2295525</wp:posOffset>
            </wp:positionV>
            <wp:extent cx="4110990" cy="2618740"/>
            <wp:effectExtent l="19050" t="19050" r="22860" b="101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83"/>
                    <a:stretch/>
                  </pic:blipFill>
                  <pic:spPr bwMode="auto">
                    <a:xfrm>
                      <a:off x="0" y="0"/>
                      <a:ext cx="4110990" cy="2618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1688455" wp14:editId="51A99F3F">
            <wp:extent cx="3803904" cy="1810512"/>
            <wp:effectExtent l="19050" t="19050" r="2540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18105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C35B1" w:rsidRDefault="00BC35B1" w:rsidP="00825218">
      <w:r>
        <w:t>Create fields</w:t>
      </w:r>
    </w:p>
    <w:p w:rsidR="00440538" w:rsidRDefault="00440538" w:rsidP="00825218"/>
    <w:p w:rsidR="00440538" w:rsidRDefault="00440538">
      <w:pPr>
        <w:spacing w:after="200" w:line="276" w:lineRule="auto"/>
      </w:pPr>
      <w:r>
        <w:br w:type="page"/>
      </w:r>
    </w:p>
    <w:p w:rsidR="00BC35B1" w:rsidRDefault="00440538" w:rsidP="00825218">
      <w:r>
        <w:lastRenderedPageBreak/>
        <w:t>The General content type includes standard fields</w:t>
      </w:r>
    </w:p>
    <w:p w:rsidR="00440538" w:rsidRDefault="00440538" w:rsidP="00825218">
      <w:r>
        <w:rPr>
          <w:noProof/>
        </w:rPr>
        <w:drawing>
          <wp:inline distT="0" distB="0" distL="0" distR="0" wp14:anchorId="19E4E9E2" wp14:editId="700AFB56">
            <wp:extent cx="5943600" cy="2816225"/>
            <wp:effectExtent l="19050" t="19050" r="1905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0538" w:rsidRDefault="00440538" w:rsidP="00825218"/>
    <w:p w:rsidR="00BC35B1" w:rsidRDefault="00440538" w:rsidP="00825218">
      <w:r>
        <w:t>When you go to Libraries and pick a library</w:t>
      </w:r>
      <w:r w:rsidR="004F78D2">
        <w:t>, click on Content Types to define the content types used in the library</w:t>
      </w:r>
    </w:p>
    <w:p w:rsidR="004F78D2" w:rsidRDefault="004F78D2" w:rsidP="00825218">
      <w:r>
        <w:rPr>
          <w:noProof/>
        </w:rPr>
        <w:drawing>
          <wp:inline distT="0" distB="0" distL="0" distR="0" wp14:anchorId="2A11DFB5" wp14:editId="0ABFDA94">
            <wp:extent cx="5943600" cy="37338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F78D2" w:rsidRDefault="004F78D2" w:rsidP="00825218"/>
    <w:p w:rsidR="004F78D2" w:rsidRDefault="004F78D2" w:rsidP="00825218">
      <w:r>
        <w:lastRenderedPageBreak/>
        <w:t xml:space="preserve">If you don’t want to have to include the General content type in all of your libraries, include the fields you want in the content types you create. </w:t>
      </w:r>
    </w:p>
    <w:p w:rsidR="004F78D2" w:rsidRDefault="004F78D2" w:rsidP="00825218">
      <w:r>
        <w:t>Title, Description, and Tags and from the General content type, but included in the LEED Scorecard content type.</w:t>
      </w:r>
    </w:p>
    <w:p w:rsidR="004F78D2" w:rsidRDefault="004F78D2" w:rsidP="00825218">
      <w:r>
        <w:rPr>
          <w:noProof/>
        </w:rPr>
        <w:drawing>
          <wp:inline distT="0" distB="0" distL="0" distR="0" wp14:anchorId="4D45C8AB" wp14:editId="2DEA9246">
            <wp:extent cx="5943600" cy="2818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D2" w:rsidRDefault="004F78D2">
      <w:pPr>
        <w:spacing w:after="200" w:line="276" w:lineRule="auto"/>
      </w:pPr>
      <w:r>
        <w:br w:type="page"/>
      </w:r>
    </w:p>
    <w:p w:rsidR="004F78D2" w:rsidRDefault="004F78D2" w:rsidP="00825218">
      <w:r>
        <w:lastRenderedPageBreak/>
        <w:t>When you contribute content to publish to a library, once you select the shared library you want to publish it to, you will see the fields you added to the content type.</w:t>
      </w:r>
    </w:p>
    <w:p w:rsidR="004F78D2" w:rsidRDefault="004F78D2" w:rsidP="00825218">
      <w:r>
        <w:rPr>
          <w:noProof/>
        </w:rPr>
        <w:drawing>
          <wp:inline distT="0" distB="0" distL="0" distR="0" wp14:anchorId="46A4C7D7" wp14:editId="43BD51F0">
            <wp:extent cx="5943600" cy="5304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DC" w:rsidRDefault="004E26DC" w:rsidP="00825218">
      <w:bookmarkStart w:id="0" w:name="_GoBack"/>
      <w:bookmarkEnd w:id="0"/>
    </w:p>
    <w:sectPr w:rsidR="004E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E0D67"/>
    <w:multiLevelType w:val="hybridMultilevel"/>
    <w:tmpl w:val="B5F0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5296E"/>
    <w:multiLevelType w:val="multilevel"/>
    <w:tmpl w:val="2F2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014242"/>
    <w:multiLevelType w:val="hybridMultilevel"/>
    <w:tmpl w:val="70BA2A2E"/>
    <w:lvl w:ilvl="0" w:tplc="89142D8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CA1"/>
    <w:rsid w:val="0017581E"/>
    <w:rsid w:val="001C6D9A"/>
    <w:rsid w:val="00440538"/>
    <w:rsid w:val="004C405D"/>
    <w:rsid w:val="004E26DC"/>
    <w:rsid w:val="004F78D2"/>
    <w:rsid w:val="00592CA1"/>
    <w:rsid w:val="006F68F3"/>
    <w:rsid w:val="00825218"/>
    <w:rsid w:val="0086144A"/>
    <w:rsid w:val="00983C04"/>
    <w:rsid w:val="00AD5E36"/>
    <w:rsid w:val="00B20470"/>
    <w:rsid w:val="00BC35B1"/>
    <w:rsid w:val="00FF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49"/>
    <w:pPr>
      <w:spacing w:after="230" w:line="240" w:lineRule="auto"/>
    </w:pPr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2C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2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35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5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49"/>
    <w:pPr>
      <w:spacing w:after="230" w:line="240" w:lineRule="auto"/>
    </w:pPr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2C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2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35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5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Coyne, Kathy</dc:creator>
  <cp:lastModifiedBy>Coyne, Kathy</cp:lastModifiedBy>
  <cp:revision>2</cp:revision>
  <dcterms:created xsi:type="dcterms:W3CDTF">2013-12-06T14:17:00Z</dcterms:created>
  <dcterms:modified xsi:type="dcterms:W3CDTF">2013-12-09T21:59:00Z</dcterms:modified>
</cp:coreProperties>
</file>