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746"/>
        <w:gridCol w:w="7974"/>
      </w:tblGrid>
      <w:tr w:rsidR="008100CF" w:rsidRPr="008100CF" w14:paraId="6E67AD36" w14:textId="77777777" w:rsidTr="009F2C03">
        <w:trPr>
          <w:trHeight w:hRule="exact" w:val="5130"/>
        </w:trPr>
        <w:tc>
          <w:tcPr>
            <w:tcW w:w="1746" w:type="dxa"/>
          </w:tcPr>
          <w:p w14:paraId="102284DE" w14:textId="77777777" w:rsidR="00B12FDA" w:rsidRPr="008100CF" w:rsidRDefault="00B12FDA" w:rsidP="00F40BC8">
            <w:pPr>
              <w:pStyle w:val="Bodycopy"/>
            </w:pPr>
          </w:p>
        </w:tc>
        <w:tc>
          <w:tcPr>
            <w:tcW w:w="7974" w:type="dxa"/>
          </w:tcPr>
          <w:p w14:paraId="174FE097" w14:textId="411E31C3" w:rsidR="0054049E" w:rsidRDefault="0054049E" w:rsidP="00F40BC8">
            <w:pPr>
              <w:pStyle w:val="Bodycopy"/>
            </w:pPr>
          </w:p>
          <w:p w14:paraId="73B2B2C5" w14:textId="77777777" w:rsidR="0054049E" w:rsidRPr="00BE354A" w:rsidRDefault="0054049E" w:rsidP="00BE354A"/>
          <w:p w14:paraId="5C3D8872" w14:textId="77777777" w:rsidR="0054049E" w:rsidRPr="00BE354A" w:rsidRDefault="0054049E" w:rsidP="00BE354A"/>
          <w:p w14:paraId="3C699945" w14:textId="77777777" w:rsidR="0054049E" w:rsidRPr="00BE354A" w:rsidRDefault="0054049E" w:rsidP="00BE354A"/>
          <w:p w14:paraId="712F74B7" w14:textId="77777777" w:rsidR="0054049E" w:rsidRPr="00BE354A" w:rsidRDefault="0054049E" w:rsidP="00BE354A"/>
          <w:p w14:paraId="6ADB85DE" w14:textId="77777777" w:rsidR="0054049E" w:rsidRPr="00BE354A" w:rsidRDefault="0054049E" w:rsidP="00BE354A"/>
          <w:p w14:paraId="0BEE3A87" w14:textId="77777777" w:rsidR="0054049E" w:rsidRPr="00BE354A" w:rsidRDefault="0054049E" w:rsidP="00BE354A"/>
          <w:p w14:paraId="60E0D91B" w14:textId="77777777" w:rsidR="0054049E" w:rsidRPr="00BE354A" w:rsidRDefault="0054049E" w:rsidP="00BE354A"/>
          <w:p w14:paraId="6D1FA048" w14:textId="77777777" w:rsidR="0054049E" w:rsidRPr="00BE354A" w:rsidRDefault="0054049E" w:rsidP="00BE354A"/>
          <w:p w14:paraId="5DE408E1" w14:textId="77777777" w:rsidR="0054049E" w:rsidRPr="00BE354A" w:rsidRDefault="0054049E" w:rsidP="00BE354A"/>
          <w:p w14:paraId="7149149F" w14:textId="77777777" w:rsidR="0054049E" w:rsidRPr="00BE354A" w:rsidRDefault="0054049E" w:rsidP="00BE354A"/>
          <w:p w14:paraId="3E854D72" w14:textId="77777777" w:rsidR="0054049E" w:rsidRPr="00BE354A" w:rsidRDefault="0054049E" w:rsidP="00BE354A"/>
          <w:p w14:paraId="5B48E7E5" w14:textId="77777777" w:rsidR="0054049E" w:rsidRPr="00BE354A" w:rsidRDefault="0054049E" w:rsidP="00BE354A"/>
          <w:p w14:paraId="5488D4FF" w14:textId="77777777" w:rsidR="0054049E" w:rsidRPr="00BE354A" w:rsidRDefault="0054049E" w:rsidP="00BE354A"/>
          <w:p w14:paraId="3E67E23A" w14:textId="20602FAD" w:rsidR="0054049E" w:rsidRDefault="0054049E" w:rsidP="0054049E"/>
          <w:p w14:paraId="4DD0AB96" w14:textId="77777777" w:rsidR="0054049E" w:rsidRPr="00BE354A" w:rsidRDefault="0054049E" w:rsidP="00BE354A"/>
          <w:p w14:paraId="2511CF0D" w14:textId="5896BCD0" w:rsidR="0054049E" w:rsidRDefault="0054049E" w:rsidP="0054049E"/>
          <w:p w14:paraId="734560FC" w14:textId="0870C121" w:rsidR="0054049E" w:rsidRDefault="0054049E" w:rsidP="0054049E">
            <w:pPr>
              <w:jc w:val="right"/>
            </w:pPr>
          </w:p>
          <w:p w14:paraId="5CC9A1E9" w14:textId="339304FF" w:rsidR="00B12FDA" w:rsidRPr="0054049E" w:rsidRDefault="0054049E" w:rsidP="00BE354A">
            <w:pPr>
              <w:tabs>
                <w:tab w:val="left" w:pos="3530"/>
              </w:tabs>
            </w:pPr>
            <w:r>
              <w:tab/>
            </w:r>
          </w:p>
        </w:tc>
      </w:tr>
      <w:tr w:rsidR="008100CF" w:rsidRPr="001B0062" w14:paraId="07EBCFCA" w14:textId="77777777" w:rsidTr="00115A4F">
        <w:trPr>
          <w:trHeight w:hRule="exact" w:val="7787"/>
        </w:trPr>
        <w:tc>
          <w:tcPr>
            <w:tcW w:w="1746" w:type="dxa"/>
          </w:tcPr>
          <w:p w14:paraId="1A6CDED7" w14:textId="1396CF93" w:rsidR="00B12FDA" w:rsidRPr="001B0062" w:rsidRDefault="009F2C03" w:rsidP="00F40BC8">
            <w:pPr>
              <w:pStyle w:val="Bodycopy"/>
            </w:pPr>
            <w:r>
              <w:rPr>
                <w:noProof/>
                <w:color w:val="004BBB" w:themeColor="text2" w:themeTint="BF"/>
                <w:sz w:val="52"/>
                <w:szCs w:val="52"/>
                <w:lang w:val="en-US"/>
              </w:rPr>
              <w:drawing>
                <wp:anchor distT="0" distB="0" distL="114300" distR="114300" simplePos="0" relativeHeight="251659264" behindDoc="1" locked="0" layoutInCell="1" allowOverlap="1" wp14:anchorId="28C8A5F4" wp14:editId="5A5DFF5F">
                  <wp:simplePos x="0" y="0"/>
                  <wp:positionH relativeFrom="margin">
                    <wp:posOffset>0</wp:posOffset>
                  </wp:positionH>
                  <wp:positionV relativeFrom="paragraph">
                    <wp:posOffset>3128282</wp:posOffset>
                  </wp:positionV>
                  <wp:extent cx="3483610" cy="263652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doop on HDInsight_LOGO OUTLINE.png"/>
                          <pic:cNvPicPr/>
                        </pic:nvPicPr>
                        <pic:blipFill>
                          <a:blip r:embed="rId11">
                            <a:duotone>
                              <a:schemeClr val="accent1">
                                <a:shade val="45000"/>
                                <a:satMod val="135000"/>
                              </a:schemeClr>
                              <a:prstClr val="white"/>
                            </a:duotone>
                          </a:blip>
                          <a:stretch>
                            <a:fillRect/>
                          </a:stretch>
                        </pic:blipFill>
                        <pic:spPr>
                          <a:xfrm>
                            <a:off x="0" y="0"/>
                            <a:ext cx="3483610" cy="2636520"/>
                          </a:xfrm>
                          <a:prstGeom prst="rect">
                            <a:avLst/>
                          </a:prstGeom>
                        </pic:spPr>
                      </pic:pic>
                    </a:graphicData>
                  </a:graphic>
                </wp:anchor>
              </w:drawing>
            </w:r>
          </w:p>
        </w:tc>
        <w:tc>
          <w:tcPr>
            <w:tcW w:w="7974" w:type="dxa"/>
          </w:tcPr>
          <w:p w14:paraId="224338EE" w14:textId="06778510" w:rsidR="00B12FDA" w:rsidRPr="00B51F36" w:rsidRDefault="005A0025" w:rsidP="009F2C03">
            <w:pPr>
              <w:pStyle w:val="Title"/>
            </w:pPr>
            <w:r>
              <w:t>M</w:t>
            </w:r>
            <w:r w:rsidR="004447EC">
              <w:t>anaging</w:t>
            </w:r>
            <w:r w:rsidR="003F0C9C">
              <w:t xml:space="preserve"> HDInsight c</w:t>
            </w:r>
            <w:r>
              <w:t>lusters with Ambari</w:t>
            </w:r>
          </w:p>
        </w:tc>
      </w:tr>
    </w:tbl>
    <w:p w14:paraId="7C8F3D3D" w14:textId="54211105" w:rsidR="00641BD9" w:rsidRPr="001B0062" w:rsidRDefault="00641BD9" w:rsidP="00F40BC8">
      <w:pPr>
        <w:pStyle w:val="Bodycopy"/>
      </w:pPr>
    </w:p>
    <w:p w14:paraId="6D661268" w14:textId="68CD0845" w:rsidR="005B4785" w:rsidRDefault="005B4785" w:rsidP="00924FA5">
      <w:pPr>
        <w:pStyle w:val="TOCHeading"/>
        <w:sectPr w:rsidR="005B4785" w:rsidSect="005B4785">
          <w:headerReference w:type="default" r:id="rId12"/>
          <w:footerReference w:type="default" r:id="rId13"/>
          <w:headerReference w:type="first" r:id="rId14"/>
          <w:type w:val="continuous"/>
          <w:pgSz w:w="12240" w:h="15840" w:code="1"/>
          <w:pgMar w:top="720" w:right="720" w:bottom="720" w:left="720" w:header="288" w:footer="547" w:gutter="0"/>
          <w:pgNumType w:start="1"/>
          <w:cols w:space="720"/>
          <w:docGrid w:linePitch="360"/>
        </w:sectPr>
      </w:pPr>
    </w:p>
    <w:p w14:paraId="34CDF6AE" w14:textId="2968C0F9" w:rsidR="0042267F" w:rsidRDefault="0042267F" w:rsidP="0042267F">
      <w:pPr>
        <w:pStyle w:val="Heading2"/>
      </w:pPr>
      <w:bookmarkStart w:id="0" w:name="_Toc456325771"/>
      <w:proofErr w:type="spellStart"/>
      <w:r>
        <w:lastRenderedPageBreak/>
        <w:t>A</w:t>
      </w:r>
      <w:r w:rsidR="00772F2A">
        <w:t>mbari</w:t>
      </w:r>
      <w:proofErr w:type="spellEnd"/>
      <w:r w:rsidR="00772F2A">
        <w:t xml:space="preserve"> web user i</w:t>
      </w:r>
      <w:r>
        <w:t>nterface</w:t>
      </w:r>
      <w:bookmarkEnd w:id="0"/>
    </w:p>
    <w:p w14:paraId="5C7D444E" w14:textId="73CACA03" w:rsidR="0042267F" w:rsidRDefault="00D64061" w:rsidP="0042267F">
      <w:pPr>
        <w:pStyle w:val="Bodycopy"/>
      </w:pPr>
      <w:r>
        <w:t xml:space="preserve">The </w:t>
      </w:r>
      <w:proofErr w:type="spellStart"/>
      <w:r w:rsidR="00182A83">
        <w:t>Ambari</w:t>
      </w:r>
      <w:proofErr w:type="spellEnd"/>
      <w:r w:rsidR="00182A83">
        <w:t xml:space="preserve"> w</w:t>
      </w:r>
      <w:r w:rsidR="0042267F">
        <w:t xml:space="preserve">eb </w:t>
      </w:r>
      <w:r w:rsidR="00182A83">
        <w:t>user i</w:t>
      </w:r>
      <w:r w:rsidR="0042267F">
        <w:t>nterface, available by default with Linux HDInsight clusters</w:t>
      </w:r>
      <w:r w:rsidR="000D688B">
        <w:t>,</w:t>
      </w:r>
      <w:r w:rsidR="0042267F">
        <w:t xml:space="preserve"> provides users with information such as alerts, resource utilization graphs</w:t>
      </w:r>
      <w:r w:rsidR="000D688B">
        <w:t>,</w:t>
      </w:r>
      <w:r w:rsidR="0042267F">
        <w:t xml:space="preserve"> and service</w:t>
      </w:r>
      <w:r w:rsidR="000D688B">
        <w:t>-</w:t>
      </w:r>
      <w:r w:rsidR="0042267F">
        <w:t>sp</w:t>
      </w:r>
      <w:r w:rsidR="000D688B">
        <w:t xml:space="preserve">ecific summaries. </w:t>
      </w:r>
      <w:proofErr w:type="spellStart"/>
      <w:r w:rsidR="000D688B">
        <w:t>Ambari</w:t>
      </w:r>
      <w:proofErr w:type="spellEnd"/>
      <w:r w:rsidR="000D688B">
        <w:t xml:space="preserve"> </w:t>
      </w:r>
      <w:r w:rsidR="0042267F">
        <w:t xml:space="preserve">allows </w:t>
      </w:r>
      <w:r w:rsidR="000D688B">
        <w:t xml:space="preserve">you </w:t>
      </w:r>
      <w:r w:rsidR="0042267F">
        <w:t xml:space="preserve">to </w:t>
      </w:r>
      <w:r w:rsidR="000D688B">
        <w:t xml:space="preserve">easily </w:t>
      </w:r>
      <w:r w:rsidR="0042267F">
        <w:t xml:space="preserve">perform administrative tasks such as starting and stopping services and updating cluster configuration. It also provides default Hive and Pig views to execute </w:t>
      </w:r>
      <w:proofErr w:type="spellStart"/>
      <w:r w:rsidR="0042267F">
        <w:t>HiveQL</w:t>
      </w:r>
      <w:proofErr w:type="spellEnd"/>
      <w:r w:rsidR="0042267F">
        <w:t xml:space="preserve"> and Pig script</w:t>
      </w:r>
      <w:r>
        <w:t>s</w:t>
      </w:r>
      <w:r w:rsidR="0042267F">
        <w:t xml:space="preserve"> right from the browser. There are quick links on </w:t>
      </w:r>
      <w:r>
        <w:t xml:space="preserve">the </w:t>
      </w:r>
      <w:proofErr w:type="spellStart"/>
      <w:r w:rsidR="0042267F">
        <w:t>Ambari</w:t>
      </w:r>
      <w:proofErr w:type="spellEnd"/>
      <w:r w:rsidR="0042267F">
        <w:t xml:space="preserve"> web UI to access</w:t>
      </w:r>
      <w:r>
        <w:t xml:space="preserve"> the </w:t>
      </w:r>
      <w:proofErr w:type="spellStart"/>
      <w:r w:rsidR="0042267F">
        <w:t>Job</w:t>
      </w:r>
      <w:r w:rsidR="000D688B">
        <w:t>History</w:t>
      </w:r>
      <w:proofErr w:type="spellEnd"/>
      <w:r w:rsidR="000D688B">
        <w:t xml:space="preserve"> UI, </w:t>
      </w:r>
      <w:proofErr w:type="spellStart"/>
      <w:r w:rsidR="000D688B">
        <w:t>ResourceManager</w:t>
      </w:r>
      <w:proofErr w:type="spellEnd"/>
      <w:r w:rsidR="000D688B">
        <w:t xml:space="preserve"> UI, </w:t>
      </w:r>
      <w:proofErr w:type="spellStart"/>
      <w:r w:rsidR="000D688B">
        <w:t>NameNode</w:t>
      </w:r>
      <w:proofErr w:type="spellEnd"/>
      <w:r w:rsidR="000D688B">
        <w:t xml:space="preserve"> UI, and </w:t>
      </w:r>
      <w:proofErr w:type="spellStart"/>
      <w:r w:rsidR="000D688B">
        <w:t>Oozie</w:t>
      </w:r>
      <w:proofErr w:type="spellEnd"/>
      <w:r w:rsidR="000D688B">
        <w:t xml:space="preserve"> w</w:t>
      </w:r>
      <w:r w:rsidR="0042267F">
        <w:t>eb UI.</w:t>
      </w:r>
    </w:p>
    <w:p w14:paraId="4CB24F09" w14:textId="42348D3D" w:rsidR="0042267F" w:rsidRDefault="0042267F" w:rsidP="003832BC">
      <w:pPr>
        <w:pStyle w:val="Heading3"/>
      </w:pPr>
      <w:r>
        <w:t>Acce</w:t>
      </w:r>
      <w:r w:rsidR="00290640">
        <w:t xml:space="preserve">ss </w:t>
      </w:r>
      <w:r w:rsidR="00D64061">
        <w:t xml:space="preserve">the </w:t>
      </w:r>
      <w:proofErr w:type="spellStart"/>
      <w:r w:rsidR="00290640">
        <w:t>Ambari</w:t>
      </w:r>
      <w:proofErr w:type="spellEnd"/>
      <w:r w:rsidR="00290640">
        <w:t xml:space="preserve"> web user i</w:t>
      </w:r>
      <w:r>
        <w:t>nterface</w:t>
      </w:r>
    </w:p>
    <w:p w14:paraId="6F8ED8EB" w14:textId="7A059107" w:rsidR="0042267F" w:rsidRDefault="000D688B" w:rsidP="001C1AF4">
      <w:pPr>
        <w:pStyle w:val="ListParagraph"/>
        <w:numPr>
          <w:ilvl w:val="0"/>
          <w:numId w:val="15"/>
        </w:numPr>
      </w:pPr>
      <w:r>
        <w:t xml:space="preserve">To access </w:t>
      </w:r>
      <w:r w:rsidR="00D64061">
        <w:t xml:space="preserve">the </w:t>
      </w:r>
      <w:proofErr w:type="spellStart"/>
      <w:r>
        <w:t>Ambari</w:t>
      </w:r>
      <w:proofErr w:type="spellEnd"/>
      <w:r>
        <w:t xml:space="preserve"> w</w:t>
      </w:r>
      <w:r w:rsidR="0042267F">
        <w:t xml:space="preserve">eb UI, navigate to </w:t>
      </w:r>
      <w:r w:rsidR="00D64061">
        <w:t xml:space="preserve">the </w:t>
      </w:r>
      <w:r w:rsidR="0042267F">
        <w:t xml:space="preserve">Azure Management Portal and select the HDInsight cluster from the </w:t>
      </w:r>
      <w:r w:rsidR="0042267F" w:rsidRPr="003832BC">
        <w:rPr>
          <w:b/>
        </w:rPr>
        <w:t>All Resources</w:t>
      </w:r>
      <w:r w:rsidR="0042267F">
        <w:t xml:space="preserve"> pane. Select </w:t>
      </w:r>
      <w:r w:rsidR="0042267F" w:rsidRPr="003832BC">
        <w:rPr>
          <w:b/>
        </w:rPr>
        <w:t>Dashboard</w:t>
      </w:r>
      <w:r w:rsidR="0042267F">
        <w:t xml:space="preserve"> on the HDInsight cluster pane.</w:t>
      </w:r>
    </w:p>
    <w:p w14:paraId="5624A89B" w14:textId="10F576A3" w:rsidR="0042267F" w:rsidRDefault="003832BC" w:rsidP="003832BC">
      <w:pPr>
        <w:pStyle w:val="Image"/>
      </w:pPr>
      <w:r w:rsidRPr="003832BC">
        <w:rPr>
          <w:lang w:val="en-US"/>
        </w:rPr>
        <w:drawing>
          <wp:inline distT="0" distB="0" distL="0" distR="0" wp14:anchorId="3427AFCD" wp14:editId="59DCB0F4">
            <wp:extent cx="2651760" cy="975360"/>
            <wp:effectExtent l="19050" t="19050" r="15240" b="152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1760" cy="975360"/>
                    </a:xfrm>
                    <a:prstGeom prst="rect">
                      <a:avLst/>
                    </a:prstGeom>
                    <a:noFill/>
                    <a:ln w="9525" cmpd="sng">
                      <a:solidFill>
                        <a:schemeClr val="tx1">
                          <a:lumMod val="50000"/>
                        </a:schemeClr>
                      </a:solidFill>
                      <a:miter lim="800000"/>
                      <a:headEnd/>
                      <a:tailEnd/>
                    </a:ln>
                    <a:effectLst/>
                  </pic:spPr>
                </pic:pic>
              </a:graphicData>
            </a:graphic>
          </wp:inline>
        </w:drawing>
      </w:r>
    </w:p>
    <w:p w14:paraId="38B0E348" w14:textId="77777777" w:rsidR="003832BC" w:rsidRDefault="003832BC">
      <w:pPr>
        <w:rPr>
          <w:rFonts w:ascii="Segoe Pro" w:eastAsia="Segoe UI" w:hAnsi="Segoe Pro" w:cs="Times New Roman"/>
          <w:color w:val="505050" w:themeColor="text1"/>
          <w:lang w:val="en"/>
        </w:rPr>
      </w:pPr>
      <w:r>
        <w:br w:type="page"/>
      </w:r>
    </w:p>
    <w:p w14:paraId="57651840" w14:textId="5DC0595A" w:rsidR="0042267F" w:rsidRDefault="0042267F" w:rsidP="003832BC">
      <w:pPr>
        <w:pStyle w:val="ListParagraph"/>
      </w:pPr>
      <w:r>
        <w:lastRenderedPageBreak/>
        <w:t xml:space="preserve">In the resulting </w:t>
      </w:r>
      <w:r w:rsidRPr="00D64061">
        <w:t>Windows Security</w:t>
      </w:r>
      <w:r>
        <w:t xml:space="preserve"> dialog box, enter</w:t>
      </w:r>
      <w:r w:rsidR="00D64061">
        <w:t xml:space="preserve"> the</w:t>
      </w:r>
      <w:r>
        <w:t xml:space="preserve"> HDInsight cluster </w:t>
      </w:r>
      <w:r w:rsidRPr="00D64061">
        <w:rPr>
          <w:b/>
        </w:rPr>
        <w:t>username</w:t>
      </w:r>
      <w:r>
        <w:t xml:space="preserve"> and </w:t>
      </w:r>
      <w:r w:rsidRPr="00D64061">
        <w:rPr>
          <w:b/>
        </w:rPr>
        <w:t>password</w:t>
      </w:r>
      <w:r w:rsidR="00195DE6">
        <w:t>,</w:t>
      </w:r>
      <w:r>
        <w:t xml:space="preserve"> and </w:t>
      </w:r>
      <w:r w:rsidR="00195DE6">
        <w:t xml:space="preserve">then </w:t>
      </w:r>
      <w:r>
        <w:t xml:space="preserve">click </w:t>
      </w:r>
      <w:r w:rsidRPr="003832BC">
        <w:rPr>
          <w:b/>
        </w:rPr>
        <w:t>OK</w:t>
      </w:r>
      <w:r>
        <w:t xml:space="preserve"> to open </w:t>
      </w:r>
      <w:r w:rsidR="00D64061">
        <w:t xml:space="preserve">the </w:t>
      </w:r>
      <w:proofErr w:type="spellStart"/>
      <w:r>
        <w:t>Ambari</w:t>
      </w:r>
      <w:proofErr w:type="spellEnd"/>
      <w:r>
        <w:t xml:space="preserve"> </w:t>
      </w:r>
      <w:r w:rsidR="00195DE6">
        <w:t>w</w:t>
      </w:r>
      <w:r>
        <w:t>eb UI.</w:t>
      </w:r>
    </w:p>
    <w:p w14:paraId="5C603633" w14:textId="6A4E03BB" w:rsidR="0042267F" w:rsidRDefault="003832BC" w:rsidP="003832BC">
      <w:pPr>
        <w:pStyle w:val="Image"/>
      </w:pPr>
      <w:r w:rsidRPr="003832BC">
        <w:rPr>
          <w:lang w:val="en-US"/>
        </w:rPr>
        <w:drawing>
          <wp:inline distT="0" distB="0" distL="0" distR="0" wp14:anchorId="4DF1F9B2" wp14:editId="75B9F8B2">
            <wp:extent cx="3086100" cy="2076206"/>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2077" cy="2086955"/>
                    </a:xfrm>
                    <a:prstGeom prst="rect">
                      <a:avLst/>
                    </a:prstGeom>
                    <a:noFill/>
                    <a:ln w="9525" cmpd="sng">
                      <a:solidFill>
                        <a:schemeClr val="bg1">
                          <a:lumMod val="75000"/>
                        </a:schemeClr>
                      </a:solidFill>
                      <a:miter lim="800000"/>
                      <a:headEnd/>
                      <a:tailEnd/>
                    </a:ln>
                    <a:effectLst/>
                  </pic:spPr>
                </pic:pic>
              </a:graphicData>
            </a:graphic>
          </wp:inline>
        </w:drawing>
      </w:r>
    </w:p>
    <w:p w14:paraId="720C3264" w14:textId="406ABDE5" w:rsidR="0042267F" w:rsidRDefault="003832BC" w:rsidP="003832BC">
      <w:pPr>
        <w:pStyle w:val="Image"/>
      </w:pPr>
      <w:r w:rsidRPr="003832BC">
        <w:rPr>
          <w:lang w:val="en-US"/>
        </w:rPr>
        <w:drawing>
          <wp:inline distT="0" distB="0" distL="0" distR="0" wp14:anchorId="10875A22" wp14:editId="51384B14">
            <wp:extent cx="6103620" cy="3930650"/>
            <wp:effectExtent l="19050" t="19050" r="11430"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03620" cy="3930650"/>
                    </a:xfrm>
                    <a:prstGeom prst="rect">
                      <a:avLst/>
                    </a:prstGeom>
                    <a:noFill/>
                    <a:ln w="9525" cmpd="sng">
                      <a:solidFill>
                        <a:schemeClr val="bg1">
                          <a:lumMod val="75000"/>
                        </a:schemeClr>
                      </a:solidFill>
                      <a:miter lim="800000"/>
                      <a:headEnd/>
                      <a:tailEnd/>
                    </a:ln>
                    <a:effectLst/>
                  </pic:spPr>
                </pic:pic>
              </a:graphicData>
            </a:graphic>
          </wp:inline>
        </w:drawing>
      </w:r>
    </w:p>
    <w:p w14:paraId="19B1550D" w14:textId="29C4D2E8" w:rsidR="0042267F" w:rsidRDefault="0042267F" w:rsidP="004308BA">
      <w:pPr>
        <w:pStyle w:val="StepsBullet"/>
      </w:pPr>
      <w:r>
        <w:t xml:space="preserve">The </w:t>
      </w:r>
      <w:r w:rsidRPr="003832BC">
        <w:rPr>
          <w:b/>
        </w:rPr>
        <w:t>Metrics</w:t>
      </w:r>
      <w:r>
        <w:t xml:space="preserve"> tab displays</w:t>
      </w:r>
      <w:r w:rsidR="00195DE6">
        <w:t xml:space="preserve"> a</w:t>
      </w:r>
      <w:r>
        <w:t xml:space="preserve"> graph to monitor different cluster metrics such as number of live data nodes, memory usage, </w:t>
      </w:r>
      <w:r w:rsidR="00FE2D54">
        <w:t xml:space="preserve">and </w:t>
      </w:r>
      <w:r>
        <w:t>CPU usage.</w:t>
      </w:r>
    </w:p>
    <w:p w14:paraId="4318A013" w14:textId="77777777" w:rsidR="0042267F" w:rsidRDefault="0042267F" w:rsidP="004308BA">
      <w:pPr>
        <w:pStyle w:val="StepsBullet"/>
      </w:pPr>
      <w:r>
        <w:t xml:space="preserve">The </w:t>
      </w:r>
      <w:r w:rsidRPr="003832BC">
        <w:rPr>
          <w:b/>
        </w:rPr>
        <w:t>Services</w:t>
      </w:r>
      <w:r>
        <w:t xml:space="preserve"> sidebar on the right displays the status of the installed services on the cluster. The </w:t>
      </w:r>
      <w:r w:rsidRPr="003832BC">
        <w:rPr>
          <w:b/>
        </w:rPr>
        <w:t>Action</w:t>
      </w:r>
      <w:r>
        <w:t xml:space="preserve"> button on the sidebar can be used to add a service and start and stop all services. However, it’s not recommended to add a service using </w:t>
      </w:r>
      <w:proofErr w:type="spellStart"/>
      <w:r>
        <w:t>Ambari</w:t>
      </w:r>
      <w:proofErr w:type="spellEnd"/>
      <w:r>
        <w:t xml:space="preserve">. You can select a service from the </w:t>
      </w:r>
      <w:r w:rsidRPr="00D64061">
        <w:rPr>
          <w:b/>
        </w:rPr>
        <w:t>Services</w:t>
      </w:r>
      <w:r>
        <w:t xml:space="preserve"> sidebar to get detailed information and to individually start and stop the service.</w:t>
      </w:r>
    </w:p>
    <w:p w14:paraId="7C63D3CB" w14:textId="77777777" w:rsidR="004308BA" w:rsidRDefault="004308BA">
      <w:pPr>
        <w:rPr>
          <w:rFonts w:ascii="Segoe Pro" w:eastAsia="Segoe UI" w:hAnsi="Segoe Pro" w:cs="Times New Roman"/>
          <w:color w:val="505050" w:themeColor="text1"/>
          <w:lang w:val="en"/>
        </w:rPr>
      </w:pPr>
      <w:r>
        <w:br w:type="page"/>
      </w:r>
    </w:p>
    <w:p w14:paraId="22C1D644" w14:textId="53804F02" w:rsidR="0042267F" w:rsidRDefault="0042267F" w:rsidP="004308BA">
      <w:pPr>
        <w:pStyle w:val="StepsBullet"/>
      </w:pPr>
      <w:r>
        <w:lastRenderedPageBreak/>
        <w:t xml:space="preserve">The </w:t>
      </w:r>
      <w:proofErr w:type="spellStart"/>
      <w:r w:rsidRPr="003832BC">
        <w:rPr>
          <w:b/>
        </w:rPr>
        <w:t>Heatmaps</w:t>
      </w:r>
      <w:proofErr w:type="spellEnd"/>
      <w:r>
        <w:t xml:space="preserve"> tab uses simple color coding to provide overall cluster utilization.</w:t>
      </w:r>
    </w:p>
    <w:p w14:paraId="0145AE9F" w14:textId="6E6DDF64" w:rsidR="0042267F" w:rsidRDefault="003832BC" w:rsidP="004308BA">
      <w:pPr>
        <w:pStyle w:val="Image"/>
        <w:ind w:left="1080"/>
      </w:pPr>
      <w:r w:rsidRPr="003832BC">
        <w:rPr>
          <w:lang w:val="en-US"/>
        </w:rPr>
        <w:drawing>
          <wp:inline distT="0" distB="0" distL="0" distR="0" wp14:anchorId="6FC3AEE8" wp14:editId="044221AF">
            <wp:extent cx="6103620" cy="1306830"/>
            <wp:effectExtent l="19050" t="19050" r="11430" b="266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3620" cy="1306830"/>
                    </a:xfrm>
                    <a:prstGeom prst="rect">
                      <a:avLst/>
                    </a:prstGeom>
                    <a:noFill/>
                    <a:ln w="9525" cmpd="sng">
                      <a:solidFill>
                        <a:schemeClr val="bg1">
                          <a:lumMod val="75000"/>
                        </a:schemeClr>
                      </a:solidFill>
                      <a:miter lim="800000"/>
                      <a:headEnd/>
                      <a:tailEnd/>
                    </a:ln>
                    <a:effectLst/>
                  </pic:spPr>
                </pic:pic>
              </a:graphicData>
            </a:graphic>
          </wp:inline>
        </w:drawing>
      </w:r>
    </w:p>
    <w:p w14:paraId="6948BAEA" w14:textId="16B8D6A2" w:rsidR="0042267F" w:rsidRDefault="0042267F" w:rsidP="004308BA">
      <w:pPr>
        <w:pStyle w:val="StepsBullet"/>
      </w:pPr>
      <w:r>
        <w:t xml:space="preserve">The </w:t>
      </w:r>
      <w:r w:rsidRPr="003832BC">
        <w:rPr>
          <w:b/>
        </w:rPr>
        <w:t>Select Metric</w:t>
      </w:r>
      <w:r w:rsidR="00FE2D54">
        <w:t xml:space="preserve"> drop-</w:t>
      </w:r>
      <w:r>
        <w:t xml:space="preserve">down </w:t>
      </w:r>
      <w:r w:rsidR="00FE2D54">
        <w:t xml:space="preserve">lets you </w:t>
      </w:r>
      <w:r>
        <w:t xml:space="preserve">select and analyze different available metrics. The color changes from </w:t>
      </w:r>
      <w:r w:rsidR="00FE2D54">
        <w:t>g</w:t>
      </w:r>
      <w:r>
        <w:t xml:space="preserve">reen to </w:t>
      </w:r>
      <w:r w:rsidR="00FE2D54">
        <w:t>r</w:t>
      </w:r>
      <w:r>
        <w:t>ed based on the metric value</w:t>
      </w:r>
      <w:r w:rsidR="00D64061">
        <w:t>,</w:t>
      </w:r>
      <w:r>
        <w:t xml:space="preserve"> as shown by </w:t>
      </w:r>
      <w:r w:rsidR="00FE2D54">
        <w:t>the legend on the left.</w:t>
      </w:r>
    </w:p>
    <w:p w14:paraId="263782D8" w14:textId="1497306C" w:rsidR="0042267F" w:rsidRDefault="0042267F" w:rsidP="004308BA">
      <w:pPr>
        <w:pStyle w:val="StepsBullet"/>
      </w:pPr>
      <w:r>
        <w:t xml:space="preserve">The </w:t>
      </w:r>
      <w:proofErr w:type="spellStart"/>
      <w:r w:rsidRPr="003832BC">
        <w:rPr>
          <w:b/>
        </w:rPr>
        <w:t>Config</w:t>
      </w:r>
      <w:proofErr w:type="spellEnd"/>
      <w:r w:rsidRPr="003832BC">
        <w:rPr>
          <w:b/>
        </w:rPr>
        <w:t xml:space="preserve"> History</w:t>
      </w:r>
      <w:r>
        <w:t xml:space="preserve"> tab displays</w:t>
      </w:r>
      <w:r w:rsidR="003548EC">
        <w:t xml:space="preserve"> a</w:t>
      </w:r>
      <w:r>
        <w:t xml:space="preserve"> list of services installed </w:t>
      </w:r>
      <w:r w:rsidR="003548EC">
        <w:t>with the creation time and the a</w:t>
      </w:r>
      <w:r>
        <w:t>uthor or user who installed the services. For more detailed configuration changes</w:t>
      </w:r>
      <w:r w:rsidR="003548EC">
        <w:t>,</w:t>
      </w:r>
      <w:r>
        <w:t xml:space="preserve"> click</w:t>
      </w:r>
      <w:r w:rsidR="00FE2D54">
        <w:t xml:space="preserve"> any of the listed services.</w:t>
      </w:r>
    </w:p>
    <w:p w14:paraId="3AA3639F" w14:textId="770B3B4E" w:rsidR="0042267F" w:rsidRDefault="003832BC" w:rsidP="004308BA">
      <w:pPr>
        <w:pStyle w:val="Image"/>
        <w:ind w:left="1080"/>
      </w:pPr>
      <w:r w:rsidRPr="003832BC">
        <w:rPr>
          <w:lang w:val="en-US"/>
        </w:rPr>
        <w:drawing>
          <wp:inline distT="0" distB="0" distL="0" distR="0" wp14:anchorId="2F1D4D52" wp14:editId="2A55EC65">
            <wp:extent cx="4656223" cy="3741744"/>
            <wp:effectExtent l="19050" t="19050" r="11430" b="11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6223" cy="3741744"/>
                    </a:xfrm>
                    <a:prstGeom prst="rect">
                      <a:avLst/>
                    </a:prstGeom>
                    <a:noFill/>
                    <a:ln w="9525" cmpd="sng">
                      <a:solidFill>
                        <a:schemeClr val="bg1">
                          <a:lumMod val="75000"/>
                        </a:schemeClr>
                      </a:solidFill>
                      <a:miter lim="800000"/>
                      <a:headEnd/>
                      <a:tailEnd/>
                    </a:ln>
                    <a:effectLst/>
                  </pic:spPr>
                </pic:pic>
              </a:graphicData>
            </a:graphic>
          </wp:inline>
        </w:drawing>
      </w:r>
    </w:p>
    <w:p w14:paraId="76922B1B" w14:textId="77777777" w:rsidR="0069189C" w:rsidRDefault="0069189C">
      <w:pPr>
        <w:rPr>
          <w:rFonts w:ascii="Segoe Pro Light" w:eastAsia="Times New Roman" w:hAnsi="Segoe Pro Light" w:cs="Times New Roman"/>
          <w:sz w:val="40"/>
          <w:szCs w:val="40"/>
          <w:lang w:val="en"/>
        </w:rPr>
      </w:pPr>
      <w:r>
        <w:br w:type="page"/>
      </w:r>
    </w:p>
    <w:p w14:paraId="2931ABB8" w14:textId="716A3CF8" w:rsidR="0042267F" w:rsidRDefault="00D64061" w:rsidP="004926BB">
      <w:pPr>
        <w:pStyle w:val="Heading2"/>
      </w:pPr>
      <w:bookmarkStart w:id="1" w:name="_Toc456325772"/>
      <w:r>
        <w:lastRenderedPageBreak/>
        <w:t>Managing</w:t>
      </w:r>
      <w:r w:rsidR="0042267F">
        <w:t xml:space="preserve"> HDInsight </w:t>
      </w:r>
      <w:r w:rsidR="003548EC">
        <w:t>cluster</w:t>
      </w:r>
      <w:r>
        <w:t>s</w:t>
      </w:r>
      <w:r w:rsidR="003548EC">
        <w:t xml:space="preserve"> with </w:t>
      </w:r>
      <w:r>
        <w:t xml:space="preserve">the </w:t>
      </w:r>
      <w:proofErr w:type="spellStart"/>
      <w:r w:rsidR="003548EC">
        <w:t>Ambari</w:t>
      </w:r>
      <w:proofErr w:type="spellEnd"/>
      <w:r w:rsidR="003548EC">
        <w:t xml:space="preserve"> w</w:t>
      </w:r>
      <w:r w:rsidR="0042267F">
        <w:t>eb UI</w:t>
      </w:r>
      <w:bookmarkEnd w:id="1"/>
    </w:p>
    <w:p w14:paraId="59035733" w14:textId="10FCD6C0" w:rsidR="004308BA" w:rsidRPr="0069189C" w:rsidRDefault="00D64061" w:rsidP="0069189C">
      <w:pPr>
        <w:pStyle w:val="Bodycopy"/>
      </w:pPr>
      <w:r>
        <w:t xml:space="preserve">The </w:t>
      </w:r>
      <w:proofErr w:type="spellStart"/>
      <w:r w:rsidR="003548EC">
        <w:t>Ambari</w:t>
      </w:r>
      <w:proofErr w:type="spellEnd"/>
      <w:r w:rsidR="003548EC">
        <w:t xml:space="preserve"> w</w:t>
      </w:r>
      <w:r w:rsidR="0042267F">
        <w:t>eb UI can be used to manage hosts, services, alerts, configurations</w:t>
      </w:r>
      <w:r w:rsidR="003548EC">
        <w:t>,</w:t>
      </w:r>
      <w:r w:rsidR="0042267F">
        <w:t xml:space="preserve"> and views. It can’t be used to create </w:t>
      </w:r>
      <w:r w:rsidR="003548EC">
        <w:t>an HDInsight cluster;</w:t>
      </w:r>
      <w:r w:rsidR="0042267F">
        <w:t xml:space="preserve"> upgrade services</w:t>
      </w:r>
      <w:r w:rsidR="003548EC">
        <w:t>;</w:t>
      </w:r>
      <w:r w:rsidR="0042267F">
        <w:t xml:space="preserve"> manage stacks and version</w:t>
      </w:r>
      <w:r w:rsidR="003548EC">
        <w:t>s;</w:t>
      </w:r>
      <w:r w:rsidR="0042267F">
        <w:t xml:space="preserve"> manage users, groups</w:t>
      </w:r>
      <w:r w:rsidR="003548EC">
        <w:t>,</w:t>
      </w:r>
      <w:r w:rsidR="0042267F">
        <w:t xml:space="preserve"> and permissions</w:t>
      </w:r>
      <w:r w:rsidR="003548EC">
        <w:t>;</w:t>
      </w:r>
      <w:r w:rsidR="0042267F">
        <w:t xml:space="preserve"> decommission or recommission host</w:t>
      </w:r>
      <w:r w:rsidR="003548EC">
        <w:t>s; or add services to the cluster.</w:t>
      </w:r>
    </w:p>
    <w:p w14:paraId="115BC767" w14:textId="7E4235AA" w:rsidR="0042267F" w:rsidRDefault="0042267F" w:rsidP="004308BA">
      <w:pPr>
        <w:pStyle w:val="Heading3"/>
      </w:pPr>
      <w:r>
        <w:t>Manag</w:t>
      </w:r>
      <w:r w:rsidR="00610BC1">
        <w:t>e</w:t>
      </w:r>
      <w:r>
        <w:t xml:space="preserve"> </w:t>
      </w:r>
      <w:r w:rsidR="003548EC">
        <w:t>h</w:t>
      </w:r>
      <w:r>
        <w:t>osts</w:t>
      </w:r>
    </w:p>
    <w:p w14:paraId="08FD85E0" w14:textId="7DDDF188" w:rsidR="0042267F" w:rsidRDefault="0042267F" w:rsidP="001C1AF4">
      <w:pPr>
        <w:pStyle w:val="ListParagraph"/>
        <w:numPr>
          <w:ilvl w:val="0"/>
          <w:numId w:val="16"/>
        </w:numPr>
      </w:pPr>
      <w:r>
        <w:t>A</w:t>
      </w:r>
      <w:r w:rsidR="00DD668F">
        <w:t>n</w:t>
      </w:r>
      <w:r>
        <w:t xml:space="preserve"> HDInsight cluster consists of one or more systems known as </w:t>
      </w:r>
      <w:r w:rsidRPr="00D64061">
        <w:rPr>
          <w:i/>
        </w:rPr>
        <w:t>hosts</w:t>
      </w:r>
      <w:r>
        <w:t xml:space="preserve"> or </w:t>
      </w:r>
      <w:r w:rsidRPr="00D64061">
        <w:rPr>
          <w:i/>
        </w:rPr>
        <w:t>node</w:t>
      </w:r>
      <w:r w:rsidR="00DD668F" w:rsidRPr="00D64061">
        <w:rPr>
          <w:i/>
        </w:rPr>
        <w:t>s</w:t>
      </w:r>
      <w:r>
        <w:t xml:space="preserve">. To manage hosts, select </w:t>
      </w:r>
      <w:r w:rsidRPr="004308BA">
        <w:rPr>
          <w:b/>
        </w:rPr>
        <w:t>Hosts</w:t>
      </w:r>
      <w:r>
        <w:t xml:space="preserve"> in the </w:t>
      </w:r>
      <w:proofErr w:type="spellStart"/>
      <w:r>
        <w:t>Am</w:t>
      </w:r>
      <w:r w:rsidR="003548EC">
        <w:t>bari</w:t>
      </w:r>
      <w:proofErr w:type="spellEnd"/>
      <w:r w:rsidR="003548EC">
        <w:t xml:space="preserve"> menu.</w:t>
      </w:r>
    </w:p>
    <w:p w14:paraId="0105927C" w14:textId="153C29AD" w:rsidR="0042267F" w:rsidRDefault="004308BA" w:rsidP="004308BA">
      <w:pPr>
        <w:pStyle w:val="Image"/>
      </w:pPr>
      <w:r w:rsidRPr="004308BA">
        <w:rPr>
          <w:lang w:val="en-US"/>
        </w:rPr>
        <w:drawing>
          <wp:inline distT="0" distB="0" distL="0" distR="0" wp14:anchorId="6B6D0BFC" wp14:editId="305FF253">
            <wp:extent cx="6103620" cy="1726565"/>
            <wp:effectExtent l="19050" t="19050" r="11430" b="260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03620" cy="1726565"/>
                    </a:xfrm>
                    <a:prstGeom prst="rect">
                      <a:avLst/>
                    </a:prstGeom>
                    <a:noFill/>
                    <a:ln w="9525" cmpd="sng">
                      <a:solidFill>
                        <a:schemeClr val="bg1">
                          <a:lumMod val="75000"/>
                        </a:schemeClr>
                      </a:solidFill>
                      <a:miter lim="800000"/>
                      <a:headEnd/>
                      <a:tailEnd/>
                    </a:ln>
                    <a:effectLst/>
                  </pic:spPr>
                </pic:pic>
              </a:graphicData>
            </a:graphic>
          </wp:inline>
        </w:drawing>
      </w:r>
    </w:p>
    <w:p w14:paraId="4DD143B0" w14:textId="3B8BF0F7" w:rsidR="0042267F" w:rsidRPr="004308BA" w:rsidRDefault="00DD668F" w:rsidP="00BA2A9B">
      <w:pPr>
        <w:pStyle w:val="BodyIndent"/>
      </w:pPr>
      <w:r>
        <w:t>The H</w:t>
      </w:r>
      <w:r w:rsidR="0042267F" w:rsidRPr="004308BA">
        <w:t xml:space="preserve">osts page lists </w:t>
      </w:r>
      <w:r>
        <w:t>the IP address, c</w:t>
      </w:r>
      <w:r w:rsidR="0042267F" w:rsidRPr="004308BA">
        <w:t xml:space="preserve">ores, RAM, </w:t>
      </w:r>
      <w:r>
        <w:t>disk usage, l</w:t>
      </w:r>
      <w:r w:rsidR="0042267F" w:rsidRPr="004308BA">
        <w:t>oad, Hadoop version</w:t>
      </w:r>
      <w:r w:rsidR="00D64061">
        <w:t>,</w:t>
      </w:r>
      <w:r w:rsidR="0042267F" w:rsidRPr="004308BA">
        <w:t xml:space="preserve"> and </w:t>
      </w:r>
      <w:r>
        <w:t>components installed in a host.</w:t>
      </w:r>
    </w:p>
    <w:p w14:paraId="701E89F5" w14:textId="25D1F502" w:rsidR="0042267F" w:rsidRDefault="00DD668F" w:rsidP="004308BA">
      <w:pPr>
        <w:pStyle w:val="ListParagraph"/>
      </w:pPr>
      <w:r>
        <w:t xml:space="preserve">The </w:t>
      </w:r>
      <w:r w:rsidRPr="00D64061">
        <w:rPr>
          <w:b/>
        </w:rPr>
        <w:t>Actions</w:t>
      </w:r>
      <w:r>
        <w:t xml:space="preserve"> drop-</w:t>
      </w:r>
      <w:r w:rsidR="0042267F">
        <w:t xml:space="preserve">down can be used to perform </w:t>
      </w:r>
      <w:r>
        <w:t xml:space="preserve">the </w:t>
      </w:r>
      <w:r w:rsidR="0042267F">
        <w:t xml:space="preserve">following actions on </w:t>
      </w:r>
      <w:r>
        <w:t xml:space="preserve">one or more </w:t>
      </w:r>
      <w:r w:rsidR="0042267F">
        <w:t>hosts.</w:t>
      </w:r>
    </w:p>
    <w:p w14:paraId="5E9F6B32" w14:textId="1C87D399" w:rsidR="0042267F" w:rsidRDefault="004308BA" w:rsidP="004308BA">
      <w:pPr>
        <w:pStyle w:val="Image"/>
      </w:pPr>
      <w:r w:rsidRPr="004308BA">
        <w:rPr>
          <w:rStyle w:val="SubtitleChar"/>
          <w:b/>
          <w:lang w:val="en-US"/>
        </w:rPr>
        <w:drawing>
          <wp:inline distT="0" distB="0" distL="0" distR="0" wp14:anchorId="25B79C08" wp14:editId="412B1F10">
            <wp:extent cx="3840480" cy="1969840"/>
            <wp:effectExtent l="19050" t="19050" r="2667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0480" cy="1969840"/>
                    </a:xfrm>
                    <a:prstGeom prst="rect">
                      <a:avLst/>
                    </a:prstGeom>
                    <a:noFill/>
                    <a:ln w="9525" cmpd="sng">
                      <a:solidFill>
                        <a:schemeClr val="bg1">
                          <a:lumMod val="75000"/>
                        </a:schemeClr>
                      </a:solidFill>
                      <a:miter lim="800000"/>
                      <a:headEnd/>
                      <a:tailEnd/>
                    </a:ln>
                    <a:effectLst/>
                  </pic:spPr>
                </pic:pic>
              </a:graphicData>
            </a:graphic>
          </wp:inline>
        </w:drawing>
      </w:r>
    </w:p>
    <w:p w14:paraId="24E04C49" w14:textId="0EFD9B27" w:rsidR="0042267F" w:rsidRDefault="00DD668F" w:rsidP="004308BA">
      <w:pPr>
        <w:pStyle w:val="Heading3"/>
      </w:pPr>
      <w:r>
        <w:t>Restart all components for</w:t>
      </w:r>
      <w:r w:rsidR="00D64061">
        <w:t xml:space="preserve"> a</w:t>
      </w:r>
      <w:r>
        <w:t xml:space="preserve"> s</w:t>
      </w:r>
      <w:r w:rsidR="0042267F">
        <w:t>elected host</w:t>
      </w:r>
    </w:p>
    <w:p w14:paraId="4BDB4E4E" w14:textId="73B5F88F" w:rsidR="0042267F" w:rsidRDefault="0042267F" w:rsidP="0042267F">
      <w:pPr>
        <w:pStyle w:val="Bodycopy"/>
      </w:pPr>
      <w:r>
        <w:t>To start all components in a selected host, follow the</w:t>
      </w:r>
      <w:r w:rsidR="00DD668F">
        <w:t>se</w:t>
      </w:r>
      <w:r>
        <w:t xml:space="preserve"> steps.</w:t>
      </w:r>
    </w:p>
    <w:p w14:paraId="3757F29C" w14:textId="4981FEB6" w:rsidR="0042267F" w:rsidRDefault="0042267F" w:rsidP="001C1AF4">
      <w:pPr>
        <w:pStyle w:val="ListParagraph"/>
        <w:numPr>
          <w:ilvl w:val="0"/>
          <w:numId w:val="17"/>
        </w:numPr>
      </w:pPr>
      <w:r>
        <w:t>Sele</w:t>
      </w:r>
      <w:r w:rsidR="00DD668F">
        <w:t>ct a host in the host grid view.</w:t>
      </w:r>
    </w:p>
    <w:p w14:paraId="44031035" w14:textId="37745635" w:rsidR="0042267F" w:rsidRDefault="00F52654" w:rsidP="00F52654">
      <w:pPr>
        <w:pStyle w:val="Image"/>
      </w:pPr>
      <w:r w:rsidRPr="00F52654">
        <w:rPr>
          <w:lang w:val="en-US"/>
        </w:rPr>
        <w:drawing>
          <wp:inline distT="0" distB="0" distL="0" distR="0" wp14:anchorId="4DD184DA" wp14:editId="40E434F0">
            <wp:extent cx="2309060" cy="396274"/>
            <wp:effectExtent l="19050" t="19050" r="15240" b="2286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9060" cy="396274"/>
                    </a:xfrm>
                    <a:prstGeom prst="rect">
                      <a:avLst/>
                    </a:prstGeom>
                    <a:noFill/>
                    <a:ln w="9525" cmpd="sng">
                      <a:solidFill>
                        <a:schemeClr val="bg1">
                          <a:lumMod val="75000"/>
                        </a:schemeClr>
                      </a:solidFill>
                      <a:miter lim="800000"/>
                      <a:headEnd/>
                      <a:tailEnd/>
                    </a:ln>
                    <a:effectLst/>
                  </pic:spPr>
                </pic:pic>
              </a:graphicData>
            </a:graphic>
          </wp:inline>
        </w:drawing>
      </w:r>
    </w:p>
    <w:p w14:paraId="44918A4F" w14:textId="1B15752B" w:rsidR="0042267F" w:rsidRDefault="0042267F" w:rsidP="004308BA">
      <w:pPr>
        <w:pStyle w:val="ListParagraph"/>
      </w:pPr>
      <w:r>
        <w:t xml:space="preserve">Select </w:t>
      </w:r>
      <w:r w:rsidRPr="00F52654">
        <w:rPr>
          <w:b/>
        </w:rPr>
        <w:t>Actions -&gt; Selected Hosts (1) -&gt; Hosts -&gt; Turn On Maintenance Mode</w:t>
      </w:r>
      <w:r>
        <w:t xml:space="preserve">. Restarting </w:t>
      </w:r>
      <w:r w:rsidR="00DD668F">
        <w:t xml:space="preserve">the </w:t>
      </w:r>
      <w:r>
        <w:t xml:space="preserve">hosts component may generate alerts. Enabling maintenance mode stops the alerts from being generated. In the confirmation dialog box, click </w:t>
      </w:r>
      <w:r w:rsidRPr="00F52654">
        <w:rPr>
          <w:b/>
        </w:rPr>
        <w:t>OK</w:t>
      </w:r>
      <w:r>
        <w:t xml:space="preserve"> to continue.</w:t>
      </w:r>
    </w:p>
    <w:p w14:paraId="1E73D65D" w14:textId="6D526AF9" w:rsidR="0042267F" w:rsidRDefault="00F52654" w:rsidP="00F52654">
      <w:pPr>
        <w:pStyle w:val="Image"/>
      </w:pPr>
      <w:r w:rsidRPr="00F52654">
        <w:rPr>
          <w:lang w:val="en-US"/>
        </w:rPr>
        <w:lastRenderedPageBreak/>
        <w:drawing>
          <wp:inline distT="0" distB="0" distL="0" distR="0" wp14:anchorId="75AD3871" wp14:editId="63397EEF">
            <wp:extent cx="4114800" cy="1899138"/>
            <wp:effectExtent l="19050" t="19050" r="1905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800" cy="1899138"/>
                    </a:xfrm>
                    <a:prstGeom prst="rect">
                      <a:avLst/>
                    </a:prstGeom>
                    <a:noFill/>
                    <a:ln w="9525" cmpd="sng">
                      <a:solidFill>
                        <a:schemeClr val="bg1">
                          <a:lumMod val="75000"/>
                        </a:schemeClr>
                      </a:solidFill>
                      <a:miter lim="800000"/>
                      <a:headEnd/>
                      <a:tailEnd/>
                    </a:ln>
                    <a:effectLst/>
                  </pic:spPr>
                </pic:pic>
              </a:graphicData>
            </a:graphic>
          </wp:inline>
        </w:drawing>
      </w:r>
    </w:p>
    <w:p w14:paraId="5CF36335" w14:textId="77777777" w:rsidR="0042267F" w:rsidRDefault="0042267F" w:rsidP="004308BA">
      <w:pPr>
        <w:pStyle w:val="ListParagraph"/>
      </w:pPr>
      <w:r>
        <w:t xml:space="preserve">In the information dialog box, click </w:t>
      </w:r>
      <w:r w:rsidRPr="009963A8">
        <w:rPr>
          <w:b/>
        </w:rPr>
        <w:t>OK</w:t>
      </w:r>
      <w:r>
        <w:t xml:space="preserve"> to continue.</w:t>
      </w:r>
    </w:p>
    <w:p w14:paraId="0031D5A7" w14:textId="1B311FD3" w:rsidR="0042267F" w:rsidRDefault="00F52654" w:rsidP="00F52654">
      <w:pPr>
        <w:pStyle w:val="Image"/>
      </w:pPr>
      <w:r w:rsidRPr="00F52654">
        <w:rPr>
          <w:lang w:val="en-US"/>
        </w:rPr>
        <w:drawing>
          <wp:inline distT="0" distB="0" distL="0" distR="0" wp14:anchorId="34E59237" wp14:editId="668328D6">
            <wp:extent cx="4114800" cy="1334926"/>
            <wp:effectExtent l="19050" t="19050" r="19050" b="177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14800" cy="1334926"/>
                    </a:xfrm>
                    <a:prstGeom prst="rect">
                      <a:avLst/>
                    </a:prstGeom>
                    <a:noFill/>
                    <a:ln w="9525" cmpd="sng">
                      <a:solidFill>
                        <a:schemeClr val="bg1">
                          <a:lumMod val="75000"/>
                        </a:schemeClr>
                      </a:solidFill>
                      <a:miter lim="800000"/>
                      <a:headEnd/>
                      <a:tailEnd/>
                    </a:ln>
                    <a:effectLst/>
                  </pic:spPr>
                </pic:pic>
              </a:graphicData>
            </a:graphic>
          </wp:inline>
        </w:drawing>
      </w:r>
    </w:p>
    <w:p w14:paraId="12DE22A4" w14:textId="36887D88" w:rsidR="0042267F" w:rsidRDefault="0042267F" w:rsidP="00F52654">
      <w:pPr>
        <w:pStyle w:val="BodyIndent"/>
      </w:pPr>
      <w:r>
        <w:t xml:space="preserve">A </w:t>
      </w:r>
      <w:r w:rsidRPr="00CB5722">
        <w:rPr>
          <w:b/>
        </w:rPr>
        <w:t>doctor</w:t>
      </w:r>
      <w:r w:rsidR="00CB5722" w:rsidRPr="00CB5722">
        <w:rPr>
          <w:b/>
        </w:rPr>
        <w:t>’s bag</w:t>
      </w:r>
      <w:r>
        <w:t xml:space="preserve"> sign will appear in front of the host name once it’s in maintenance mode.</w:t>
      </w:r>
    </w:p>
    <w:p w14:paraId="6EE39F2E" w14:textId="79EB7D49" w:rsidR="0042267F" w:rsidRDefault="00F52654" w:rsidP="00F52654">
      <w:pPr>
        <w:pStyle w:val="Image"/>
      </w:pPr>
      <w:r w:rsidRPr="00F52654">
        <w:rPr>
          <w:lang w:val="en-US"/>
        </w:rPr>
        <w:drawing>
          <wp:inline distT="0" distB="0" distL="0" distR="0" wp14:anchorId="321F53ED" wp14:editId="5DFCDD97">
            <wp:extent cx="2011854" cy="297206"/>
            <wp:effectExtent l="19050" t="19050" r="26670" b="266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1854" cy="297206"/>
                    </a:xfrm>
                    <a:prstGeom prst="rect">
                      <a:avLst/>
                    </a:prstGeom>
                    <a:noFill/>
                    <a:ln w="9525" cmpd="sng">
                      <a:solidFill>
                        <a:schemeClr val="bg1">
                          <a:lumMod val="75000"/>
                        </a:schemeClr>
                      </a:solidFill>
                      <a:miter lim="800000"/>
                      <a:headEnd/>
                      <a:tailEnd/>
                    </a:ln>
                    <a:effectLst/>
                  </pic:spPr>
                </pic:pic>
              </a:graphicData>
            </a:graphic>
          </wp:inline>
        </w:drawing>
      </w:r>
    </w:p>
    <w:p w14:paraId="2D5E995C" w14:textId="34411EAA" w:rsidR="0042267F" w:rsidRDefault="0042267F" w:rsidP="00F52654">
      <w:pPr>
        <w:pStyle w:val="ListParagraph"/>
      </w:pPr>
      <w:r>
        <w:t xml:space="preserve">Select </w:t>
      </w:r>
      <w:r w:rsidRPr="00F52654">
        <w:rPr>
          <w:b/>
        </w:rPr>
        <w:t>Actions -&gt; Selected Hosts (1) -&gt; Hosts -&gt; Restart All Components</w:t>
      </w:r>
      <w:r>
        <w:t>. In the confirmation dialog box, confirm the host name</w:t>
      </w:r>
      <w:r w:rsidR="009963A8">
        <w:t>,</w:t>
      </w:r>
      <w:r>
        <w:t xml:space="preserve"> and </w:t>
      </w:r>
      <w:r w:rsidR="009963A8">
        <w:t xml:space="preserve">then </w:t>
      </w:r>
      <w:r>
        <w:t xml:space="preserve">click </w:t>
      </w:r>
      <w:r w:rsidRPr="00F52654">
        <w:rPr>
          <w:b/>
        </w:rPr>
        <w:t>OK</w:t>
      </w:r>
      <w:r w:rsidR="009963A8">
        <w:t xml:space="preserve"> to continue.</w:t>
      </w:r>
    </w:p>
    <w:p w14:paraId="212E2ED2" w14:textId="1866A038" w:rsidR="0042267F" w:rsidRDefault="004926BB" w:rsidP="0042267F">
      <w:pPr>
        <w:pStyle w:val="Bodycopy"/>
      </w:pPr>
      <w:r>
        <w:tab/>
      </w:r>
      <w:r w:rsidR="00F52654" w:rsidRPr="00F52654">
        <w:rPr>
          <w:noProof/>
          <w:lang w:val="en-US"/>
        </w:rPr>
        <w:drawing>
          <wp:inline distT="0" distB="0" distL="0" distR="0" wp14:anchorId="3E65109C" wp14:editId="0D87C034">
            <wp:extent cx="4114800" cy="1757131"/>
            <wp:effectExtent l="19050" t="19050" r="19050" b="146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4800" cy="1757131"/>
                    </a:xfrm>
                    <a:prstGeom prst="rect">
                      <a:avLst/>
                    </a:prstGeom>
                    <a:noFill/>
                    <a:ln w="9525" cmpd="sng">
                      <a:solidFill>
                        <a:schemeClr val="bg1">
                          <a:lumMod val="75000"/>
                        </a:schemeClr>
                      </a:solidFill>
                      <a:miter lim="800000"/>
                      <a:headEnd/>
                      <a:tailEnd/>
                    </a:ln>
                    <a:effectLst/>
                  </pic:spPr>
                </pic:pic>
              </a:graphicData>
            </a:graphic>
          </wp:inline>
        </w:drawing>
      </w:r>
    </w:p>
    <w:p w14:paraId="5BF7A141" w14:textId="77777777" w:rsidR="0069189C" w:rsidRDefault="0069189C">
      <w:pPr>
        <w:rPr>
          <w:rFonts w:ascii="Segoe Pro" w:eastAsia="Segoe UI" w:hAnsi="Segoe Pro" w:cs="Times New Roman"/>
          <w:color w:val="505050" w:themeColor="text1"/>
          <w:lang w:val="en"/>
        </w:rPr>
      </w:pPr>
      <w:r>
        <w:br w:type="page"/>
      </w:r>
    </w:p>
    <w:p w14:paraId="03C70450" w14:textId="0D3BDA07" w:rsidR="0042267F" w:rsidRDefault="0042267F" w:rsidP="00F52654">
      <w:pPr>
        <w:pStyle w:val="BodyIndent"/>
      </w:pPr>
      <w:r>
        <w:lastRenderedPageBreak/>
        <w:t>All installed components on the selected host will be restarted</w:t>
      </w:r>
      <w:r w:rsidR="00F52654">
        <w:t xml:space="preserve">. The status can be checked in </w:t>
      </w:r>
      <w:r>
        <w:t>the background</w:t>
      </w:r>
      <w:r w:rsidR="00F30130">
        <w:t xml:space="preserve"> operation task</w:t>
      </w:r>
      <w:r w:rsidR="009963A8">
        <w:t xml:space="preserve"> window.</w:t>
      </w:r>
    </w:p>
    <w:p w14:paraId="7BB2335B" w14:textId="2FCB24B6" w:rsidR="0042267F" w:rsidRDefault="00F52654" w:rsidP="0069189C">
      <w:pPr>
        <w:pStyle w:val="Image"/>
      </w:pPr>
      <w:r w:rsidRPr="00F52654">
        <w:rPr>
          <w:lang w:val="en-US"/>
        </w:rPr>
        <w:drawing>
          <wp:inline distT="0" distB="0" distL="0" distR="0" wp14:anchorId="64C66498" wp14:editId="4FDAAB11">
            <wp:extent cx="5943600" cy="918253"/>
            <wp:effectExtent l="19050" t="19050" r="19050" b="152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18253"/>
                    </a:xfrm>
                    <a:prstGeom prst="rect">
                      <a:avLst/>
                    </a:prstGeom>
                    <a:noFill/>
                    <a:ln w="9525" cmpd="sng">
                      <a:solidFill>
                        <a:schemeClr val="bg1">
                          <a:lumMod val="75000"/>
                        </a:schemeClr>
                      </a:solidFill>
                      <a:miter lim="800000"/>
                      <a:headEnd/>
                      <a:tailEnd/>
                    </a:ln>
                    <a:effectLst/>
                  </pic:spPr>
                </pic:pic>
              </a:graphicData>
            </a:graphic>
          </wp:inline>
        </w:drawing>
      </w:r>
    </w:p>
    <w:p w14:paraId="7E6931E6" w14:textId="2CB98B26" w:rsidR="0042267F" w:rsidRDefault="0042267F" w:rsidP="006E2FBD">
      <w:pPr>
        <w:pStyle w:val="ListParagraph"/>
      </w:pPr>
      <w:r>
        <w:t xml:space="preserve">Select </w:t>
      </w:r>
      <w:r w:rsidRPr="006E2FBD">
        <w:rPr>
          <w:b/>
        </w:rPr>
        <w:t>Actions -&gt; Selected Hosts (1) -&gt; Hosts -&gt; Turn Off Maintenance Mode</w:t>
      </w:r>
      <w:r>
        <w:t xml:space="preserve"> to turn off maintenance mode and start receiving necessary alerts.</w:t>
      </w:r>
    </w:p>
    <w:p w14:paraId="24AC50E6" w14:textId="64937523" w:rsidR="0042267F" w:rsidRDefault="0042267F" w:rsidP="006E2FBD">
      <w:pPr>
        <w:pStyle w:val="Heading3"/>
      </w:pPr>
      <w:r>
        <w:t>Ma</w:t>
      </w:r>
      <w:r w:rsidR="00F7696E">
        <w:t xml:space="preserve">nage individual components in </w:t>
      </w:r>
      <w:r w:rsidR="00CB5722">
        <w:t xml:space="preserve">a </w:t>
      </w:r>
      <w:r>
        <w:t>host</w:t>
      </w:r>
    </w:p>
    <w:p w14:paraId="01A84347" w14:textId="0BAC3B62" w:rsidR="0042267F" w:rsidRDefault="0042267F" w:rsidP="001C1AF4">
      <w:pPr>
        <w:pStyle w:val="ListParagraph"/>
        <w:numPr>
          <w:ilvl w:val="0"/>
          <w:numId w:val="18"/>
        </w:numPr>
      </w:pPr>
      <w:r>
        <w:t>To start, stop, restart</w:t>
      </w:r>
      <w:r w:rsidR="00F7696E">
        <w:t>,</w:t>
      </w:r>
      <w:r>
        <w:t xml:space="preserve"> or move individual comp</w:t>
      </w:r>
      <w:r w:rsidR="00F7696E">
        <w:t>onents with</w:t>
      </w:r>
      <w:r w:rsidR="00CB5722">
        <w:t>in a host: I</w:t>
      </w:r>
      <w:r w:rsidR="00F7696E">
        <w:t>n the host grid view, click</w:t>
      </w:r>
      <w:r>
        <w:t xml:space="preserve"> </w:t>
      </w:r>
      <w:r w:rsidR="00CB5722">
        <w:t xml:space="preserve">the </w:t>
      </w:r>
      <w:r>
        <w:t xml:space="preserve">host name to open </w:t>
      </w:r>
      <w:r w:rsidR="00F7696E">
        <w:t xml:space="preserve">the </w:t>
      </w:r>
      <w:r>
        <w:t>host detailed page.</w:t>
      </w:r>
    </w:p>
    <w:p w14:paraId="2F29A55B" w14:textId="27EA8519" w:rsidR="0042267F" w:rsidRDefault="0042267F" w:rsidP="00BA2A9B">
      <w:pPr>
        <w:pStyle w:val="BodyIndent"/>
      </w:pPr>
      <w:r>
        <w:t>A host detailed page</w:t>
      </w:r>
      <w:r w:rsidR="00F7696E">
        <w:t xml:space="preserve"> displays host-</w:t>
      </w:r>
      <w:r>
        <w:t>related metrics, configuration, version</w:t>
      </w:r>
      <w:r w:rsidR="00F7696E">
        <w:t>, and summary.</w:t>
      </w:r>
    </w:p>
    <w:p w14:paraId="6BB94E20" w14:textId="56BDA1C7" w:rsidR="0042267F" w:rsidRDefault="0042267F" w:rsidP="004926BB">
      <w:pPr>
        <w:pStyle w:val="Heading3"/>
      </w:pPr>
      <w:r>
        <w:t xml:space="preserve">Restart </w:t>
      </w:r>
      <w:r w:rsidR="00F7696E">
        <w:t xml:space="preserve">Apache </w:t>
      </w:r>
      <w:proofErr w:type="spellStart"/>
      <w:r w:rsidR="00F7696E">
        <w:t>ZooKeeper</w:t>
      </w:r>
      <w:proofErr w:type="spellEnd"/>
      <w:r w:rsidR="00F7696E">
        <w:t xml:space="preserve"> s</w:t>
      </w:r>
      <w:r>
        <w:t>erver component</w:t>
      </w:r>
    </w:p>
    <w:p w14:paraId="3EF72490" w14:textId="2E938C5C" w:rsidR="0042267F" w:rsidRDefault="0042267F" w:rsidP="0042267F">
      <w:pPr>
        <w:pStyle w:val="Bodycopy"/>
      </w:pPr>
      <w:r>
        <w:t>To restart</w:t>
      </w:r>
      <w:r w:rsidR="00F7696E">
        <w:t xml:space="preserve"> the</w:t>
      </w:r>
      <w:r>
        <w:t xml:space="preserve"> </w:t>
      </w:r>
      <w:r w:rsidR="00F7696E">
        <w:t xml:space="preserve">Apache </w:t>
      </w:r>
      <w:proofErr w:type="spellStart"/>
      <w:r>
        <w:t>ZooKeeper</w:t>
      </w:r>
      <w:proofErr w:type="spellEnd"/>
      <w:r>
        <w:t xml:space="preserve"> </w:t>
      </w:r>
      <w:r w:rsidR="00F7696E">
        <w:t>s</w:t>
      </w:r>
      <w:r>
        <w:t>erver component, follow the</w:t>
      </w:r>
      <w:r w:rsidR="00F7696E">
        <w:t>se</w:t>
      </w:r>
      <w:r>
        <w:t xml:space="preserve"> steps</w:t>
      </w:r>
      <w:r w:rsidR="00F7696E">
        <w:t>:</w:t>
      </w:r>
    </w:p>
    <w:p w14:paraId="2A427F02" w14:textId="4A802FDA" w:rsidR="0042267F" w:rsidRDefault="0042267F" w:rsidP="001C1AF4">
      <w:pPr>
        <w:pStyle w:val="ListParagraph"/>
        <w:numPr>
          <w:ilvl w:val="0"/>
          <w:numId w:val="19"/>
        </w:numPr>
      </w:pPr>
      <w:r>
        <w:t xml:space="preserve">Click </w:t>
      </w:r>
      <w:r w:rsidR="00CB5722">
        <w:t xml:space="preserve">the </w:t>
      </w:r>
      <w:r>
        <w:t xml:space="preserve">host with </w:t>
      </w:r>
      <w:r w:rsidR="00CB5722">
        <w:t xml:space="preserve">the </w:t>
      </w:r>
      <w:r>
        <w:t xml:space="preserve">name starting with </w:t>
      </w:r>
      <w:r w:rsidRPr="0069189C">
        <w:rPr>
          <w:b/>
        </w:rPr>
        <w:t>zk0</w:t>
      </w:r>
      <w:r>
        <w:t xml:space="preserve">. In </w:t>
      </w:r>
      <w:r w:rsidR="00CB5722">
        <w:t>the host detailed page, on the S</w:t>
      </w:r>
      <w:r>
        <w:t xml:space="preserve">ummary tab, under </w:t>
      </w:r>
      <w:r w:rsidR="00CB5722">
        <w:t>the C</w:t>
      </w:r>
      <w:r>
        <w:t>omponents panel, click the drop</w:t>
      </w:r>
      <w:r w:rsidR="00F7696E">
        <w:t>-</w:t>
      </w:r>
      <w:r>
        <w:t>down beside</w:t>
      </w:r>
      <w:r w:rsidR="00F7696E">
        <w:t xml:space="preserve"> the</w:t>
      </w:r>
      <w:r>
        <w:t xml:space="preserve"> </w:t>
      </w:r>
      <w:proofErr w:type="spellStart"/>
      <w:r w:rsidRPr="0069189C">
        <w:rPr>
          <w:b/>
        </w:rPr>
        <w:t>ZooKeeper</w:t>
      </w:r>
      <w:proofErr w:type="spellEnd"/>
      <w:r w:rsidRPr="0069189C">
        <w:rPr>
          <w:b/>
        </w:rPr>
        <w:t xml:space="preserve"> Server</w:t>
      </w:r>
      <w:r w:rsidR="00F7696E">
        <w:rPr>
          <w:b/>
        </w:rPr>
        <w:t>/</w:t>
      </w:r>
      <w:proofErr w:type="spellStart"/>
      <w:r w:rsidRPr="0069189C">
        <w:rPr>
          <w:b/>
        </w:rPr>
        <w:t>ZooKeeper</w:t>
      </w:r>
      <w:proofErr w:type="spellEnd"/>
      <w:r>
        <w:t xml:space="preserve"> component. Select </w:t>
      </w:r>
      <w:r w:rsidRPr="0069189C">
        <w:rPr>
          <w:b/>
        </w:rPr>
        <w:t>Turn on Maintenance Mode</w:t>
      </w:r>
      <w:r>
        <w:t xml:space="preserve"> to suppress alerts.</w:t>
      </w:r>
    </w:p>
    <w:p w14:paraId="540F2945" w14:textId="502243F3" w:rsidR="0042267F" w:rsidRDefault="004926BB" w:rsidP="0069189C">
      <w:pPr>
        <w:pStyle w:val="Image"/>
      </w:pPr>
      <w:r w:rsidRPr="0069189C">
        <w:rPr>
          <w:lang w:val="en-US"/>
        </w:rPr>
        <w:drawing>
          <wp:inline distT="0" distB="0" distL="0" distR="0" wp14:anchorId="13FA2A32" wp14:editId="0BBA4C48">
            <wp:extent cx="4114800" cy="2171700"/>
            <wp:effectExtent l="19050" t="19050" r="19050" b="190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4800" cy="2171700"/>
                    </a:xfrm>
                    <a:prstGeom prst="rect">
                      <a:avLst/>
                    </a:prstGeom>
                    <a:noFill/>
                    <a:ln w="9525" cmpd="sng">
                      <a:solidFill>
                        <a:schemeClr val="bg1">
                          <a:lumMod val="75000"/>
                        </a:schemeClr>
                      </a:solidFill>
                      <a:miter lim="800000"/>
                      <a:headEnd/>
                      <a:tailEnd/>
                    </a:ln>
                    <a:effectLst/>
                  </pic:spPr>
                </pic:pic>
              </a:graphicData>
            </a:graphic>
          </wp:inline>
        </w:drawing>
      </w:r>
    </w:p>
    <w:p w14:paraId="0B987352" w14:textId="77777777" w:rsidR="00CB5722" w:rsidRDefault="0042267F" w:rsidP="0069189C">
      <w:pPr>
        <w:pStyle w:val="ListParagraph"/>
      </w:pPr>
      <w:r>
        <w:t>Once mainte</w:t>
      </w:r>
      <w:r w:rsidR="00F7696E">
        <w:t>nance mode is on, from the drop-</w:t>
      </w:r>
      <w:r>
        <w:t xml:space="preserve">down menu, select </w:t>
      </w:r>
      <w:r w:rsidRPr="0069189C">
        <w:rPr>
          <w:b/>
        </w:rPr>
        <w:t>Restart</w:t>
      </w:r>
      <w:r>
        <w:t xml:space="preserve">. </w:t>
      </w:r>
    </w:p>
    <w:p w14:paraId="18B86BA8" w14:textId="44F74E8E" w:rsidR="0069189C" w:rsidRPr="00CB5722" w:rsidRDefault="0042267F" w:rsidP="00CB5722">
      <w:pPr>
        <w:pStyle w:val="ListParagraph"/>
      </w:pPr>
      <w:r>
        <w:t xml:space="preserve">In the confirmation dialog box, click </w:t>
      </w:r>
      <w:r w:rsidRPr="0069189C">
        <w:rPr>
          <w:b/>
        </w:rPr>
        <w:t>OK</w:t>
      </w:r>
      <w:r>
        <w:t xml:space="preserve"> to continue.</w:t>
      </w:r>
    </w:p>
    <w:p w14:paraId="41B61ACC" w14:textId="77777777" w:rsidR="00CB5722" w:rsidRDefault="00CB5722">
      <w:pPr>
        <w:rPr>
          <w:rFonts w:ascii="Segoe Pro" w:eastAsia="Segoe UI" w:hAnsi="Segoe Pro" w:cs="Times New Roman"/>
          <w:color w:val="505050" w:themeColor="text1"/>
          <w:lang w:val="en"/>
        </w:rPr>
      </w:pPr>
      <w:r>
        <w:br w:type="page"/>
      </w:r>
    </w:p>
    <w:p w14:paraId="2EC815D9" w14:textId="3B12222E" w:rsidR="0042267F" w:rsidRDefault="0042267F" w:rsidP="0069189C">
      <w:pPr>
        <w:pStyle w:val="ListParagraph"/>
      </w:pPr>
      <w:r>
        <w:lastRenderedPageBreak/>
        <w:t xml:space="preserve">The </w:t>
      </w:r>
      <w:proofErr w:type="spellStart"/>
      <w:r>
        <w:t>ZooKeeper</w:t>
      </w:r>
      <w:proofErr w:type="spellEnd"/>
      <w:r>
        <w:t xml:space="preserve"> component will restart. The status can be checked in the background operation task window.</w:t>
      </w:r>
    </w:p>
    <w:p w14:paraId="4CFAEC0A" w14:textId="4B7CB082" w:rsidR="0042267F" w:rsidRDefault="0069189C" w:rsidP="0069189C">
      <w:pPr>
        <w:pStyle w:val="Image"/>
      </w:pPr>
      <w:r w:rsidRPr="0069189C">
        <w:rPr>
          <w:lang w:val="en-US"/>
        </w:rPr>
        <w:drawing>
          <wp:inline distT="0" distB="0" distL="0" distR="0" wp14:anchorId="5ECABEEC" wp14:editId="3EBEDEBE">
            <wp:extent cx="5943600" cy="836012"/>
            <wp:effectExtent l="19050" t="19050" r="19050" b="215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36012"/>
                    </a:xfrm>
                    <a:prstGeom prst="rect">
                      <a:avLst/>
                    </a:prstGeom>
                    <a:noFill/>
                    <a:ln w="9525" cmpd="sng">
                      <a:solidFill>
                        <a:schemeClr val="bg1">
                          <a:lumMod val="75000"/>
                        </a:schemeClr>
                      </a:solidFill>
                      <a:miter lim="800000"/>
                      <a:headEnd/>
                      <a:tailEnd/>
                    </a:ln>
                    <a:effectLst/>
                  </pic:spPr>
                </pic:pic>
              </a:graphicData>
            </a:graphic>
          </wp:inline>
        </w:drawing>
      </w:r>
    </w:p>
    <w:p w14:paraId="513E1D0A" w14:textId="1B7C903A" w:rsidR="0042267F" w:rsidRDefault="0042267F" w:rsidP="0069189C">
      <w:pPr>
        <w:pStyle w:val="ListParagraph"/>
      </w:pPr>
      <w:r>
        <w:t>Turn off the maintenance mode.</w:t>
      </w:r>
    </w:p>
    <w:p w14:paraId="14B5B0E1" w14:textId="00FBED46" w:rsidR="0069189C" w:rsidRDefault="0069189C" w:rsidP="0069189C">
      <w:pPr>
        <w:pStyle w:val="Image"/>
      </w:pPr>
      <w:r w:rsidRPr="0069189C">
        <w:rPr>
          <w:lang w:val="en-US"/>
        </w:rPr>
        <w:drawing>
          <wp:inline distT="0" distB="0" distL="0" distR="0" wp14:anchorId="5BCA5020" wp14:editId="14573056">
            <wp:extent cx="4114800" cy="2234343"/>
            <wp:effectExtent l="19050" t="19050" r="19050" b="139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14800" cy="2234343"/>
                    </a:xfrm>
                    <a:prstGeom prst="rect">
                      <a:avLst/>
                    </a:prstGeom>
                    <a:noFill/>
                    <a:ln w="9525" cmpd="sng">
                      <a:solidFill>
                        <a:schemeClr val="bg1">
                          <a:lumMod val="75000"/>
                        </a:schemeClr>
                      </a:solidFill>
                      <a:miter lim="800000"/>
                      <a:headEnd/>
                      <a:tailEnd/>
                    </a:ln>
                    <a:effectLst/>
                  </pic:spPr>
                </pic:pic>
              </a:graphicData>
            </a:graphic>
          </wp:inline>
        </w:drawing>
      </w:r>
    </w:p>
    <w:p w14:paraId="597C84D5" w14:textId="5775B7B3" w:rsidR="0042267F" w:rsidRDefault="00F7696E" w:rsidP="0069189C">
      <w:pPr>
        <w:pStyle w:val="Heading3"/>
      </w:pPr>
      <w:r>
        <w:t xml:space="preserve">Add </w:t>
      </w:r>
      <w:r w:rsidR="00F30130">
        <w:t xml:space="preserve">a </w:t>
      </w:r>
      <w:r>
        <w:t>s</w:t>
      </w:r>
      <w:r w:rsidR="0042267F">
        <w:t>ervice to a host</w:t>
      </w:r>
    </w:p>
    <w:p w14:paraId="1900D372" w14:textId="3363DFFD" w:rsidR="0042267F" w:rsidRDefault="0042267F" w:rsidP="0042267F">
      <w:pPr>
        <w:pStyle w:val="Bodycopy"/>
      </w:pPr>
      <w:r>
        <w:t>To add a new service to a host, follow the</w:t>
      </w:r>
      <w:r w:rsidR="00F7696E">
        <w:t xml:space="preserve">se </w:t>
      </w:r>
      <w:r>
        <w:t>steps.</w:t>
      </w:r>
    </w:p>
    <w:p w14:paraId="4FBC7DC0" w14:textId="5EB38B67" w:rsidR="0042267F" w:rsidRDefault="0042267F" w:rsidP="001C1AF4">
      <w:pPr>
        <w:pStyle w:val="ListParagraph"/>
        <w:numPr>
          <w:ilvl w:val="0"/>
          <w:numId w:val="20"/>
        </w:numPr>
      </w:pPr>
      <w:r>
        <w:t xml:space="preserve">Click </w:t>
      </w:r>
      <w:r w:rsidR="00CB5722">
        <w:t xml:space="preserve">the </w:t>
      </w:r>
      <w:r>
        <w:t xml:space="preserve">host with </w:t>
      </w:r>
      <w:r w:rsidR="00CB5722">
        <w:t xml:space="preserve">the </w:t>
      </w:r>
      <w:r>
        <w:t xml:space="preserve">name starting with </w:t>
      </w:r>
      <w:r w:rsidRPr="0069189C">
        <w:rPr>
          <w:b/>
        </w:rPr>
        <w:t>zk0</w:t>
      </w:r>
      <w:r w:rsidR="00F30130">
        <w:t>. In the host detailed page, on the Summary tab, under the C</w:t>
      </w:r>
      <w:r>
        <w:t xml:space="preserve">omponents panel, click the </w:t>
      </w:r>
      <w:r w:rsidRPr="0069189C">
        <w:rPr>
          <w:b/>
        </w:rPr>
        <w:t>Add</w:t>
      </w:r>
      <w:r w:rsidR="002430CF">
        <w:t xml:space="preserve"> drop-</w:t>
      </w:r>
      <w:r>
        <w:t>down.</w:t>
      </w:r>
    </w:p>
    <w:p w14:paraId="0D311794" w14:textId="56108AF4" w:rsidR="0042267F" w:rsidRDefault="0069189C" w:rsidP="0069189C">
      <w:pPr>
        <w:pStyle w:val="Image"/>
      </w:pPr>
      <w:r w:rsidRPr="0069189C">
        <w:rPr>
          <w:lang w:val="en-US"/>
        </w:rPr>
        <w:drawing>
          <wp:inline distT="0" distB="0" distL="0" distR="0" wp14:anchorId="2BF735F9" wp14:editId="7EF1BB11">
            <wp:extent cx="4114800" cy="675564"/>
            <wp:effectExtent l="19050" t="19050" r="19050" b="1079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4800" cy="675564"/>
                    </a:xfrm>
                    <a:prstGeom prst="rect">
                      <a:avLst/>
                    </a:prstGeom>
                    <a:noFill/>
                    <a:ln w="9525" cmpd="sng">
                      <a:solidFill>
                        <a:schemeClr val="bg1">
                          <a:lumMod val="75000"/>
                        </a:schemeClr>
                      </a:solidFill>
                      <a:miter lim="800000"/>
                      <a:headEnd/>
                      <a:tailEnd/>
                    </a:ln>
                    <a:effectLst/>
                  </pic:spPr>
                </pic:pic>
              </a:graphicData>
            </a:graphic>
          </wp:inline>
        </w:drawing>
      </w:r>
    </w:p>
    <w:p w14:paraId="2F6240AA" w14:textId="05728235" w:rsidR="0042267F" w:rsidRDefault="0042267F" w:rsidP="001C1AF4">
      <w:pPr>
        <w:pStyle w:val="ListParagraph"/>
        <w:numPr>
          <w:ilvl w:val="0"/>
          <w:numId w:val="20"/>
        </w:numPr>
      </w:pPr>
      <w:r>
        <w:t xml:space="preserve">Select </w:t>
      </w:r>
      <w:proofErr w:type="spellStart"/>
      <w:r w:rsidRPr="0069189C">
        <w:rPr>
          <w:b/>
        </w:rPr>
        <w:t>DataNode</w:t>
      </w:r>
      <w:proofErr w:type="spellEnd"/>
      <w:r>
        <w:t xml:space="preserve"> from the list of available services. In the confirmation dialog box, click </w:t>
      </w:r>
      <w:r w:rsidRPr="0069189C">
        <w:rPr>
          <w:b/>
        </w:rPr>
        <w:t>Confirm Add</w:t>
      </w:r>
      <w:r>
        <w:t xml:space="preserve"> to continue.</w:t>
      </w:r>
    </w:p>
    <w:p w14:paraId="3B7B5F42" w14:textId="786BEBFC" w:rsidR="0069189C" w:rsidRDefault="0069189C" w:rsidP="0069189C">
      <w:pPr>
        <w:pStyle w:val="Image"/>
      </w:pPr>
      <w:r w:rsidRPr="0069189C">
        <w:rPr>
          <w:lang w:val="en-US"/>
        </w:rPr>
        <w:drawing>
          <wp:inline distT="0" distB="0" distL="0" distR="0" wp14:anchorId="6A1E1196" wp14:editId="25F79B34">
            <wp:extent cx="1344168" cy="1444752"/>
            <wp:effectExtent l="19050" t="19050" r="27940" b="222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44168" cy="1444752"/>
                    </a:xfrm>
                    <a:prstGeom prst="rect">
                      <a:avLst/>
                    </a:prstGeom>
                    <a:noFill/>
                    <a:ln w="9525" cmpd="sng">
                      <a:solidFill>
                        <a:schemeClr val="bg1">
                          <a:lumMod val="75000"/>
                        </a:schemeClr>
                      </a:solidFill>
                      <a:miter lim="800000"/>
                      <a:headEnd/>
                      <a:tailEnd/>
                    </a:ln>
                    <a:effectLst/>
                  </pic:spPr>
                </pic:pic>
              </a:graphicData>
            </a:graphic>
          </wp:inline>
        </w:drawing>
      </w:r>
    </w:p>
    <w:p w14:paraId="105729BA" w14:textId="2F87EFD1" w:rsidR="0069189C" w:rsidRPr="0069189C" w:rsidRDefault="0069189C" w:rsidP="0069189C">
      <w:pPr>
        <w:pStyle w:val="Image"/>
      </w:pPr>
      <w:r w:rsidRPr="0069189C">
        <w:rPr>
          <w:lang w:val="en-US"/>
        </w:rPr>
        <w:lastRenderedPageBreak/>
        <w:drawing>
          <wp:inline distT="0" distB="0" distL="0" distR="0" wp14:anchorId="0D07F913" wp14:editId="0C3A7989">
            <wp:extent cx="4114800" cy="1125541"/>
            <wp:effectExtent l="19050" t="19050" r="19050" b="177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4800" cy="1125541"/>
                    </a:xfrm>
                    <a:prstGeom prst="rect">
                      <a:avLst/>
                    </a:prstGeom>
                    <a:noFill/>
                    <a:ln w="9525" cmpd="sng">
                      <a:solidFill>
                        <a:schemeClr val="bg1">
                          <a:lumMod val="75000"/>
                        </a:schemeClr>
                      </a:solidFill>
                      <a:miter lim="800000"/>
                      <a:headEnd/>
                      <a:tailEnd/>
                    </a:ln>
                    <a:effectLst/>
                  </pic:spPr>
                </pic:pic>
              </a:graphicData>
            </a:graphic>
          </wp:inline>
        </w:drawing>
      </w:r>
    </w:p>
    <w:p w14:paraId="53D954C6" w14:textId="1ED69D58" w:rsidR="0042267F" w:rsidRDefault="0042267F" w:rsidP="001C1AF4">
      <w:pPr>
        <w:pStyle w:val="ListParagraph"/>
        <w:numPr>
          <w:ilvl w:val="0"/>
          <w:numId w:val="20"/>
        </w:numPr>
      </w:pPr>
      <w:r>
        <w:t xml:space="preserve">Progress is displayed in </w:t>
      </w:r>
      <w:r w:rsidR="002430CF">
        <w:t xml:space="preserve">the </w:t>
      </w:r>
      <w:r>
        <w:t>ba</w:t>
      </w:r>
      <w:r w:rsidR="002430CF">
        <w:t>ckground operation task window.</w:t>
      </w:r>
    </w:p>
    <w:p w14:paraId="53961216" w14:textId="457F7C99" w:rsidR="0042267F" w:rsidRDefault="00041DDE" w:rsidP="00041DDE">
      <w:pPr>
        <w:pStyle w:val="Image"/>
      </w:pPr>
      <w:r w:rsidRPr="00041DDE">
        <w:rPr>
          <w:lang w:val="en-US"/>
        </w:rPr>
        <w:drawing>
          <wp:inline distT="0" distB="0" distL="0" distR="0" wp14:anchorId="61172BA7" wp14:editId="667D8FE1">
            <wp:extent cx="5943600" cy="807568"/>
            <wp:effectExtent l="19050" t="19050" r="19050" b="1206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07568"/>
                    </a:xfrm>
                    <a:prstGeom prst="rect">
                      <a:avLst/>
                    </a:prstGeom>
                    <a:noFill/>
                    <a:ln w="9525" cmpd="sng">
                      <a:solidFill>
                        <a:schemeClr val="bg1">
                          <a:lumMod val="75000"/>
                        </a:schemeClr>
                      </a:solidFill>
                      <a:miter lim="800000"/>
                      <a:headEnd/>
                      <a:tailEnd/>
                    </a:ln>
                    <a:effectLst/>
                  </pic:spPr>
                </pic:pic>
              </a:graphicData>
            </a:graphic>
          </wp:inline>
        </w:drawing>
      </w:r>
    </w:p>
    <w:p w14:paraId="3F40ADE2" w14:textId="78187E90" w:rsidR="0042267F" w:rsidRDefault="0042267F" w:rsidP="001C1AF4">
      <w:pPr>
        <w:pStyle w:val="ListParagraph"/>
        <w:numPr>
          <w:ilvl w:val="0"/>
          <w:numId w:val="20"/>
        </w:numPr>
      </w:pPr>
      <w:r>
        <w:t xml:space="preserve">Start the </w:t>
      </w:r>
      <w:proofErr w:type="spellStart"/>
      <w:r>
        <w:t>DataNode</w:t>
      </w:r>
      <w:proofErr w:type="spellEnd"/>
      <w:r>
        <w:t xml:space="preserve"> service to complete the installation.</w:t>
      </w:r>
    </w:p>
    <w:p w14:paraId="2F5B936A" w14:textId="3629D5C1" w:rsidR="0042267F" w:rsidRDefault="00041DDE" w:rsidP="0069189C">
      <w:pPr>
        <w:pStyle w:val="Image"/>
      </w:pPr>
      <w:r w:rsidRPr="00041DDE">
        <w:rPr>
          <w:lang w:val="en-US"/>
        </w:rPr>
        <w:drawing>
          <wp:inline distT="0" distB="0" distL="0" distR="0" wp14:anchorId="65AEF916" wp14:editId="47B18F3B">
            <wp:extent cx="4114800" cy="541226"/>
            <wp:effectExtent l="19050" t="19050" r="19050" b="1143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14800" cy="541226"/>
                    </a:xfrm>
                    <a:prstGeom prst="rect">
                      <a:avLst/>
                    </a:prstGeom>
                    <a:noFill/>
                    <a:ln w="9525" cmpd="sng">
                      <a:solidFill>
                        <a:schemeClr val="bg1">
                          <a:lumMod val="75000"/>
                        </a:schemeClr>
                      </a:solidFill>
                      <a:miter lim="800000"/>
                      <a:headEnd/>
                      <a:tailEnd/>
                    </a:ln>
                    <a:effectLst/>
                  </pic:spPr>
                </pic:pic>
              </a:graphicData>
            </a:graphic>
          </wp:inline>
        </w:drawing>
      </w:r>
    </w:p>
    <w:p w14:paraId="67331AF4" w14:textId="051B9D07" w:rsidR="0042267F" w:rsidRDefault="002430CF" w:rsidP="00041DDE">
      <w:pPr>
        <w:pStyle w:val="Heading3"/>
      </w:pPr>
      <w:r>
        <w:t>Manag</w:t>
      </w:r>
      <w:r w:rsidR="00610BC1">
        <w:t>e</w:t>
      </w:r>
      <w:r>
        <w:t xml:space="preserve"> s</w:t>
      </w:r>
      <w:r w:rsidR="0042267F">
        <w:t>ervices</w:t>
      </w:r>
    </w:p>
    <w:p w14:paraId="22AB0BD3" w14:textId="0243CE4C" w:rsidR="00414215" w:rsidRDefault="00F30130" w:rsidP="0042267F">
      <w:pPr>
        <w:pStyle w:val="Bodycopy"/>
      </w:pPr>
      <w:r>
        <w:t xml:space="preserve">The </w:t>
      </w:r>
      <w:proofErr w:type="spellStart"/>
      <w:r w:rsidR="002430CF">
        <w:t>Ambari</w:t>
      </w:r>
      <w:proofErr w:type="spellEnd"/>
      <w:r w:rsidR="002430CF">
        <w:t xml:space="preserve"> w</w:t>
      </w:r>
      <w:r w:rsidR="00041DDE">
        <w:t>eb UI provides an easy-to-</w:t>
      </w:r>
      <w:r w:rsidR="0042267F">
        <w:t>use interface to start, stop, restart</w:t>
      </w:r>
      <w:r w:rsidR="002430CF">
        <w:t>,</w:t>
      </w:r>
      <w:r w:rsidR="0042267F">
        <w:t xml:space="preserve"> and</w:t>
      </w:r>
      <w:r w:rsidR="00041DDE">
        <w:t xml:space="preserve"> change service configuration. </w:t>
      </w:r>
      <w:r w:rsidR="0042267F">
        <w:t>Services can be ma</w:t>
      </w:r>
      <w:r>
        <w:t>naged from the S</w:t>
      </w:r>
      <w:r w:rsidR="002430CF">
        <w:t>ervice</w:t>
      </w:r>
      <w:r>
        <w:t>s</w:t>
      </w:r>
      <w:r w:rsidR="002430CF">
        <w:t xml:space="preserve"> sidebar.</w:t>
      </w:r>
    </w:p>
    <w:p w14:paraId="7BACAEFF" w14:textId="4F4DB4FD" w:rsidR="0042267F" w:rsidRDefault="002430CF" w:rsidP="001C1AF4">
      <w:pPr>
        <w:pStyle w:val="ListParagraph"/>
        <w:numPr>
          <w:ilvl w:val="0"/>
          <w:numId w:val="22"/>
        </w:numPr>
      </w:pPr>
      <w:r>
        <w:t>To stop or s</w:t>
      </w:r>
      <w:r w:rsidR="0042267F">
        <w:t>tart all services</w:t>
      </w:r>
      <w:r w:rsidR="00414215">
        <w:t xml:space="preserve">, </w:t>
      </w:r>
      <w:r w:rsidR="0042267F">
        <w:t xml:space="preserve">select </w:t>
      </w:r>
      <w:r w:rsidR="00414215">
        <w:t xml:space="preserve">the </w:t>
      </w:r>
      <w:r w:rsidR="0042267F">
        <w:t xml:space="preserve">appropriate option from the </w:t>
      </w:r>
      <w:r w:rsidR="0042267F" w:rsidRPr="00414215">
        <w:rPr>
          <w:b/>
        </w:rPr>
        <w:t>Actions</w:t>
      </w:r>
      <w:r>
        <w:t xml:space="preserve"> drop-</w:t>
      </w:r>
      <w:r w:rsidR="0042267F">
        <w:t>down.</w:t>
      </w:r>
    </w:p>
    <w:p w14:paraId="2AC25DA1" w14:textId="73253A54" w:rsidR="0042267F" w:rsidRDefault="00041DDE" w:rsidP="00414215">
      <w:pPr>
        <w:pStyle w:val="Image"/>
      </w:pPr>
      <w:r w:rsidRPr="00414215">
        <w:rPr>
          <w:lang w:val="en-US"/>
        </w:rPr>
        <w:drawing>
          <wp:inline distT="0" distB="0" distL="0" distR="0" wp14:anchorId="6BFF115B" wp14:editId="7F80497D">
            <wp:extent cx="1263650" cy="2971800"/>
            <wp:effectExtent l="19050" t="19050" r="12700" b="190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3585"/>
                    <a:stretch/>
                  </pic:blipFill>
                  <pic:spPr bwMode="auto">
                    <a:xfrm>
                      <a:off x="0" y="0"/>
                      <a:ext cx="1263760" cy="2972058"/>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2151EF5F" w14:textId="77777777" w:rsidR="00414215" w:rsidRDefault="00414215">
      <w:pPr>
        <w:rPr>
          <w:rFonts w:ascii="Segoe Pro" w:eastAsia="Segoe UI" w:hAnsi="Segoe Pro" w:cs="Times New Roman"/>
          <w:color w:val="505050" w:themeColor="text1"/>
          <w:lang w:val="en"/>
        </w:rPr>
      </w:pPr>
      <w:r>
        <w:br w:type="page"/>
      </w:r>
    </w:p>
    <w:p w14:paraId="7D8EC007" w14:textId="0A3EED55" w:rsidR="0042267F" w:rsidRDefault="00414215" w:rsidP="0042267F">
      <w:pPr>
        <w:pStyle w:val="Bodycopy"/>
      </w:pPr>
      <w:r>
        <w:lastRenderedPageBreak/>
        <w:t xml:space="preserve">To start, stop, or restart an individual </w:t>
      </w:r>
      <w:r w:rsidR="0042267F">
        <w:t>service, follow the</w:t>
      </w:r>
      <w:r w:rsidR="002430CF">
        <w:t xml:space="preserve">se </w:t>
      </w:r>
      <w:r w:rsidR="0042267F">
        <w:t>steps.</w:t>
      </w:r>
    </w:p>
    <w:p w14:paraId="6869C4E0" w14:textId="32D4ED10" w:rsidR="0042267F" w:rsidRDefault="00F30130" w:rsidP="001C1AF4">
      <w:pPr>
        <w:pStyle w:val="ListParagraph"/>
        <w:numPr>
          <w:ilvl w:val="0"/>
          <w:numId w:val="21"/>
        </w:numPr>
      </w:pPr>
      <w:r>
        <w:t>Select the</w:t>
      </w:r>
      <w:r w:rsidR="0042267F">
        <w:t xml:space="preserve"> service you </w:t>
      </w:r>
      <w:r>
        <w:t>wish to stop or start from the S</w:t>
      </w:r>
      <w:r w:rsidR="0042267F">
        <w:t>ervice</w:t>
      </w:r>
      <w:r>
        <w:t>s</w:t>
      </w:r>
      <w:r w:rsidR="0042267F">
        <w:t xml:space="preserve"> sidebar.</w:t>
      </w:r>
    </w:p>
    <w:p w14:paraId="3CB2BACA" w14:textId="588B16D1" w:rsidR="0042267F" w:rsidRDefault="0042267F" w:rsidP="00414215">
      <w:pPr>
        <w:pStyle w:val="ListParagraph"/>
      </w:pPr>
      <w:r>
        <w:t xml:space="preserve">Select </w:t>
      </w:r>
      <w:r w:rsidR="00F30130">
        <w:t xml:space="preserve">the </w:t>
      </w:r>
      <w:r>
        <w:t xml:space="preserve">appropriate action </w:t>
      </w:r>
      <w:r w:rsidR="002430CF">
        <w:t xml:space="preserve">from </w:t>
      </w:r>
      <w:r>
        <w:t xml:space="preserve">the </w:t>
      </w:r>
      <w:r w:rsidRPr="00414215">
        <w:rPr>
          <w:b/>
        </w:rPr>
        <w:t>Service Actions</w:t>
      </w:r>
      <w:r w:rsidR="002430CF">
        <w:t xml:space="preserve"> drop-</w:t>
      </w:r>
      <w:r>
        <w:t>down on the right side of the service detail page.</w:t>
      </w:r>
    </w:p>
    <w:p w14:paraId="68E9FBF7" w14:textId="1B64B323" w:rsidR="00414215" w:rsidRDefault="00414215" w:rsidP="00414215">
      <w:pPr>
        <w:pStyle w:val="Image"/>
      </w:pPr>
      <w:r w:rsidRPr="00414215">
        <w:rPr>
          <w:lang w:val="en-US"/>
        </w:rPr>
        <w:drawing>
          <wp:inline distT="0" distB="0" distL="0" distR="0" wp14:anchorId="0138F72C" wp14:editId="7B54558A">
            <wp:extent cx="1240196" cy="429260"/>
            <wp:effectExtent l="19050" t="19050" r="17145" b="279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8866"/>
                    <a:stretch/>
                  </pic:blipFill>
                  <pic:spPr bwMode="auto">
                    <a:xfrm>
                      <a:off x="0" y="0"/>
                      <a:ext cx="1241664" cy="429768"/>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3FE061D2" w14:textId="7AD8E1C7" w:rsidR="0042267F" w:rsidRDefault="0042267F" w:rsidP="00414215">
      <w:pPr>
        <w:pStyle w:val="Note"/>
      </w:pPr>
      <w:r w:rsidRPr="00414215">
        <w:rPr>
          <w:b/>
        </w:rPr>
        <w:t>Note</w:t>
      </w:r>
      <w:r>
        <w:t xml:space="preserve">: Adding services through </w:t>
      </w:r>
      <w:r w:rsidR="00F30130">
        <w:t xml:space="preserve">the </w:t>
      </w:r>
      <w:proofErr w:type="spellStart"/>
      <w:r>
        <w:t>Ambari</w:t>
      </w:r>
      <w:proofErr w:type="spellEnd"/>
      <w:r>
        <w:t xml:space="preserve"> </w:t>
      </w:r>
      <w:r w:rsidR="002430CF">
        <w:t>w</w:t>
      </w:r>
      <w:r>
        <w:t>eb UI is not recommended. New services should be added using script action</w:t>
      </w:r>
      <w:r w:rsidR="00F30130">
        <w:t>s</w:t>
      </w:r>
      <w:r>
        <w:t xml:space="preserve"> during cluster provisioning from</w:t>
      </w:r>
      <w:r w:rsidR="00F30130">
        <w:t xml:space="preserve"> the</w:t>
      </w:r>
      <w:r>
        <w:t xml:space="preserve"> Azure Management Portal.</w:t>
      </w:r>
    </w:p>
    <w:p w14:paraId="1E159A4B" w14:textId="695D8E51" w:rsidR="0042267F" w:rsidRDefault="0042267F" w:rsidP="00414215">
      <w:pPr>
        <w:pStyle w:val="Heading3"/>
      </w:pPr>
      <w:r>
        <w:t>Manag</w:t>
      </w:r>
      <w:r w:rsidR="00610BC1">
        <w:t>e</w:t>
      </w:r>
      <w:r>
        <w:t xml:space="preserve"> </w:t>
      </w:r>
      <w:r w:rsidR="002430CF">
        <w:t>c</w:t>
      </w:r>
      <w:r>
        <w:t>onfiguration</w:t>
      </w:r>
    </w:p>
    <w:p w14:paraId="3DCD0364" w14:textId="760F0630" w:rsidR="0042267F" w:rsidRDefault="0042267F" w:rsidP="00640836">
      <w:pPr>
        <w:pStyle w:val="Bodycopy"/>
      </w:pPr>
      <w:r>
        <w:t>Configuration setting</w:t>
      </w:r>
      <w:r w:rsidR="002430CF">
        <w:t>s</w:t>
      </w:r>
      <w:r w:rsidR="00640836">
        <w:t xml:space="preserve"> help tune a particular service. </w:t>
      </w:r>
      <w:r>
        <w:t xml:space="preserve">To modify </w:t>
      </w:r>
      <w:r w:rsidR="002430CF">
        <w:t xml:space="preserve">the </w:t>
      </w:r>
      <w:r>
        <w:t xml:space="preserve">configuration setting of a service, select the service from the </w:t>
      </w:r>
      <w:r w:rsidRPr="00640836">
        <w:rPr>
          <w:b/>
        </w:rPr>
        <w:t>Service</w:t>
      </w:r>
      <w:r w:rsidR="00C75368">
        <w:rPr>
          <w:b/>
        </w:rPr>
        <w:t xml:space="preserve">s </w:t>
      </w:r>
      <w:r w:rsidR="00C75368" w:rsidRPr="00C75368">
        <w:t>s</w:t>
      </w:r>
      <w:r w:rsidRPr="00C75368">
        <w:t>idebar</w:t>
      </w:r>
      <w:r w:rsidR="002430CF">
        <w:t xml:space="preserve">, </w:t>
      </w:r>
      <w:r>
        <w:t xml:space="preserve">and </w:t>
      </w:r>
      <w:r w:rsidR="002430CF">
        <w:t xml:space="preserve">then </w:t>
      </w:r>
      <w:r>
        <w:t xml:space="preserve">navigate to the </w:t>
      </w:r>
      <w:proofErr w:type="spellStart"/>
      <w:r w:rsidRPr="00640836">
        <w:rPr>
          <w:b/>
        </w:rPr>
        <w:t>Configs</w:t>
      </w:r>
      <w:proofErr w:type="spellEnd"/>
      <w:r>
        <w:t xml:space="preserve"> </w:t>
      </w:r>
      <w:r w:rsidR="002430CF">
        <w:t>tab in the service detail page.</w:t>
      </w:r>
    </w:p>
    <w:p w14:paraId="7D07EC7D" w14:textId="66D617B9" w:rsidR="0042267F" w:rsidRDefault="0042267F" w:rsidP="00414215">
      <w:pPr>
        <w:pStyle w:val="Heading3"/>
      </w:pPr>
      <w:r>
        <w:t xml:space="preserve">Modify </w:t>
      </w:r>
      <w:proofErr w:type="spellStart"/>
      <w:r w:rsidR="00610BC1">
        <w:t>NameNode</w:t>
      </w:r>
      <w:proofErr w:type="spellEnd"/>
      <w:r w:rsidR="00610BC1">
        <w:t xml:space="preserve"> Java h</w:t>
      </w:r>
      <w:r>
        <w:t xml:space="preserve">eap </w:t>
      </w:r>
      <w:r w:rsidR="00610BC1">
        <w:t>s</w:t>
      </w:r>
      <w:r>
        <w:t>ize</w:t>
      </w:r>
    </w:p>
    <w:p w14:paraId="34087D75" w14:textId="3118475F" w:rsidR="0042267F" w:rsidRDefault="0042267F" w:rsidP="0042267F">
      <w:pPr>
        <w:pStyle w:val="Bodycopy"/>
      </w:pPr>
      <w:r>
        <w:t>To</w:t>
      </w:r>
      <w:r w:rsidR="00610BC1">
        <w:t xml:space="preserve"> modify the </w:t>
      </w:r>
      <w:proofErr w:type="spellStart"/>
      <w:r w:rsidR="00610BC1">
        <w:t>NameNode</w:t>
      </w:r>
      <w:proofErr w:type="spellEnd"/>
      <w:r w:rsidR="00610BC1">
        <w:t xml:space="preserve"> Java heap s</w:t>
      </w:r>
      <w:r>
        <w:t>ize, follow the</w:t>
      </w:r>
      <w:r w:rsidR="002430CF">
        <w:t xml:space="preserve"> steps below:</w:t>
      </w:r>
    </w:p>
    <w:p w14:paraId="44C1C9B2" w14:textId="0D99329C" w:rsidR="0042267F" w:rsidRDefault="0042267F" w:rsidP="001C1AF4">
      <w:pPr>
        <w:pStyle w:val="ListParagraph"/>
        <w:numPr>
          <w:ilvl w:val="0"/>
          <w:numId w:val="24"/>
        </w:numPr>
      </w:pPr>
      <w:r>
        <w:t xml:space="preserve">Select </w:t>
      </w:r>
      <w:r w:rsidRPr="00414215">
        <w:rPr>
          <w:b/>
        </w:rPr>
        <w:t>HDFS</w:t>
      </w:r>
      <w:r>
        <w:t xml:space="preserve"> from the Service</w:t>
      </w:r>
      <w:r w:rsidR="00C75368">
        <w:t>s</w:t>
      </w:r>
      <w:r>
        <w:t xml:space="preserve"> sidebar and navigate to</w:t>
      </w:r>
      <w:r w:rsidR="00C75368">
        <w:t xml:space="preserve"> the</w:t>
      </w:r>
      <w:r>
        <w:t xml:space="preserve"> </w:t>
      </w:r>
      <w:proofErr w:type="spellStart"/>
      <w:r w:rsidRPr="00414215">
        <w:rPr>
          <w:b/>
        </w:rPr>
        <w:t>Configs</w:t>
      </w:r>
      <w:proofErr w:type="spellEnd"/>
      <w:r>
        <w:t xml:space="preserve"> tab.</w:t>
      </w:r>
    </w:p>
    <w:p w14:paraId="5963837C" w14:textId="0BAE9692" w:rsidR="0042267F" w:rsidRPr="00414215" w:rsidRDefault="00414215" w:rsidP="00414215">
      <w:pPr>
        <w:pStyle w:val="Image"/>
        <w:rPr>
          <w:b/>
        </w:rPr>
      </w:pPr>
      <w:r w:rsidRPr="00414215">
        <w:rPr>
          <w:lang w:val="en-US"/>
        </w:rPr>
        <w:drawing>
          <wp:inline distT="0" distB="0" distL="0" distR="0" wp14:anchorId="7D2020A3" wp14:editId="32BAEE5D">
            <wp:extent cx="4892040" cy="1517650"/>
            <wp:effectExtent l="19050" t="19050" r="22860" b="2540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1888"/>
                    <a:stretch/>
                  </pic:blipFill>
                  <pic:spPr bwMode="auto">
                    <a:xfrm>
                      <a:off x="0" y="0"/>
                      <a:ext cx="4892464" cy="1517782"/>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59B8135F" w14:textId="39B8F246" w:rsidR="0042267F" w:rsidRDefault="0042267F" w:rsidP="001C1AF4">
      <w:pPr>
        <w:pStyle w:val="ListParagraph"/>
        <w:numPr>
          <w:ilvl w:val="0"/>
          <w:numId w:val="24"/>
        </w:numPr>
      </w:pPr>
      <w:r>
        <w:t xml:space="preserve">Find the setting </w:t>
      </w:r>
      <w:proofErr w:type="spellStart"/>
      <w:r w:rsidR="00C75368">
        <w:rPr>
          <w:b/>
        </w:rPr>
        <w:t>NameNode</w:t>
      </w:r>
      <w:proofErr w:type="spellEnd"/>
      <w:r w:rsidR="00C75368">
        <w:rPr>
          <w:b/>
        </w:rPr>
        <w:t xml:space="preserve"> Java heap s</w:t>
      </w:r>
      <w:r w:rsidRPr="00414215">
        <w:rPr>
          <w:b/>
        </w:rPr>
        <w:t>ize</w:t>
      </w:r>
      <w:r>
        <w:t xml:space="preserve">. You can also use the </w:t>
      </w:r>
      <w:r w:rsidRPr="00414215">
        <w:rPr>
          <w:b/>
        </w:rPr>
        <w:t>filter</w:t>
      </w:r>
      <w:r>
        <w:t xml:space="preserve"> text box to type and fi</w:t>
      </w:r>
      <w:r w:rsidR="002430CF">
        <w:t>nd a particular setting. Click</w:t>
      </w:r>
      <w:r>
        <w:t xml:space="preserve"> the </w:t>
      </w:r>
      <w:r w:rsidRPr="00C75368">
        <w:rPr>
          <w:b/>
        </w:rPr>
        <w:t>pen</w:t>
      </w:r>
      <w:r>
        <w:t xml:space="preserve"> icon beside the setting name.</w:t>
      </w:r>
    </w:p>
    <w:p w14:paraId="05CC0FDD" w14:textId="3311F243" w:rsidR="0042267F" w:rsidRPr="00414215" w:rsidRDefault="00414215" w:rsidP="00414215">
      <w:pPr>
        <w:pStyle w:val="Image"/>
        <w:rPr>
          <w:b/>
        </w:rPr>
      </w:pPr>
      <w:r w:rsidRPr="00414215">
        <w:rPr>
          <w:lang w:val="en-US"/>
        </w:rPr>
        <w:drawing>
          <wp:inline distT="0" distB="0" distL="0" distR="0" wp14:anchorId="25B61A37" wp14:editId="0CF70981">
            <wp:extent cx="3824605" cy="825500"/>
            <wp:effectExtent l="19050" t="19050" r="23495" b="1270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333" b="7985"/>
                    <a:stretch/>
                  </pic:blipFill>
                  <pic:spPr bwMode="auto">
                    <a:xfrm>
                      <a:off x="0" y="0"/>
                      <a:ext cx="3825572" cy="825709"/>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089376E" w14:textId="3F96D52A" w:rsidR="0042267F" w:rsidRDefault="0042267F" w:rsidP="001C1AF4">
      <w:pPr>
        <w:pStyle w:val="ListParagraph"/>
        <w:numPr>
          <w:ilvl w:val="0"/>
          <w:numId w:val="24"/>
        </w:numPr>
      </w:pPr>
      <w:r>
        <w:t>Type the new value in the text box</w:t>
      </w:r>
      <w:r w:rsidR="002430CF">
        <w:t>, and then</w:t>
      </w:r>
      <w:r>
        <w:t xml:space="preserve"> press </w:t>
      </w:r>
      <w:r w:rsidR="00C75368" w:rsidRPr="00C75368">
        <w:rPr>
          <w:b/>
        </w:rPr>
        <w:t>Enter</w:t>
      </w:r>
      <w:r>
        <w:t xml:space="preserve"> to save the change.</w:t>
      </w:r>
    </w:p>
    <w:p w14:paraId="2B201589" w14:textId="38CAD517" w:rsidR="0042267F" w:rsidRDefault="00414215" w:rsidP="00414215">
      <w:pPr>
        <w:pStyle w:val="Image"/>
      </w:pPr>
      <w:r w:rsidRPr="00414215">
        <w:rPr>
          <w:lang w:val="en-US"/>
        </w:rPr>
        <w:drawing>
          <wp:inline distT="0" distB="0" distL="0" distR="0" wp14:anchorId="21963AAB" wp14:editId="3BEAF981">
            <wp:extent cx="3154680" cy="703152"/>
            <wp:effectExtent l="19050" t="19050" r="26670" b="2095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5208" b="12202"/>
                    <a:stretch/>
                  </pic:blipFill>
                  <pic:spPr bwMode="auto">
                    <a:xfrm>
                      <a:off x="0" y="0"/>
                      <a:ext cx="3154680" cy="703152"/>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8E6E072" w14:textId="4F19C378" w:rsidR="0042267F" w:rsidRDefault="00414215" w:rsidP="001C1AF4">
      <w:pPr>
        <w:pStyle w:val="ListParagraph"/>
        <w:numPr>
          <w:ilvl w:val="0"/>
          <w:numId w:val="24"/>
        </w:numPr>
      </w:pPr>
      <w:r>
        <w:t xml:space="preserve">Note that </w:t>
      </w:r>
      <w:r w:rsidR="00C75368">
        <w:t xml:space="preserve">the </w:t>
      </w:r>
      <w:proofErr w:type="spellStart"/>
      <w:r w:rsidR="00C75368">
        <w:t>NameNode</w:t>
      </w:r>
      <w:proofErr w:type="spellEnd"/>
      <w:r w:rsidR="00C75368">
        <w:t xml:space="preserve"> Java heap s</w:t>
      </w:r>
      <w:r w:rsidR="0042267F">
        <w:t>ize is changed to 2 GB from 1 GB.</w:t>
      </w:r>
    </w:p>
    <w:p w14:paraId="1C3D32D2" w14:textId="47D20C8F" w:rsidR="0042267F" w:rsidRDefault="00414215" w:rsidP="00414215">
      <w:pPr>
        <w:pStyle w:val="Image"/>
      </w:pPr>
      <w:r w:rsidRPr="00414215">
        <w:rPr>
          <w:lang w:val="en-US"/>
        </w:rPr>
        <w:lastRenderedPageBreak/>
        <w:drawing>
          <wp:inline distT="0" distB="0" distL="0" distR="0" wp14:anchorId="40FB5679" wp14:editId="2F8CB27B">
            <wp:extent cx="3026664" cy="777240"/>
            <wp:effectExtent l="19050" t="19050" r="21590" b="2286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7657"/>
                    <a:stretch/>
                  </pic:blipFill>
                  <pic:spPr bwMode="auto">
                    <a:xfrm>
                      <a:off x="0" y="0"/>
                      <a:ext cx="3026664" cy="777240"/>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72D3635D" w14:textId="31304230" w:rsidR="0042267F" w:rsidRDefault="0042267F" w:rsidP="007B7BD7">
      <w:pPr>
        <w:pStyle w:val="Note"/>
      </w:pPr>
      <w:r w:rsidRPr="007B7BD7">
        <w:rPr>
          <w:b/>
        </w:rPr>
        <w:t>Note</w:t>
      </w:r>
      <w:r w:rsidR="00C75368">
        <w:t xml:space="preserve">: The </w:t>
      </w:r>
      <w:proofErr w:type="spellStart"/>
      <w:r w:rsidR="00C75368">
        <w:t>NameNode</w:t>
      </w:r>
      <w:proofErr w:type="spellEnd"/>
      <w:r w:rsidR="00C75368">
        <w:t xml:space="preserve"> Java heap s</w:t>
      </w:r>
      <w:r>
        <w:t>ize depends on many factors such as load on the cluster, number of files</w:t>
      </w:r>
      <w:r w:rsidR="000D3D89">
        <w:t>,</w:t>
      </w:r>
      <w:r>
        <w:t xml:space="preserve"> and number of blocks. The default size of 1 GB works well with most clusters, </w:t>
      </w:r>
      <w:r w:rsidR="000D3D89">
        <w:t>although</w:t>
      </w:r>
      <w:r>
        <w:t xml:space="preserve"> certain workload</w:t>
      </w:r>
      <w:r w:rsidR="000D3D89">
        <w:t>s</w:t>
      </w:r>
      <w:r w:rsidR="002430CF">
        <w:t xml:space="preserve"> may require modification.</w:t>
      </w:r>
    </w:p>
    <w:p w14:paraId="3297CA67" w14:textId="4C11086A" w:rsidR="0042267F" w:rsidRDefault="0042267F" w:rsidP="007B7BD7">
      <w:pPr>
        <w:pStyle w:val="Heading3"/>
      </w:pPr>
      <w:r>
        <w:t>Manag</w:t>
      </w:r>
      <w:r w:rsidR="00610BC1">
        <w:t>e</w:t>
      </w:r>
      <w:r>
        <w:t xml:space="preserve"> </w:t>
      </w:r>
      <w:r w:rsidR="000D3D89">
        <w:t>alerts</w:t>
      </w:r>
    </w:p>
    <w:p w14:paraId="043CAAF6" w14:textId="155DDD1A" w:rsidR="0042267F" w:rsidRDefault="0042267F" w:rsidP="0042267F">
      <w:pPr>
        <w:pStyle w:val="Bodycopy"/>
      </w:pPr>
      <w:proofErr w:type="spellStart"/>
      <w:r>
        <w:t>Ambari</w:t>
      </w:r>
      <w:proofErr w:type="spellEnd"/>
      <w:r>
        <w:t xml:space="preserve"> defines </w:t>
      </w:r>
      <w:r w:rsidR="000D3D89">
        <w:t xml:space="preserve">a </w:t>
      </w:r>
      <w:r>
        <w:t>set of default alerts when</w:t>
      </w:r>
      <w:r w:rsidR="000D3D89">
        <w:t xml:space="preserve"> a </w:t>
      </w:r>
      <w:r>
        <w:t xml:space="preserve">cluster is created. </w:t>
      </w:r>
      <w:r w:rsidR="000D3D89">
        <w:t xml:space="preserve">To manage existing alerts or </w:t>
      </w:r>
      <w:r>
        <w:t>add new alerts</w:t>
      </w:r>
      <w:r w:rsidR="000D3D89">
        <w:t>,</w:t>
      </w:r>
      <w:r>
        <w:t xml:space="preserve"> follow the</w:t>
      </w:r>
      <w:r w:rsidR="000D3D89">
        <w:t>se</w:t>
      </w:r>
      <w:r>
        <w:t xml:space="preserve"> steps.</w:t>
      </w:r>
    </w:p>
    <w:p w14:paraId="2677552B" w14:textId="561EEF26" w:rsidR="0042267F" w:rsidRDefault="00C75368" w:rsidP="001C1AF4">
      <w:pPr>
        <w:pStyle w:val="ListParagraph"/>
        <w:numPr>
          <w:ilvl w:val="0"/>
          <w:numId w:val="25"/>
        </w:numPr>
      </w:pPr>
      <w:r>
        <w:t xml:space="preserve">Click the </w:t>
      </w:r>
      <w:r w:rsidR="0042267F" w:rsidRPr="009F28AB">
        <w:rPr>
          <w:b/>
        </w:rPr>
        <w:t>Alerts</w:t>
      </w:r>
      <w:r w:rsidR="0042267F">
        <w:t xml:space="preserve"> menu item in the top menu</w:t>
      </w:r>
      <w:r>
        <w:t xml:space="preserve"> bar. This lists the set of pre</w:t>
      </w:r>
      <w:r w:rsidR="0042267F">
        <w:t>defined aler</w:t>
      </w:r>
      <w:r w:rsidR="00763436">
        <w:t>ts</w:t>
      </w:r>
      <w:r>
        <w:t>,</w:t>
      </w:r>
      <w:r w:rsidR="00763436">
        <w:t xml:space="preserve"> along with their status.</w:t>
      </w:r>
    </w:p>
    <w:p w14:paraId="4B0B1622" w14:textId="218B3EF5" w:rsidR="0042267F" w:rsidRDefault="0042267F" w:rsidP="001C1AF4">
      <w:pPr>
        <w:pStyle w:val="ListParagraph"/>
        <w:numPr>
          <w:ilvl w:val="0"/>
          <w:numId w:val="25"/>
        </w:numPr>
      </w:pPr>
      <w:r>
        <w:t xml:space="preserve">To manage existing alert groups or create new alert groups, navigate to </w:t>
      </w:r>
      <w:r w:rsidRPr="009F28AB">
        <w:rPr>
          <w:b/>
        </w:rPr>
        <w:t>Actions -&gt; Manage Alerts Groups</w:t>
      </w:r>
      <w:r>
        <w:t>.</w:t>
      </w:r>
    </w:p>
    <w:p w14:paraId="035CE315" w14:textId="00FC4EDA" w:rsidR="0042267F" w:rsidRDefault="009F28AB" w:rsidP="007B7BD7">
      <w:pPr>
        <w:pStyle w:val="Image"/>
      </w:pPr>
      <w:r w:rsidRPr="009F28AB">
        <w:rPr>
          <w:lang w:val="en-US"/>
        </w:rPr>
        <w:drawing>
          <wp:inline distT="0" distB="0" distL="0" distR="0" wp14:anchorId="62660DC6" wp14:editId="7ED30F2D">
            <wp:extent cx="2110740" cy="829310"/>
            <wp:effectExtent l="19050" t="19050" r="22860" b="2794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7768" b="1"/>
                    <a:stretch/>
                  </pic:blipFill>
                  <pic:spPr bwMode="auto">
                    <a:xfrm>
                      <a:off x="0" y="0"/>
                      <a:ext cx="2110923" cy="829382"/>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1D80501B" w14:textId="586C63AA" w:rsidR="0042267F" w:rsidRDefault="0042267F" w:rsidP="001C1AF4">
      <w:pPr>
        <w:pStyle w:val="ListParagraph"/>
        <w:numPr>
          <w:ilvl w:val="0"/>
          <w:numId w:val="25"/>
        </w:numPr>
      </w:pPr>
      <w:r>
        <w:t>The Manage Alert Groups</w:t>
      </w:r>
      <w:r w:rsidR="00C75368">
        <w:t xml:space="preserve"> window lists the default alert</w:t>
      </w:r>
      <w:r>
        <w:t xml:space="preserve"> group</w:t>
      </w:r>
      <w:r w:rsidR="00C75368">
        <w:t>s</w:t>
      </w:r>
      <w:r>
        <w:t xml:space="preserve"> and user alert groups. The default alert groups can’t be modified. You ca</w:t>
      </w:r>
      <w:r w:rsidR="00C75368">
        <w:t>n add a new alert by clicking</w:t>
      </w:r>
      <w:r>
        <w:t xml:space="preserve"> the highlighted </w:t>
      </w:r>
      <w:r w:rsidRPr="009F28AB">
        <w:rPr>
          <w:b/>
        </w:rPr>
        <w:t>(+)</w:t>
      </w:r>
      <w:r>
        <w:t xml:space="preserve"> icon.</w:t>
      </w:r>
    </w:p>
    <w:p w14:paraId="5E8DED7B" w14:textId="480FB780" w:rsidR="0042267F" w:rsidRDefault="009F28AB" w:rsidP="007B7BD7">
      <w:pPr>
        <w:pStyle w:val="Image"/>
      </w:pPr>
      <w:r w:rsidRPr="009F28AB">
        <w:rPr>
          <w:lang w:val="en-US"/>
        </w:rPr>
        <w:drawing>
          <wp:inline distT="0" distB="0" distL="0" distR="0" wp14:anchorId="5205354F" wp14:editId="07E7E211">
            <wp:extent cx="3657600" cy="3192905"/>
            <wp:effectExtent l="19050" t="19050" r="19050" b="2667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57600" cy="3192905"/>
                    </a:xfrm>
                    <a:prstGeom prst="rect">
                      <a:avLst/>
                    </a:prstGeom>
                    <a:noFill/>
                    <a:ln w="9525" cmpd="sng">
                      <a:solidFill>
                        <a:schemeClr val="bg1">
                          <a:lumMod val="75000"/>
                        </a:schemeClr>
                      </a:solidFill>
                      <a:miter lim="800000"/>
                      <a:headEnd/>
                      <a:tailEnd/>
                    </a:ln>
                    <a:effectLst/>
                  </pic:spPr>
                </pic:pic>
              </a:graphicData>
            </a:graphic>
          </wp:inline>
        </w:drawing>
      </w:r>
    </w:p>
    <w:p w14:paraId="05DC6114" w14:textId="5E302989" w:rsidR="0042267F" w:rsidRDefault="0042267F" w:rsidP="001C1AF4">
      <w:pPr>
        <w:pStyle w:val="ListParagraph"/>
        <w:numPr>
          <w:ilvl w:val="0"/>
          <w:numId w:val="25"/>
        </w:numPr>
      </w:pPr>
      <w:r>
        <w:t xml:space="preserve">To browse through different alert groups, click </w:t>
      </w:r>
      <w:r w:rsidR="00C75368">
        <w:t xml:space="preserve">the </w:t>
      </w:r>
      <w:r w:rsidRPr="009F28AB">
        <w:rPr>
          <w:b/>
        </w:rPr>
        <w:t>Groups</w:t>
      </w:r>
      <w:r w:rsidR="00763436">
        <w:t xml:space="preserve"> drop-</w:t>
      </w:r>
      <w:r>
        <w:t>down</w:t>
      </w:r>
      <w:r w:rsidR="00763436">
        <w:t>,</w:t>
      </w:r>
      <w:r>
        <w:t xml:space="preserve"> and </w:t>
      </w:r>
      <w:r w:rsidR="00763436">
        <w:t xml:space="preserve">then </w:t>
      </w:r>
      <w:r>
        <w:t>select the alert group to view.</w:t>
      </w:r>
    </w:p>
    <w:p w14:paraId="7284E420" w14:textId="3D746E8E" w:rsidR="0042267F" w:rsidRDefault="009F28AB" w:rsidP="007B7BD7">
      <w:pPr>
        <w:pStyle w:val="Image"/>
      </w:pPr>
      <w:r w:rsidRPr="009F28AB">
        <w:rPr>
          <w:lang w:val="en-US"/>
        </w:rPr>
        <w:lastRenderedPageBreak/>
        <w:drawing>
          <wp:inline distT="0" distB="0" distL="0" distR="0" wp14:anchorId="59ADE1D9" wp14:editId="62FEAA8C">
            <wp:extent cx="1842135" cy="1896714"/>
            <wp:effectExtent l="19050" t="19050" r="24765" b="279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694" t="1969" r="-1"/>
                    <a:stretch/>
                  </pic:blipFill>
                  <pic:spPr bwMode="auto">
                    <a:xfrm>
                      <a:off x="0" y="0"/>
                      <a:ext cx="1842929" cy="1897532"/>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F3091BD" w14:textId="0DD6D68F" w:rsidR="0042267F" w:rsidRDefault="0042267F" w:rsidP="009F28AB">
      <w:pPr>
        <w:pStyle w:val="Heading3"/>
      </w:pPr>
      <w:r>
        <w:t>Manag</w:t>
      </w:r>
      <w:r w:rsidR="00610BC1">
        <w:t>e</w:t>
      </w:r>
      <w:r>
        <w:t xml:space="preserve"> </w:t>
      </w:r>
      <w:r w:rsidR="00763436">
        <w:t>n</w:t>
      </w:r>
      <w:r>
        <w:t>otifications</w:t>
      </w:r>
    </w:p>
    <w:p w14:paraId="6E11B756" w14:textId="0FFB61B5" w:rsidR="009F28AB" w:rsidRDefault="0042267F" w:rsidP="0042267F">
      <w:pPr>
        <w:pStyle w:val="Bodycopy"/>
      </w:pPr>
      <w:r>
        <w:t xml:space="preserve">Notifications can be used to inform or notify a user </w:t>
      </w:r>
      <w:r w:rsidR="008048F7">
        <w:t>of</w:t>
      </w:r>
      <w:r>
        <w:t xml:space="preserve"> a particu</w:t>
      </w:r>
      <w:r w:rsidR="009F28AB">
        <w:t>lar problem or event in the H</w:t>
      </w:r>
      <w:r w:rsidR="008048F7">
        <w:t>adoop cluster.</w:t>
      </w:r>
    </w:p>
    <w:p w14:paraId="3553F214" w14:textId="6F527F5D" w:rsidR="0042267F" w:rsidRDefault="0042267F" w:rsidP="001C1AF4">
      <w:pPr>
        <w:pStyle w:val="ListParagraph"/>
        <w:numPr>
          <w:ilvl w:val="0"/>
          <w:numId w:val="26"/>
        </w:numPr>
      </w:pPr>
      <w:r>
        <w:t xml:space="preserve">To add a new email notification, open </w:t>
      </w:r>
      <w:r w:rsidR="008048F7">
        <w:t xml:space="preserve">the </w:t>
      </w:r>
      <w:r w:rsidRPr="009F28AB">
        <w:rPr>
          <w:b/>
        </w:rPr>
        <w:t>Alerts</w:t>
      </w:r>
      <w:r>
        <w:t xml:space="preserve"> page from the top menu bar</w:t>
      </w:r>
      <w:r w:rsidR="008048F7">
        <w:t>,</w:t>
      </w:r>
      <w:r>
        <w:t xml:space="preserve"> and </w:t>
      </w:r>
      <w:r w:rsidR="008048F7">
        <w:t xml:space="preserve">then </w:t>
      </w:r>
      <w:r>
        <w:t xml:space="preserve">select </w:t>
      </w:r>
      <w:r w:rsidRPr="009F28AB">
        <w:rPr>
          <w:b/>
        </w:rPr>
        <w:t>Manage Notifications</w:t>
      </w:r>
      <w:r>
        <w:t>.</w:t>
      </w:r>
    </w:p>
    <w:p w14:paraId="2CF85E62" w14:textId="0D53B076" w:rsidR="0042267F" w:rsidRDefault="009F28AB" w:rsidP="009F28AB">
      <w:pPr>
        <w:pStyle w:val="Image"/>
      </w:pPr>
      <w:r w:rsidRPr="009F28AB">
        <w:rPr>
          <w:lang w:val="en-US"/>
        </w:rPr>
        <w:drawing>
          <wp:inline distT="0" distB="0" distL="0" distR="0" wp14:anchorId="6C845ED8" wp14:editId="4DE61597">
            <wp:extent cx="2110740" cy="835660"/>
            <wp:effectExtent l="19050" t="19050" r="22860" b="215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7062" b="1"/>
                    <a:stretch/>
                  </pic:blipFill>
                  <pic:spPr bwMode="auto">
                    <a:xfrm>
                      <a:off x="0" y="0"/>
                      <a:ext cx="2110923" cy="835732"/>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57B1612C" w14:textId="105C8A59" w:rsidR="0042267F" w:rsidRDefault="0042267F" w:rsidP="001C1AF4">
      <w:pPr>
        <w:pStyle w:val="ListParagraph"/>
        <w:numPr>
          <w:ilvl w:val="0"/>
          <w:numId w:val="26"/>
        </w:numPr>
      </w:pPr>
      <w:r>
        <w:t xml:space="preserve">In the </w:t>
      </w:r>
      <w:r w:rsidRPr="00173EA3">
        <w:t>Manage Alert Notification</w:t>
      </w:r>
      <w:r w:rsidR="00173EA3">
        <w:t xml:space="preserve"> window, click the</w:t>
      </w:r>
      <w:r>
        <w:t xml:space="preserve"> </w:t>
      </w:r>
      <w:r w:rsidRPr="009F28AB">
        <w:rPr>
          <w:b/>
        </w:rPr>
        <w:t>(+)</w:t>
      </w:r>
      <w:r w:rsidR="00973A19">
        <w:t xml:space="preserve"> icon to </w:t>
      </w:r>
      <w:r>
        <w:t>add a new alert notification.</w:t>
      </w:r>
    </w:p>
    <w:p w14:paraId="7E190C68" w14:textId="7C4F5626" w:rsidR="0042267F" w:rsidRPr="0042267F" w:rsidRDefault="009F28AB" w:rsidP="009F28AB">
      <w:pPr>
        <w:pStyle w:val="Image"/>
      </w:pPr>
      <w:r w:rsidRPr="009F28AB">
        <w:rPr>
          <w:lang w:val="en-US"/>
        </w:rPr>
        <w:drawing>
          <wp:inline distT="0" distB="0" distL="0" distR="0" wp14:anchorId="0AA8ED50" wp14:editId="5DEF5A62">
            <wp:extent cx="3657600" cy="3305221"/>
            <wp:effectExtent l="19050" t="19050" r="19050" b="2857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r="7187"/>
                    <a:stretch/>
                  </pic:blipFill>
                  <pic:spPr bwMode="auto">
                    <a:xfrm>
                      <a:off x="0" y="0"/>
                      <a:ext cx="3657600" cy="3305221"/>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5E3A6925" w14:textId="7574CE42" w:rsidR="00AF51F0" w:rsidRDefault="008048F7" w:rsidP="00AF51F0">
      <w:pPr>
        <w:pStyle w:val="Heading2"/>
      </w:pPr>
      <w:bookmarkStart w:id="2" w:name="_Toc456325773"/>
      <w:r>
        <w:lastRenderedPageBreak/>
        <w:t xml:space="preserve">Hive optimization with </w:t>
      </w:r>
      <w:r w:rsidR="000A0CB2">
        <w:t xml:space="preserve">the </w:t>
      </w:r>
      <w:proofErr w:type="spellStart"/>
      <w:r>
        <w:t>Ambari</w:t>
      </w:r>
      <w:proofErr w:type="spellEnd"/>
      <w:r>
        <w:t xml:space="preserve"> w</w:t>
      </w:r>
      <w:r w:rsidR="00AF51F0">
        <w:t>eb UI</w:t>
      </w:r>
      <w:bookmarkEnd w:id="2"/>
    </w:p>
    <w:p w14:paraId="01E08604" w14:textId="71AD5228" w:rsidR="00AF51F0" w:rsidRDefault="00AF51F0" w:rsidP="00AF51F0">
      <w:pPr>
        <w:pStyle w:val="Bodycopy"/>
      </w:pPr>
      <w:r>
        <w:t xml:space="preserve">As mentioned earlier, each service has certain configuration parameters </w:t>
      </w:r>
      <w:r w:rsidR="000D3948">
        <w:t>that</w:t>
      </w:r>
      <w:r>
        <w:t xml:space="preserve"> can b</w:t>
      </w:r>
      <w:r w:rsidR="000D3948">
        <w:t xml:space="preserve">e easily modified using </w:t>
      </w:r>
      <w:r w:rsidR="000A0CB2">
        <w:t xml:space="preserve">the </w:t>
      </w:r>
      <w:proofErr w:type="spellStart"/>
      <w:r w:rsidR="000D3948">
        <w:t>Ambari</w:t>
      </w:r>
      <w:proofErr w:type="spellEnd"/>
      <w:r w:rsidR="000D3948">
        <w:t xml:space="preserve"> w</w:t>
      </w:r>
      <w:r>
        <w:t>eb UI. In this section, we’ll learn about important configuration option</w:t>
      </w:r>
      <w:r w:rsidR="000D3948">
        <w:t>s</w:t>
      </w:r>
      <w:r>
        <w:t xml:space="preserve"> to optimize overall </w:t>
      </w:r>
      <w:r w:rsidR="008048F7">
        <w:t>Hive performance.</w:t>
      </w:r>
    </w:p>
    <w:p w14:paraId="29541C98" w14:textId="1A43A473" w:rsidR="006A7606" w:rsidRDefault="00AF51F0" w:rsidP="001C1AF4">
      <w:pPr>
        <w:pStyle w:val="ListParagraph"/>
        <w:numPr>
          <w:ilvl w:val="0"/>
          <w:numId w:val="27"/>
        </w:numPr>
      </w:pPr>
      <w:r>
        <w:t xml:space="preserve">To modify Hive configuration parameters, select </w:t>
      </w:r>
      <w:r w:rsidRPr="00705DCE">
        <w:rPr>
          <w:b/>
        </w:rPr>
        <w:t>Hive</w:t>
      </w:r>
      <w:r>
        <w:t xml:space="preserve"> from </w:t>
      </w:r>
      <w:r w:rsidR="000A0CB2">
        <w:t>the S</w:t>
      </w:r>
      <w:r w:rsidR="006A7606">
        <w:t>ervice</w:t>
      </w:r>
      <w:r w:rsidR="000A0CB2">
        <w:t>s</w:t>
      </w:r>
      <w:r w:rsidR="006A7606">
        <w:t xml:space="preserve"> sidebar.</w:t>
      </w:r>
    </w:p>
    <w:p w14:paraId="1D81F0AB" w14:textId="466AA465" w:rsidR="00AF51F0" w:rsidRDefault="006A7606" w:rsidP="001C1AF4">
      <w:pPr>
        <w:pStyle w:val="ListParagraph"/>
        <w:numPr>
          <w:ilvl w:val="0"/>
          <w:numId w:val="27"/>
        </w:numPr>
      </w:pPr>
      <w:r>
        <w:t>N</w:t>
      </w:r>
      <w:r w:rsidR="00AF51F0">
        <w:t>avigate to</w:t>
      </w:r>
      <w:r w:rsidR="000A0CB2">
        <w:t xml:space="preserve"> the</w:t>
      </w:r>
      <w:r w:rsidR="00AF51F0">
        <w:t xml:space="preserve"> </w:t>
      </w:r>
      <w:proofErr w:type="spellStart"/>
      <w:r w:rsidR="00AF51F0" w:rsidRPr="00705DCE">
        <w:rPr>
          <w:b/>
        </w:rPr>
        <w:t>Configs</w:t>
      </w:r>
      <w:proofErr w:type="spellEnd"/>
      <w:r w:rsidR="00AF51F0">
        <w:t xml:space="preserve"> tab.</w:t>
      </w:r>
    </w:p>
    <w:p w14:paraId="1CFA7FDB" w14:textId="5693CE73" w:rsidR="00AF51F0" w:rsidRDefault="00610BC1" w:rsidP="00705DCE">
      <w:pPr>
        <w:pStyle w:val="Heading3"/>
      </w:pPr>
      <w:r>
        <w:t xml:space="preserve">Set </w:t>
      </w:r>
      <w:r w:rsidR="000A0CB2">
        <w:t xml:space="preserve">the </w:t>
      </w:r>
      <w:r w:rsidR="000D3948">
        <w:t>Hive e</w:t>
      </w:r>
      <w:r w:rsidR="00AF51F0">
        <w:t xml:space="preserve">xecution </w:t>
      </w:r>
      <w:r w:rsidR="000D3948">
        <w:t>e</w:t>
      </w:r>
      <w:r w:rsidR="00AF51F0">
        <w:t>ngine</w:t>
      </w:r>
    </w:p>
    <w:p w14:paraId="5107B3B9" w14:textId="51FDFE28" w:rsidR="00AF51F0" w:rsidRDefault="00AF51F0" w:rsidP="00AF51F0">
      <w:pPr>
        <w:pStyle w:val="Bodycopy"/>
      </w:pPr>
      <w:r>
        <w:t xml:space="preserve">There are two </w:t>
      </w:r>
      <w:r w:rsidR="000A0CB2">
        <w:t>execution engines: M</w:t>
      </w:r>
      <w:r w:rsidR="00066CAF">
        <w:t>ap</w:t>
      </w:r>
      <w:r w:rsidR="000A0CB2">
        <w:t>R</w:t>
      </w:r>
      <w:r w:rsidR="00066CAF">
        <w:t>educe</w:t>
      </w:r>
      <w:r w:rsidR="000A0CB2">
        <w:t xml:space="preserve"> and </w:t>
      </w:r>
      <w:proofErr w:type="spellStart"/>
      <w:r w:rsidR="000A0CB2">
        <w:t>T</w:t>
      </w:r>
      <w:r w:rsidR="000D3948">
        <w:t>ez</w:t>
      </w:r>
      <w:proofErr w:type="spellEnd"/>
      <w:r w:rsidR="000D3948">
        <w:t xml:space="preserve">. </w:t>
      </w:r>
      <w:proofErr w:type="spellStart"/>
      <w:r>
        <w:t>Tez</w:t>
      </w:r>
      <w:proofErr w:type="spellEnd"/>
      <w:r>
        <w:t xml:space="preserve"> is</w:t>
      </w:r>
      <w:r w:rsidR="000A0CB2">
        <w:t xml:space="preserve"> faster than M</w:t>
      </w:r>
      <w:r w:rsidR="00066CAF">
        <w:t>ap</w:t>
      </w:r>
      <w:r w:rsidR="000A0CB2">
        <w:t>R</w:t>
      </w:r>
      <w:r w:rsidR="00066CAF">
        <w:t>educe</w:t>
      </w:r>
      <w:r>
        <w:t>. HDInsight Linux cluster</w:t>
      </w:r>
      <w:r w:rsidR="000D3948">
        <w:t>s</w:t>
      </w:r>
      <w:r w:rsidR="000A0CB2">
        <w:t xml:space="preserve"> have </w:t>
      </w:r>
      <w:proofErr w:type="spellStart"/>
      <w:r w:rsidR="000A0CB2">
        <w:t>T</w:t>
      </w:r>
      <w:r>
        <w:t>ez</w:t>
      </w:r>
      <w:proofErr w:type="spellEnd"/>
      <w:r>
        <w:t xml:space="preserve"> as the default execution engine. To change t</w:t>
      </w:r>
      <w:r w:rsidR="000D3948">
        <w:t xml:space="preserve">he execution engine, follow these </w:t>
      </w:r>
      <w:r>
        <w:t>steps.</w:t>
      </w:r>
    </w:p>
    <w:p w14:paraId="2F869EC5" w14:textId="4CD5BD2D" w:rsidR="00AF51F0" w:rsidRDefault="00AF51F0" w:rsidP="001C1AF4">
      <w:pPr>
        <w:pStyle w:val="ListParagraph"/>
        <w:numPr>
          <w:ilvl w:val="0"/>
          <w:numId w:val="28"/>
        </w:numPr>
      </w:pPr>
      <w:r>
        <w:t xml:space="preserve">In the Hive </w:t>
      </w:r>
      <w:proofErr w:type="spellStart"/>
      <w:r w:rsidRPr="00826C37">
        <w:rPr>
          <w:b/>
        </w:rPr>
        <w:t>Configs</w:t>
      </w:r>
      <w:proofErr w:type="spellEnd"/>
      <w:r w:rsidR="000D3948">
        <w:t xml:space="preserve"> tab, type </w:t>
      </w:r>
      <w:r w:rsidRPr="00826C37">
        <w:rPr>
          <w:b/>
        </w:rPr>
        <w:t>execution engine</w:t>
      </w:r>
      <w:r w:rsidR="008048F7">
        <w:t xml:space="preserve"> in the filter box.</w:t>
      </w:r>
    </w:p>
    <w:p w14:paraId="5A85A7E2" w14:textId="6019C16B" w:rsidR="00AF51F0" w:rsidRDefault="00826C37" w:rsidP="00826C37">
      <w:pPr>
        <w:pStyle w:val="Image"/>
      </w:pPr>
      <w:r w:rsidRPr="00826C37">
        <w:rPr>
          <w:lang w:val="en-US"/>
        </w:rPr>
        <w:drawing>
          <wp:inline distT="0" distB="0" distL="0" distR="0" wp14:anchorId="571E161D" wp14:editId="5B88AD67">
            <wp:extent cx="2095500" cy="571500"/>
            <wp:effectExtent l="19050" t="19050" r="19050" b="190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r="7407"/>
                    <a:stretch/>
                  </pic:blipFill>
                  <pic:spPr bwMode="auto">
                    <a:xfrm>
                      <a:off x="0" y="0"/>
                      <a:ext cx="2095683" cy="571550"/>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54866B68" w14:textId="045FE8A6" w:rsidR="00AF51F0" w:rsidRDefault="00AF51F0" w:rsidP="001C1AF4">
      <w:pPr>
        <w:pStyle w:val="ListParagraph"/>
        <w:numPr>
          <w:ilvl w:val="0"/>
          <w:numId w:val="28"/>
        </w:numPr>
      </w:pPr>
      <w:r>
        <w:t xml:space="preserve">In the </w:t>
      </w:r>
      <w:r w:rsidRPr="00826C37">
        <w:rPr>
          <w:b/>
        </w:rPr>
        <w:t>Optimization</w:t>
      </w:r>
      <w:r w:rsidR="00826C37">
        <w:t xml:space="preserve"> property, observe</w:t>
      </w:r>
      <w:r>
        <w:t xml:space="preserve"> that the default value is </w:t>
      </w:r>
      <w:proofErr w:type="spellStart"/>
      <w:r w:rsidRPr="00826C37">
        <w:rPr>
          <w:b/>
        </w:rPr>
        <w:t>Tez</w:t>
      </w:r>
      <w:proofErr w:type="spellEnd"/>
      <w:r w:rsidR="008048F7">
        <w:t>.</w:t>
      </w:r>
    </w:p>
    <w:p w14:paraId="43D35A9C" w14:textId="75105F0D" w:rsidR="00AF51F0" w:rsidRDefault="00826C37" w:rsidP="00826C37">
      <w:pPr>
        <w:pStyle w:val="Image"/>
      </w:pPr>
      <w:r w:rsidRPr="00826C37">
        <w:rPr>
          <w:lang w:val="en-US"/>
        </w:rPr>
        <w:drawing>
          <wp:inline distT="0" distB="0" distL="0" distR="0" wp14:anchorId="28CFB7CD" wp14:editId="43AE70D9">
            <wp:extent cx="1425063" cy="1569856"/>
            <wp:effectExtent l="19050" t="19050" r="22860" b="1143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425063" cy="1569856"/>
                    </a:xfrm>
                    <a:prstGeom prst="rect">
                      <a:avLst/>
                    </a:prstGeom>
                    <a:noFill/>
                    <a:ln w="9525" cmpd="sng">
                      <a:solidFill>
                        <a:schemeClr val="bg1">
                          <a:lumMod val="75000"/>
                        </a:schemeClr>
                      </a:solidFill>
                      <a:miter lim="800000"/>
                      <a:headEnd/>
                      <a:tailEnd/>
                    </a:ln>
                    <a:effectLst/>
                  </pic:spPr>
                </pic:pic>
              </a:graphicData>
            </a:graphic>
          </wp:inline>
        </w:drawing>
      </w:r>
    </w:p>
    <w:p w14:paraId="1E47E6BE" w14:textId="269E9000" w:rsidR="00AF51F0" w:rsidRDefault="00AF51F0" w:rsidP="00826C37">
      <w:pPr>
        <w:pStyle w:val="Heading3"/>
      </w:pPr>
      <w:r>
        <w:t>Tun</w:t>
      </w:r>
      <w:r w:rsidR="00610BC1">
        <w:t>e</w:t>
      </w:r>
      <w:r>
        <w:t xml:space="preserve"> </w:t>
      </w:r>
      <w:r w:rsidR="000D3948">
        <w:t>m</w:t>
      </w:r>
      <w:r>
        <w:t>appers</w:t>
      </w:r>
    </w:p>
    <w:p w14:paraId="476BD938" w14:textId="1419BC20" w:rsidR="00AF51F0" w:rsidRDefault="00AF51F0" w:rsidP="00AF51F0">
      <w:pPr>
        <w:pStyle w:val="Bodycopy"/>
      </w:pPr>
      <w:r>
        <w:t xml:space="preserve">Hadoop tries to split </w:t>
      </w:r>
      <w:r w:rsidR="0054297E">
        <w:t xml:space="preserve">a </w:t>
      </w:r>
      <w:r>
        <w:t xml:space="preserve">single file into multiple files and process the resulting files in parallel. The number of mappers </w:t>
      </w:r>
      <w:r w:rsidR="00640836">
        <w:t>depend</w:t>
      </w:r>
      <w:r w:rsidR="0054297E">
        <w:t>s</w:t>
      </w:r>
      <w:r w:rsidR="00640836">
        <w:t xml:space="preserve"> on the number of splits.</w:t>
      </w:r>
      <w:r>
        <w:t xml:space="preserve"> The following two configuration parameters drive the number of splits for </w:t>
      </w:r>
      <w:r w:rsidR="0054297E">
        <w:t xml:space="preserve">the </w:t>
      </w:r>
      <w:proofErr w:type="spellStart"/>
      <w:r w:rsidR="0054297E">
        <w:t>Tez</w:t>
      </w:r>
      <w:proofErr w:type="spellEnd"/>
      <w:r w:rsidR="0054297E">
        <w:t xml:space="preserve"> execution engine:</w:t>
      </w:r>
    </w:p>
    <w:p w14:paraId="0F791D27" w14:textId="543407F9" w:rsidR="00AF51F0" w:rsidRDefault="00AF51F0" w:rsidP="00826C37">
      <w:pPr>
        <w:pStyle w:val="BodyBullets"/>
      </w:pPr>
      <w:proofErr w:type="spellStart"/>
      <w:r w:rsidRPr="00826C37">
        <w:rPr>
          <w:b/>
        </w:rPr>
        <w:t>tez.grouping.min</w:t>
      </w:r>
      <w:proofErr w:type="spellEnd"/>
      <w:r w:rsidRPr="00826C37">
        <w:rPr>
          <w:b/>
        </w:rPr>
        <w:t>-size</w:t>
      </w:r>
      <w:r>
        <w:t xml:space="preserve">: Lower limit on </w:t>
      </w:r>
      <w:r w:rsidR="000A0CB2">
        <w:t xml:space="preserve">the </w:t>
      </w:r>
      <w:r>
        <w:t>size of a grouped split</w:t>
      </w:r>
      <w:r w:rsidR="0054297E">
        <w:t xml:space="preserve"> (</w:t>
      </w:r>
      <w:r>
        <w:t xml:space="preserve">default value </w:t>
      </w:r>
      <w:r w:rsidR="0054297E">
        <w:t>of</w:t>
      </w:r>
      <w:r>
        <w:t xml:space="preserve"> 16</w:t>
      </w:r>
      <w:r w:rsidR="00754F7B">
        <w:t>,</w:t>
      </w:r>
      <w:r>
        <w:t>777</w:t>
      </w:r>
      <w:r w:rsidR="00754F7B">
        <w:t>,</w:t>
      </w:r>
      <w:r>
        <w:t>216 bytes</w:t>
      </w:r>
      <w:r w:rsidR="0054297E">
        <w:t>)</w:t>
      </w:r>
      <w:r w:rsidR="004E2FA5">
        <w:t>.</w:t>
      </w:r>
    </w:p>
    <w:p w14:paraId="3460128C" w14:textId="599C2212" w:rsidR="00AF51F0" w:rsidRDefault="00AF51F0" w:rsidP="00826C37">
      <w:pPr>
        <w:pStyle w:val="BodyBullets"/>
      </w:pPr>
      <w:proofErr w:type="spellStart"/>
      <w:r w:rsidRPr="00826C37">
        <w:rPr>
          <w:b/>
        </w:rPr>
        <w:t>tez.grouping.max</w:t>
      </w:r>
      <w:proofErr w:type="spellEnd"/>
      <w:r w:rsidRPr="00826C37">
        <w:rPr>
          <w:b/>
        </w:rPr>
        <w:t>-size</w:t>
      </w:r>
      <w:r>
        <w:t>: Upper limit</w:t>
      </w:r>
      <w:r w:rsidR="0054297E">
        <w:t xml:space="preserve"> on </w:t>
      </w:r>
      <w:r w:rsidR="000A0CB2">
        <w:t xml:space="preserve">the </w:t>
      </w:r>
      <w:r w:rsidR="0054297E">
        <w:t>size of a grouped split (</w:t>
      </w:r>
      <w:r>
        <w:t xml:space="preserve">default value </w:t>
      </w:r>
      <w:r w:rsidR="0054297E">
        <w:t>of 1</w:t>
      </w:r>
      <w:r w:rsidR="00754F7B">
        <w:t>,</w:t>
      </w:r>
      <w:r w:rsidR="0054297E">
        <w:t>073</w:t>
      </w:r>
      <w:r w:rsidR="00754F7B">
        <w:t>,</w:t>
      </w:r>
      <w:r w:rsidR="0054297E">
        <w:t>741</w:t>
      </w:r>
      <w:r w:rsidR="00754F7B">
        <w:t>,</w:t>
      </w:r>
      <w:r w:rsidR="0054297E">
        <w:t>824 bytes)</w:t>
      </w:r>
      <w:r w:rsidR="004E2FA5">
        <w:t>.</w:t>
      </w:r>
    </w:p>
    <w:p w14:paraId="64B4533C" w14:textId="0E5842D8" w:rsidR="00AF51F0" w:rsidRDefault="00D63597" w:rsidP="00826C37">
      <w:pPr>
        <w:pStyle w:val="Bodycopy"/>
      </w:pPr>
      <w:r>
        <w:t>For example, to set four</w:t>
      </w:r>
      <w:r w:rsidR="00AF51F0">
        <w:t xml:space="preserve"> mapper tasks for a data size of 128 MB</w:t>
      </w:r>
      <w:r w:rsidR="00826C37">
        <w:t>,</w:t>
      </w:r>
      <w:r w:rsidR="00AF51F0">
        <w:t xml:space="preserve"> </w:t>
      </w:r>
      <w:r w:rsidR="00826C37">
        <w:t xml:space="preserve">you would </w:t>
      </w:r>
      <w:r w:rsidR="00AF51F0">
        <w:t>set both parameters to 32 MB each (33</w:t>
      </w:r>
      <w:r w:rsidR="00754F7B">
        <w:t>,</w:t>
      </w:r>
      <w:r w:rsidR="00AF51F0">
        <w:t>554</w:t>
      </w:r>
      <w:r w:rsidR="00754F7B">
        <w:t>,</w:t>
      </w:r>
      <w:r w:rsidR="00AF51F0">
        <w:t>432 bytes).</w:t>
      </w:r>
    </w:p>
    <w:p w14:paraId="4545A513" w14:textId="07616F08" w:rsidR="008E0150" w:rsidRPr="000A0CB2" w:rsidRDefault="004E2FA5" w:rsidP="000A0CB2">
      <w:pPr>
        <w:pStyle w:val="ListParagraph"/>
        <w:numPr>
          <w:ilvl w:val="0"/>
          <w:numId w:val="30"/>
        </w:numPr>
      </w:pPr>
      <w:r>
        <w:t>M</w:t>
      </w:r>
      <w:r w:rsidR="00AF51F0">
        <w:t>odify the</w:t>
      </w:r>
      <w:r>
        <w:t xml:space="preserve"> above configuration parameters by</w:t>
      </w:r>
      <w:r w:rsidR="00AF51F0">
        <w:t xml:space="preserve"> navigat</w:t>
      </w:r>
      <w:r>
        <w:t>ing</w:t>
      </w:r>
      <w:r w:rsidR="00AF51F0">
        <w:t xml:space="preserve"> to</w:t>
      </w:r>
      <w:r>
        <w:t xml:space="preserve"> the</w:t>
      </w:r>
      <w:r w:rsidR="00AF51F0">
        <w:t xml:space="preserve"> </w:t>
      </w:r>
      <w:proofErr w:type="spellStart"/>
      <w:r w:rsidR="00AF51F0" w:rsidRPr="00826C37">
        <w:rPr>
          <w:b/>
        </w:rPr>
        <w:t>Configs</w:t>
      </w:r>
      <w:proofErr w:type="spellEnd"/>
      <w:r w:rsidR="00AF51F0">
        <w:t xml:space="preserve"> tab of </w:t>
      </w:r>
      <w:r w:rsidR="000A0CB2">
        <w:t xml:space="preserve">the </w:t>
      </w:r>
      <w:proofErr w:type="spellStart"/>
      <w:r w:rsidR="00AF51F0">
        <w:t>Tez</w:t>
      </w:r>
      <w:proofErr w:type="spellEnd"/>
      <w:r w:rsidR="00AF51F0">
        <w:t xml:space="preserve"> service. Expand </w:t>
      </w:r>
      <w:r>
        <w:t xml:space="preserve">the </w:t>
      </w:r>
      <w:r w:rsidR="00AF51F0" w:rsidRPr="00826C37">
        <w:rPr>
          <w:b/>
        </w:rPr>
        <w:t>General</w:t>
      </w:r>
      <w:r w:rsidR="00AF51F0">
        <w:t xml:space="preserve"> p</w:t>
      </w:r>
      <w:r w:rsidR="00826C37">
        <w:t>anel</w:t>
      </w:r>
      <w:r>
        <w:t>,</w:t>
      </w:r>
      <w:r w:rsidR="00826C37">
        <w:t xml:space="preserve"> and </w:t>
      </w:r>
      <w:r>
        <w:t xml:space="preserve">then </w:t>
      </w:r>
      <w:r w:rsidR="00826C37">
        <w:t xml:space="preserve">locate </w:t>
      </w:r>
      <w:r>
        <w:t xml:space="preserve">the </w:t>
      </w:r>
      <w:proofErr w:type="spellStart"/>
      <w:r w:rsidR="00826C37" w:rsidRPr="00826C37">
        <w:rPr>
          <w:b/>
        </w:rPr>
        <w:t>tez.grouping.max</w:t>
      </w:r>
      <w:proofErr w:type="spellEnd"/>
      <w:r w:rsidR="00AF51F0" w:rsidRPr="00826C37">
        <w:rPr>
          <w:b/>
        </w:rPr>
        <w:t>-size</w:t>
      </w:r>
      <w:r w:rsidR="00AF51F0">
        <w:t xml:space="preserve"> and </w:t>
      </w:r>
      <w:proofErr w:type="spellStart"/>
      <w:r w:rsidR="00AF51F0" w:rsidRPr="00826C37">
        <w:rPr>
          <w:b/>
        </w:rPr>
        <w:t>tez.grouping.min</w:t>
      </w:r>
      <w:proofErr w:type="spellEnd"/>
      <w:r w:rsidR="00AF51F0" w:rsidRPr="00826C37">
        <w:rPr>
          <w:b/>
        </w:rPr>
        <w:t>-size</w:t>
      </w:r>
      <w:r>
        <w:t xml:space="preserve"> parameters.</w:t>
      </w:r>
    </w:p>
    <w:p w14:paraId="4FD4C525" w14:textId="30BC5CEC" w:rsidR="00AF51F0" w:rsidRDefault="00AF51F0" w:rsidP="00826C37">
      <w:pPr>
        <w:pStyle w:val="ListParagraph"/>
      </w:pPr>
      <w:r>
        <w:t xml:space="preserve">Set both parameters to </w:t>
      </w:r>
      <w:r w:rsidRPr="00826C37">
        <w:rPr>
          <w:b/>
        </w:rPr>
        <w:t>33</w:t>
      </w:r>
      <w:r w:rsidR="004E2FA5">
        <w:rPr>
          <w:b/>
        </w:rPr>
        <w:t>,</w:t>
      </w:r>
      <w:r w:rsidRPr="00826C37">
        <w:rPr>
          <w:b/>
        </w:rPr>
        <w:t>554</w:t>
      </w:r>
      <w:r w:rsidR="004E2FA5">
        <w:rPr>
          <w:b/>
        </w:rPr>
        <w:t>,</w:t>
      </w:r>
      <w:r w:rsidRPr="00826C37">
        <w:rPr>
          <w:b/>
        </w:rPr>
        <w:t>432 bytes</w:t>
      </w:r>
      <w:r w:rsidR="004E2FA5">
        <w:t xml:space="preserve"> (32 MB).</w:t>
      </w:r>
    </w:p>
    <w:p w14:paraId="2EC99A00" w14:textId="7B9F93C8" w:rsidR="00826C37" w:rsidRDefault="00826C37" w:rsidP="00826C37">
      <w:pPr>
        <w:pStyle w:val="Image"/>
      </w:pPr>
      <w:r w:rsidRPr="00826C37">
        <w:rPr>
          <w:lang w:val="en-US"/>
        </w:rPr>
        <w:lastRenderedPageBreak/>
        <w:drawing>
          <wp:inline distT="0" distB="0" distL="0" distR="0" wp14:anchorId="33F56ACD" wp14:editId="225494EB">
            <wp:extent cx="6103620" cy="590550"/>
            <wp:effectExtent l="19050" t="19050" r="1143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103620" cy="590550"/>
                    </a:xfrm>
                    <a:prstGeom prst="rect">
                      <a:avLst/>
                    </a:prstGeom>
                    <a:noFill/>
                    <a:ln w="9525" cmpd="sng">
                      <a:solidFill>
                        <a:schemeClr val="bg1">
                          <a:lumMod val="75000"/>
                        </a:schemeClr>
                      </a:solidFill>
                      <a:miter lim="800000"/>
                      <a:headEnd/>
                      <a:tailEnd/>
                    </a:ln>
                    <a:effectLst/>
                  </pic:spPr>
                </pic:pic>
              </a:graphicData>
            </a:graphic>
          </wp:inline>
        </w:drawing>
      </w:r>
    </w:p>
    <w:p w14:paraId="6B6EEC60" w14:textId="4AB93EC1" w:rsidR="00AF51F0" w:rsidRDefault="00AF51F0" w:rsidP="00826C37">
      <w:pPr>
        <w:pStyle w:val="Note"/>
      </w:pPr>
      <w:r w:rsidRPr="00826C37">
        <w:rPr>
          <w:b/>
        </w:rPr>
        <w:t>Note</w:t>
      </w:r>
      <w:r>
        <w:t>: The cha</w:t>
      </w:r>
      <w:r w:rsidR="00826C37">
        <w:t xml:space="preserve">nges made here will affect all </w:t>
      </w:r>
      <w:proofErr w:type="spellStart"/>
      <w:r w:rsidR="00826C37">
        <w:t>T</w:t>
      </w:r>
      <w:r>
        <w:t>ez</w:t>
      </w:r>
      <w:proofErr w:type="spellEnd"/>
      <w:r>
        <w:t xml:space="preserve"> jobs across </w:t>
      </w:r>
      <w:r w:rsidR="004E2FA5">
        <w:t xml:space="preserve">the </w:t>
      </w:r>
      <w:r>
        <w:t xml:space="preserve">server. The parameter values should be carefully modified </w:t>
      </w:r>
      <w:r w:rsidR="004E2FA5">
        <w:t>in order</w:t>
      </w:r>
      <w:r>
        <w:t xml:space="preserve"> to get the optimal result.</w:t>
      </w:r>
    </w:p>
    <w:p w14:paraId="196F1809" w14:textId="4F7F14D7" w:rsidR="00AF51F0" w:rsidRDefault="00610BC1" w:rsidP="00826C37">
      <w:pPr>
        <w:pStyle w:val="Heading3"/>
      </w:pPr>
      <w:r>
        <w:t>Tune</w:t>
      </w:r>
      <w:r w:rsidR="004E2FA5">
        <w:t xml:space="preserve"> r</w:t>
      </w:r>
      <w:r w:rsidR="00AF51F0">
        <w:t>educers</w:t>
      </w:r>
    </w:p>
    <w:p w14:paraId="55F9E02B" w14:textId="589F635C" w:rsidR="00AF51F0" w:rsidRDefault="00AF51F0" w:rsidP="00AF51F0">
      <w:pPr>
        <w:pStyle w:val="Bodycopy"/>
      </w:pPr>
      <w:r>
        <w:t xml:space="preserve">The number of reducers </w:t>
      </w:r>
      <w:r w:rsidR="00B65014">
        <w:t>is</w:t>
      </w:r>
      <w:r>
        <w:t xml:space="preserve"> calculated based on the parameter </w:t>
      </w:r>
      <w:proofErr w:type="spellStart"/>
      <w:r w:rsidRPr="0072380B">
        <w:rPr>
          <w:b/>
        </w:rPr>
        <w:t>hive.exec.reducers.bytes.per.reducer</w:t>
      </w:r>
      <w:proofErr w:type="spellEnd"/>
      <w:r>
        <w:t>. The parameter specifies the number</w:t>
      </w:r>
      <w:r w:rsidR="00231AF9">
        <w:t xml:space="preserve"> of bytes processed per reducer</w:t>
      </w:r>
      <w:r>
        <w:t>. The default value is 64 MB.</w:t>
      </w:r>
    </w:p>
    <w:p w14:paraId="6E19B5B9" w14:textId="65EE98A5" w:rsidR="00AF51F0" w:rsidRDefault="00AF51F0" w:rsidP="001C1AF4">
      <w:pPr>
        <w:pStyle w:val="ListParagraph"/>
        <w:numPr>
          <w:ilvl w:val="0"/>
          <w:numId w:val="31"/>
        </w:numPr>
      </w:pPr>
      <w:r>
        <w:t xml:space="preserve">To modify the parameter, navigate to </w:t>
      </w:r>
      <w:r w:rsidR="00231AF9">
        <w:t xml:space="preserve">the </w:t>
      </w:r>
      <w:r>
        <w:t xml:space="preserve">Hive </w:t>
      </w:r>
      <w:proofErr w:type="spellStart"/>
      <w:r w:rsidRPr="0072380B">
        <w:rPr>
          <w:b/>
        </w:rPr>
        <w:t>Configs</w:t>
      </w:r>
      <w:proofErr w:type="spellEnd"/>
      <w:r>
        <w:t xml:space="preserve"> tab and find</w:t>
      </w:r>
      <w:r w:rsidR="00231AF9">
        <w:t xml:space="preserve"> the</w:t>
      </w:r>
      <w:r>
        <w:t xml:space="preserve"> </w:t>
      </w:r>
      <w:r w:rsidR="00231AF9">
        <w:rPr>
          <w:b/>
        </w:rPr>
        <w:t>Data p</w:t>
      </w:r>
      <w:r w:rsidRPr="0072380B">
        <w:rPr>
          <w:b/>
        </w:rPr>
        <w:t>er Reducer</w:t>
      </w:r>
      <w:r>
        <w:t xml:space="preserve"> parameter on the </w:t>
      </w:r>
      <w:r w:rsidR="0072380B" w:rsidRPr="00231AF9">
        <w:t>S</w:t>
      </w:r>
      <w:r w:rsidRPr="00231AF9">
        <w:t>ettings</w:t>
      </w:r>
      <w:r w:rsidR="00B65014">
        <w:t xml:space="preserve"> page.</w:t>
      </w:r>
    </w:p>
    <w:p w14:paraId="6B5D6DD2" w14:textId="30F754D4" w:rsidR="00AF51F0" w:rsidRDefault="0072380B" w:rsidP="0072380B">
      <w:pPr>
        <w:pStyle w:val="Image"/>
      </w:pPr>
      <w:r w:rsidRPr="0072380B">
        <w:rPr>
          <w:lang w:val="en-US"/>
        </w:rPr>
        <w:drawing>
          <wp:inline distT="0" distB="0" distL="0" distR="0" wp14:anchorId="6149BC29" wp14:editId="0FEC9EEF">
            <wp:extent cx="2469094" cy="1028789"/>
            <wp:effectExtent l="19050" t="19050" r="2667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69094" cy="1028789"/>
                    </a:xfrm>
                    <a:prstGeom prst="rect">
                      <a:avLst/>
                    </a:prstGeom>
                    <a:noFill/>
                    <a:ln w="9525" cmpd="sng">
                      <a:solidFill>
                        <a:schemeClr val="bg1">
                          <a:lumMod val="75000"/>
                        </a:schemeClr>
                      </a:solidFill>
                      <a:miter lim="800000"/>
                      <a:headEnd/>
                      <a:tailEnd/>
                    </a:ln>
                    <a:effectLst/>
                  </pic:spPr>
                </pic:pic>
              </a:graphicData>
            </a:graphic>
          </wp:inline>
        </w:drawing>
      </w:r>
    </w:p>
    <w:p w14:paraId="7A4AF59D" w14:textId="1610D290" w:rsidR="00AF51F0" w:rsidRDefault="00AF51F0" w:rsidP="001C1AF4">
      <w:pPr>
        <w:pStyle w:val="ListParagraph"/>
        <w:numPr>
          <w:ilvl w:val="0"/>
          <w:numId w:val="31"/>
        </w:numPr>
      </w:pPr>
      <w:r>
        <w:t xml:space="preserve">Select </w:t>
      </w:r>
      <w:r w:rsidRPr="0072380B">
        <w:rPr>
          <w:b/>
        </w:rPr>
        <w:t>Edit</w:t>
      </w:r>
      <w:r>
        <w:t xml:space="preserve"> to modify the value to </w:t>
      </w:r>
      <w:r w:rsidRPr="0072380B">
        <w:t>128 MB</w:t>
      </w:r>
      <w:r w:rsidR="00B65014">
        <w:t>, and then p</w:t>
      </w:r>
      <w:r>
        <w:t xml:space="preserve">ress </w:t>
      </w:r>
      <w:r w:rsidRPr="0072380B">
        <w:rPr>
          <w:b/>
        </w:rPr>
        <w:t>Enter</w:t>
      </w:r>
      <w:r>
        <w:t xml:space="preserve"> to save.</w:t>
      </w:r>
    </w:p>
    <w:p w14:paraId="28BD90A2" w14:textId="74D3CCD7" w:rsidR="00AF51F0" w:rsidRDefault="00AF51F0" w:rsidP="0072380B">
      <w:pPr>
        <w:pStyle w:val="Image"/>
      </w:pPr>
      <w:r>
        <w:t xml:space="preserve"> </w:t>
      </w:r>
      <w:r w:rsidR="0072380B" w:rsidRPr="0072380B">
        <w:rPr>
          <w:lang w:val="en-US"/>
        </w:rPr>
        <w:drawing>
          <wp:inline distT="0" distB="0" distL="0" distR="0" wp14:anchorId="7C66579A" wp14:editId="314D9CA9">
            <wp:extent cx="2468880" cy="916364"/>
            <wp:effectExtent l="19050" t="19050" r="26670" b="171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468880" cy="916364"/>
                    </a:xfrm>
                    <a:prstGeom prst="rect">
                      <a:avLst/>
                    </a:prstGeom>
                    <a:noFill/>
                    <a:ln w="9525" cmpd="sng">
                      <a:solidFill>
                        <a:schemeClr val="bg1">
                          <a:lumMod val="75000"/>
                        </a:schemeClr>
                      </a:solidFill>
                      <a:miter lim="800000"/>
                      <a:headEnd/>
                      <a:tailEnd/>
                    </a:ln>
                    <a:effectLst/>
                  </pic:spPr>
                </pic:pic>
              </a:graphicData>
            </a:graphic>
          </wp:inline>
        </w:drawing>
      </w:r>
    </w:p>
    <w:p w14:paraId="0B624F6D" w14:textId="5BBEE128" w:rsidR="00AF51F0" w:rsidRDefault="00AF51F0" w:rsidP="0072380B">
      <w:pPr>
        <w:pStyle w:val="BodyIndent"/>
      </w:pPr>
      <w:r>
        <w:t>Given an input size of 1</w:t>
      </w:r>
      <w:r w:rsidR="00B65014">
        <w:t>,</w:t>
      </w:r>
      <w:r>
        <w:t xml:space="preserve">024 MB, with 128 MB </w:t>
      </w:r>
      <w:r w:rsidR="00B65014">
        <w:t xml:space="preserve">of </w:t>
      </w:r>
      <w:r>
        <w:t xml:space="preserve">data per </w:t>
      </w:r>
      <w:r w:rsidR="00B65014">
        <w:t xml:space="preserve">reducer, there will be 1024/128, or </w:t>
      </w:r>
      <w:r w:rsidR="004D57B4">
        <w:t>8</w:t>
      </w:r>
      <w:r>
        <w:t xml:space="preserve"> reducers</w:t>
      </w:r>
      <w:r w:rsidR="00A36E94">
        <w:t>.</w:t>
      </w:r>
    </w:p>
    <w:p w14:paraId="558DC164" w14:textId="2B0C8859" w:rsidR="00AF51F0" w:rsidRDefault="004D57B4" w:rsidP="00A36E94">
      <w:pPr>
        <w:pStyle w:val="ListParagraph"/>
      </w:pPr>
      <w:r>
        <w:t>An i</w:t>
      </w:r>
      <w:r w:rsidR="00B65014">
        <w:t xml:space="preserve">nvalid or wrong value for </w:t>
      </w:r>
      <w:r>
        <w:t>the D</w:t>
      </w:r>
      <w:r w:rsidR="00AF51F0">
        <w:t xml:space="preserve">ata per </w:t>
      </w:r>
      <w:r>
        <w:t>R</w:t>
      </w:r>
      <w:r w:rsidR="00AF51F0">
        <w:t>educer parameter may result in</w:t>
      </w:r>
      <w:r w:rsidR="00B65014">
        <w:t xml:space="preserve"> a</w:t>
      </w:r>
      <w:r w:rsidR="00AF51F0">
        <w:t xml:space="preserve"> large number of reducers, adversely affecting query performance. To limit </w:t>
      </w:r>
      <w:r w:rsidR="00B65014">
        <w:t xml:space="preserve">the </w:t>
      </w:r>
      <w:r w:rsidR="00AF51F0">
        <w:t xml:space="preserve">maximum number of reducers, set </w:t>
      </w:r>
      <w:proofErr w:type="spellStart"/>
      <w:r w:rsidR="00AF51F0" w:rsidRPr="00A36E94">
        <w:rPr>
          <w:b/>
        </w:rPr>
        <w:t>hive.exec.reducers.max</w:t>
      </w:r>
      <w:proofErr w:type="spellEnd"/>
      <w:r w:rsidR="00AF51F0">
        <w:t xml:space="preserve"> to an appropriate value. The default value is 1</w:t>
      </w:r>
      <w:r w:rsidR="00B65014">
        <w:t>,</w:t>
      </w:r>
      <w:r w:rsidR="00AF51F0">
        <w:t>009.</w:t>
      </w:r>
    </w:p>
    <w:p w14:paraId="6CAB9D07" w14:textId="52F30DE7" w:rsidR="00AF51F0" w:rsidRDefault="00A36E94" w:rsidP="00BA2A9B">
      <w:pPr>
        <w:pStyle w:val="Image"/>
      </w:pPr>
      <w:r w:rsidRPr="00A36E94">
        <w:rPr>
          <w:lang w:val="en-US"/>
        </w:rPr>
        <w:drawing>
          <wp:inline distT="0" distB="0" distL="0" distR="0" wp14:anchorId="4F45C7CA" wp14:editId="3E7A8B1E">
            <wp:extent cx="2072820" cy="800169"/>
            <wp:effectExtent l="19050" t="19050" r="22860"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072820" cy="800169"/>
                    </a:xfrm>
                    <a:prstGeom prst="rect">
                      <a:avLst/>
                    </a:prstGeom>
                    <a:noFill/>
                    <a:ln w="9525" cmpd="sng">
                      <a:solidFill>
                        <a:schemeClr val="bg1">
                          <a:lumMod val="75000"/>
                        </a:schemeClr>
                      </a:solidFill>
                      <a:miter lim="800000"/>
                      <a:headEnd/>
                      <a:tailEnd/>
                    </a:ln>
                    <a:effectLst/>
                  </pic:spPr>
                </pic:pic>
              </a:graphicData>
            </a:graphic>
          </wp:inline>
        </w:drawing>
      </w:r>
    </w:p>
    <w:p w14:paraId="1E962F32" w14:textId="77777777" w:rsidR="00BA2A9B" w:rsidRDefault="00BA2A9B">
      <w:pPr>
        <w:rPr>
          <w:rFonts w:ascii="Segoe Pro" w:eastAsia="Segoe UI" w:hAnsi="Segoe Pro" w:cs="Times New Roman"/>
          <w:b/>
          <w:color w:val="0072C6"/>
          <w:lang w:val="en"/>
        </w:rPr>
      </w:pPr>
      <w:r>
        <w:br w:type="page"/>
      </w:r>
    </w:p>
    <w:p w14:paraId="2A323A7C" w14:textId="66BABEFE" w:rsidR="00AF51F0" w:rsidRDefault="00B65014" w:rsidP="00BA2A9B">
      <w:pPr>
        <w:pStyle w:val="Heading3"/>
      </w:pPr>
      <w:r>
        <w:lastRenderedPageBreak/>
        <w:t>Enable parallel e</w:t>
      </w:r>
      <w:r w:rsidR="00AF51F0">
        <w:t>xecution</w:t>
      </w:r>
    </w:p>
    <w:p w14:paraId="63FA74D2" w14:textId="66DCEABE" w:rsidR="00AF51F0" w:rsidRDefault="00AF51F0" w:rsidP="00AF51F0">
      <w:pPr>
        <w:pStyle w:val="Bodycopy"/>
      </w:pPr>
      <w:r>
        <w:t>A</w:t>
      </w:r>
      <w:r w:rsidR="00BA2A9B">
        <w:t xml:space="preserve"> H</w:t>
      </w:r>
      <w:r>
        <w:t xml:space="preserve">ive query is executed in one or more stages. If the independent stages can be run </w:t>
      </w:r>
      <w:r w:rsidR="007A384F">
        <w:t xml:space="preserve">in </w:t>
      </w:r>
      <w:r>
        <w:t>parallel</w:t>
      </w:r>
      <w:r w:rsidR="00B65014">
        <w:t>,</w:t>
      </w:r>
      <w:r>
        <w:t xml:space="preserve"> this will </w:t>
      </w:r>
      <w:r w:rsidR="00B65014">
        <w:t>increase query performance.</w:t>
      </w:r>
    </w:p>
    <w:p w14:paraId="1A608AF6" w14:textId="77910858" w:rsidR="00AF51F0" w:rsidRDefault="00AF51F0" w:rsidP="001C1AF4">
      <w:pPr>
        <w:pStyle w:val="ListParagraph"/>
        <w:numPr>
          <w:ilvl w:val="0"/>
          <w:numId w:val="32"/>
        </w:numPr>
      </w:pPr>
      <w:r>
        <w:t xml:space="preserve">To enable parallel query execution, navigate to </w:t>
      </w:r>
      <w:r w:rsidR="00AE4AF4">
        <w:t xml:space="preserve">the </w:t>
      </w:r>
      <w:r>
        <w:t xml:space="preserve">Hive </w:t>
      </w:r>
      <w:proofErr w:type="spellStart"/>
      <w:r w:rsidRPr="00BA2A9B">
        <w:rPr>
          <w:b/>
        </w:rPr>
        <w:t>Config</w:t>
      </w:r>
      <w:proofErr w:type="spellEnd"/>
      <w:r w:rsidR="00B65014">
        <w:t xml:space="preserve"> tab and search</w:t>
      </w:r>
      <w:r w:rsidR="00AE4AF4">
        <w:t xml:space="preserve"> the</w:t>
      </w:r>
      <w:r>
        <w:t xml:space="preserve"> </w:t>
      </w:r>
      <w:proofErr w:type="spellStart"/>
      <w:r w:rsidRPr="00BA2A9B">
        <w:rPr>
          <w:b/>
        </w:rPr>
        <w:t>hive.exec.parallel</w:t>
      </w:r>
      <w:proofErr w:type="spellEnd"/>
      <w:r>
        <w:t xml:space="preserve"> property. The default value is false. Change the value to </w:t>
      </w:r>
      <w:r w:rsidRPr="00BA2A9B">
        <w:rPr>
          <w:b/>
        </w:rPr>
        <w:t>true</w:t>
      </w:r>
      <w:r w:rsidR="00B65014">
        <w:t xml:space="preserve">, </w:t>
      </w:r>
      <w:r>
        <w:t xml:space="preserve">and </w:t>
      </w:r>
      <w:r w:rsidR="00B65014">
        <w:t xml:space="preserve">then </w:t>
      </w:r>
      <w:r>
        <w:t xml:space="preserve">press </w:t>
      </w:r>
      <w:r w:rsidR="00BA2A9B">
        <w:rPr>
          <w:b/>
        </w:rPr>
        <w:t>E</w:t>
      </w:r>
      <w:r w:rsidRPr="00BA2A9B">
        <w:rPr>
          <w:b/>
        </w:rPr>
        <w:t>nter</w:t>
      </w:r>
      <w:r>
        <w:t xml:space="preserve"> to save the value.</w:t>
      </w:r>
    </w:p>
    <w:p w14:paraId="04BFBDB6" w14:textId="70198B35" w:rsidR="00AF51F0" w:rsidRDefault="00BA2A9B" w:rsidP="00BA2A9B">
      <w:pPr>
        <w:pStyle w:val="Image"/>
      </w:pPr>
      <w:r w:rsidRPr="00BA2A9B">
        <w:rPr>
          <w:lang w:val="en-US"/>
        </w:rPr>
        <w:drawing>
          <wp:inline distT="0" distB="0" distL="0" distR="0" wp14:anchorId="6146B8A0" wp14:editId="305E5F03">
            <wp:extent cx="2560542" cy="823031"/>
            <wp:effectExtent l="19050" t="19050" r="1143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60542" cy="823031"/>
                    </a:xfrm>
                    <a:prstGeom prst="rect">
                      <a:avLst/>
                    </a:prstGeom>
                    <a:noFill/>
                    <a:ln w="9525" cmpd="sng">
                      <a:solidFill>
                        <a:schemeClr val="bg1">
                          <a:lumMod val="75000"/>
                        </a:schemeClr>
                      </a:solidFill>
                      <a:miter lim="800000"/>
                      <a:headEnd/>
                      <a:tailEnd/>
                    </a:ln>
                    <a:effectLst/>
                  </pic:spPr>
                </pic:pic>
              </a:graphicData>
            </a:graphic>
          </wp:inline>
        </w:drawing>
      </w:r>
    </w:p>
    <w:p w14:paraId="4ADDA763" w14:textId="77777777" w:rsidR="00AF51F0" w:rsidRDefault="00AF51F0" w:rsidP="00BA2A9B">
      <w:pPr>
        <w:pStyle w:val="ListParagraph"/>
      </w:pPr>
      <w:r>
        <w:t xml:space="preserve">To limit the number of jobs to be run in parallel, modify the </w:t>
      </w:r>
      <w:proofErr w:type="spellStart"/>
      <w:r w:rsidRPr="00BA2A9B">
        <w:rPr>
          <w:b/>
        </w:rPr>
        <w:t>hive.exec.parallel.thread.number</w:t>
      </w:r>
      <w:proofErr w:type="spellEnd"/>
      <w:r>
        <w:t xml:space="preserve"> property. The default value is 8.</w:t>
      </w:r>
    </w:p>
    <w:p w14:paraId="346B6A9D" w14:textId="16B24A9A" w:rsidR="00AF51F0" w:rsidRDefault="00BA2A9B" w:rsidP="00BA2A9B">
      <w:pPr>
        <w:pStyle w:val="Image"/>
      </w:pPr>
      <w:r w:rsidRPr="00BA2A9B">
        <w:rPr>
          <w:lang w:val="en-US"/>
        </w:rPr>
        <w:drawing>
          <wp:inline distT="0" distB="0" distL="0" distR="0" wp14:anchorId="0C09304D" wp14:editId="265BA4FE">
            <wp:extent cx="2560320" cy="961038"/>
            <wp:effectExtent l="19050" t="19050" r="1143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60320" cy="961038"/>
                    </a:xfrm>
                    <a:prstGeom prst="rect">
                      <a:avLst/>
                    </a:prstGeom>
                    <a:noFill/>
                    <a:ln w="9525" cmpd="sng">
                      <a:solidFill>
                        <a:schemeClr val="bg1">
                          <a:lumMod val="75000"/>
                        </a:schemeClr>
                      </a:solidFill>
                      <a:miter lim="800000"/>
                      <a:headEnd/>
                      <a:tailEnd/>
                    </a:ln>
                    <a:effectLst/>
                  </pic:spPr>
                </pic:pic>
              </a:graphicData>
            </a:graphic>
          </wp:inline>
        </w:drawing>
      </w:r>
    </w:p>
    <w:p w14:paraId="17E5E739" w14:textId="083889E0" w:rsidR="00AF51F0" w:rsidRDefault="00610BC1" w:rsidP="00BA2A9B">
      <w:pPr>
        <w:pStyle w:val="Heading3"/>
      </w:pPr>
      <w:r>
        <w:t>Enable v</w:t>
      </w:r>
      <w:r w:rsidR="00AF51F0">
        <w:t>ectorization</w:t>
      </w:r>
    </w:p>
    <w:p w14:paraId="69E4358B" w14:textId="7534BEE3" w:rsidR="00AF51F0" w:rsidRDefault="00AF51F0" w:rsidP="00AF51F0">
      <w:pPr>
        <w:pStyle w:val="Bodycopy"/>
      </w:pPr>
      <w:r>
        <w:t>Hive process</w:t>
      </w:r>
      <w:r w:rsidR="00BA2A9B">
        <w:t>es</w:t>
      </w:r>
      <w:r>
        <w:t xml:space="preserve"> data row</w:t>
      </w:r>
      <w:r w:rsidR="00BA2A9B">
        <w:t xml:space="preserve"> by row. Vectorization enables H</w:t>
      </w:r>
      <w:r>
        <w:t>ive to process data in blocks of 1</w:t>
      </w:r>
      <w:r w:rsidR="007A384F">
        <w:t>,</w:t>
      </w:r>
      <w:r>
        <w:t>024 row</w:t>
      </w:r>
      <w:r w:rsidR="007A384F">
        <w:t>s instead of one row at a time.</w:t>
      </w:r>
    </w:p>
    <w:p w14:paraId="72E70C68" w14:textId="2B9FDA67" w:rsidR="00AF51F0" w:rsidRDefault="00AF51F0" w:rsidP="001C1AF4">
      <w:pPr>
        <w:pStyle w:val="ListParagraph"/>
        <w:numPr>
          <w:ilvl w:val="0"/>
          <w:numId w:val="33"/>
        </w:numPr>
      </w:pPr>
      <w:r>
        <w:t xml:space="preserve">To enable </w:t>
      </w:r>
      <w:r w:rsidR="00AE4AF4">
        <w:t xml:space="preserve">a </w:t>
      </w:r>
      <w:proofErr w:type="spellStart"/>
      <w:r w:rsidR="00AE4AF4">
        <w:t>vectorized</w:t>
      </w:r>
      <w:proofErr w:type="spellEnd"/>
      <w:r w:rsidR="00AE4AF4">
        <w:t xml:space="preserve"> query execution</w:t>
      </w:r>
      <w:r>
        <w:t xml:space="preserve">, navigate to </w:t>
      </w:r>
      <w:r w:rsidR="00AE4AF4">
        <w:t xml:space="preserve">the </w:t>
      </w:r>
      <w:r>
        <w:t xml:space="preserve">Hive </w:t>
      </w:r>
      <w:proofErr w:type="spellStart"/>
      <w:r w:rsidRPr="00BA2A9B">
        <w:rPr>
          <w:b/>
        </w:rPr>
        <w:t>Configs</w:t>
      </w:r>
      <w:proofErr w:type="spellEnd"/>
      <w:r>
        <w:t xml:space="preserve"> tab and search for</w:t>
      </w:r>
      <w:r w:rsidR="007A384F">
        <w:t xml:space="preserve"> the</w:t>
      </w:r>
      <w:r>
        <w:t xml:space="preserve"> </w:t>
      </w:r>
      <w:proofErr w:type="spellStart"/>
      <w:r w:rsidRPr="00BA2A9B">
        <w:rPr>
          <w:b/>
        </w:rPr>
        <w:t>hive.vectorized.execution.enabled</w:t>
      </w:r>
      <w:proofErr w:type="spellEnd"/>
      <w:r>
        <w:t xml:space="preserve"> parameter.</w:t>
      </w:r>
      <w:r w:rsidR="007A384F">
        <w:t xml:space="preserve"> The default value is true for H</w:t>
      </w:r>
      <w:r>
        <w:t xml:space="preserve">ive 0.13.0 or </w:t>
      </w:r>
      <w:r w:rsidR="007A384F">
        <w:t>later</w:t>
      </w:r>
      <w:r>
        <w:t>.</w:t>
      </w:r>
    </w:p>
    <w:p w14:paraId="24D3D5BD" w14:textId="006056C4" w:rsidR="00AF51F0" w:rsidRDefault="00BA2A9B" w:rsidP="00BA2A9B">
      <w:pPr>
        <w:pStyle w:val="Image"/>
      </w:pPr>
      <w:r w:rsidRPr="00BA2A9B">
        <w:rPr>
          <w:lang w:val="en-US"/>
        </w:rPr>
        <w:drawing>
          <wp:inline distT="0" distB="0" distL="0" distR="0" wp14:anchorId="61B0FB4F" wp14:editId="0B904720">
            <wp:extent cx="2587752" cy="563917"/>
            <wp:effectExtent l="19050" t="19050" r="22225" b="266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5"/>
                    <a:srcRect r="29905"/>
                    <a:stretch/>
                  </pic:blipFill>
                  <pic:spPr bwMode="auto">
                    <a:xfrm>
                      <a:off x="0" y="0"/>
                      <a:ext cx="2587752" cy="563917"/>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6DBB731F" w14:textId="68C8038D" w:rsidR="00AF51F0" w:rsidRDefault="00AF51F0" w:rsidP="00BA2A9B">
      <w:pPr>
        <w:pStyle w:val="ListParagraph"/>
      </w:pPr>
      <w:r>
        <w:t xml:space="preserve">To enable </w:t>
      </w:r>
      <w:proofErr w:type="spellStart"/>
      <w:r>
        <w:t>vect</w:t>
      </w:r>
      <w:r w:rsidR="007A384F">
        <w:t>orized</w:t>
      </w:r>
      <w:proofErr w:type="spellEnd"/>
      <w:r w:rsidR="007A384F">
        <w:t xml:space="preserve"> execution for the reduce </w:t>
      </w:r>
      <w:r w:rsidR="00AE4AF4">
        <w:t>side of the query</w:t>
      </w:r>
      <w:r>
        <w:t xml:space="preserve">, set </w:t>
      </w:r>
      <w:r w:rsidR="00AE4AF4">
        <w:t xml:space="preserve">the </w:t>
      </w:r>
      <w:proofErr w:type="spellStart"/>
      <w:r w:rsidRPr="00BA2A9B">
        <w:rPr>
          <w:b/>
        </w:rPr>
        <w:t>hive.vectorized.execution.reduce.enabled</w:t>
      </w:r>
      <w:proofErr w:type="spellEnd"/>
      <w:r w:rsidRPr="00BA2A9B">
        <w:rPr>
          <w:b/>
        </w:rPr>
        <w:t xml:space="preserve"> </w:t>
      </w:r>
      <w:r w:rsidRPr="00AE4AF4">
        <w:t>parameter</w:t>
      </w:r>
      <w:r>
        <w:t xml:space="preserve"> to </w:t>
      </w:r>
      <w:r w:rsidRPr="00BA2A9B">
        <w:rPr>
          <w:b/>
        </w:rPr>
        <w:t>true</w:t>
      </w:r>
      <w:r w:rsidR="007A384F">
        <w:t>. The default value is false.</w:t>
      </w:r>
    </w:p>
    <w:p w14:paraId="4B3C66B2" w14:textId="606685A0" w:rsidR="00AF51F0" w:rsidRDefault="00BA2A9B" w:rsidP="00BA2A9B">
      <w:pPr>
        <w:pStyle w:val="Image"/>
      </w:pPr>
      <w:r w:rsidRPr="00BA2A9B">
        <w:rPr>
          <w:lang w:val="en-US"/>
        </w:rPr>
        <w:drawing>
          <wp:inline distT="0" distB="0" distL="0" distR="0" wp14:anchorId="33E31437" wp14:editId="1DBBC24C">
            <wp:extent cx="2591025" cy="548688"/>
            <wp:effectExtent l="19050" t="19050" r="19050" b="2286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91025" cy="548688"/>
                    </a:xfrm>
                    <a:prstGeom prst="rect">
                      <a:avLst/>
                    </a:prstGeom>
                    <a:noFill/>
                    <a:ln w="9525" cmpd="sng">
                      <a:solidFill>
                        <a:schemeClr val="bg1">
                          <a:lumMod val="75000"/>
                        </a:schemeClr>
                      </a:solidFill>
                      <a:miter lim="800000"/>
                      <a:headEnd/>
                      <a:tailEnd/>
                    </a:ln>
                    <a:effectLst/>
                  </pic:spPr>
                </pic:pic>
              </a:graphicData>
            </a:graphic>
          </wp:inline>
        </w:drawing>
      </w:r>
    </w:p>
    <w:p w14:paraId="673C8D02" w14:textId="581A42B0" w:rsidR="00AF51F0" w:rsidRDefault="00AF51F0" w:rsidP="00BA2A9B">
      <w:pPr>
        <w:pStyle w:val="Note"/>
      </w:pPr>
      <w:r w:rsidRPr="00BA2A9B">
        <w:rPr>
          <w:b/>
        </w:rPr>
        <w:t>Note</w:t>
      </w:r>
      <w:r w:rsidRPr="007A384F">
        <w:rPr>
          <w:b/>
        </w:rPr>
        <w:t>:</w:t>
      </w:r>
      <w:r>
        <w:t xml:space="preserve"> Vectorization is only applicable to </w:t>
      </w:r>
      <w:r w:rsidR="00AE4AF4">
        <w:t xml:space="preserve">the </w:t>
      </w:r>
      <w:r>
        <w:t>ORC file format.</w:t>
      </w:r>
    </w:p>
    <w:p w14:paraId="1F68D7BE" w14:textId="77777777" w:rsidR="00BA2A9B" w:rsidRDefault="00BA2A9B">
      <w:pPr>
        <w:rPr>
          <w:rFonts w:ascii="Segoe Pro" w:eastAsia="Segoe UI" w:hAnsi="Segoe Pro" w:cs="Times New Roman"/>
          <w:b/>
          <w:color w:val="0072C6"/>
          <w:lang w:val="en"/>
        </w:rPr>
      </w:pPr>
      <w:r>
        <w:br w:type="page"/>
      </w:r>
    </w:p>
    <w:p w14:paraId="18FA7778" w14:textId="1D55B6B6" w:rsidR="00AF51F0" w:rsidRDefault="00610BC1" w:rsidP="00BA2A9B">
      <w:pPr>
        <w:pStyle w:val="Heading3"/>
      </w:pPr>
      <w:r>
        <w:lastRenderedPageBreak/>
        <w:t>Enable c</w:t>
      </w:r>
      <w:r w:rsidR="00BA2A9B">
        <w:t>ost-</w:t>
      </w:r>
      <w:r>
        <w:t>based o</w:t>
      </w:r>
      <w:r w:rsidR="00AF51F0">
        <w:t>ptimization (CBO)</w:t>
      </w:r>
    </w:p>
    <w:p w14:paraId="5BC60617" w14:textId="493BF5BC" w:rsidR="00AF51F0" w:rsidRDefault="00AF51F0" w:rsidP="00AF51F0">
      <w:pPr>
        <w:pStyle w:val="Bodycopy"/>
      </w:pPr>
      <w:r>
        <w:t xml:space="preserve">Hive follows a set of rules to find </w:t>
      </w:r>
      <w:r w:rsidR="007A384F">
        <w:t>an optimal query execution plan, which represents an</w:t>
      </w:r>
      <w:r w:rsidR="00BA2A9B">
        <w:t xml:space="preserve"> old technique. Cost-</w:t>
      </w:r>
      <w:r>
        <w:t>based optimization evaluates multiple plan</w:t>
      </w:r>
      <w:r w:rsidR="00BA2A9B">
        <w:t>s</w:t>
      </w:r>
      <w:r>
        <w:t xml:space="preserve"> to execute a query and assigns a cost to each plan. It then finds the cheapest plan to execute a query.</w:t>
      </w:r>
    </w:p>
    <w:p w14:paraId="56E495D8" w14:textId="13D0D3C4" w:rsidR="00AF51F0" w:rsidRDefault="00AF51F0" w:rsidP="001C1AF4">
      <w:pPr>
        <w:pStyle w:val="ListParagraph"/>
        <w:numPr>
          <w:ilvl w:val="0"/>
          <w:numId w:val="34"/>
        </w:numPr>
      </w:pPr>
      <w:r>
        <w:t>To enable CBO</w:t>
      </w:r>
      <w:r w:rsidR="00FC1F35">
        <w:t>,</w:t>
      </w:r>
      <w:r>
        <w:t xml:space="preserve"> navigate to </w:t>
      </w:r>
      <w:r w:rsidR="00AE4AF4">
        <w:t xml:space="preserve">the </w:t>
      </w:r>
      <w:r>
        <w:t xml:space="preserve">Hive </w:t>
      </w:r>
      <w:proofErr w:type="spellStart"/>
      <w:r w:rsidRPr="00BA2A9B">
        <w:rPr>
          <w:b/>
        </w:rPr>
        <w:t>Configs</w:t>
      </w:r>
      <w:proofErr w:type="spellEnd"/>
      <w:r>
        <w:t xml:space="preserve"> tab and filter </w:t>
      </w:r>
      <w:r w:rsidR="00AE4AF4">
        <w:t xml:space="preserve">the </w:t>
      </w:r>
      <w:r>
        <w:t xml:space="preserve">parameter </w:t>
      </w:r>
      <w:proofErr w:type="spellStart"/>
      <w:r w:rsidRPr="00BA2A9B">
        <w:rPr>
          <w:b/>
        </w:rPr>
        <w:t>hive.cbo.enable</w:t>
      </w:r>
      <w:proofErr w:type="spellEnd"/>
      <w:r>
        <w:t xml:space="preserve">. Switch the toggle button to </w:t>
      </w:r>
      <w:r w:rsidRPr="00BA2A9B">
        <w:rPr>
          <w:b/>
        </w:rPr>
        <w:t>O</w:t>
      </w:r>
      <w:r w:rsidR="00AE4AF4">
        <w:rPr>
          <w:b/>
        </w:rPr>
        <w:t>n</w:t>
      </w:r>
      <w:r>
        <w:t xml:space="preserve"> to enable CBO.</w:t>
      </w:r>
    </w:p>
    <w:p w14:paraId="1A55521E" w14:textId="19B588D2" w:rsidR="00AF51F0" w:rsidRDefault="00BA2A9B" w:rsidP="00BA2A9B">
      <w:pPr>
        <w:pStyle w:val="Image"/>
      </w:pPr>
      <w:r w:rsidRPr="00BA2A9B">
        <w:rPr>
          <w:lang w:val="en-US"/>
        </w:rPr>
        <w:drawing>
          <wp:inline distT="0" distB="0" distL="0" distR="0" wp14:anchorId="5FF25372" wp14:editId="55CEA744">
            <wp:extent cx="1600200" cy="787400"/>
            <wp:effectExtent l="19050" t="19050" r="19050" b="1270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7"/>
                    <a:srcRect b="6061"/>
                    <a:stretch/>
                  </pic:blipFill>
                  <pic:spPr bwMode="auto">
                    <a:xfrm>
                      <a:off x="0" y="0"/>
                      <a:ext cx="1600339" cy="787469"/>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563C09C9" w14:textId="5B2C17D8" w:rsidR="00AF51F0" w:rsidRDefault="00BA2A9B" w:rsidP="00AF51F0">
      <w:pPr>
        <w:pStyle w:val="Bodycopy"/>
      </w:pPr>
      <w:r>
        <w:t>The f</w:t>
      </w:r>
      <w:r w:rsidR="00AF51F0">
        <w:t>ollowing additional configuration parameter</w:t>
      </w:r>
      <w:r w:rsidR="00AE4AF4">
        <w:t>s</w:t>
      </w:r>
      <w:r w:rsidR="00AF51F0">
        <w:t xml:space="preserve"> increase </w:t>
      </w:r>
      <w:r w:rsidR="00FC1F35">
        <w:t>H</w:t>
      </w:r>
      <w:r w:rsidR="00AF51F0">
        <w:t xml:space="preserve">ive query </w:t>
      </w:r>
      <w:r w:rsidR="00FC1F35">
        <w:t>performance when CBO is enabled:</w:t>
      </w:r>
    </w:p>
    <w:p w14:paraId="58504965" w14:textId="77777777" w:rsidR="00AF51F0" w:rsidRPr="00BA2A9B" w:rsidRDefault="00AF51F0" w:rsidP="00AF51F0">
      <w:pPr>
        <w:pStyle w:val="Bodycopy"/>
        <w:rPr>
          <w:b/>
        </w:rPr>
      </w:pPr>
      <w:proofErr w:type="spellStart"/>
      <w:r w:rsidRPr="00BA2A9B">
        <w:rPr>
          <w:b/>
        </w:rPr>
        <w:t>hive.compute.query.using.stats</w:t>
      </w:r>
      <w:proofErr w:type="spellEnd"/>
    </w:p>
    <w:p w14:paraId="1B1C9EAE" w14:textId="12409C83" w:rsidR="00AF51F0" w:rsidRDefault="00AF51F0" w:rsidP="00AF51F0">
      <w:pPr>
        <w:pStyle w:val="Bodycopy"/>
      </w:pPr>
      <w:r>
        <w:t xml:space="preserve">When set to </w:t>
      </w:r>
      <w:r w:rsidRPr="00BA2A9B">
        <w:rPr>
          <w:b/>
        </w:rPr>
        <w:t>true</w:t>
      </w:r>
      <w:r>
        <w:t xml:space="preserve">, Hive uses stats stored in </w:t>
      </w:r>
      <w:proofErr w:type="spellStart"/>
      <w:r>
        <w:t>metastore</w:t>
      </w:r>
      <w:proofErr w:type="spellEnd"/>
      <w:r>
        <w:t xml:space="preserve"> to answe</w:t>
      </w:r>
      <w:r w:rsidR="00FC1F35">
        <w:t>r simple queries like count(*).</w:t>
      </w:r>
    </w:p>
    <w:p w14:paraId="34003DC5" w14:textId="17F248C9" w:rsidR="00AF51F0" w:rsidRDefault="00BA2A9B" w:rsidP="00BA2A9B">
      <w:pPr>
        <w:pStyle w:val="Image"/>
        <w:ind w:left="0"/>
      </w:pPr>
      <w:r w:rsidRPr="00BA2A9B">
        <w:rPr>
          <w:lang w:val="en-US"/>
        </w:rPr>
        <w:drawing>
          <wp:inline distT="0" distB="0" distL="0" distR="0" wp14:anchorId="27B31F58" wp14:editId="7CA7F001">
            <wp:extent cx="2240280" cy="895350"/>
            <wp:effectExtent l="19050" t="19050" r="26670"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b="6746"/>
                    <a:stretch/>
                  </pic:blipFill>
                  <pic:spPr bwMode="auto">
                    <a:xfrm>
                      <a:off x="0" y="0"/>
                      <a:ext cx="2240474" cy="895428"/>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84E9020" w14:textId="77777777" w:rsidR="00AF51F0" w:rsidRPr="00BA2A9B" w:rsidRDefault="00AF51F0" w:rsidP="00AF51F0">
      <w:pPr>
        <w:pStyle w:val="Bodycopy"/>
        <w:rPr>
          <w:b/>
        </w:rPr>
      </w:pPr>
      <w:proofErr w:type="spellStart"/>
      <w:r w:rsidRPr="00BA2A9B">
        <w:rPr>
          <w:b/>
        </w:rPr>
        <w:t>hive.stats.fetch.column.stats</w:t>
      </w:r>
      <w:proofErr w:type="spellEnd"/>
    </w:p>
    <w:p w14:paraId="48FBE222" w14:textId="4AF281CA" w:rsidR="00AF51F0" w:rsidRDefault="00AF51F0" w:rsidP="00AF51F0">
      <w:pPr>
        <w:pStyle w:val="Bodycopy"/>
      </w:pPr>
      <w:r>
        <w:t>Column statistics are created when CBO is enabled. Hive uses column statistics</w:t>
      </w:r>
      <w:r w:rsidR="001F1EE0">
        <w:t xml:space="preserve">, which are stored in </w:t>
      </w:r>
      <w:proofErr w:type="spellStart"/>
      <w:r w:rsidR="001F1EE0">
        <w:t>metastore</w:t>
      </w:r>
      <w:proofErr w:type="spellEnd"/>
      <w:r w:rsidR="001F1EE0">
        <w:t>,</w:t>
      </w:r>
      <w:r>
        <w:t xml:space="preserve"> to optimize queries.</w:t>
      </w:r>
      <w:r w:rsidR="001F1EE0">
        <w:t xml:space="preserve"> </w:t>
      </w:r>
      <w:r>
        <w:t xml:space="preserve">Fetching column statistics for each column takes longer when </w:t>
      </w:r>
      <w:r w:rsidR="00967527">
        <w:t xml:space="preserve">the </w:t>
      </w:r>
      <w:r>
        <w:t xml:space="preserve">number of columns </w:t>
      </w:r>
      <w:r w:rsidR="00967527">
        <w:t>is</w:t>
      </w:r>
      <w:r>
        <w:t xml:space="preserve"> high. When set to </w:t>
      </w:r>
      <w:r w:rsidRPr="00790193">
        <w:rPr>
          <w:b/>
        </w:rPr>
        <w:t>false</w:t>
      </w:r>
      <w:r>
        <w:t xml:space="preserve">, this setting disables fetching column statistics from the </w:t>
      </w:r>
      <w:proofErr w:type="spellStart"/>
      <w:r>
        <w:t>metastore</w:t>
      </w:r>
      <w:proofErr w:type="spellEnd"/>
      <w:r>
        <w:t>.</w:t>
      </w:r>
    </w:p>
    <w:p w14:paraId="021F0946" w14:textId="00528AEE" w:rsidR="00AF51F0" w:rsidRDefault="00790193" w:rsidP="00790193">
      <w:pPr>
        <w:pStyle w:val="Image"/>
        <w:ind w:left="0"/>
      </w:pPr>
      <w:r w:rsidRPr="00790193">
        <w:rPr>
          <w:lang w:val="en-US"/>
        </w:rPr>
        <w:drawing>
          <wp:inline distT="0" distB="0" distL="0" distR="0" wp14:anchorId="06691DEF" wp14:editId="78DEFDEA">
            <wp:extent cx="2324098" cy="863600"/>
            <wp:effectExtent l="19050" t="19050" r="19685" b="1270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9"/>
                    <a:srcRect b="9333"/>
                    <a:stretch/>
                  </pic:blipFill>
                  <pic:spPr bwMode="auto">
                    <a:xfrm>
                      <a:off x="0" y="0"/>
                      <a:ext cx="2324301" cy="863675"/>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7BB36A83" w14:textId="77777777" w:rsidR="00AF51F0" w:rsidRPr="00790193" w:rsidRDefault="00AF51F0" w:rsidP="00AF51F0">
      <w:pPr>
        <w:pStyle w:val="Bodycopy"/>
        <w:rPr>
          <w:b/>
        </w:rPr>
      </w:pPr>
      <w:proofErr w:type="spellStart"/>
      <w:r w:rsidRPr="00790193">
        <w:rPr>
          <w:b/>
        </w:rPr>
        <w:t>hive.stats.fetch.partition.stats</w:t>
      </w:r>
      <w:proofErr w:type="spellEnd"/>
    </w:p>
    <w:p w14:paraId="2D0A2A9D" w14:textId="7785904C" w:rsidR="00AF51F0" w:rsidRDefault="00AE4AF4" w:rsidP="00AF51F0">
      <w:pPr>
        <w:pStyle w:val="Bodycopy"/>
      </w:pPr>
      <w:r>
        <w:t>B</w:t>
      </w:r>
      <w:r w:rsidR="00AF51F0">
        <w:t>asic partition statistics such as number of rows, data size,</w:t>
      </w:r>
      <w:r w:rsidR="005B56FA">
        <w:t xml:space="preserve"> and</w:t>
      </w:r>
      <w:r w:rsidR="00AF51F0">
        <w:t xml:space="preserve"> file size are stored in </w:t>
      </w:r>
      <w:proofErr w:type="spellStart"/>
      <w:r w:rsidR="00AF51F0">
        <w:t>metastore</w:t>
      </w:r>
      <w:proofErr w:type="spellEnd"/>
      <w:r w:rsidR="00AF51F0">
        <w:t xml:space="preserve">. When set to </w:t>
      </w:r>
      <w:r w:rsidR="00AF51F0" w:rsidRPr="00790193">
        <w:rPr>
          <w:b/>
        </w:rPr>
        <w:t>true</w:t>
      </w:r>
      <w:r w:rsidR="00AF51F0">
        <w:t xml:space="preserve">, the partition stats are fetched from </w:t>
      </w:r>
      <w:proofErr w:type="spellStart"/>
      <w:r w:rsidR="00AF51F0">
        <w:t>metastore</w:t>
      </w:r>
      <w:proofErr w:type="spellEnd"/>
      <w:r w:rsidR="005B56FA">
        <w:t>. W</w:t>
      </w:r>
      <w:r w:rsidR="00AF51F0">
        <w:t>hen false, the file size is fetched from the file system</w:t>
      </w:r>
      <w:r w:rsidR="005B56FA">
        <w:t>,</w:t>
      </w:r>
      <w:r w:rsidR="00AF51F0">
        <w:t xml:space="preserve"> and </w:t>
      </w:r>
      <w:r w:rsidR="005B56FA">
        <w:t xml:space="preserve">the </w:t>
      </w:r>
      <w:r w:rsidR="00AF51F0">
        <w:t xml:space="preserve">number of rows </w:t>
      </w:r>
      <w:r w:rsidR="005B56FA">
        <w:t>is</w:t>
      </w:r>
      <w:r w:rsidR="00AF51F0">
        <w:t xml:space="preserve"> fetched</w:t>
      </w:r>
      <w:r w:rsidR="005B56FA">
        <w:t xml:space="preserve"> from</w:t>
      </w:r>
      <w:r w:rsidR="00AF51F0">
        <w:t xml:space="preserve"> row schema.</w:t>
      </w:r>
    </w:p>
    <w:p w14:paraId="7A119FB9" w14:textId="113DF4CE" w:rsidR="00AF51F0" w:rsidRDefault="00AF51F0" w:rsidP="00790193">
      <w:pPr>
        <w:pStyle w:val="Image"/>
        <w:ind w:left="0"/>
      </w:pPr>
      <w:r>
        <w:t xml:space="preserve"> </w:t>
      </w:r>
      <w:r w:rsidR="00790193" w:rsidRPr="00790193">
        <w:rPr>
          <w:lang w:val="en-US"/>
        </w:rPr>
        <w:drawing>
          <wp:inline distT="0" distB="0" distL="0" distR="0" wp14:anchorId="10E5350B" wp14:editId="6E61C95E">
            <wp:extent cx="2125979" cy="882650"/>
            <wp:effectExtent l="19050" t="19050" r="27305" b="1270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0"/>
                    <a:srcRect b="11578"/>
                    <a:stretch/>
                  </pic:blipFill>
                  <pic:spPr bwMode="auto">
                    <a:xfrm>
                      <a:off x="0" y="0"/>
                      <a:ext cx="2126164" cy="882727"/>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1129827B" w14:textId="05AFCCB3" w:rsidR="00AF51F0" w:rsidRDefault="00AF51F0" w:rsidP="00790193">
      <w:pPr>
        <w:pStyle w:val="Heading3"/>
      </w:pPr>
      <w:r>
        <w:t xml:space="preserve">Enable </w:t>
      </w:r>
      <w:r w:rsidR="00610BC1">
        <w:t>i</w:t>
      </w:r>
      <w:r>
        <w:t>ntermediate compression</w:t>
      </w:r>
    </w:p>
    <w:p w14:paraId="3AF04333" w14:textId="1CBDA2BE" w:rsidR="00790193" w:rsidRDefault="00AF51F0" w:rsidP="00AF51F0">
      <w:pPr>
        <w:pStyle w:val="Bodycopy"/>
      </w:pPr>
      <w:r>
        <w:lastRenderedPageBreak/>
        <w:t xml:space="preserve">Map tasks create intermediate files </w:t>
      </w:r>
      <w:r w:rsidR="005B56FA">
        <w:t>that</w:t>
      </w:r>
      <w:r>
        <w:t xml:space="preserve"> are used by the reducer tasks. Intermediate compression shri</w:t>
      </w:r>
      <w:r w:rsidR="005B56FA">
        <w:t>nks the intermediate file size.</w:t>
      </w:r>
    </w:p>
    <w:p w14:paraId="007F6F58" w14:textId="4322160C" w:rsidR="00AF51F0" w:rsidRDefault="00AF51F0" w:rsidP="001C1AF4">
      <w:pPr>
        <w:pStyle w:val="ListParagraph"/>
        <w:numPr>
          <w:ilvl w:val="0"/>
          <w:numId w:val="35"/>
        </w:numPr>
      </w:pPr>
      <w:r>
        <w:t xml:space="preserve">To enable intermediate compression, navigate to </w:t>
      </w:r>
      <w:r w:rsidR="004F504D">
        <w:t xml:space="preserve">the </w:t>
      </w:r>
      <w:r>
        <w:t xml:space="preserve">Hive </w:t>
      </w:r>
      <w:proofErr w:type="spellStart"/>
      <w:r w:rsidRPr="00790193">
        <w:rPr>
          <w:b/>
        </w:rPr>
        <w:t>Configs</w:t>
      </w:r>
      <w:proofErr w:type="spellEnd"/>
      <w:r>
        <w:t xml:space="preserve"> tab</w:t>
      </w:r>
      <w:r w:rsidR="005B56FA">
        <w:t>,</w:t>
      </w:r>
      <w:r>
        <w:t xml:space="preserve"> and </w:t>
      </w:r>
      <w:r w:rsidR="005B56FA">
        <w:t xml:space="preserve">then </w:t>
      </w:r>
      <w:r>
        <w:t xml:space="preserve">set the </w:t>
      </w:r>
      <w:proofErr w:type="spellStart"/>
      <w:r w:rsidRPr="00790193">
        <w:rPr>
          <w:b/>
        </w:rPr>
        <w:t>hive.exec.compress.intermediate</w:t>
      </w:r>
      <w:proofErr w:type="spellEnd"/>
      <w:r w:rsidRPr="00790193">
        <w:rPr>
          <w:b/>
        </w:rPr>
        <w:t xml:space="preserve"> </w:t>
      </w:r>
      <w:r>
        <w:t xml:space="preserve">parameter to </w:t>
      </w:r>
      <w:r w:rsidRPr="00790193">
        <w:rPr>
          <w:b/>
        </w:rPr>
        <w:t>true</w:t>
      </w:r>
      <w:r>
        <w:t>. The default value is false.</w:t>
      </w:r>
    </w:p>
    <w:p w14:paraId="33DF4176" w14:textId="56AAF24D" w:rsidR="00AF51F0" w:rsidRDefault="00790193" w:rsidP="00790193">
      <w:pPr>
        <w:pStyle w:val="Image"/>
      </w:pPr>
      <w:r w:rsidRPr="00790193">
        <w:rPr>
          <w:lang w:val="en-US"/>
        </w:rPr>
        <w:drawing>
          <wp:inline distT="0" distB="0" distL="0" distR="0" wp14:anchorId="05774ED1" wp14:editId="422F752B">
            <wp:extent cx="2305050" cy="944880"/>
            <wp:effectExtent l="19050" t="19050" r="19050" b="2667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1"/>
                    <a:srcRect l="2420"/>
                    <a:stretch/>
                  </pic:blipFill>
                  <pic:spPr bwMode="auto">
                    <a:xfrm>
                      <a:off x="0" y="0"/>
                      <a:ext cx="2305250" cy="944962"/>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16DF1214" w14:textId="2D225271" w:rsidR="00AF51F0" w:rsidRDefault="00AF51F0" w:rsidP="00790193">
      <w:pPr>
        <w:pStyle w:val="Note"/>
      </w:pPr>
      <w:r w:rsidRPr="00790193">
        <w:rPr>
          <w:b/>
        </w:rPr>
        <w:t>Note</w:t>
      </w:r>
      <w:r>
        <w:t>: To compress intermediate files</w:t>
      </w:r>
      <w:r w:rsidR="005B56FA">
        <w:t>,</w:t>
      </w:r>
      <w:r>
        <w:t xml:space="preserve"> choose a compression codec with lower CPU cost</w:t>
      </w:r>
      <w:r w:rsidR="005B56FA">
        <w:t>,</w:t>
      </w:r>
      <w:r>
        <w:t xml:space="preserve"> even if it doesn’t have a high compression output.</w:t>
      </w:r>
    </w:p>
    <w:p w14:paraId="7068CF7E" w14:textId="22B073ED" w:rsidR="00790193" w:rsidRDefault="00AF51F0" w:rsidP="00B27711">
      <w:pPr>
        <w:pStyle w:val="ListParagraph"/>
      </w:pPr>
      <w:r>
        <w:t>To set the intermed</w:t>
      </w:r>
      <w:r w:rsidR="004F504D">
        <w:t xml:space="preserve">iate compression codec, add the </w:t>
      </w:r>
      <w:r>
        <w:t xml:space="preserve">custom property </w:t>
      </w:r>
      <w:proofErr w:type="spellStart"/>
      <w:r w:rsidRPr="00790193">
        <w:rPr>
          <w:b/>
        </w:rPr>
        <w:t>mapred.map.output.compression.codec</w:t>
      </w:r>
      <w:proofErr w:type="spellEnd"/>
      <w:r w:rsidR="00790193">
        <w:t xml:space="preserve"> </w:t>
      </w:r>
      <w:r>
        <w:t xml:space="preserve">to </w:t>
      </w:r>
      <w:r w:rsidR="004F504D">
        <w:t xml:space="preserve">the </w:t>
      </w:r>
      <w:r>
        <w:t>hive-si</w:t>
      </w:r>
      <w:r w:rsidR="005B56FA">
        <w:t>te.xml or mapred-site.xml file.</w:t>
      </w:r>
    </w:p>
    <w:p w14:paraId="4D6E4A20" w14:textId="03683D4D" w:rsidR="00F421C4" w:rsidRDefault="00F421C4" w:rsidP="00B27711">
      <w:pPr>
        <w:pStyle w:val="ListParagraph"/>
      </w:pPr>
      <w:r>
        <w:t xml:space="preserve">To add </w:t>
      </w:r>
      <w:r w:rsidR="005B56FA">
        <w:t>a</w:t>
      </w:r>
      <w:r>
        <w:t xml:space="preserve"> custom setting:</w:t>
      </w:r>
    </w:p>
    <w:p w14:paraId="103FD02F" w14:textId="1D8072F4" w:rsidR="00F421C4" w:rsidRPr="00B27711" w:rsidRDefault="00F421C4" w:rsidP="008E0150">
      <w:pPr>
        <w:pStyle w:val="StepsBullet"/>
        <w:numPr>
          <w:ilvl w:val="0"/>
          <w:numId w:val="52"/>
        </w:numPr>
        <w:ind w:left="1170" w:hanging="450"/>
      </w:pPr>
      <w:r w:rsidRPr="00B27711">
        <w:t>N</w:t>
      </w:r>
      <w:r w:rsidR="00AF51F0" w:rsidRPr="00B27711">
        <w:t xml:space="preserve">avigate to </w:t>
      </w:r>
      <w:r w:rsidR="004F504D">
        <w:t xml:space="preserve">the </w:t>
      </w:r>
      <w:r w:rsidR="00AF51F0" w:rsidRPr="00B27711">
        <w:t xml:space="preserve">Hive </w:t>
      </w:r>
      <w:proofErr w:type="spellStart"/>
      <w:r w:rsidR="00AF51F0" w:rsidRPr="00B27711">
        <w:rPr>
          <w:b/>
        </w:rPr>
        <w:t>Configs</w:t>
      </w:r>
      <w:proofErr w:type="spellEnd"/>
      <w:r w:rsidR="00AF51F0" w:rsidRPr="00B27711">
        <w:t xml:space="preserve"> tab and select</w:t>
      </w:r>
      <w:r w:rsidR="004F504D">
        <w:t xml:space="preserve"> the</w:t>
      </w:r>
      <w:r w:rsidR="00AF51F0" w:rsidRPr="00B27711">
        <w:t xml:space="preserve"> </w:t>
      </w:r>
      <w:r w:rsidR="00AF51F0" w:rsidRPr="00B27711">
        <w:rPr>
          <w:b/>
        </w:rPr>
        <w:t>Advanced</w:t>
      </w:r>
      <w:r w:rsidR="005B56FA">
        <w:t xml:space="preserve"> tab.</w:t>
      </w:r>
    </w:p>
    <w:p w14:paraId="7EC03A35" w14:textId="35A6B07E" w:rsidR="00F421C4" w:rsidRPr="00B27711" w:rsidRDefault="00AF51F0" w:rsidP="008E0150">
      <w:pPr>
        <w:pStyle w:val="StepsBullet"/>
        <w:numPr>
          <w:ilvl w:val="0"/>
          <w:numId w:val="52"/>
        </w:numPr>
        <w:ind w:left="1170" w:hanging="450"/>
      </w:pPr>
      <w:r w:rsidRPr="00B27711">
        <w:t xml:space="preserve">Under the </w:t>
      </w:r>
      <w:r w:rsidRPr="004F504D">
        <w:t>Advanced</w:t>
      </w:r>
      <w:r w:rsidRPr="00B27711">
        <w:t xml:space="preserve"> tab, find and expand</w:t>
      </w:r>
      <w:r w:rsidR="004F504D">
        <w:t xml:space="preserve"> the</w:t>
      </w:r>
      <w:r w:rsidRPr="00B27711">
        <w:t xml:space="preserve"> </w:t>
      </w:r>
      <w:r w:rsidRPr="00B27711">
        <w:rPr>
          <w:b/>
        </w:rPr>
        <w:t>Custom hive-site</w:t>
      </w:r>
      <w:r w:rsidR="005B56FA">
        <w:t xml:space="preserve"> pane.</w:t>
      </w:r>
    </w:p>
    <w:p w14:paraId="0D570043" w14:textId="3063359D" w:rsidR="00F421C4" w:rsidRPr="00B27711" w:rsidRDefault="00AF51F0" w:rsidP="008E0150">
      <w:pPr>
        <w:pStyle w:val="StepsBullet"/>
        <w:numPr>
          <w:ilvl w:val="0"/>
          <w:numId w:val="52"/>
        </w:numPr>
        <w:ind w:left="1170" w:hanging="450"/>
      </w:pPr>
      <w:r w:rsidRPr="00B27711">
        <w:t xml:space="preserve">Click the link </w:t>
      </w:r>
      <w:r w:rsidRPr="00B27711">
        <w:rPr>
          <w:b/>
        </w:rPr>
        <w:t>Add Property</w:t>
      </w:r>
      <w:r w:rsidRPr="00B27711">
        <w:t xml:space="preserve"> at the bottom of the </w:t>
      </w:r>
      <w:r w:rsidR="00B27711" w:rsidRPr="004F504D">
        <w:t>Custom</w:t>
      </w:r>
      <w:r w:rsidRPr="004F504D">
        <w:t xml:space="preserve"> hive-site</w:t>
      </w:r>
      <w:r w:rsidR="005B56FA">
        <w:t xml:space="preserve"> pane.</w:t>
      </w:r>
    </w:p>
    <w:p w14:paraId="14939961" w14:textId="6B70F50B" w:rsidR="00F421C4" w:rsidRPr="00B27711" w:rsidRDefault="00AF51F0" w:rsidP="008E0150">
      <w:pPr>
        <w:pStyle w:val="StepsBullet"/>
        <w:numPr>
          <w:ilvl w:val="0"/>
          <w:numId w:val="52"/>
        </w:numPr>
        <w:ind w:left="1170" w:hanging="450"/>
      </w:pPr>
      <w:r w:rsidRPr="00B27711">
        <w:t xml:space="preserve">In the </w:t>
      </w:r>
      <w:r w:rsidRPr="004F504D">
        <w:t>Add Property window</w:t>
      </w:r>
      <w:r w:rsidRPr="00B27711">
        <w:t xml:space="preserve">, enter </w:t>
      </w:r>
      <w:proofErr w:type="spellStart"/>
      <w:r w:rsidRPr="00B27711">
        <w:rPr>
          <w:b/>
        </w:rPr>
        <w:t>mapred.map.output.compression.codec</w:t>
      </w:r>
      <w:proofErr w:type="spellEnd"/>
      <w:r w:rsidR="00790193" w:rsidRPr="00B27711">
        <w:t xml:space="preserve"> </w:t>
      </w:r>
      <w:r w:rsidRPr="00B27711">
        <w:t xml:space="preserve">as </w:t>
      </w:r>
      <w:r w:rsidR="004F504D">
        <w:t xml:space="preserve">the </w:t>
      </w:r>
      <w:r w:rsidRPr="00B27711">
        <w:t xml:space="preserve">key and </w:t>
      </w:r>
      <w:proofErr w:type="spellStart"/>
      <w:r w:rsidRPr="00B27711">
        <w:rPr>
          <w:b/>
        </w:rPr>
        <w:t>org.apache.hadoop.io.compress.SnappyCodec</w:t>
      </w:r>
      <w:proofErr w:type="spellEnd"/>
      <w:r w:rsidRPr="00B27711">
        <w:t xml:space="preserve"> as the value</w:t>
      </w:r>
      <w:r w:rsidR="00F421C4" w:rsidRPr="00B27711">
        <w:t>.</w:t>
      </w:r>
    </w:p>
    <w:p w14:paraId="06C54FD0" w14:textId="2385340E" w:rsidR="00AF51F0" w:rsidRPr="00B27711" w:rsidRDefault="00F421C4" w:rsidP="008E0150">
      <w:pPr>
        <w:pStyle w:val="StepsBullet"/>
        <w:numPr>
          <w:ilvl w:val="0"/>
          <w:numId w:val="52"/>
        </w:numPr>
        <w:ind w:left="1170" w:hanging="450"/>
      </w:pPr>
      <w:r w:rsidRPr="00B27711">
        <w:t>C</w:t>
      </w:r>
      <w:r w:rsidR="00AF51F0" w:rsidRPr="00B27711">
        <w:t xml:space="preserve">lick </w:t>
      </w:r>
      <w:r w:rsidR="00AF51F0" w:rsidRPr="00B27711">
        <w:rPr>
          <w:b/>
        </w:rPr>
        <w:t>Add</w:t>
      </w:r>
      <w:r w:rsidR="00AF51F0" w:rsidRPr="00B27711">
        <w:t>.</w:t>
      </w:r>
    </w:p>
    <w:p w14:paraId="5A93A5C8" w14:textId="4BF9CBA3" w:rsidR="00AF51F0" w:rsidRDefault="00790193" w:rsidP="00122001">
      <w:pPr>
        <w:pStyle w:val="Image"/>
        <w:ind w:left="1080"/>
      </w:pPr>
      <w:r w:rsidRPr="00122001">
        <w:rPr>
          <w:lang w:val="en-US"/>
        </w:rPr>
        <w:drawing>
          <wp:inline distT="0" distB="0" distL="0" distR="0" wp14:anchorId="3502921E" wp14:editId="03525F6B">
            <wp:extent cx="3871295" cy="1646063"/>
            <wp:effectExtent l="19050" t="19050" r="15240" b="1143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871295" cy="1646063"/>
                    </a:xfrm>
                    <a:prstGeom prst="rect">
                      <a:avLst/>
                    </a:prstGeom>
                    <a:noFill/>
                    <a:ln w="9525" cmpd="sng">
                      <a:solidFill>
                        <a:schemeClr val="bg1">
                          <a:lumMod val="75000"/>
                        </a:schemeClr>
                      </a:solidFill>
                      <a:miter lim="800000"/>
                      <a:headEnd/>
                      <a:tailEnd/>
                    </a:ln>
                    <a:effectLst/>
                  </pic:spPr>
                </pic:pic>
              </a:graphicData>
            </a:graphic>
          </wp:inline>
        </w:drawing>
      </w:r>
    </w:p>
    <w:p w14:paraId="6D4BC93A" w14:textId="45C6AAC6" w:rsidR="00AF51F0" w:rsidRDefault="00AF51F0" w:rsidP="00122001">
      <w:pPr>
        <w:pStyle w:val="BodyIndent"/>
        <w:ind w:left="1080"/>
      </w:pPr>
      <w:r>
        <w:t xml:space="preserve">This will compress the intermediate file using Snappy compression. Once the property is added, it will </w:t>
      </w:r>
      <w:r w:rsidR="005B56FA">
        <w:t>appear</w:t>
      </w:r>
      <w:r>
        <w:t xml:space="preserve"> in the </w:t>
      </w:r>
      <w:r w:rsidR="00503131">
        <w:t>C</w:t>
      </w:r>
      <w:r>
        <w:t>ustom hive-site pane.</w:t>
      </w:r>
    </w:p>
    <w:p w14:paraId="0F7396E2" w14:textId="77777777" w:rsidR="00AF51F0" w:rsidRDefault="00AF51F0" w:rsidP="00122001">
      <w:pPr>
        <w:pStyle w:val="Note"/>
        <w:ind w:left="1080"/>
      </w:pPr>
      <w:r w:rsidRPr="00F421C4">
        <w:rPr>
          <w:b/>
        </w:rPr>
        <w:t>Note</w:t>
      </w:r>
      <w:r>
        <w:t>: This modifies the $HADOOP_HOME/</w:t>
      </w:r>
      <w:proofErr w:type="spellStart"/>
      <w:r>
        <w:t>conf</w:t>
      </w:r>
      <w:proofErr w:type="spellEnd"/>
      <w:r>
        <w:t>/hive-site.xml file.</w:t>
      </w:r>
    </w:p>
    <w:p w14:paraId="7798A17E" w14:textId="77777777" w:rsidR="00667C63" w:rsidRDefault="00667C63">
      <w:pPr>
        <w:rPr>
          <w:rFonts w:ascii="Segoe Pro" w:eastAsia="Segoe UI" w:hAnsi="Segoe Pro" w:cs="Times New Roman"/>
          <w:b/>
          <w:color w:val="0072C6"/>
          <w:lang w:val="en"/>
        </w:rPr>
      </w:pPr>
      <w:r>
        <w:br w:type="page"/>
      </w:r>
    </w:p>
    <w:p w14:paraId="6070034A" w14:textId="1FB2E2FC" w:rsidR="00AF51F0" w:rsidRDefault="00610BC1" w:rsidP="00F421C4">
      <w:pPr>
        <w:pStyle w:val="Heading3"/>
      </w:pPr>
      <w:r>
        <w:lastRenderedPageBreak/>
        <w:t>Compress final o</w:t>
      </w:r>
      <w:r w:rsidR="00AF51F0">
        <w:t>utput</w:t>
      </w:r>
    </w:p>
    <w:p w14:paraId="393C449D" w14:textId="48FAA9B2" w:rsidR="0067049C" w:rsidRDefault="00757143" w:rsidP="00AF51F0">
      <w:pPr>
        <w:pStyle w:val="Bodycopy"/>
      </w:pPr>
      <w:r>
        <w:t>The final H</w:t>
      </w:r>
      <w:r w:rsidR="00AF51F0">
        <w:t>ive</w:t>
      </w:r>
      <w:r w:rsidR="005B56FA">
        <w:t xml:space="preserve"> output can also be compressed.</w:t>
      </w:r>
    </w:p>
    <w:p w14:paraId="443B07A6" w14:textId="3CED587F" w:rsidR="00AF51F0" w:rsidRDefault="0067049C" w:rsidP="001C1AF4">
      <w:pPr>
        <w:pStyle w:val="ListParagraph"/>
        <w:numPr>
          <w:ilvl w:val="0"/>
          <w:numId w:val="36"/>
        </w:numPr>
      </w:pPr>
      <w:r>
        <w:t>To compress the final H</w:t>
      </w:r>
      <w:r w:rsidR="00AF51F0">
        <w:t xml:space="preserve">ive output, navigate to the Hive </w:t>
      </w:r>
      <w:proofErr w:type="spellStart"/>
      <w:r w:rsidR="00AF51F0" w:rsidRPr="0067049C">
        <w:rPr>
          <w:b/>
        </w:rPr>
        <w:t>Configs</w:t>
      </w:r>
      <w:proofErr w:type="spellEnd"/>
      <w:r w:rsidR="00AF51F0">
        <w:t xml:space="preserve"> tab</w:t>
      </w:r>
      <w:r w:rsidR="005B56FA">
        <w:t>,</w:t>
      </w:r>
      <w:r w:rsidR="00AF51F0">
        <w:t xml:space="preserve"> and</w:t>
      </w:r>
      <w:r w:rsidR="005B56FA">
        <w:t xml:space="preserve"> then</w:t>
      </w:r>
      <w:r w:rsidR="00AF51F0">
        <w:t xml:space="preserve"> set </w:t>
      </w:r>
      <w:r w:rsidR="005B56FA">
        <w:t xml:space="preserve">the </w:t>
      </w:r>
      <w:proofErr w:type="spellStart"/>
      <w:r w:rsidR="00AF51F0" w:rsidRPr="0067049C">
        <w:rPr>
          <w:b/>
        </w:rPr>
        <w:t>hive.exec.compress.output</w:t>
      </w:r>
      <w:proofErr w:type="spellEnd"/>
      <w:r w:rsidR="00AF51F0" w:rsidRPr="0067049C">
        <w:rPr>
          <w:b/>
        </w:rPr>
        <w:t xml:space="preserve"> </w:t>
      </w:r>
      <w:r w:rsidR="00AF51F0">
        <w:t xml:space="preserve">parameter to </w:t>
      </w:r>
      <w:r w:rsidR="00AF51F0" w:rsidRPr="0067049C">
        <w:rPr>
          <w:b/>
        </w:rPr>
        <w:t>true</w:t>
      </w:r>
      <w:r w:rsidR="00AF51F0">
        <w:t>. The default value is false.</w:t>
      </w:r>
    </w:p>
    <w:p w14:paraId="27A13603" w14:textId="36138AC1" w:rsidR="00AF51F0" w:rsidRDefault="0067049C" w:rsidP="0067049C">
      <w:pPr>
        <w:pStyle w:val="Image"/>
      </w:pPr>
      <w:r w:rsidRPr="0067049C">
        <w:rPr>
          <w:lang w:val="en-US"/>
        </w:rPr>
        <w:drawing>
          <wp:inline distT="0" distB="0" distL="0" distR="0" wp14:anchorId="53152ACF" wp14:editId="17295DCA">
            <wp:extent cx="2461473" cy="998307"/>
            <wp:effectExtent l="19050" t="19050" r="15240" b="1143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61473" cy="998307"/>
                    </a:xfrm>
                    <a:prstGeom prst="rect">
                      <a:avLst/>
                    </a:prstGeom>
                    <a:noFill/>
                    <a:ln w="9525" cmpd="sng">
                      <a:solidFill>
                        <a:schemeClr val="bg1">
                          <a:lumMod val="75000"/>
                        </a:schemeClr>
                      </a:solidFill>
                      <a:miter lim="800000"/>
                      <a:headEnd/>
                      <a:tailEnd/>
                    </a:ln>
                    <a:effectLst/>
                  </pic:spPr>
                </pic:pic>
              </a:graphicData>
            </a:graphic>
          </wp:inline>
        </w:drawing>
      </w:r>
    </w:p>
    <w:p w14:paraId="6EA1C83C" w14:textId="5DDA82E3" w:rsidR="00AF51F0" w:rsidRDefault="00AF51F0" w:rsidP="001C1AF4">
      <w:pPr>
        <w:pStyle w:val="ListParagraph"/>
        <w:numPr>
          <w:ilvl w:val="0"/>
          <w:numId w:val="36"/>
        </w:numPr>
      </w:pPr>
      <w:r>
        <w:t>To cho</w:t>
      </w:r>
      <w:r w:rsidR="00503131">
        <w:t>ose the output compression codec</w:t>
      </w:r>
      <w:r>
        <w:t xml:space="preserve">, add the </w:t>
      </w:r>
      <w:proofErr w:type="spellStart"/>
      <w:r w:rsidRPr="0067049C">
        <w:rPr>
          <w:b/>
        </w:rPr>
        <w:t>mapred.output.compression.codec</w:t>
      </w:r>
      <w:proofErr w:type="spellEnd"/>
      <w:r>
        <w:t xml:space="preserve"> custom property to the </w:t>
      </w:r>
      <w:r w:rsidRPr="00503131">
        <w:t>Custom hive-site</w:t>
      </w:r>
      <w:r>
        <w:t xml:space="preserve"> </w:t>
      </w:r>
      <w:r w:rsidR="00503131">
        <w:t xml:space="preserve">pane, </w:t>
      </w:r>
      <w:r>
        <w:t xml:space="preserve">as explained </w:t>
      </w:r>
      <w:r w:rsidR="00503131">
        <w:t>above</w:t>
      </w:r>
      <w:r>
        <w:t>.</w:t>
      </w:r>
    </w:p>
    <w:p w14:paraId="4F8B9A03" w14:textId="424B20FB" w:rsidR="00AF51F0" w:rsidRDefault="0067049C" w:rsidP="0067049C">
      <w:pPr>
        <w:pStyle w:val="Image"/>
      </w:pPr>
      <w:r w:rsidRPr="0067049C">
        <w:rPr>
          <w:lang w:val="en-US"/>
        </w:rPr>
        <w:drawing>
          <wp:inline distT="0" distB="0" distL="0" distR="0" wp14:anchorId="556C672D" wp14:editId="61FCD869">
            <wp:extent cx="3939881" cy="1775614"/>
            <wp:effectExtent l="19050" t="19050" r="22860" b="1524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939881" cy="1775614"/>
                    </a:xfrm>
                    <a:prstGeom prst="rect">
                      <a:avLst/>
                    </a:prstGeom>
                    <a:noFill/>
                    <a:ln w="9525" cmpd="sng">
                      <a:solidFill>
                        <a:schemeClr val="bg1">
                          <a:lumMod val="75000"/>
                        </a:schemeClr>
                      </a:solidFill>
                      <a:miter lim="800000"/>
                      <a:headEnd/>
                      <a:tailEnd/>
                    </a:ln>
                    <a:effectLst/>
                  </pic:spPr>
                </pic:pic>
              </a:graphicData>
            </a:graphic>
          </wp:inline>
        </w:drawing>
      </w:r>
    </w:p>
    <w:p w14:paraId="39A03471" w14:textId="0A97FC90" w:rsidR="00AF51F0" w:rsidRDefault="006E72E8" w:rsidP="0067049C">
      <w:pPr>
        <w:pStyle w:val="Heading3"/>
      </w:pPr>
      <w:r>
        <w:t>Enable s</w:t>
      </w:r>
      <w:r w:rsidR="00AF51F0">
        <w:t xml:space="preserve">peculative </w:t>
      </w:r>
      <w:r>
        <w:t>e</w:t>
      </w:r>
      <w:r w:rsidR="00AF51F0">
        <w:t>xecution</w:t>
      </w:r>
    </w:p>
    <w:p w14:paraId="5164E069" w14:textId="53B0B043" w:rsidR="008E0150" w:rsidRDefault="00AF51F0" w:rsidP="008E0150">
      <w:pPr>
        <w:pStyle w:val="Bodycopy"/>
      </w:pPr>
      <w:r>
        <w:t xml:space="preserve">Speculative execution launches </w:t>
      </w:r>
      <w:r w:rsidR="005E65B9">
        <w:t xml:space="preserve">a </w:t>
      </w:r>
      <w:r>
        <w:t xml:space="preserve">certain number of duplicate tasks </w:t>
      </w:r>
      <w:r w:rsidR="005E65B9">
        <w:t>in order</w:t>
      </w:r>
      <w:r>
        <w:t xml:space="preserve"> to detect and blacklist</w:t>
      </w:r>
      <w:r w:rsidR="00CA4024">
        <w:t xml:space="preserve"> the</w:t>
      </w:r>
      <w:r>
        <w:t xml:space="preserve"> slow</w:t>
      </w:r>
      <w:r w:rsidR="005E65B9">
        <w:t>-</w:t>
      </w:r>
      <w:r>
        <w:t>running task tracker</w:t>
      </w:r>
      <w:r w:rsidR="00503131">
        <w:t>,</w:t>
      </w:r>
      <w:r>
        <w:t xml:space="preserve"> </w:t>
      </w:r>
      <w:r w:rsidR="005E65B9">
        <w:t>while</w:t>
      </w:r>
      <w:r>
        <w:t xml:space="preserve"> improv</w:t>
      </w:r>
      <w:r w:rsidR="005E65B9">
        <w:t>ing</w:t>
      </w:r>
      <w:r>
        <w:t xml:space="preserve"> </w:t>
      </w:r>
      <w:r w:rsidR="00A86C72">
        <w:t xml:space="preserve">the </w:t>
      </w:r>
      <w:r>
        <w:t>overall job execution by optimizing individual task result</w:t>
      </w:r>
      <w:r w:rsidR="005E65B9">
        <w:t>s.</w:t>
      </w:r>
    </w:p>
    <w:p w14:paraId="5208943D" w14:textId="4B71B4A9" w:rsidR="00AF51F0" w:rsidRDefault="00AF51F0" w:rsidP="00503131">
      <w:pPr>
        <w:pStyle w:val="ListParagraph"/>
        <w:numPr>
          <w:ilvl w:val="0"/>
          <w:numId w:val="53"/>
        </w:numPr>
      </w:pPr>
      <w:r>
        <w:t xml:space="preserve">To enable speculative execution, navigate to </w:t>
      </w:r>
      <w:r w:rsidR="00503131">
        <w:t xml:space="preserve">the </w:t>
      </w:r>
      <w:r>
        <w:t xml:space="preserve">Hive </w:t>
      </w:r>
      <w:proofErr w:type="spellStart"/>
      <w:r w:rsidRPr="00503131">
        <w:rPr>
          <w:b/>
        </w:rPr>
        <w:t>Configs</w:t>
      </w:r>
      <w:proofErr w:type="spellEnd"/>
      <w:r>
        <w:t xml:space="preserve"> tab</w:t>
      </w:r>
      <w:r w:rsidR="00CA4024">
        <w:t>,</w:t>
      </w:r>
      <w:r>
        <w:t xml:space="preserve"> and </w:t>
      </w:r>
      <w:r w:rsidR="00CA4024">
        <w:t xml:space="preserve">then </w:t>
      </w:r>
      <w:r>
        <w:t>set</w:t>
      </w:r>
      <w:r w:rsidR="00503131">
        <w:t xml:space="preserve"> the </w:t>
      </w:r>
      <w:proofErr w:type="spellStart"/>
      <w:r w:rsidRPr="00503131">
        <w:rPr>
          <w:b/>
        </w:rPr>
        <w:t>hive.mapred.reduce.tasks.speculative.execution</w:t>
      </w:r>
      <w:proofErr w:type="spellEnd"/>
      <w:r>
        <w:t xml:space="preserve"> parameter to </w:t>
      </w:r>
      <w:r w:rsidRPr="00503131">
        <w:rPr>
          <w:b/>
        </w:rPr>
        <w:t>true</w:t>
      </w:r>
      <w:r>
        <w:t>. The default value is false.</w:t>
      </w:r>
    </w:p>
    <w:p w14:paraId="2E2BC30D" w14:textId="318D1321" w:rsidR="00AF51F0" w:rsidRDefault="007811E4" w:rsidP="007811E4">
      <w:pPr>
        <w:pStyle w:val="Image"/>
      </w:pPr>
      <w:r w:rsidRPr="007811E4">
        <w:rPr>
          <w:lang w:val="en-US"/>
        </w:rPr>
        <w:drawing>
          <wp:inline distT="0" distB="0" distL="0" distR="0" wp14:anchorId="51DF6389" wp14:editId="0022629C">
            <wp:extent cx="2514818" cy="1112616"/>
            <wp:effectExtent l="19050" t="19050" r="19050" b="1143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514818" cy="1112616"/>
                    </a:xfrm>
                    <a:prstGeom prst="rect">
                      <a:avLst/>
                    </a:prstGeom>
                    <a:noFill/>
                    <a:ln w="9525" cmpd="sng">
                      <a:solidFill>
                        <a:schemeClr val="bg1">
                          <a:lumMod val="75000"/>
                        </a:schemeClr>
                      </a:solidFill>
                      <a:miter lim="800000"/>
                      <a:headEnd/>
                      <a:tailEnd/>
                    </a:ln>
                    <a:effectLst/>
                  </pic:spPr>
                </pic:pic>
              </a:graphicData>
            </a:graphic>
          </wp:inline>
        </w:drawing>
      </w:r>
    </w:p>
    <w:p w14:paraId="5FE689DC" w14:textId="0FB54782" w:rsidR="00AF51F0" w:rsidRDefault="00AF51F0" w:rsidP="007811E4">
      <w:pPr>
        <w:pStyle w:val="Note"/>
      </w:pPr>
      <w:r w:rsidRPr="007811E4">
        <w:rPr>
          <w:b/>
        </w:rPr>
        <w:t>Note</w:t>
      </w:r>
      <w:r>
        <w:t xml:space="preserve">: Speculative execution </w:t>
      </w:r>
      <w:r w:rsidR="00CA4024">
        <w:t>shouldn’t be turned on for long-</w:t>
      </w:r>
      <w:r>
        <w:t xml:space="preserve">running </w:t>
      </w:r>
      <w:r w:rsidR="00CA4024">
        <w:t>MapR</w:t>
      </w:r>
      <w:r>
        <w:t>educe task</w:t>
      </w:r>
      <w:r w:rsidR="00CA4024">
        <w:t>s</w:t>
      </w:r>
      <w:r>
        <w:t xml:space="preserve"> with large amount</w:t>
      </w:r>
      <w:r w:rsidR="00CA4024">
        <w:t>s of input</w:t>
      </w:r>
      <w:r>
        <w:t>.</w:t>
      </w:r>
    </w:p>
    <w:p w14:paraId="073D9B7D" w14:textId="77777777" w:rsidR="007811E4" w:rsidRDefault="007811E4">
      <w:pPr>
        <w:rPr>
          <w:rFonts w:ascii="Segoe Pro" w:eastAsia="Segoe UI" w:hAnsi="Segoe Pro" w:cs="Times New Roman"/>
          <w:b/>
          <w:color w:val="0072C6"/>
          <w:lang w:val="en"/>
        </w:rPr>
      </w:pPr>
      <w:r>
        <w:br w:type="page"/>
      </w:r>
    </w:p>
    <w:p w14:paraId="2A43A958" w14:textId="55514D70" w:rsidR="00AF51F0" w:rsidRDefault="00AF51F0" w:rsidP="007811E4">
      <w:pPr>
        <w:pStyle w:val="Heading3"/>
      </w:pPr>
      <w:r>
        <w:lastRenderedPageBreak/>
        <w:t>Tun</w:t>
      </w:r>
      <w:r w:rsidR="006E72E8">
        <w:t>e d</w:t>
      </w:r>
      <w:r>
        <w:t xml:space="preserve">ynamic </w:t>
      </w:r>
      <w:r w:rsidR="006E72E8">
        <w:t>p</w:t>
      </w:r>
      <w:r>
        <w:t>artitions</w:t>
      </w:r>
    </w:p>
    <w:p w14:paraId="6A2FEAD6" w14:textId="5726FA28" w:rsidR="002A3087" w:rsidRDefault="00AF51F0" w:rsidP="00AF51F0">
      <w:pPr>
        <w:pStyle w:val="Bodycopy"/>
      </w:pPr>
      <w:r>
        <w:t>Hive allows for creating dynamic partitions when inserting records into a table</w:t>
      </w:r>
      <w:r w:rsidR="00CA4024">
        <w:t>,</w:t>
      </w:r>
      <w:r>
        <w:t xml:space="preserve"> without predefining each and every parti</w:t>
      </w:r>
      <w:r w:rsidR="002A3087">
        <w:t>tion. This is powerful feature</w:t>
      </w:r>
      <w:r w:rsidR="00CA4024">
        <w:t>, although</w:t>
      </w:r>
      <w:r w:rsidR="002A3087">
        <w:t xml:space="preserve"> it</w:t>
      </w:r>
      <w:r>
        <w:t xml:space="preserve"> may result in </w:t>
      </w:r>
      <w:r w:rsidR="00CA4024">
        <w:t xml:space="preserve">the </w:t>
      </w:r>
      <w:r>
        <w:t>creation of</w:t>
      </w:r>
      <w:r w:rsidR="00CA4024">
        <w:t xml:space="preserve"> a</w:t>
      </w:r>
      <w:r>
        <w:t xml:space="preserve"> large number of partitions and </w:t>
      </w:r>
      <w:r w:rsidR="00CA4024">
        <w:t>an accordingly</w:t>
      </w:r>
      <w:r>
        <w:t xml:space="preserve"> large numb</w:t>
      </w:r>
      <w:r w:rsidR="00CA4024">
        <w:t>er of files for each partition.</w:t>
      </w:r>
    </w:p>
    <w:p w14:paraId="00C46871" w14:textId="53478127" w:rsidR="00AF51F0" w:rsidRDefault="00757143" w:rsidP="001C1AF4">
      <w:pPr>
        <w:pStyle w:val="ListParagraph"/>
        <w:numPr>
          <w:ilvl w:val="0"/>
          <w:numId w:val="38"/>
        </w:numPr>
      </w:pPr>
      <w:r>
        <w:t>For H</w:t>
      </w:r>
      <w:r w:rsidR="00AF51F0">
        <w:t>ive to do dynamic partitions,</w:t>
      </w:r>
      <w:r w:rsidR="00AC2621">
        <w:t xml:space="preserve"> the</w:t>
      </w:r>
      <w:r w:rsidR="00AF51F0">
        <w:t xml:space="preserve"> </w:t>
      </w:r>
      <w:proofErr w:type="spellStart"/>
      <w:r w:rsidR="00AF51F0" w:rsidRPr="00757143">
        <w:rPr>
          <w:b/>
        </w:rPr>
        <w:t>hive.exec.dynamic.partition</w:t>
      </w:r>
      <w:proofErr w:type="spellEnd"/>
      <w:r w:rsidR="00AF51F0">
        <w:t xml:space="preserve"> parameter value should be </w:t>
      </w:r>
      <w:r w:rsidR="00AF51F0" w:rsidRPr="00757143">
        <w:rPr>
          <w:b/>
        </w:rPr>
        <w:t>true</w:t>
      </w:r>
      <w:r w:rsidR="00AF51F0">
        <w:t>. The default value is true.</w:t>
      </w:r>
    </w:p>
    <w:p w14:paraId="09E777DE" w14:textId="30FF188D" w:rsidR="00AF51F0" w:rsidRDefault="002A3087" w:rsidP="002A3087">
      <w:pPr>
        <w:pStyle w:val="Image"/>
      </w:pPr>
      <w:r w:rsidRPr="002A3087">
        <w:rPr>
          <w:lang w:val="en-US"/>
        </w:rPr>
        <w:drawing>
          <wp:inline distT="0" distB="0" distL="0" distR="0" wp14:anchorId="455DA9D8" wp14:editId="165879FD">
            <wp:extent cx="2057400" cy="804672"/>
            <wp:effectExtent l="19050" t="19050" r="19050" b="1460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6"/>
                    <a:srcRect l="2707"/>
                    <a:stretch/>
                  </pic:blipFill>
                  <pic:spPr bwMode="auto">
                    <a:xfrm>
                      <a:off x="0" y="0"/>
                      <a:ext cx="2057400" cy="804672"/>
                    </a:xfrm>
                    <a:prstGeom prst="rect">
                      <a:avLst/>
                    </a:prstGeom>
                    <a:noFill/>
                    <a:ln w="9525" cap="flat" cmpd="sng" algn="ctr">
                      <a:solidFill>
                        <a:srgbClr val="FFFFFF">
                          <a:lumMod val="75000"/>
                        </a:srgbClr>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40F9C87A" w14:textId="4E0FC809" w:rsidR="00AF51F0" w:rsidRDefault="00AF51F0" w:rsidP="001C1AF4">
      <w:pPr>
        <w:pStyle w:val="ListParagraph"/>
        <w:numPr>
          <w:ilvl w:val="0"/>
          <w:numId w:val="38"/>
        </w:numPr>
      </w:pPr>
      <w:r>
        <w:t xml:space="preserve">Change the dynamic partition mode to </w:t>
      </w:r>
      <w:r w:rsidRPr="00757143">
        <w:t>strict</w:t>
      </w:r>
      <w:r>
        <w:t>. In strict mode, at least one partition has to be static. This prevents queries without t</w:t>
      </w:r>
      <w:r w:rsidR="00AC2621">
        <w:t>he partition filter in the WHERE</w:t>
      </w:r>
      <w:r>
        <w:t xml:space="preserve"> clause. Therefore, it prevents queries </w:t>
      </w:r>
      <w:r w:rsidR="00964DB2">
        <w:t>that</w:t>
      </w:r>
      <w:r>
        <w:t xml:space="preserve"> scan all partitions. Navigate to </w:t>
      </w:r>
      <w:r w:rsidR="00AC2621">
        <w:t xml:space="preserve">the </w:t>
      </w:r>
      <w:r>
        <w:t xml:space="preserve">Hive </w:t>
      </w:r>
      <w:proofErr w:type="spellStart"/>
      <w:r w:rsidRPr="00757143">
        <w:rPr>
          <w:b/>
        </w:rPr>
        <w:t>Configs</w:t>
      </w:r>
      <w:proofErr w:type="spellEnd"/>
      <w:r>
        <w:t xml:space="preserve"> tab</w:t>
      </w:r>
      <w:r w:rsidR="00964DB2">
        <w:t>,</w:t>
      </w:r>
      <w:r>
        <w:t xml:space="preserve"> and</w:t>
      </w:r>
      <w:r w:rsidR="00964DB2">
        <w:t xml:space="preserve"> then</w:t>
      </w:r>
      <w:r>
        <w:t xml:space="preserve"> set </w:t>
      </w:r>
      <w:proofErr w:type="spellStart"/>
      <w:r w:rsidRPr="00757143">
        <w:rPr>
          <w:b/>
        </w:rPr>
        <w:t>hive.exec.dynamic.partition.mode</w:t>
      </w:r>
      <w:proofErr w:type="spellEnd"/>
      <w:r>
        <w:t xml:space="preserve"> to </w:t>
      </w:r>
      <w:r w:rsidRPr="00757143">
        <w:rPr>
          <w:b/>
        </w:rPr>
        <w:t>strict</w:t>
      </w:r>
      <w:r>
        <w:t xml:space="preserve">. The default value is </w:t>
      </w:r>
      <w:proofErr w:type="spellStart"/>
      <w:r>
        <w:t>nonstrict</w:t>
      </w:r>
      <w:proofErr w:type="spellEnd"/>
      <w:r>
        <w:t>.</w:t>
      </w:r>
    </w:p>
    <w:p w14:paraId="498CD5C6" w14:textId="46803978" w:rsidR="00AF51F0" w:rsidRDefault="00757143" w:rsidP="002A3087">
      <w:pPr>
        <w:pStyle w:val="Image"/>
      </w:pPr>
      <w:r w:rsidRPr="00757143">
        <w:rPr>
          <w:lang w:val="en-US"/>
        </w:rPr>
        <w:drawing>
          <wp:inline distT="0" distB="0" distL="0" distR="0" wp14:anchorId="2395E37B" wp14:editId="7337E227">
            <wp:extent cx="2267712" cy="929030"/>
            <wp:effectExtent l="19050" t="19050" r="18415" b="2349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67712" cy="929030"/>
                    </a:xfrm>
                    <a:prstGeom prst="rect">
                      <a:avLst/>
                    </a:prstGeom>
                    <a:noFill/>
                    <a:ln w="9525" cmpd="sng">
                      <a:solidFill>
                        <a:schemeClr val="bg1">
                          <a:lumMod val="75000"/>
                        </a:schemeClr>
                      </a:solidFill>
                      <a:miter lim="800000"/>
                      <a:headEnd/>
                      <a:tailEnd/>
                    </a:ln>
                    <a:effectLst/>
                  </pic:spPr>
                </pic:pic>
              </a:graphicData>
            </a:graphic>
          </wp:inline>
        </w:drawing>
      </w:r>
    </w:p>
    <w:p w14:paraId="3AF1E486" w14:textId="1886B5A9" w:rsidR="00AF51F0" w:rsidRDefault="00AF51F0" w:rsidP="001C1AF4">
      <w:pPr>
        <w:pStyle w:val="ListParagraph"/>
        <w:numPr>
          <w:ilvl w:val="0"/>
          <w:numId w:val="38"/>
        </w:numPr>
      </w:pPr>
      <w:r>
        <w:t xml:space="preserve">To limit the number of dynamic partitions to be created, modify </w:t>
      </w:r>
      <w:r w:rsidR="00964DB2">
        <w:t xml:space="preserve">the </w:t>
      </w:r>
      <w:proofErr w:type="spellStart"/>
      <w:r w:rsidRPr="00757143">
        <w:rPr>
          <w:b/>
        </w:rPr>
        <w:t>hive.exec.max.dynamic.partitions</w:t>
      </w:r>
      <w:proofErr w:type="spellEnd"/>
      <w:r w:rsidR="00964DB2">
        <w:t xml:space="preserve"> </w:t>
      </w:r>
      <w:r>
        <w:t>parame</w:t>
      </w:r>
      <w:r w:rsidR="00964DB2">
        <w:t>ter. The default value is 5,000.</w:t>
      </w:r>
    </w:p>
    <w:p w14:paraId="6CD8A91E" w14:textId="544999CE" w:rsidR="00AF51F0" w:rsidRDefault="00757143" w:rsidP="002A3087">
      <w:pPr>
        <w:pStyle w:val="Image"/>
      </w:pPr>
      <w:r w:rsidRPr="00757143">
        <w:rPr>
          <w:lang w:val="en-US"/>
        </w:rPr>
        <w:drawing>
          <wp:inline distT="0" distB="0" distL="0" distR="0" wp14:anchorId="3A9E6228" wp14:editId="6C090D42">
            <wp:extent cx="2057400" cy="802163"/>
            <wp:effectExtent l="19050" t="19050" r="19050" b="171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057400" cy="802163"/>
                    </a:xfrm>
                    <a:prstGeom prst="rect">
                      <a:avLst/>
                    </a:prstGeom>
                    <a:noFill/>
                    <a:ln w="9525" cmpd="sng">
                      <a:solidFill>
                        <a:schemeClr val="bg1">
                          <a:lumMod val="75000"/>
                        </a:schemeClr>
                      </a:solidFill>
                      <a:miter lim="800000"/>
                      <a:headEnd/>
                      <a:tailEnd/>
                    </a:ln>
                    <a:effectLst/>
                  </pic:spPr>
                </pic:pic>
              </a:graphicData>
            </a:graphic>
          </wp:inline>
        </w:drawing>
      </w:r>
    </w:p>
    <w:p w14:paraId="4EDCC5D4" w14:textId="02F3C939" w:rsidR="00AF51F0" w:rsidRDefault="00AF51F0" w:rsidP="001C1AF4">
      <w:pPr>
        <w:pStyle w:val="ListParagraph"/>
        <w:numPr>
          <w:ilvl w:val="0"/>
          <w:numId w:val="38"/>
        </w:numPr>
      </w:pPr>
      <w:r>
        <w:t xml:space="preserve">To limit the total number of dynamic partitions per node, modify </w:t>
      </w:r>
      <w:proofErr w:type="spellStart"/>
      <w:r w:rsidRPr="00757143">
        <w:rPr>
          <w:b/>
        </w:rPr>
        <w:t>hive.exec.max.dynamic.partitions.pernode</w:t>
      </w:r>
      <w:proofErr w:type="spellEnd"/>
      <w:r>
        <w:t>. The default value is 2</w:t>
      </w:r>
      <w:r w:rsidR="00964DB2">
        <w:t>,</w:t>
      </w:r>
      <w:r>
        <w:t>000.</w:t>
      </w:r>
    </w:p>
    <w:p w14:paraId="069E3F72" w14:textId="2C87E79D" w:rsidR="00AF51F0" w:rsidRDefault="00803CCC" w:rsidP="002A3087">
      <w:pPr>
        <w:pStyle w:val="Image"/>
      </w:pPr>
      <w:r w:rsidRPr="00803CCC">
        <w:rPr>
          <w:lang w:val="en-US"/>
        </w:rPr>
        <w:drawing>
          <wp:inline distT="0" distB="0" distL="0" distR="0" wp14:anchorId="53198CC4" wp14:editId="04063E10">
            <wp:extent cx="2270957" cy="998307"/>
            <wp:effectExtent l="19050" t="19050" r="15240" b="1143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270957" cy="998307"/>
                    </a:xfrm>
                    <a:prstGeom prst="rect">
                      <a:avLst/>
                    </a:prstGeom>
                    <a:noFill/>
                    <a:ln w="9525" cmpd="sng">
                      <a:solidFill>
                        <a:schemeClr val="bg1">
                          <a:lumMod val="75000"/>
                        </a:schemeClr>
                      </a:solidFill>
                      <a:miter lim="800000"/>
                      <a:headEnd/>
                      <a:tailEnd/>
                    </a:ln>
                    <a:effectLst/>
                  </pic:spPr>
                </pic:pic>
              </a:graphicData>
            </a:graphic>
          </wp:inline>
        </w:drawing>
      </w:r>
    </w:p>
    <w:p w14:paraId="27D7D533" w14:textId="77777777" w:rsidR="00803CCC" w:rsidRDefault="00803CCC">
      <w:pPr>
        <w:rPr>
          <w:rFonts w:ascii="Segoe Pro" w:eastAsia="Segoe UI" w:hAnsi="Segoe Pro" w:cs="Times New Roman"/>
          <w:b/>
          <w:color w:val="0072C6"/>
          <w:lang w:val="en"/>
        </w:rPr>
      </w:pPr>
      <w:r>
        <w:br w:type="page"/>
      </w:r>
    </w:p>
    <w:p w14:paraId="7FF49B54" w14:textId="7B75713A" w:rsidR="00AF51F0" w:rsidRDefault="006E72E8" w:rsidP="00803CCC">
      <w:pPr>
        <w:pStyle w:val="Heading3"/>
      </w:pPr>
      <w:r>
        <w:lastRenderedPageBreak/>
        <w:t>Enable local m</w:t>
      </w:r>
      <w:r w:rsidR="00AF51F0">
        <w:t>ode</w:t>
      </w:r>
    </w:p>
    <w:p w14:paraId="65F7D814" w14:textId="2EDB6E21" w:rsidR="00AF51F0" w:rsidRDefault="00964DB2" w:rsidP="00AF51F0">
      <w:pPr>
        <w:pStyle w:val="Bodycopy"/>
      </w:pPr>
      <w:r>
        <w:t>Local mode</w:t>
      </w:r>
      <w:r w:rsidR="002F1EE3">
        <w:t xml:space="preserve"> enables H</w:t>
      </w:r>
      <w:r w:rsidR="00AF51F0">
        <w:t>ive to perform all tasks of a job on a single machine</w:t>
      </w:r>
      <w:r>
        <w:t>,</w:t>
      </w:r>
      <w:r w:rsidR="00AF51F0">
        <w:t xml:space="preserve"> or sometimes in a single process. This improves query performance if the input data is small and the overhead of launching tasks for queries consumes </w:t>
      </w:r>
      <w:r>
        <w:t xml:space="preserve">a </w:t>
      </w:r>
      <w:r w:rsidR="00AF51F0">
        <w:t>significant percentage of the overall query executio</w:t>
      </w:r>
      <w:r>
        <w:t>n.</w:t>
      </w:r>
    </w:p>
    <w:p w14:paraId="70296D20" w14:textId="39937AEA" w:rsidR="00AF51F0" w:rsidRDefault="00AF51F0" w:rsidP="001C1AF4">
      <w:pPr>
        <w:pStyle w:val="ListParagraph"/>
        <w:numPr>
          <w:ilvl w:val="0"/>
          <w:numId w:val="39"/>
        </w:numPr>
      </w:pPr>
      <w:r>
        <w:t>To enable local mode, add</w:t>
      </w:r>
      <w:r w:rsidR="00AC2621">
        <w:t xml:space="preserve"> the</w:t>
      </w:r>
      <w:r>
        <w:t xml:space="preserve"> </w:t>
      </w:r>
      <w:proofErr w:type="spellStart"/>
      <w:r w:rsidRPr="002F1EE3">
        <w:rPr>
          <w:b/>
        </w:rPr>
        <w:t>hive.exec.mode.local.auto</w:t>
      </w:r>
      <w:proofErr w:type="spellEnd"/>
      <w:r>
        <w:t xml:space="preserve"> parameter to </w:t>
      </w:r>
      <w:r w:rsidR="00964DB2">
        <w:t xml:space="preserve">the </w:t>
      </w:r>
      <w:r w:rsidRPr="00AC2621">
        <w:t>Custom hive-site</w:t>
      </w:r>
      <w:r>
        <w:t xml:space="preserve"> panel</w:t>
      </w:r>
      <w:r w:rsidR="00AC2621">
        <w:t>,</w:t>
      </w:r>
      <w:r>
        <w:t xml:space="preserve"> as explained earlier.</w:t>
      </w:r>
    </w:p>
    <w:p w14:paraId="004C5A1E" w14:textId="793F2C21" w:rsidR="00AF51F0" w:rsidRDefault="002F1EE3" w:rsidP="002F1EE3">
      <w:pPr>
        <w:pStyle w:val="Image"/>
      </w:pPr>
      <w:r w:rsidRPr="002F1EE3">
        <w:rPr>
          <w:lang w:val="en-US"/>
        </w:rPr>
        <w:drawing>
          <wp:inline distT="0" distB="0" distL="0" distR="0" wp14:anchorId="08E42231" wp14:editId="01694604">
            <wp:extent cx="2834886" cy="1592718"/>
            <wp:effectExtent l="19050" t="19050" r="22860" b="2667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834886" cy="1592718"/>
                    </a:xfrm>
                    <a:prstGeom prst="rect">
                      <a:avLst/>
                    </a:prstGeom>
                    <a:noFill/>
                    <a:ln w="9525" cmpd="sng">
                      <a:solidFill>
                        <a:schemeClr val="bg1">
                          <a:lumMod val="75000"/>
                        </a:schemeClr>
                      </a:solidFill>
                      <a:miter lim="800000"/>
                      <a:headEnd/>
                      <a:tailEnd/>
                    </a:ln>
                    <a:effectLst/>
                  </pic:spPr>
                </pic:pic>
              </a:graphicData>
            </a:graphic>
          </wp:inline>
        </w:drawing>
      </w:r>
    </w:p>
    <w:p w14:paraId="0C29DD2F" w14:textId="27DBEF08" w:rsidR="00AF51F0" w:rsidRDefault="006E72E8" w:rsidP="002F1EE3">
      <w:pPr>
        <w:pStyle w:val="Heading3"/>
      </w:pPr>
      <w:r>
        <w:t xml:space="preserve">Set single MapReduce </w:t>
      </w:r>
      <w:proofErr w:type="spellStart"/>
      <w:r w:rsidR="000569F8">
        <w:t>MultiGROUP</w:t>
      </w:r>
      <w:proofErr w:type="spellEnd"/>
      <w:r w:rsidR="000569F8">
        <w:t xml:space="preserve"> BY</w:t>
      </w:r>
    </w:p>
    <w:p w14:paraId="233B1C60" w14:textId="2080E9E3" w:rsidR="00853B12" w:rsidRDefault="00AF51F0" w:rsidP="00AF51F0">
      <w:pPr>
        <w:pStyle w:val="Bodycopy"/>
      </w:pPr>
      <w:r>
        <w:t>When this p</w:t>
      </w:r>
      <w:r w:rsidR="00853B12">
        <w:t xml:space="preserve">roperty is set to true, a </w:t>
      </w:r>
      <w:proofErr w:type="spellStart"/>
      <w:r w:rsidR="000569F8">
        <w:t>MultiGROUP</w:t>
      </w:r>
      <w:proofErr w:type="spellEnd"/>
      <w:r w:rsidR="000569F8">
        <w:t xml:space="preserve"> BY</w:t>
      </w:r>
      <w:r>
        <w:t xml:space="preserve"> </w:t>
      </w:r>
      <w:r w:rsidR="00AC2621">
        <w:t>query with common group by keys</w:t>
      </w:r>
      <w:r>
        <w:t xml:space="preserve"> </w:t>
      </w:r>
      <w:r w:rsidR="00964DB2">
        <w:t>will generate a single MapReduce job.</w:t>
      </w:r>
    </w:p>
    <w:p w14:paraId="3D1714F7" w14:textId="4067B88B" w:rsidR="00AF51F0" w:rsidRDefault="00AF51F0" w:rsidP="001C1AF4">
      <w:pPr>
        <w:pStyle w:val="ListParagraph"/>
        <w:numPr>
          <w:ilvl w:val="0"/>
          <w:numId w:val="40"/>
        </w:numPr>
      </w:pPr>
      <w:r>
        <w:t xml:space="preserve">To enable this, add </w:t>
      </w:r>
      <w:r w:rsidR="00964DB2">
        <w:t xml:space="preserve">the </w:t>
      </w:r>
      <w:proofErr w:type="spellStart"/>
      <w:r w:rsidRPr="00853B12">
        <w:rPr>
          <w:b/>
        </w:rPr>
        <w:t>hive.multigroupby.singlereducer</w:t>
      </w:r>
      <w:proofErr w:type="spellEnd"/>
      <w:r>
        <w:t xml:space="preserve"> parameter to</w:t>
      </w:r>
      <w:r w:rsidR="00964DB2">
        <w:t xml:space="preserve"> the</w:t>
      </w:r>
      <w:r>
        <w:t xml:space="preserve"> </w:t>
      </w:r>
      <w:r w:rsidRPr="00AC2621">
        <w:t>Custom hive-site</w:t>
      </w:r>
      <w:r>
        <w:t xml:space="preserve"> pane</w:t>
      </w:r>
      <w:r w:rsidR="00AC2621">
        <w:t>,</w:t>
      </w:r>
      <w:r>
        <w:t xml:space="preserve"> as explained earlier.</w:t>
      </w:r>
    </w:p>
    <w:p w14:paraId="56280BAF" w14:textId="577132CB" w:rsidR="00853B12" w:rsidRDefault="00853B12" w:rsidP="00853B12">
      <w:pPr>
        <w:pStyle w:val="Image"/>
      </w:pPr>
      <w:r w:rsidRPr="00853B12">
        <w:rPr>
          <w:lang w:val="en-US"/>
        </w:rPr>
        <w:drawing>
          <wp:inline distT="0" distB="0" distL="0" distR="0" wp14:anchorId="79AB66EA" wp14:editId="76250196">
            <wp:extent cx="2834640" cy="1553021"/>
            <wp:effectExtent l="19050" t="19050" r="22860" b="285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834640" cy="1553021"/>
                    </a:xfrm>
                    <a:prstGeom prst="rect">
                      <a:avLst/>
                    </a:prstGeom>
                    <a:noFill/>
                    <a:ln w="9525" cmpd="sng">
                      <a:solidFill>
                        <a:schemeClr val="bg1">
                          <a:lumMod val="75000"/>
                        </a:schemeClr>
                      </a:solidFill>
                      <a:miter lim="800000"/>
                      <a:headEnd/>
                      <a:tailEnd/>
                    </a:ln>
                    <a:effectLst/>
                  </pic:spPr>
                </pic:pic>
              </a:graphicData>
            </a:graphic>
          </wp:inline>
        </w:drawing>
      </w:r>
    </w:p>
    <w:p w14:paraId="56270E2C" w14:textId="53A1EB42" w:rsidR="009758B6" w:rsidRDefault="006E72E8" w:rsidP="009758B6">
      <w:pPr>
        <w:pStyle w:val="Heading2"/>
      </w:pPr>
      <w:bookmarkStart w:id="3" w:name="_Toc456325774"/>
      <w:r>
        <w:t>P</w:t>
      </w:r>
      <w:r w:rsidR="00964DB2">
        <w:t>ig</w:t>
      </w:r>
      <w:r>
        <w:t xml:space="preserve"> o</w:t>
      </w:r>
      <w:r w:rsidR="009758B6">
        <w:t xml:space="preserve">ptimization with </w:t>
      </w:r>
      <w:r w:rsidR="00B12277">
        <w:t xml:space="preserve">the </w:t>
      </w:r>
      <w:proofErr w:type="spellStart"/>
      <w:r w:rsidR="009758B6">
        <w:t>Ambari</w:t>
      </w:r>
      <w:proofErr w:type="spellEnd"/>
      <w:r w:rsidR="009758B6">
        <w:t xml:space="preserve"> </w:t>
      </w:r>
      <w:r>
        <w:t>w</w:t>
      </w:r>
      <w:r w:rsidR="009758B6">
        <w:t>eb UI</w:t>
      </w:r>
      <w:bookmarkEnd w:id="3"/>
    </w:p>
    <w:p w14:paraId="314F0684" w14:textId="7B1A9BFA" w:rsidR="006A7606" w:rsidRDefault="009758B6" w:rsidP="009758B6">
      <w:pPr>
        <w:pStyle w:val="Bodycopy"/>
      </w:pPr>
      <w:r>
        <w:t>Pig properties can be easily modif</w:t>
      </w:r>
      <w:r w:rsidR="00964DB2">
        <w:t xml:space="preserve">ied from </w:t>
      </w:r>
      <w:r w:rsidR="00B6459C">
        <w:t xml:space="preserve">the </w:t>
      </w:r>
      <w:proofErr w:type="spellStart"/>
      <w:r w:rsidR="00964DB2">
        <w:t>Ambari</w:t>
      </w:r>
      <w:proofErr w:type="spellEnd"/>
      <w:r w:rsidR="00964DB2">
        <w:t xml:space="preserve"> web UI to tune Pig </w:t>
      </w:r>
      <w:r>
        <w:t xml:space="preserve">queries. Modifying Pig properties from </w:t>
      </w:r>
      <w:proofErr w:type="spellStart"/>
      <w:r>
        <w:t>Ambari</w:t>
      </w:r>
      <w:proofErr w:type="spellEnd"/>
      <w:r>
        <w:t xml:space="preserve"> directly modifies the Pig properties in</w:t>
      </w:r>
      <w:r w:rsidR="00964DB2">
        <w:t xml:space="preserve"> the</w:t>
      </w:r>
      <w:r>
        <w:t xml:space="preserve"> </w:t>
      </w:r>
      <w:r w:rsidRPr="006A7606">
        <w:rPr>
          <w:b/>
        </w:rPr>
        <w:t>/</w:t>
      </w:r>
      <w:proofErr w:type="spellStart"/>
      <w:r w:rsidRPr="006A7606">
        <w:rPr>
          <w:b/>
        </w:rPr>
        <w:t>etc</w:t>
      </w:r>
      <w:proofErr w:type="spellEnd"/>
      <w:r w:rsidRPr="006A7606">
        <w:rPr>
          <w:b/>
        </w:rPr>
        <w:t>/pig/2.4.2.0-258.0/</w:t>
      </w:r>
      <w:proofErr w:type="spellStart"/>
      <w:r w:rsidRPr="006A7606">
        <w:rPr>
          <w:b/>
        </w:rPr>
        <w:t>pig.properties</w:t>
      </w:r>
      <w:proofErr w:type="spellEnd"/>
      <w:r w:rsidR="00964DB2">
        <w:t xml:space="preserve"> file.</w:t>
      </w:r>
    </w:p>
    <w:p w14:paraId="7C929340" w14:textId="2F46E20C" w:rsidR="006A7606" w:rsidRDefault="00964DB2" w:rsidP="001C1AF4">
      <w:pPr>
        <w:pStyle w:val="ListParagraph"/>
        <w:numPr>
          <w:ilvl w:val="0"/>
          <w:numId w:val="41"/>
        </w:numPr>
      </w:pPr>
      <w:r>
        <w:t>To modify Pig</w:t>
      </w:r>
      <w:r w:rsidR="009758B6">
        <w:t xml:space="preserve"> properties, navigate to </w:t>
      </w:r>
      <w:r w:rsidR="00B6459C">
        <w:t xml:space="preserve">the </w:t>
      </w:r>
      <w:r w:rsidR="009758B6">
        <w:t>P</w:t>
      </w:r>
      <w:r>
        <w:t>ig</w:t>
      </w:r>
      <w:r w:rsidR="009758B6">
        <w:t xml:space="preserve"> </w:t>
      </w:r>
      <w:proofErr w:type="spellStart"/>
      <w:r w:rsidR="009758B6" w:rsidRPr="006A7606">
        <w:rPr>
          <w:b/>
        </w:rPr>
        <w:t>Configs</w:t>
      </w:r>
      <w:proofErr w:type="spellEnd"/>
      <w:r w:rsidR="009758B6">
        <w:t xml:space="preserve"> tab</w:t>
      </w:r>
      <w:r>
        <w:t>,</w:t>
      </w:r>
      <w:r w:rsidR="009758B6">
        <w:t xml:space="preserve"> and </w:t>
      </w:r>
      <w:r>
        <w:t xml:space="preserve">then </w:t>
      </w:r>
      <w:r w:rsidR="009758B6">
        <w:t>expand</w:t>
      </w:r>
      <w:r>
        <w:t xml:space="preserve"> the</w:t>
      </w:r>
      <w:r w:rsidR="009758B6">
        <w:t xml:space="preserve"> </w:t>
      </w:r>
      <w:r w:rsidR="0016198D">
        <w:rPr>
          <w:b/>
        </w:rPr>
        <w:t xml:space="preserve">Advanced pig </w:t>
      </w:r>
      <w:r w:rsidR="009758B6" w:rsidRPr="006A7606">
        <w:rPr>
          <w:b/>
        </w:rPr>
        <w:t>properties</w:t>
      </w:r>
      <w:r>
        <w:t xml:space="preserve"> pane.</w:t>
      </w:r>
    </w:p>
    <w:p w14:paraId="5735DA96" w14:textId="353E0EC8" w:rsidR="006A7606" w:rsidRDefault="009758B6" w:rsidP="001C1AF4">
      <w:pPr>
        <w:pStyle w:val="ListParagraph"/>
        <w:numPr>
          <w:ilvl w:val="0"/>
          <w:numId w:val="41"/>
        </w:numPr>
      </w:pPr>
      <w:r>
        <w:t>Find, uncomment</w:t>
      </w:r>
      <w:r w:rsidR="006A7606">
        <w:t>,</w:t>
      </w:r>
      <w:r>
        <w:t xml:space="preserve"> and change the value of t</w:t>
      </w:r>
      <w:r w:rsidR="0016198D">
        <w:t>he property you wish to modify.</w:t>
      </w:r>
    </w:p>
    <w:p w14:paraId="6D848E57" w14:textId="77777777" w:rsidR="008E0150" w:rsidRDefault="008E0150">
      <w:pPr>
        <w:rPr>
          <w:rFonts w:ascii="Segoe Pro" w:eastAsia="Segoe UI" w:hAnsi="Segoe Pro" w:cs="Times New Roman"/>
          <w:color w:val="505050" w:themeColor="text1"/>
          <w:lang w:val="en"/>
        </w:rPr>
      </w:pPr>
      <w:r>
        <w:br w:type="page"/>
      </w:r>
    </w:p>
    <w:p w14:paraId="33578820" w14:textId="349FB236" w:rsidR="009758B6" w:rsidRDefault="009758B6" w:rsidP="001C1AF4">
      <w:pPr>
        <w:pStyle w:val="ListParagraph"/>
        <w:numPr>
          <w:ilvl w:val="0"/>
          <w:numId w:val="41"/>
        </w:numPr>
      </w:pPr>
      <w:r>
        <w:lastRenderedPageBreak/>
        <w:t xml:space="preserve">Select </w:t>
      </w:r>
      <w:r w:rsidRPr="006A7606">
        <w:rPr>
          <w:b/>
        </w:rPr>
        <w:t>Save</w:t>
      </w:r>
      <w:r>
        <w:t xml:space="preserve"> on </w:t>
      </w:r>
      <w:r w:rsidR="0016198D">
        <w:t xml:space="preserve">the </w:t>
      </w:r>
      <w:r>
        <w:t>top right side of the window to s</w:t>
      </w:r>
      <w:r w:rsidR="006A7606">
        <w:t>ave the new value. Some properties</w:t>
      </w:r>
      <w:r>
        <w:t xml:space="preserve"> may require a service restart.</w:t>
      </w:r>
    </w:p>
    <w:p w14:paraId="400DFACF" w14:textId="5F2137D3" w:rsidR="009758B6" w:rsidRDefault="006A7606" w:rsidP="006A7606">
      <w:pPr>
        <w:pStyle w:val="Image"/>
      </w:pPr>
      <w:r w:rsidRPr="006A7606">
        <w:rPr>
          <w:lang w:val="en-US"/>
        </w:rPr>
        <w:drawing>
          <wp:inline distT="0" distB="0" distL="0" distR="0" wp14:anchorId="3E72B3EB" wp14:editId="5E46D587">
            <wp:extent cx="3909399" cy="1143099"/>
            <wp:effectExtent l="19050" t="19050" r="15240" b="1905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909399" cy="1143099"/>
                    </a:xfrm>
                    <a:prstGeom prst="rect">
                      <a:avLst/>
                    </a:prstGeom>
                    <a:noFill/>
                    <a:ln w="9525" cmpd="sng">
                      <a:solidFill>
                        <a:schemeClr val="bg1">
                          <a:lumMod val="75000"/>
                        </a:schemeClr>
                      </a:solidFill>
                      <a:miter lim="800000"/>
                      <a:headEnd/>
                      <a:tailEnd/>
                    </a:ln>
                    <a:effectLst/>
                  </pic:spPr>
                </pic:pic>
              </a:graphicData>
            </a:graphic>
          </wp:inline>
        </w:drawing>
      </w:r>
    </w:p>
    <w:p w14:paraId="735BA01A" w14:textId="5CDBF786" w:rsidR="009758B6" w:rsidRDefault="009758B6" w:rsidP="006A7606">
      <w:pPr>
        <w:pStyle w:val="Note"/>
      </w:pPr>
      <w:r w:rsidRPr="006A7606">
        <w:rPr>
          <w:b/>
        </w:rPr>
        <w:t>Note</w:t>
      </w:r>
      <w:r>
        <w:t>: The session</w:t>
      </w:r>
      <w:r w:rsidR="0016198D">
        <w:t>-</w:t>
      </w:r>
      <w:r>
        <w:t xml:space="preserve">level settings override property values in the </w:t>
      </w:r>
      <w:proofErr w:type="spellStart"/>
      <w:r>
        <w:t>pig.properties</w:t>
      </w:r>
      <w:proofErr w:type="spellEnd"/>
      <w:r>
        <w:t xml:space="preserve"> file.</w:t>
      </w:r>
    </w:p>
    <w:p w14:paraId="1D19FB89" w14:textId="11A284F3" w:rsidR="009758B6" w:rsidRDefault="009758B6" w:rsidP="006A7606">
      <w:pPr>
        <w:pStyle w:val="Heading3"/>
      </w:pPr>
      <w:r>
        <w:t>Tun</w:t>
      </w:r>
      <w:r w:rsidR="006E72E8">
        <w:t>e</w:t>
      </w:r>
      <w:r>
        <w:t xml:space="preserve"> </w:t>
      </w:r>
      <w:r w:rsidR="006E72E8">
        <w:t>execution e</w:t>
      </w:r>
      <w:r>
        <w:t>ngine</w:t>
      </w:r>
    </w:p>
    <w:p w14:paraId="08D37470" w14:textId="0D170184" w:rsidR="009758B6" w:rsidRDefault="0016198D" w:rsidP="009758B6">
      <w:pPr>
        <w:pStyle w:val="Bodycopy"/>
      </w:pPr>
      <w:r>
        <w:t>T</w:t>
      </w:r>
      <w:r w:rsidR="009758B6">
        <w:t>wo execution engine</w:t>
      </w:r>
      <w:r>
        <w:t>s are</w:t>
      </w:r>
      <w:r w:rsidR="009758B6">
        <w:t xml:space="preserve"> available to execute Pig scripts</w:t>
      </w:r>
      <w:r>
        <w:t>:</w:t>
      </w:r>
      <w:r w:rsidR="009758B6">
        <w:t xml:space="preserve"> MapReduce and </w:t>
      </w:r>
      <w:proofErr w:type="spellStart"/>
      <w:r w:rsidR="009758B6">
        <w:t>Tez</w:t>
      </w:r>
      <w:proofErr w:type="spellEnd"/>
      <w:r w:rsidR="009758B6">
        <w:t xml:space="preserve">. </w:t>
      </w:r>
      <w:proofErr w:type="spellStart"/>
      <w:r w:rsidR="009758B6">
        <w:t>Tez</w:t>
      </w:r>
      <w:proofErr w:type="spellEnd"/>
      <w:r w:rsidR="009758B6">
        <w:t xml:space="preserve"> is an optimized engine an</w:t>
      </w:r>
      <w:r>
        <w:t>d is much faster than MapReduce</w:t>
      </w:r>
      <w:r w:rsidR="00B6459C">
        <w:t>.</w:t>
      </w:r>
    </w:p>
    <w:p w14:paraId="7A101206" w14:textId="77777777" w:rsidR="00040657" w:rsidRDefault="009758B6" w:rsidP="001C1AF4">
      <w:pPr>
        <w:pStyle w:val="ListParagraph"/>
        <w:numPr>
          <w:ilvl w:val="0"/>
          <w:numId w:val="42"/>
        </w:numPr>
      </w:pPr>
      <w:r>
        <w:t xml:space="preserve">To modify the execution engine, in the </w:t>
      </w:r>
      <w:r w:rsidRPr="00B6459C">
        <w:t>Advanced pig-properties</w:t>
      </w:r>
      <w:r>
        <w:t xml:space="preserve"> pane, find</w:t>
      </w:r>
      <w:r w:rsidR="00040657">
        <w:t xml:space="preserve"> the</w:t>
      </w:r>
      <w:r>
        <w:t xml:space="preserve"> property </w:t>
      </w:r>
      <w:proofErr w:type="spellStart"/>
      <w:r w:rsidRPr="00040657">
        <w:rPr>
          <w:b/>
        </w:rPr>
        <w:t>exectype</w:t>
      </w:r>
      <w:proofErr w:type="spellEnd"/>
      <w:r>
        <w:t xml:space="preserve">. </w:t>
      </w:r>
    </w:p>
    <w:p w14:paraId="3326B2F9" w14:textId="1F2F7108" w:rsidR="009758B6" w:rsidRDefault="009758B6" w:rsidP="001C1AF4">
      <w:pPr>
        <w:pStyle w:val="ListParagraph"/>
        <w:numPr>
          <w:ilvl w:val="0"/>
          <w:numId w:val="42"/>
        </w:numPr>
      </w:pPr>
      <w:r>
        <w:t>The default va</w:t>
      </w:r>
      <w:r w:rsidR="00E904D1">
        <w:t xml:space="preserve">lue is MapReduce. Change it to </w:t>
      </w:r>
      <w:proofErr w:type="spellStart"/>
      <w:r w:rsidR="00E904D1" w:rsidRPr="00040657">
        <w:rPr>
          <w:b/>
        </w:rPr>
        <w:t>T</w:t>
      </w:r>
      <w:r w:rsidRPr="00040657">
        <w:rPr>
          <w:b/>
        </w:rPr>
        <w:t>ez</w:t>
      </w:r>
      <w:proofErr w:type="spellEnd"/>
      <w:r>
        <w:t>.</w:t>
      </w:r>
    </w:p>
    <w:p w14:paraId="6EACBC77" w14:textId="2B6805AE" w:rsidR="009758B6" w:rsidRDefault="006E72E8" w:rsidP="00E904D1">
      <w:pPr>
        <w:pStyle w:val="Heading3"/>
      </w:pPr>
      <w:r>
        <w:t>Enable local m</w:t>
      </w:r>
      <w:r w:rsidR="009758B6">
        <w:t>ode</w:t>
      </w:r>
    </w:p>
    <w:p w14:paraId="20B37094" w14:textId="16F112B0" w:rsidR="00840D2E" w:rsidRDefault="009758B6" w:rsidP="009758B6">
      <w:pPr>
        <w:pStyle w:val="Bodycopy"/>
      </w:pPr>
      <w:r>
        <w:t>Similar to Hive, local mode is used to speed jobs with relatively less amount</w:t>
      </w:r>
      <w:r w:rsidR="0016198D">
        <w:t>s of data.</w:t>
      </w:r>
    </w:p>
    <w:p w14:paraId="73C72267" w14:textId="23737DF2" w:rsidR="009758B6" w:rsidRDefault="009758B6" w:rsidP="001C1AF4">
      <w:pPr>
        <w:pStyle w:val="ListParagraph"/>
        <w:numPr>
          <w:ilvl w:val="0"/>
          <w:numId w:val="43"/>
        </w:numPr>
      </w:pPr>
      <w:r>
        <w:t xml:space="preserve">To enable the local mode, set </w:t>
      </w:r>
      <w:proofErr w:type="spellStart"/>
      <w:r w:rsidRPr="00840D2E">
        <w:rPr>
          <w:b/>
        </w:rPr>
        <w:t>pig.auto.local.enabled</w:t>
      </w:r>
      <w:proofErr w:type="spellEnd"/>
      <w:r>
        <w:t xml:space="preserve"> to </w:t>
      </w:r>
      <w:r w:rsidRPr="00840D2E">
        <w:rPr>
          <w:b/>
        </w:rPr>
        <w:t>true</w:t>
      </w:r>
      <w:r>
        <w:t>. The default value is false.</w:t>
      </w:r>
    </w:p>
    <w:p w14:paraId="397FCF51" w14:textId="69100AA6" w:rsidR="009758B6" w:rsidRDefault="009758B6" w:rsidP="00840D2E">
      <w:pPr>
        <w:pStyle w:val="ListParagraph"/>
      </w:pPr>
      <w:r>
        <w:t>Jobs with input data size less than</w:t>
      </w:r>
      <w:r w:rsidR="00840D2E">
        <w:t xml:space="preserve"> the</w:t>
      </w:r>
      <w:r>
        <w:t xml:space="preserve"> </w:t>
      </w:r>
      <w:proofErr w:type="spellStart"/>
      <w:r w:rsidRPr="00840D2E">
        <w:rPr>
          <w:b/>
        </w:rPr>
        <w:t>pig.auto.local.input.maxbytes</w:t>
      </w:r>
      <w:proofErr w:type="spellEnd"/>
      <w:r>
        <w:t xml:space="preserve"> property value are considered to be small jobs. The default value is 1 GB.</w:t>
      </w:r>
    </w:p>
    <w:p w14:paraId="562B9D28" w14:textId="2360BFB5" w:rsidR="009758B6" w:rsidRDefault="006E72E8" w:rsidP="00840D2E">
      <w:pPr>
        <w:pStyle w:val="Heading3"/>
      </w:pPr>
      <w:r>
        <w:t>Copy user jar c</w:t>
      </w:r>
      <w:r w:rsidR="009758B6">
        <w:t>ache</w:t>
      </w:r>
    </w:p>
    <w:p w14:paraId="6238E27E" w14:textId="3C2E2F2E" w:rsidR="009758B6" w:rsidRDefault="009758B6" w:rsidP="009758B6">
      <w:pPr>
        <w:pStyle w:val="Bodycopy"/>
      </w:pPr>
      <w:r>
        <w:t xml:space="preserve">Pig copies the jar required by UDFs to a distributed cache </w:t>
      </w:r>
      <w:r w:rsidR="0016198D">
        <w:t>in order</w:t>
      </w:r>
      <w:r>
        <w:t xml:space="preserve"> to make them available for task nodes. These jars do not change frequently. If enabled, this setting allows jars to be</w:t>
      </w:r>
      <w:r w:rsidR="00066CAF">
        <w:t xml:space="preserve"> placed in a cache to reuse them</w:t>
      </w:r>
      <w:r>
        <w:t xml:space="preserve"> for jobs run by </w:t>
      </w:r>
      <w:r w:rsidR="00066CAF">
        <w:t xml:space="preserve">the </w:t>
      </w:r>
      <w:r>
        <w:t xml:space="preserve">same user. This results in </w:t>
      </w:r>
      <w:r w:rsidR="0016198D">
        <w:t xml:space="preserve">a </w:t>
      </w:r>
      <w:r>
        <w:t>minor increase in job performance.</w:t>
      </w:r>
    </w:p>
    <w:p w14:paraId="3B55E93F" w14:textId="77777777" w:rsidR="009758B6" w:rsidRDefault="009758B6" w:rsidP="001C1AF4">
      <w:pPr>
        <w:pStyle w:val="ListParagraph"/>
        <w:numPr>
          <w:ilvl w:val="0"/>
          <w:numId w:val="44"/>
        </w:numPr>
      </w:pPr>
      <w:r>
        <w:t xml:space="preserve">To enable, set </w:t>
      </w:r>
      <w:proofErr w:type="spellStart"/>
      <w:r w:rsidRPr="00176431">
        <w:rPr>
          <w:b/>
        </w:rPr>
        <w:t>pig.user.cache.enabled</w:t>
      </w:r>
      <w:proofErr w:type="spellEnd"/>
      <w:r>
        <w:t xml:space="preserve"> to </w:t>
      </w:r>
      <w:r w:rsidRPr="00176431">
        <w:rPr>
          <w:b/>
        </w:rPr>
        <w:t>true</w:t>
      </w:r>
      <w:r>
        <w:t>. The default is false.</w:t>
      </w:r>
    </w:p>
    <w:p w14:paraId="69E1D7D2" w14:textId="14BCA012" w:rsidR="009758B6" w:rsidRDefault="009758B6" w:rsidP="001C1AF4">
      <w:pPr>
        <w:pStyle w:val="ListParagraph"/>
        <w:numPr>
          <w:ilvl w:val="0"/>
          <w:numId w:val="44"/>
        </w:numPr>
      </w:pPr>
      <w:r>
        <w:t>To set the base path of the cached jars</w:t>
      </w:r>
      <w:r w:rsidR="00176431">
        <w:t>,</w:t>
      </w:r>
      <w:r>
        <w:t xml:space="preserve"> set </w:t>
      </w:r>
      <w:proofErr w:type="spellStart"/>
      <w:r w:rsidRPr="00176431">
        <w:rPr>
          <w:b/>
        </w:rPr>
        <w:t>pig.user.cache.location</w:t>
      </w:r>
      <w:proofErr w:type="spellEnd"/>
      <w:r>
        <w:t xml:space="preserve"> to the base path. The default is /</w:t>
      </w:r>
      <w:proofErr w:type="spellStart"/>
      <w:r>
        <w:t>tmp</w:t>
      </w:r>
      <w:proofErr w:type="spellEnd"/>
      <w:r>
        <w:t>.</w:t>
      </w:r>
    </w:p>
    <w:p w14:paraId="18218D80" w14:textId="1BE00D2C" w:rsidR="009758B6" w:rsidRDefault="006E72E8" w:rsidP="00D645CE">
      <w:pPr>
        <w:pStyle w:val="Heading3"/>
      </w:pPr>
      <w:r>
        <w:t>Optimize performance with memory s</w:t>
      </w:r>
      <w:r w:rsidR="009758B6">
        <w:t>ettings</w:t>
      </w:r>
    </w:p>
    <w:p w14:paraId="5A3E24CA" w14:textId="207F1E59" w:rsidR="009758B6" w:rsidRDefault="00176431" w:rsidP="009758B6">
      <w:pPr>
        <w:pStyle w:val="Bodycopy"/>
      </w:pPr>
      <w:r>
        <w:t>The f</w:t>
      </w:r>
      <w:r w:rsidR="009758B6">
        <w:t>ollowing memory settings can help optimize Pig script performance.</w:t>
      </w:r>
    </w:p>
    <w:p w14:paraId="1D16498E" w14:textId="16D1EE4D" w:rsidR="009758B6" w:rsidRDefault="009758B6" w:rsidP="001C1AF4">
      <w:pPr>
        <w:pStyle w:val="ListParagraph"/>
        <w:numPr>
          <w:ilvl w:val="0"/>
          <w:numId w:val="45"/>
        </w:numPr>
      </w:pPr>
      <w:proofErr w:type="spellStart"/>
      <w:r w:rsidRPr="00176431">
        <w:rPr>
          <w:b/>
        </w:rPr>
        <w:t>pig.cachedbag.memusage</w:t>
      </w:r>
      <w:proofErr w:type="spellEnd"/>
      <w:r>
        <w:t>: The amount of memory allocated to a bag. A bag is collection of tuples. A tuple is an ordered set of fields</w:t>
      </w:r>
      <w:r w:rsidR="00D44E90">
        <w:t>,</w:t>
      </w:r>
      <w:r>
        <w:t xml:space="preserve"> and a field is </w:t>
      </w:r>
      <w:r w:rsidR="00D44E90">
        <w:t xml:space="preserve">a </w:t>
      </w:r>
      <w:r>
        <w:t>piece of data. If the data in a bag is beyond the allocated memory, it is spilled to disk. The default value is 0.2</w:t>
      </w:r>
      <w:r w:rsidR="00D44E90">
        <w:t>,</w:t>
      </w:r>
      <w:r>
        <w:t xml:space="preserve"> which </w:t>
      </w:r>
      <w:r w:rsidR="00D44E90">
        <w:t>represents</w:t>
      </w:r>
      <w:r>
        <w:t xml:space="preserve"> 20</w:t>
      </w:r>
      <w:r w:rsidR="00D44E90">
        <w:t xml:space="preserve"> percent </w:t>
      </w:r>
      <w:r>
        <w:t>of available memory. This memory is shared across all bags in an application.</w:t>
      </w:r>
    </w:p>
    <w:p w14:paraId="7B107CD6" w14:textId="754E2859" w:rsidR="009758B6" w:rsidRDefault="009758B6" w:rsidP="001C1AF4">
      <w:pPr>
        <w:pStyle w:val="ListParagraph"/>
        <w:numPr>
          <w:ilvl w:val="0"/>
          <w:numId w:val="45"/>
        </w:numPr>
      </w:pPr>
      <w:proofErr w:type="spellStart"/>
      <w:r w:rsidRPr="00176431">
        <w:rPr>
          <w:b/>
        </w:rPr>
        <w:t>pig.spill.size.threshold</w:t>
      </w:r>
      <w:proofErr w:type="spellEnd"/>
      <w:r>
        <w:t xml:space="preserve">: Bags smaller than the spill size threshold (bytes) </w:t>
      </w:r>
      <w:r w:rsidR="00D44E90">
        <w:t>are</w:t>
      </w:r>
      <w:r>
        <w:t xml:space="preserve"> not spilled to d</w:t>
      </w:r>
      <w:r w:rsidR="00D44E90">
        <w:t>isk. The default value is 5 MB.</w:t>
      </w:r>
    </w:p>
    <w:p w14:paraId="42921D0C" w14:textId="4CFCBD97" w:rsidR="009758B6" w:rsidRDefault="006E72E8" w:rsidP="00CB647C">
      <w:pPr>
        <w:pStyle w:val="Heading3"/>
      </w:pPr>
      <w:r>
        <w:t>Compress t</w:t>
      </w:r>
      <w:r w:rsidR="009758B6">
        <w:t>emporary files</w:t>
      </w:r>
    </w:p>
    <w:p w14:paraId="7A712036" w14:textId="61FE763C" w:rsidR="009758B6" w:rsidRDefault="009758B6" w:rsidP="009758B6">
      <w:pPr>
        <w:pStyle w:val="Bodycopy"/>
      </w:pPr>
      <w:r>
        <w:lastRenderedPageBreak/>
        <w:t>Pig ge</w:t>
      </w:r>
      <w:r w:rsidR="00066CAF">
        <w:t xml:space="preserve">nerates temporary files during </w:t>
      </w:r>
      <w:r>
        <w:t>job execution. Compressing the temporary files results in</w:t>
      </w:r>
      <w:r w:rsidR="004E7586">
        <w:t xml:space="preserve"> a</w:t>
      </w:r>
      <w:r>
        <w:t xml:space="preserve"> performance increase when rea</w:t>
      </w:r>
      <w:r w:rsidR="004928A1">
        <w:t>ding or writing files to disk. The f</w:t>
      </w:r>
      <w:r>
        <w:t>ollowing settings can be used to compress temporary files.</w:t>
      </w:r>
    </w:p>
    <w:p w14:paraId="60EDA310" w14:textId="17AE8FF7" w:rsidR="009758B6" w:rsidRDefault="009758B6" w:rsidP="004928A1">
      <w:pPr>
        <w:pStyle w:val="BodyBullets"/>
      </w:pPr>
      <w:proofErr w:type="spellStart"/>
      <w:r w:rsidRPr="004928A1">
        <w:rPr>
          <w:b/>
        </w:rPr>
        <w:t>pig.tmpfilecompression</w:t>
      </w:r>
      <w:proofErr w:type="spellEnd"/>
      <w:r>
        <w:t>: When true, enables temporary file compression</w:t>
      </w:r>
      <w:r w:rsidR="00066CAF">
        <w:t>. (D</w:t>
      </w:r>
      <w:r w:rsidR="004E7586">
        <w:t>efault value is false</w:t>
      </w:r>
      <w:r w:rsidR="00066CAF">
        <w:t>.)</w:t>
      </w:r>
    </w:p>
    <w:p w14:paraId="564EDD09" w14:textId="77777777" w:rsidR="004928A1" w:rsidRDefault="009758B6" w:rsidP="004928A1">
      <w:pPr>
        <w:pStyle w:val="BodyBullets"/>
      </w:pPr>
      <w:proofErr w:type="spellStart"/>
      <w:r w:rsidRPr="004928A1">
        <w:rPr>
          <w:b/>
        </w:rPr>
        <w:t>pig.tmpfilecompression.codec</w:t>
      </w:r>
      <w:proofErr w:type="spellEnd"/>
      <w:r>
        <w:t>: The compression codec to use for c</w:t>
      </w:r>
      <w:r w:rsidR="004928A1">
        <w:t>ompressing the temporary files.</w:t>
      </w:r>
    </w:p>
    <w:p w14:paraId="179588F0" w14:textId="17D45D62" w:rsidR="009758B6" w:rsidRPr="004928A1" w:rsidRDefault="004928A1" w:rsidP="004928A1">
      <w:pPr>
        <w:pStyle w:val="Note"/>
      </w:pPr>
      <w:r w:rsidRPr="004928A1">
        <w:rPr>
          <w:b/>
        </w:rPr>
        <w:t>Note</w:t>
      </w:r>
      <w:r w:rsidRPr="004928A1">
        <w:t>: The r</w:t>
      </w:r>
      <w:r w:rsidR="009758B6" w:rsidRPr="004928A1">
        <w:t>ecommended compression codec</w:t>
      </w:r>
      <w:r w:rsidR="006318AC">
        <w:t>s</w:t>
      </w:r>
      <w:r w:rsidR="009758B6" w:rsidRPr="004928A1">
        <w:t xml:space="preserve"> are LZO and Snappy because of lower CPU utilization.</w:t>
      </w:r>
    </w:p>
    <w:p w14:paraId="5EB316C8" w14:textId="125272CD" w:rsidR="009758B6" w:rsidRDefault="006E72E8" w:rsidP="004928A1">
      <w:pPr>
        <w:pStyle w:val="Heading3"/>
      </w:pPr>
      <w:r>
        <w:t>Enable split c</w:t>
      </w:r>
      <w:r w:rsidR="009758B6">
        <w:t>ombining</w:t>
      </w:r>
    </w:p>
    <w:p w14:paraId="177DEE52" w14:textId="2F7BF9E4" w:rsidR="009758B6" w:rsidRDefault="009758B6" w:rsidP="004E7586">
      <w:pPr>
        <w:pStyle w:val="Bodycopy"/>
      </w:pPr>
      <w:r>
        <w:t xml:space="preserve">When enabled, small files are combined for fewer map tasks. This improves </w:t>
      </w:r>
      <w:r w:rsidR="004E7586">
        <w:t xml:space="preserve">the </w:t>
      </w:r>
      <w:r>
        <w:t xml:space="preserve">efficiency of jobs with many small files. </w:t>
      </w:r>
      <w:r w:rsidR="004E7586">
        <w:t>T</w:t>
      </w:r>
      <w:r>
        <w:t>o enable</w:t>
      </w:r>
      <w:r w:rsidR="004E7586">
        <w:t>,</w:t>
      </w:r>
      <w:r>
        <w:t xml:space="preserve"> set </w:t>
      </w:r>
      <w:proofErr w:type="spellStart"/>
      <w:r w:rsidRPr="00E61EA3">
        <w:rPr>
          <w:b/>
        </w:rPr>
        <w:t>pig.noSplitCombination</w:t>
      </w:r>
      <w:proofErr w:type="spellEnd"/>
      <w:r>
        <w:t xml:space="preserve"> to </w:t>
      </w:r>
      <w:r w:rsidRPr="00E61EA3">
        <w:rPr>
          <w:b/>
        </w:rPr>
        <w:t>true</w:t>
      </w:r>
      <w:r>
        <w:t>. The default value is false.</w:t>
      </w:r>
    </w:p>
    <w:p w14:paraId="552C7656" w14:textId="6C802F4A" w:rsidR="009758B6" w:rsidRDefault="009758B6" w:rsidP="00E61EA3">
      <w:pPr>
        <w:pStyle w:val="Heading3"/>
      </w:pPr>
      <w:r>
        <w:t>Tun</w:t>
      </w:r>
      <w:r w:rsidR="006E72E8">
        <w:t>e m</w:t>
      </w:r>
      <w:r>
        <w:t>appers</w:t>
      </w:r>
    </w:p>
    <w:p w14:paraId="03D736C9" w14:textId="4334081A" w:rsidR="009758B6" w:rsidRDefault="00464F0B" w:rsidP="009758B6">
      <w:pPr>
        <w:pStyle w:val="Bodycopy"/>
      </w:pPr>
      <w:r>
        <w:t>The n</w:t>
      </w:r>
      <w:r w:rsidR="009758B6">
        <w:t xml:space="preserve">umber of mappers can be controlled by modifying the property </w:t>
      </w:r>
      <w:proofErr w:type="spellStart"/>
      <w:r w:rsidR="009758B6" w:rsidRPr="00464F0B">
        <w:rPr>
          <w:b/>
        </w:rPr>
        <w:t>pig.maxCombinedSplitSize</w:t>
      </w:r>
      <w:proofErr w:type="spellEnd"/>
      <w:r w:rsidR="009758B6">
        <w:t xml:space="preserve">. This specifies the size of the data to be processed by a single map task. The default value is the </w:t>
      </w:r>
      <w:r>
        <w:t>filesystems default block size.</w:t>
      </w:r>
      <w:r w:rsidR="00AC6F7F">
        <w:t xml:space="preserve"> </w:t>
      </w:r>
      <w:r w:rsidR="009758B6">
        <w:t xml:space="preserve">Increasing this value will result in </w:t>
      </w:r>
      <w:r w:rsidR="004E7586">
        <w:t xml:space="preserve">a </w:t>
      </w:r>
      <w:r w:rsidR="009758B6">
        <w:t>decrease of the number of mapper task</w:t>
      </w:r>
      <w:r w:rsidR="004E7586">
        <w:t>s</w:t>
      </w:r>
      <w:r w:rsidR="009758B6">
        <w:t>.</w:t>
      </w:r>
    </w:p>
    <w:p w14:paraId="725D743D" w14:textId="7516909F" w:rsidR="009758B6" w:rsidRDefault="009758B6" w:rsidP="00464F0B">
      <w:pPr>
        <w:pStyle w:val="Heading3"/>
      </w:pPr>
      <w:r>
        <w:t>Tun</w:t>
      </w:r>
      <w:r w:rsidR="006E72E8">
        <w:t>e r</w:t>
      </w:r>
      <w:r>
        <w:t>educers</w:t>
      </w:r>
    </w:p>
    <w:p w14:paraId="2CB66F70" w14:textId="6AC2D6EA" w:rsidR="00853B12" w:rsidRPr="00853B12" w:rsidRDefault="002A5E86" w:rsidP="004E7586">
      <w:pPr>
        <w:pStyle w:val="Bodycopy"/>
      </w:pPr>
      <w:r>
        <w:t>The number of reducers is</w:t>
      </w:r>
      <w:r w:rsidR="009758B6">
        <w:t xml:space="preserve"> calculated based on the parameter </w:t>
      </w:r>
      <w:proofErr w:type="spellStart"/>
      <w:r w:rsidR="009758B6" w:rsidRPr="00464F0B">
        <w:rPr>
          <w:b/>
        </w:rPr>
        <w:t>pig.exec.reducers.bytes.per.reducer</w:t>
      </w:r>
      <w:proofErr w:type="spellEnd"/>
      <w:r w:rsidR="009758B6">
        <w:t>. The parameter specifies the number</w:t>
      </w:r>
      <w:r>
        <w:t xml:space="preserve"> of bytes processed per reducer</w:t>
      </w:r>
      <w:r w:rsidR="009758B6">
        <w:t>. The default value is 1 GB.</w:t>
      </w:r>
      <w:r w:rsidR="004E7586">
        <w:t xml:space="preserve"> </w:t>
      </w:r>
      <w:r w:rsidR="009758B6">
        <w:t>To limit the maximum number of reducers</w:t>
      </w:r>
      <w:r w:rsidR="004E7586">
        <w:t>,</w:t>
      </w:r>
      <w:r w:rsidR="009758B6">
        <w:t xml:space="preserve"> set</w:t>
      </w:r>
      <w:r>
        <w:t xml:space="preserve"> the</w:t>
      </w:r>
      <w:r w:rsidR="009758B6">
        <w:t xml:space="preserve"> </w:t>
      </w:r>
      <w:proofErr w:type="spellStart"/>
      <w:r w:rsidR="009758B6" w:rsidRPr="00464F0B">
        <w:rPr>
          <w:b/>
        </w:rPr>
        <w:t>pig.exec.reducers.max</w:t>
      </w:r>
      <w:proofErr w:type="spellEnd"/>
      <w:r w:rsidR="009758B6" w:rsidRPr="00464F0B">
        <w:rPr>
          <w:b/>
        </w:rPr>
        <w:t xml:space="preserve"> </w:t>
      </w:r>
      <w:r w:rsidR="009758B6">
        <w:t>property. The default value is 999.</w:t>
      </w:r>
    </w:p>
    <w:p w14:paraId="52721A65" w14:textId="3C9E54A0" w:rsidR="00E2076C" w:rsidRDefault="006E72E8" w:rsidP="00E2076C">
      <w:pPr>
        <w:pStyle w:val="Heading2"/>
      </w:pPr>
      <w:bookmarkStart w:id="4" w:name="_Toc456325775"/>
      <w:proofErr w:type="spellStart"/>
      <w:r>
        <w:t>HBase</w:t>
      </w:r>
      <w:proofErr w:type="spellEnd"/>
      <w:r>
        <w:t xml:space="preserve"> optimization with </w:t>
      </w:r>
      <w:r w:rsidR="000569F8">
        <w:t xml:space="preserve">the </w:t>
      </w:r>
      <w:proofErr w:type="spellStart"/>
      <w:r>
        <w:t>Ambari</w:t>
      </w:r>
      <w:proofErr w:type="spellEnd"/>
      <w:r>
        <w:t xml:space="preserve"> w</w:t>
      </w:r>
      <w:r w:rsidR="00E2076C">
        <w:t>eb UI</w:t>
      </w:r>
      <w:bookmarkEnd w:id="4"/>
    </w:p>
    <w:p w14:paraId="7E6B7AE4" w14:textId="5A5AA221" w:rsidR="00E2076C" w:rsidRDefault="00E2076C" w:rsidP="00E2076C">
      <w:pPr>
        <w:pStyle w:val="Bodycopy"/>
      </w:pPr>
      <w:proofErr w:type="spellStart"/>
      <w:r>
        <w:t>HBase</w:t>
      </w:r>
      <w:proofErr w:type="spellEnd"/>
      <w:r>
        <w:t xml:space="preserve"> configuration can be easily modified from the </w:t>
      </w:r>
      <w:proofErr w:type="spellStart"/>
      <w:r>
        <w:t>HBase</w:t>
      </w:r>
      <w:proofErr w:type="spellEnd"/>
      <w:r>
        <w:t xml:space="preserve"> </w:t>
      </w:r>
      <w:proofErr w:type="spellStart"/>
      <w:r w:rsidRPr="000569F8">
        <w:t>Configs</w:t>
      </w:r>
      <w:proofErr w:type="spellEnd"/>
      <w:r>
        <w:t xml:space="preserve"> tab. In this section</w:t>
      </w:r>
      <w:r w:rsidR="004E7586">
        <w:t>,</w:t>
      </w:r>
      <w:r>
        <w:t xml:space="preserve"> we’ll look at some of the important configuration setting</w:t>
      </w:r>
      <w:r w:rsidR="004E7586">
        <w:t>s</w:t>
      </w:r>
      <w:r>
        <w:t xml:space="preserve"> that affect </w:t>
      </w:r>
      <w:proofErr w:type="spellStart"/>
      <w:r>
        <w:t>HBase</w:t>
      </w:r>
      <w:proofErr w:type="spellEnd"/>
      <w:r>
        <w:t xml:space="preserve"> performance.</w:t>
      </w:r>
    </w:p>
    <w:p w14:paraId="7C5673BC" w14:textId="72402B30" w:rsidR="00E2076C" w:rsidRDefault="006E72E8" w:rsidP="003B06BD">
      <w:pPr>
        <w:pStyle w:val="Heading3"/>
      </w:pPr>
      <w:r>
        <w:t xml:space="preserve">Set </w:t>
      </w:r>
      <w:r w:rsidR="00E2076C">
        <w:t>HBASE_HEAPSIZE</w:t>
      </w:r>
    </w:p>
    <w:p w14:paraId="7C7A5912" w14:textId="78CCC33A" w:rsidR="003B06BD" w:rsidRDefault="00E2076C" w:rsidP="00E2076C">
      <w:pPr>
        <w:pStyle w:val="Bodycopy"/>
      </w:pPr>
      <w:r>
        <w:t xml:space="preserve">This specifies the maximum amount of heap to be used in </w:t>
      </w:r>
      <w:r w:rsidR="004E7586">
        <w:t xml:space="preserve">megabytes </w:t>
      </w:r>
      <w:r>
        <w:t xml:space="preserve">by </w:t>
      </w:r>
      <w:r w:rsidRPr="003B06BD">
        <w:rPr>
          <w:b/>
        </w:rPr>
        <w:t>region</w:t>
      </w:r>
      <w:r>
        <w:t xml:space="preserve"> and </w:t>
      </w:r>
      <w:r w:rsidRPr="003B06BD">
        <w:rPr>
          <w:b/>
        </w:rPr>
        <w:t>master</w:t>
      </w:r>
      <w:r>
        <w:t xml:space="preserve"> servers. The default value is 1</w:t>
      </w:r>
      <w:r w:rsidR="004E7586">
        <w:t>,</w:t>
      </w:r>
      <w:r>
        <w:t>000 MB. This should be tun</w:t>
      </w:r>
      <w:r w:rsidR="004E7586">
        <w:t>ed as per the cluster workload.</w:t>
      </w:r>
    </w:p>
    <w:p w14:paraId="74B59317" w14:textId="07F41A1C" w:rsidR="003B06BD" w:rsidRDefault="00E2076C" w:rsidP="001C1AF4">
      <w:pPr>
        <w:pStyle w:val="ListParagraph"/>
        <w:numPr>
          <w:ilvl w:val="0"/>
          <w:numId w:val="48"/>
        </w:numPr>
      </w:pPr>
      <w:r>
        <w:t xml:space="preserve">To modify, navigate to </w:t>
      </w:r>
      <w:r w:rsidR="004E7586">
        <w:t xml:space="preserve">the </w:t>
      </w:r>
      <w:r w:rsidRPr="003B06BD">
        <w:rPr>
          <w:b/>
        </w:rPr>
        <w:t xml:space="preserve">Advanced </w:t>
      </w:r>
      <w:proofErr w:type="spellStart"/>
      <w:r w:rsidRPr="003B06BD">
        <w:rPr>
          <w:b/>
        </w:rPr>
        <w:t>HBase-env</w:t>
      </w:r>
      <w:proofErr w:type="spellEnd"/>
      <w:r w:rsidRPr="004E7586">
        <w:t xml:space="preserve"> </w:t>
      </w:r>
      <w:r>
        <w:t xml:space="preserve">pane in </w:t>
      </w:r>
      <w:r w:rsidR="000569F8">
        <w:t xml:space="preserve">the </w:t>
      </w:r>
      <w:proofErr w:type="spellStart"/>
      <w:r>
        <w:t>HBase</w:t>
      </w:r>
      <w:proofErr w:type="spellEnd"/>
      <w:r>
        <w:t xml:space="preserve"> </w:t>
      </w:r>
      <w:proofErr w:type="spellStart"/>
      <w:r w:rsidRPr="003B06BD">
        <w:rPr>
          <w:b/>
        </w:rPr>
        <w:t>Configs</w:t>
      </w:r>
      <w:proofErr w:type="spellEnd"/>
      <w:r>
        <w:t xml:space="preserve"> tab</w:t>
      </w:r>
      <w:r w:rsidR="004E7586">
        <w:t>,</w:t>
      </w:r>
      <w:r>
        <w:t xml:space="preserve"> and</w:t>
      </w:r>
      <w:r w:rsidR="004E7586">
        <w:t xml:space="preserve"> then</w:t>
      </w:r>
      <w:r>
        <w:t xml:space="preserve"> find </w:t>
      </w:r>
      <w:r w:rsidR="004E7586">
        <w:t xml:space="preserve">the </w:t>
      </w:r>
      <w:r w:rsidRPr="003B06BD">
        <w:rPr>
          <w:b/>
        </w:rPr>
        <w:t>HBASE_HEAPSIZE</w:t>
      </w:r>
      <w:r w:rsidR="004E7586">
        <w:t xml:space="preserve"> setting.</w:t>
      </w:r>
    </w:p>
    <w:p w14:paraId="1BA2FDB1" w14:textId="43015E9B" w:rsidR="00E2076C" w:rsidRDefault="00E2076C" w:rsidP="001C1AF4">
      <w:pPr>
        <w:pStyle w:val="ListParagraph"/>
        <w:numPr>
          <w:ilvl w:val="0"/>
          <w:numId w:val="48"/>
        </w:numPr>
      </w:pPr>
      <w:r>
        <w:t>Chang</w:t>
      </w:r>
      <w:r w:rsidR="004E7586">
        <w:t>e the default value to 5,000 MB.</w:t>
      </w:r>
    </w:p>
    <w:p w14:paraId="56EB35A8" w14:textId="51DE34F2" w:rsidR="00E2076C" w:rsidRDefault="003B06BD" w:rsidP="003B06BD">
      <w:pPr>
        <w:pStyle w:val="Image"/>
      </w:pPr>
      <w:r>
        <w:rPr>
          <w:lang w:val="en-US"/>
        </w:rPr>
        <w:drawing>
          <wp:inline distT="0" distB="0" distL="0" distR="0" wp14:anchorId="572DC3BB" wp14:editId="20715A8C">
            <wp:extent cx="4861981" cy="609653"/>
            <wp:effectExtent l="19050" t="19050" r="15240" b="1905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861981" cy="609653"/>
                    </a:xfrm>
                    <a:prstGeom prst="rect">
                      <a:avLst/>
                    </a:prstGeom>
                    <a:noFill/>
                    <a:ln w="9525" cmpd="sng">
                      <a:solidFill>
                        <a:schemeClr val="bg1">
                          <a:lumMod val="75000"/>
                        </a:schemeClr>
                      </a:solidFill>
                      <a:miter lim="800000"/>
                      <a:headEnd/>
                      <a:tailEnd/>
                    </a:ln>
                    <a:effectLst/>
                  </pic:spPr>
                </pic:pic>
              </a:graphicData>
            </a:graphic>
          </wp:inline>
        </w:drawing>
      </w:r>
    </w:p>
    <w:p w14:paraId="04C310D4" w14:textId="77777777" w:rsidR="003B06BD" w:rsidRDefault="003B06BD">
      <w:pPr>
        <w:rPr>
          <w:rFonts w:ascii="Segoe Pro" w:eastAsia="Segoe UI" w:hAnsi="Segoe Pro" w:cs="Times New Roman"/>
          <w:b/>
          <w:color w:val="0072C6"/>
          <w:lang w:val="en"/>
        </w:rPr>
      </w:pPr>
      <w:r>
        <w:br w:type="page"/>
      </w:r>
    </w:p>
    <w:p w14:paraId="18765D61" w14:textId="4995BFD4" w:rsidR="00E2076C" w:rsidRDefault="006E72E8" w:rsidP="003B06BD">
      <w:pPr>
        <w:pStyle w:val="Heading3"/>
      </w:pPr>
      <w:r>
        <w:lastRenderedPageBreak/>
        <w:t>Optimize read-</w:t>
      </w:r>
      <w:r w:rsidR="00E2076C">
        <w:t>heavy workloads</w:t>
      </w:r>
    </w:p>
    <w:p w14:paraId="0FE90292" w14:textId="14424299" w:rsidR="00E2076C" w:rsidRDefault="00E2076C" w:rsidP="00E2076C">
      <w:pPr>
        <w:pStyle w:val="Bodycopy"/>
      </w:pPr>
      <w:r>
        <w:t xml:space="preserve">The following configurations are important to </w:t>
      </w:r>
      <w:r w:rsidR="004E7586">
        <w:t>improve the performance of read-</w:t>
      </w:r>
      <w:r>
        <w:t>heavy workloads.</w:t>
      </w:r>
    </w:p>
    <w:p w14:paraId="79145495" w14:textId="0CC3EC3C" w:rsidR="00E2076C" w:rsidRPr="003B06BD" w:rsidRDefault="006E72E8" w:rsidP="00E2076C">
      <w:pPr>
        <w:pStyle w:val="Bodycopy"/>
        <w:rPr>
          <w:b/>
        </w:rPr>
      </w:pPr>
      <w:r>
        <w:rPr>
          <w:b/>
        </w:rPr>
        <w:t>Block cache s</w:t>
      </w:r>
      <w:r w:rsidR="00E2076C" w:rsidRPr="003B06BD">
        <w:rPr>
          <w:b/>
        </w:rPr>
        <w:t>ize</w:t>
      </w:r>
    </w:p>
    <w:p w14:paraId="1B4C749A" w14:textId="3AEDA0D0" w:rsidR="003B06BD" w:rsidRDefault="00E2076C" w:rsidP="00E2076C">
      <w:pPr>
        <w:pStyle w:val="Bodycopy"/>
      </w:pPr>
      <w:r>
        <w:t xml:space="preserve">The block cache is the read cache. This is controlled by </w:t>
      </w:r>
      <w:r w:rsidR="004E7586">
        <w:t xml:space="preserve">the </w:t>
      </w:r>
      <w:proofErr w:type="spellStart"/>
      <w:r w:rsidRPr="003B06BD">
        <w:rPr>
          <w:b/>
        </w:rPr>
        <w:t>hfile.block.cache.size</w:t>
      </w:r>
      <w:proofErr w:type="spellEnd"/>
      <w:r>
        <w:t xml:space="preserve"> parameter. The default value is 0.4</w:t>
      </w:r>
      <w:r w:rsidR="004E7586">
        <w:t>,</w:t>
      </w:r>
      <w:r>
        <w:t xml:space="preserve"> which </w:t>
      </w:r>
      <w:r w:rsidR="004E7586">
        <w:t xml:space="preserve">is 40 percent </w:t>
      </w:r>
      <w:r>
        <w:t>of the total region server memory. The more the block cache size, the f</w:t>
      </w:r>
      <w:r w:rsidR="004E7586">
        <w:t xml:space="preserve">aster </w:t>
      </w:r>
      <w:r w:rsidR="007B3250">
        <w:t>t</w:t>
      </w:r>
      <w:r w:rsidR="004E7586">
        <w:t>he random reads</w:t>
      </w:r>
      <w:r w:rsidR="007B3250">
        <w:t xml:space="preserve"> will be</w:t>
      </w:r>
      <w:r w:rsidR="004E7586">
        <w:t>.</w:t>
      </w:r>
    </w:p>
    <w:p w14:paraId="1BFDC527" w14:textId="08B2834A" w:rsidR="00E2076C" w:rsidRDefault="00E2076C" w:rsidP="001C1AF4">
      <w:pPr>
        <w:pStyle w:val="ListParagraph"/>
        <w:numPr>
          <w:ilvl w:val="0"/>
          <w:numId w:val="49"/>
        </w:numPr>
      </w:pPr>
      <w:r>
        <w:t>To modi</w:t>
      </w:r>
      <w:r w:rsidR="003B06BD">
        <w:t xml:space="preserve">fy this parameter, navigate to the </w:t>
      </w:r>
      <w:r w:rsidR="003B06BD" w:rsidRPr="003B06BD">
        <w:rPr>
          <w:b/>
        </w:rPr>
        <w:t>S</w:t>
      </w:r>
      <w:r w:rsidRPr="003B06BD">
        <w:rPr>
          <w:b/>
        </w:rPr>
        <w:t>ettings</w:t>
      </w:r>
      <w:r>
        <w:t xml:space="preserve"> tab in </w:t>
      </w:r>
      <w:r w:rsidR="000569F8">
        <w:t xml:space="preserve">the </w:t>
      </w:r>
      <w:proofErr w:type="spellStart"/>
      <w:r>
        <w:t>HBase</w:t>
      </w:r>
      <w:proofErr w:type="spellEnd"/>
      <w:r>
        <w:t xml:space="preserve"> </w:t>
      </w:r>
      <w:proofErr w:type="spellStart"/>
      <w:r w:rsidRPr="003B06BD">
        <w:rPr>
          <w:b/>
        </w:rPr>
        <w:t>Configs</w:t>
      </w:r>
      <w:proofErr w:type="spellEnd"/>
      <w:r w:rsidR="003B06BD">
        <w:t xml:space="preserve"> tab</w:t>
      </w:r>
      <w:r w:rsidR="004E7586">
        <w:t>,</w:t>
      </w:r>
      <w:r w:rsidR="003B06BD">
        <w:t xml:space="preserve"> and </w:t>
      </w:r>
      <w:r w:rsidR="004E7586">
        <w:t xml:space="preserve">then </w:t>
      </w:r>
      <w:r w:rsidR="003B06BD">
        <w:t xml:space="preserve">locate </w:t>
      </w:r>
      <w:r w:rsidRPr="003B06BD">
        <w:rPr>
          <w:b/>
        </w:rPr>
        <w:t xml:space="preserve">% of </w:t>
      </w:r>
      <w:proofErr w:type="spellStart"/>
      <w:r w:rsidRPr="003B06BD">
        <w:rPr>
          <w:b/>
        </w:rPr>
        <w:t>RegionServer</w:t>
      </w:r>
      <w:proofErr w:type="spellEnd"/>
      <w:r w:rsidRPr="003B06BD">
        <w:rPr>
          <w:b/>
        </w:rPr>
        <w:t xml:space="preserve"> Allocated to Read Buffers</w:t>
      </w:r>
      <w:r w:rsidR="003B06BD">
        <w:t>.</w:t>
      </w:r>
    </w:p>
    <w:p w14:paraId="718127BB" w14:textId="42274E86" w:rsidR="00E2076C" w:rsidRDefault="003B06BD" w:rsidP="003B06BD">
      <w:pPr>
        <w:pStyle w:val="Image"/>
      </w:pPr>
      <w:r w:rsidRPr="003B06BD">
        <w:rPr>
          <w:lang w:val="en-US"/>
        </w:rPr>
        <w:drawing>
          <wp:inline distT="0" distB="0" distL="0" distR="0" wp14:anchorId="756A1F62" wp14:editId="1C2165CB">
            <wp:extent cx="2408129" cy="967824"/>
            <wp:effectExtent l="19050" t="19050" r="11430" b="2286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08129" cy="967824"/>
                    </a:xfrm>
                    <a:prstGeom prst="rect">
                      <a:avLst/>
                    </a:prstGeom>
                    <a:noFill/>
                    <a:ln w="9525" cmpd="sng">
                      <a:solidFill>
                        <a:schemeClr val="bg1">
                          <a:lumMod val="75000"/>
                        </a:schemeClr>
                      </a:solidFill>
                      <a:miter lim="800000"/>
                      <a:headEnd/>
                      <a:tailEnd/>
                    </a:ln>
                    <a:effectLst/>
                  </pic:spPr>
                </pic:pic>
              </a:graphicData>
            </a:graphic>
          </wp:inline>
        </w:drawing>
      </w:r>
    </w:p>
    <w:p w14:paraId="02DE247A" w14:textId="105D8AF7" w:rsidR="00E2076C" w:rsidRDefault="00E2076C" w:rsidP="001C1AF4">
      <w:pPr>
        <w:pStyle w:val="ListParagraph"/>
        <w:numPr>
          <w:ilvl w:val="0"/>
          <w:numId w:val="49"/>
        </w:numPr>
      </w:pPr>
      <w:r>
        <w:t>Click</w:t>
      </w:r>
      <w:r w:rsidR="000569F8">
        <w:t xml:space="preserve"> the</w:t>
      </w:r>
      <w:r>
        <w:t xml:space="preserve"> </w:t>
      </w:r>
      <w:r w:rsidRPr="003B06BD">
        <w:rPr>
          <w:b/>
        </w:rPr>
        <w:t>Edit</w:t>
      </w:r>
      <w:r>
        <w:t xml:space="preserve"> icon to change the value.</w:t>
      </w:r>
    </w:p>
    <w:p w14:paraId="4DEC81CD" w14:textId="6BAD6CD0" w:rsidR="00E2076C" w:rsidRPr="003B06BD" w:rsidRDefault="006E72E8" w:rsidP="00E2076C">
      <w:pPr>
        <w:pStyle w:val="Bodycopy"/>
        <w:rPr>
          <w:b/>
        </w:rPr>
      </w:pPr>
      <w:proofErr w:type="spellStart"/>
      <w:r>
        <w:rPr>
          <w:b/>
        </w:rPr>
        <w:t>Memstore</w:t>
      </w:r>
      <w:proofErr w:type="spellEnd"/>
      <w:r>
        <w:rPr>
          <w:b/>
        </w:rPr>
        <w:t xml:space="preserve"> s</w:t>
      </w:r>
      <w:r w:rsidR="00E2076C" w:rsidRPr="003B06BD">
        <w:rPr>
          <w:b/>
        </w:rPr>
        <w:t>ize</w:t>
      </w:r>
    </w:p>
    <w:p w14:paraId="053C6C9E" w14:textId="0836D7EF" w:rsidR="00E2076C" w:rsidRDefault="00E2076C" w:rsidP="00E2076C">
      <w:pPr>
        <w:pStyle w:val="Bodycopy"/>
      </w:pPr>
      <w:r>
        <w:t xml:space="preserve">All edits are stored in </w:t>
      </w:r>
      <w:r w:rsidR="000569F8">
        <w:t xml:space="preserve">the </w:t>
      </w:r>
      <w:r>
        <w:t>memory buffer</w:t>
      </w:r>
      <w:r w:rsidR="007B3250">
        <w:t>, or</w:t>
      </w:r>
      <w:r>
        <w:t xml:space="preserve"> </w:t>
      </w:r>
      <w:proofErr w:type="spellStart"/>
      <w:r>
        <w:t>Memstore</w:t>
      </w:r>
      <w:proofErr w:type="spellEnd"/>
      <w:r>
        <w:t xml:space="preserve">. This increases the total amount of data that can be written to disk in </w:t>
      </w:r>
      <w:r w:rsidR="007B3250">
        <w:t xml:space="preserve">a </w:t>
      </w:r>
      <w:r>
        <w:t>single operation</w:t>
      </w:r>
      <w:r w:rsidR="007B3250">
        <w:t>,</w:t>
      </w:r>
      <w:r>
        <w:t xml:space="preserve"> and it </w:t>
      </w:r>
      <w:r w:rsidR="00185471">
        <w:t>speeds subsequent access to</w:t>
      </w:r>
      <w:r>
        <w:t xml:space="preserve"> the recent edits. The </w:t>
      </w:r>
      <w:proofErr w:type="spellStart"/>
      <w:r>
        <w:t>Memstore</w:t>
      </w:r>
      <w:proofErr w:type="spellEnd"/>
      <w:r>
        <w:t xml:space="preserve"> size is defined by the following two parameters</w:t>
      </w:r>
      <w:r w:rsidR="003B06BD">
        <w:t>:</w:t>
      </w:r>
    </w:p>
    <w:p w14:paraId="7A1FA663" w14:textId="4425372F" w:rsidR="00E2076C" w:rsidRDefault="00E2076C" w:rsidP="003B06BD">
      <w:pPr>
        <w:pStyle w:val="BodyBullets"/>
      </w:pPr>
      <w:proofErr w:type="spellStart"/>
      <w:r w:rsidRPr="00FD400C">
        <w:rPr>
          <w:b/>
        </w:rPr>
        <w:t>hbase.regionserver.global.memstore.UpperLimit</w:t>
      </w:r>
      <w:proofErr w:type="spellEnd"/>
      <w:r>
        <w:t>: Defines the maximum percentage of</w:t>
      </w:r>
      <w:r w:rsidR="007B3250">
        <w:t xml:space="preserve"> the</w:t>
      </w:r>
      <w:r>
        <w:t xml:space="preserve"> region server </w:t>
      </w:r>
      <w:r w:rsidR="007B3250">
        <w:t xml:space="preserve">that </w:t>
      </w:r>
      <w:proofErr w:type="spellStart"/>
      <w:r w:rsidR="007B3250">
        <w:t>Memstore</w:t>
      </w:r>
      <w:proofErr w:type="spellEnd"/>
      <w:r w:rsidR="007B3250">
        <w:t xml:space="preserve"> combined can use.</w:t>
      </w:r>
    </w:p>
    <w:p w14:paraId="2B3F1EA0" w14:textId="62C2E71B" w:rsidR="00E2076C" w:rsidRDefault="00E2076C" w:rsidP="003B06BD">
      <w:pPr>
        <w:pStyle w:val="BodyBullets"/>
      </w:pPr>
      <w:proofErr w:type="spellStart"/>
      <w:r w:rsidRPr="00FD400C">
        <w:rPr>
          <w:b/>
        </w:rPr>
        <w:t>hbase.regionserver.global.memstore.LowerLimit</w:t>
      </w:r>
      <w:proofErr w:type="spellEnd"/>
      <w:r>
        <w:t xml:space="preserve">: Defines the minimum percentage of </w:t>
      </w:r>
      <w:r w:rsidR="007B3250">
        <w:t xml:space="preserve">the </w:t>
      </w:r>
      <w:r>
        <w:t xml:space="preserve">region server that </w:t>
      </w:r>
      <w:proofErr w:type="spellStart"/>
      <w:r>
        <w:t>Memstore</w:t>
      </w:r>
      <w:proofErr w:type="spellEnd"/>
      <w:r>
        <w:t xml:space="preserve"> combined can use.</w:t>
      </w:r>
    </w:p>
    <w:p w14:paraId="2F86A0F0" w14:textId="479F81A9" w:rsidR="00E2076C" w:rsidRDefault="00E2076C" w:rsidP="00204FC1">
      <w:pPr>
        <w:pStyle w:val="Bodycopy"/>
      </w:pPr>
      <w:r>
        <w:t xml:space="preserve">To optimize for random reads, </w:t>
      </w:r>
      <w:r w:rsidR="00204FC1">
        <w:t xml:space="preserve">you can </w:t>
      </w:r>
      <w:r>
        <w:t xml:space="preserve">reduce the </w:t>
      </w:r>
      <w:proofErr w:type="spellStart"/>
      <w:r>
        <w:t>Memstore</w:t>
      </w:r>
      <w:proofErr w:type="spellEnd"/>
      <w:r>
        <w:t xml:space="preserve"> upper and lowe</w:t>
      </w:r>
      <w:r w:rsidR="007B3250">
        <w:t>r limit</w:t>
      </w:r>
      <w:r w:rsidR="00185471">
        <w:t>s</w:t>
      </w:r>
      <w:r w:rsidR="007B3250">
        <w:t xml:space="preserve"> using these parameters.</w:t>
      </w:r>
    </w:p>
    <w:p w14:paraId="5AD8F599" w14:textId="77777777" w:rsidR="00E2076C" w:rsidRPr="005C11FE" w:rsidRDefault="00E2076C" w:rsidP="00E2076C">
      <w:pPr>
        <w:pStyle w:val="Bodycopy"/>
        <w:rPr>
          <w:b/>
        </w:rPr>
      </w:pPr>
      <w:r w:rsidRPr="005C11FE">
        <w:rPr>
          <w:b/>
        </w:rPr>
        <w:t>Number of rows fetched when scanning from disk</w:t>
      </w:r>
    </w:p>
    <w:p w14:paraId="5052C353" w14:textId="45AE4038" w:rsidR="00E2076C" w:rsidRDefault="00E2076C" w:rsidP="00E2076C">
      <w:pPr>
        <w:pStyle w:val="Bodycopy"/>
      </w:pPr>
      <w:r>
        <w:t xml:space="preserve">This setting defines the number of rows read from disk when the next method is called on a scanner. This is defined by the parameter </w:t>
      </w:r>
      <w:proofErr w:type="spellStart"/>
      <w:r w:rsidRPr="00204FC1">
        <w:rPr>
          <w:b/>
        </w:rPr>
        <w:t>hbase.client.scanner.caching</w:t>
      </w:r>
      <w:proofErr w:type="spellEnd"/>
      <w:r>
        <w:t>. The default value is 100. The higher the number</w:t>
      </w:r>
      <w:r w:rsidR="007B3250">
        <w:t>,</w:t>
      </w:r>
      <w:r>
        <w:t xml:space="preserve"> the fewer the remote calls made from </w:t>
      </w:r>
      <w:r w:rsidR="007B3250">
        <w:t xml:space="preserve">the </w:t>
      </w:r>
      <w:r>
        <w:t>clie</w:t>
      </w:r>
      <w:r w:rsidR="007B3250">
        <w:t xml:space="preserve">nt to the region server, </w:t>
      </w:r>
      <w:r>
        <w:t>resulting in faster scans. However, this will also incr</w:t>
      </w:r>
      <w:r w:rsidR="007B3250">
        <w:t>ease memory pressure on the client.</w:t>
      </w:r>
    </w:p>
    <w:p w14:paraId="121C31B4" w14:textId="0EF7A221" w:rsidR="00E2076C" w:rsidRDefault="00204FC1" w:rsidP="00204FC1">
      <w:pPr>
        <w:pStyle w:val="Image"/>
        <w:ind w:left="0"/>
      </w:pPr>
      <w:r w:rsidRPr="00204FC1">
        <w:rPr>
          <w:lang w:val="en-US"/>
        </w:rPr>
        <w:drawing>
          <wp:inline distT="0" distB="0" distL="0" distR="0" wp14:anchorId="0930746C" wp14:editId="31AF1841">
            <wp:extent cx="3147333" cy="937341"/>
            <wp:effectExtent l="19050" t="19050" r="15240" b="1524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147333" cy="937341"/>
                    </a:xfrm>
                    <a:prstGeom prst="rect">
                      <a:avLst/>
                    </a:prstGeom>
                    <a:noFill/>
                    <a:ln w="9525" cmpd="sng">
                      <a:solidFill>
                        <a:schemeClr val="bg1">
                          <a:lumMod val="75000"/>
                        </a:schemeClr>
                      </a:solidFill>
                      <a:miter lim="800000"/>
                      <a:headEnd/>
                      <a:tailEnd/>
                    </a:ln>
                    <a:effectLst/>
                  </pic:spPr>
                </pic:pic>
              </a:graphicData>
            </a:graphic>
          </wp:inline>
        </w:drawing>
      </w:r>
    </w:p>
    <w:p w14:paraId="5EAB851B" w14:textId="3A1D4791" w:rsidR="00E2076C" w:rsidRDefault="00E2076C" w:rsidP="00204FC1">
      <w:pPr>
        <w:pStyle w:val="Note"/>
        <w:ind w:left="0"/>
      </w:pPr>
      <w:r w:rsidRPr="00204FC1">
        <w:rPr>
          <w:b/>
        </w:rPr>
        <w:t>Note</w:t>
      </w:r>
      <w:r>
        <w:t xml:space="preserve">: Do not set the values such that the time between invocation of </w:t>
      </w:r>
      <w:r w:rsidR="00CC25D6">
        <w:t xml:space="preserve">the </w:t>
      </w:r>
      <w:r>
        <w:t>next method on a scanner is greater than the scanner timeout. The scanner timeout is defined by</w:t>
      </w:r>
      <w:r w:rsidR="00CC25D6">
        <w:t xml:space="preserve"> the</w:t>
      </w:r>
      <w:r>
        <w:t xml:space="preserve"> </w:t>
      </w:r>
      <w:proofErr w:type="spellStart"/>
      <w:r w:rsidRPr="00204FC1">
        <w:rPr>
          <w:b/>
        </w:rPr>
        <w:t>hbase.regionserver.lease.period</w:t>
      </w:r>
      <w:proofErr w:type="spellEnd"/>
      <w:r w:rsidR="007B3250">
        <w:t xml:space="preserve"> property.</w:t>
      </w:r>
    </w:p>
    <w:p w14:paraId="751E37EB" w14:textId="59628BF0" w:rsidR="00E2076C" w:rsidRDefault="006E72E8" w:rsidP="00204FC1">
      <w:pPr>
        <w:pStyle w:val="Heading3"/>
      </w:pPr>
      <w:r>
        <w:t>Optimize write-</w:t>
      </w:r>
      <w:r w:rsidR="00E2076C">
        <w:t>heavy workloads</w:t>
      </w:r>
    </w:p>
    <w:p w14:paraId="23542DC8" w14:textId="2BE69A38" w:rsidR="00E2076C" w:rsidRDefault="00E2076C" w:rsidP="00E2076C">
      <w:pPr>
        <w:pStyle w:val="Bodycopy"/>
      </w:pPr>
      <w:r>
        <w:t>The following configurations are important to improve the performance of write</w:t>
      </w:r>
      <w:r w:rsidR="007B3250">
        <w:t>-</w:t>
      </w:r>
      <w:r>
        <w:t>heavy workloads.</w:t>
      </w:r>
    </w:p>
    <w:p w14:paraId="6F6D0B6C" w14:textId="1CDEE356" w:rsidR="00E2076C" w:rsidRPr="00C52EE3" w:rsidRDefault="006E72E8" w:rsidP="00E2076C">
      <w:pPr>
        <w:pStyle w:val="Bodycopy"/>
        <w:rPr>
          <w:b/>
        </w:rPr>
      </w:pPr>
      <w:r>
        <w:rPr>
          <w:b/>
        </w:rPr>
        <w:lastRenderedPageBreak/>
        <w:t>Maximum r</w:t>
      </w:r>
      <w:r w:rsidR="00E2076C" w:rsidRPr="00C52EE3">
        <w:rPr>
          <w:b/>
        </w:rPr>
        <w:t xml:space="preserve">egion </w:t>
      </w:r>
      <w:r>
        <w:rPr>
          <w:b/>
        </w:rPr>
        <w:t>f</w:t>
      </w:r>
      <w:r w:rsidR="00E2076C" w:rsidRPr="00C52EE3">
        <w:rPr>
          <w:b/>
        </w:rPr>
        <w:t xml:space="preserve">ile </w:t>
      </w:r>
      <w:r>
        <w:rPr>
          <w:b/>
        </w:rPr>
        <w:t>s</w:t>
      </w:r>
      <w:r w:rsidR="00E2076C" w:rsidRPr="00C52EE3">
        <w:rPr>
          <w:b/>
        </w:rPr>
        <w:t>ize</w:t>
      </w:r>
    </w:p>
    <w:p w14:paraId="455C3029" w14:textId="19AE6297" w:rsidR="00E2076C" w:rsidRDefault="00E2076C" w:rsidP="00E2076C">
      <w:pPr>
        <w:pStyle w:val="Bodycopy"/>
      </w:pPr>
      <w:r>
        <w:t xml:space="preserve">The property </w:t>
      </w:r>
      <w:proofErr w:type="spellStart"/>
      <w:r w:rsidRPr="00C52EE3">
        <w:rPr>
          <w:b/>
        </w:rPr>
        <w:t>hbase.hregion.max.filesize</w:t>
      </w:r>
      <w:proofErr w:type="spellEnd"/>
      <w:r>
        <w:t xml:space="preserve"> defines the size of a single </w:t>
      </w:r>
      <w:proofErr w:type="spellStart"/>
      <w:r>
        <w:t>HFile</w:t>
      </w:r>
      <w:proofErr w:type="spellEnd"/>
      <w:r>
        <w:t xml:space="preserve"> for a region. </w:t>
      </w:r>
      <w:proofErr w:type="spellStart"/>
      <w:r>
        <w:t>HBase</w:t>
      </w:r>
      <w:proofErr w:type="spellEnd"/>
      <w:r>
        <w:t xml:space="preserve"> stores the data in an internal file format</w:t>
      </w:r>
      <w:r w:rsidR="007B3250">
        <w:t>, or</w:t>
      </w:r>
      <w:r>
        <w:t xml:space="preserve"> </w:t>
      </w:r>
      <w:proofErr w:type="spellStart"/>
      <w:r>
        <w:t>HFile</w:t>
      </w:r>
      <w:proofErr w:type="spellEnd"/>
      <w:r>
        <w:t xml:space="preserve">. A region is split into two regions if the sum of all </w:t>
      </w:r>
      <w:proofErr w:type="spellStart"/>
      <w:r>
        <w:t>HFiles</w:t>
      </w:r>
      <w:proofErr w:type="spellEnd"/>
      <w:r>
        <w:t xml:space="preserve"> in a regio</w:t>
      </w:r>
      <w:r w:rsidR="007B3250">
        <w:t>n is greater than this setting.</w:t>
      </w:r>
    </w:p>
    <w:p w14:paraId="7CB06D88" w14:textId="14D1D9B6" w:rsidR="00E2076C" w:rsidRDefault="00C52EE3" w:rsidP="00C52EE3">
      <w:pPr>
        <w:pStyle w:val="Image"/>
        <w:ind w:left="0"/>
      </w:pPr>
      <w:r>
        <w:rPr>
          <w:lang w:val="en-US"/>
        </w:rPr>
        <w:drawing>
          <wp:inline distT="0" distB="0" distL="0" distR="0" wp14:anchorId="37C34A3A" wp14:editId="23A9AB22">
            <wp:extent cx="2309060" cy="1272650"/>
            <wp:effectExtent l="19050" t="19050" r="15240" b="2286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309060" cy="1272650"/>
                    </a:xfrm>
                    <a:prstGeom prst="rect">
                      <a:avLst/>
                    </a:prstGeom>
                    <a:noFill/>
                    <a:ln w="9525" cmpd="sng">
                      <a:solidFill>
                        <a:schemeClr val="bg1">
                          <a:lumMod val="75000"/>
                        </a:schemeClr>
                      </a:solidFill>
                      <a:miter lim="800000"/>
                      <a:headEnd/>
                      <a:tailEnd/>
                    </a:ln>
                    <a:effectLst/>
                  </pic:spPr>
                </pic:pic>
              </a:graphicData>
            </a:graphic>
          </wp:inline>
        </w:drawing>
      </w:r>
    </w:p>
    <w:p w14:paraId="1766F60A" w14:textId="016E3ED3" w:rsidR="00E2076C" w:rsidRDefault="00E2076C" w:rsidP="00E2076C">
      <w:pPr>
        <w:pStyle w:val="Bodycopy"/>
      </w:pPr>
      <w:r>
        <w:t xml:space="preserve">The larger the region file size, </w:t>
      </w:r>
      <w:r w:rsidR="007B3250">
        <w:t xml:space="preserve">the </w:t>
      </w:r>
      <w:r>
        <w:t xml:space="preserve">fewer </w:t>
      </w:r>
      <w:r w:rsidR="007B3250">
        <w:t xml:space="preserve">number of </w:t>
      </w:r>
      <w:r>
        <w:t xml:space="preserve">splits. </w:t>
      </w:r>
      <w:r w:rsidR="00C52EE3">
        <w:t>Ideally, you can i</w:t>
      </w:r>
      <w:r>
        <w:t xml:space="preserve">ncrease the value and settle for the one </w:t>
      </w:r>
      <w:r w:rsidR="00C52EE3">
        <w:t xml:space="preserve">that </w:t>
      </w:r>
      <w:r>
        <w:t>gets you the maximum write performance.</w:t>
      </w:r>
    </w:p>
    <w:p w14:paraId="63F9AC61" w14:textId="288A8453" w:rsidR="00E2076C" w:rsidRPr="00C52EE3" w:rsidRDefault="006E72E8" w:rsidP="00E2076C">
      <w:pPr>
        <w:pStyle w:val="Bodycopy"/>
        <w:rPr>
          <w:b/>
        </w:rPr>
      </w:pPr>
      <w:r>
        <w:rPr>
          <w:b/>
        </w:rPr>
        <w:t>Avoid u</w:t>
      </w:r>
      <w:r w:rsidR="00E2076C" w:rsidRPr="00C52EE3">
        <w:rPr>
          <w:b/>
        </w:rPr>
        <w:t xml:space="preserve">pdate </w:t>
      </w:r>
      <w:r>
        <w:rPr>
          <w:b/>
        </w:rPr>
        <w:t>b</w:t>
      </w:r>
      <w:r w:rsidR="00E2076C" w:rsidRPr="00C52EE3">
        <w:rPr>
          <w:b/>
        </w:rPr>
        <w:t>locking</w:t>
      </w:r>
    </w:p>
    <w:p w14:paraId="7C5701C4" w14:textId="57DFC941" w:rsidR="00E2076C" w:rsidRDefault="00E2076C" w:rsidP="00E2076C">
      <w:pPr>
        <w:pStyle w:val="Bodycopy"/>
      </w:pPr>
      <w:r>
        <w:t xml:space="preserve">The property </w:t>
      </w:r>
      <w:proofErr w:type="spellStart"/>
      <w:r w:rsidRPr="00D64762">
        <w:rPr>
          <w:b/>
        </w:rPr>
        <w:t>hbase.hregion.memstore.flush.size</w:t>
      </w:r>
      <w:proofErr w:type="spellEnd"/>
      <w:r>
        <w:t xml:space="preserve"> defines the size at which </w:t>
      </w:r>
      <w:proofErr w:type="spellStart"/>
      <w:r>
        <w:t>Memstore</w:t>
      </w:r>
      <w:proofErr w:type="spellEnd"/>
      <w:r>
        <w:t xml:space="preserve"> will be flushed to di</w:t>
      </w:r>
      <w:r w:rsidR="005A1BCF">
        <w:t>sk. The default size is 128 MB.</w:t>
      </w:r>
    </w:p>
    <w:p w14:paraId="30EBB810" w14:textId="79780414" w:rsidR="00E2076C" w:rsidRDefault="00E2076C" w:rsidP="00E2076C">
      <w:pPr>
        <w:pStyle w:val="Bodycopy"/>
      </w:pPr>
      <w:r>
        <w:t xml:space="preserve">The </w:t>
      </w:r>
      <w:proofErr w:type="spellStart"/>
      <w:r>
        <w:t>Hbase</w:t>
      </w:r>
      <w:proofErr w:type="spellEnd"/>
      <w:r>
        <w:t xml:space="preserve"> region block multiplier is defined by </w:t>
      </w:r>
      <w:proofErr w:type="spellStart"/>
      <w:r w:rsidRPr="00D64762">
        <w:rPr>
          <w:b/>
        </w:rPr>
        <w:t>hbase.hregion.memstore.block.multiplier</w:t>
      </w:r>
      <w:proofErr w:type="spellEnd"/>
      <w:r>
        <w:t xml:space="preserve">. The default value </w:t>
      </w:r>
      <w:r w:rsidR="005A1BCF">
        <w:t>is 4. The maximum allowed is 8.</w:t>
      </w:r>
    </w:p>
    <w:p w14:paraId="5E00FB07" w14:textId="77777777" w:rsidR="00E2076C" w:rsidRDefault="00E2076C" w:rsidP="00E2076C">
      <w:pPr>
        <w:pStyle w:val="Bodycopy"/>
      </w:pPr>
      <w:proofErr w:type="spellStart"/>
      <w:r>
        <w:t>HBase</w:t>
      </w:r>
      <w:proofErr w:type="spellEnd"/>
      <w:r>
        <w:t xml:space="preserve"> blocks updates if the </w:t>
      </w:r>
      <w:proofErr w:type="spellStart"/>
      <w:r>
        <w:t>Memstore</w:t>
      </w:r>
      <w:proofErr w:type="spellEnd"/>
      <w:r>
        <w:t xml:space="preserve"> is (</w:t>
      </w:r>
      <w:proofErr w:type="spellStart"/>
      <w:r w:rsidRPr="00D64762">
        <w:rPr>
          <w:b/>
        </w:rPr>
        <w:t>hbase.hregion.memstore.flush.size</w:t>
      </w:r>
      <w:proofErr w:type="spellEnd"/>
      <w:r w:rsidRPr="00D64762">
        <w:rPr>
          <w:b/>
        </w:rPr>
        <w:t xml:space="preserve"> * </w:t>
      </w:r>
      <w:proofErr w:type="spellStart"/>
      <w:r w:rsidRPr="00D64762">
        <w:rPr>
          <w:b/>
        </w:rPr>
        <w:t>hbase.hregion.memstore.block.multiplier</w:t>
      </w:r>
      <w:proofErr w:type="spellEnd"/>
      <w:r>
        <w:t>) bytes.</w:t>
      </w:r>
    </w:p>
    <w:p w14:paraId="66AB24BE" w14:textId="22650708" w:rsidR="00E2076C" w:rsidRDefault="00E2076C" w:rsidP="00E2076C">
      <w:pPr>
        <w:pStyle w:val="Bodycopy"/>
      </w:pPr>
      <w:r>
        <w:t xml:space="preserve">Considering the default values, updates are blocked when </w:t>
      </w:r>
      <w:proofErr w:type="spellStart"/>
      <w:r>
        <w:t>Memstore</w:t>
      </w:r>
      <w:proofErr w:type="spellEnd"/>
      <w:r>
        <w:t xml:space="preserve"> is of 128 * 4 = 512 MB in size. To reduce the update blocking count, increase the value of</w:t>
      </w:r>
      <w:r w:rsidR="005A1BCF">
        <w:t xml:space="preserve"> </w:t>
      </w:r>
      <w:proofErr w:type="spellStart"/>
      <w:r w:rsidRPr="00C824DD">
        <w:rPr>
          <w:b/>
        </w:rPr>
        <w:t>hbase.hregion.memstore.block.multiplier</w:t>
      </w:r>
      <w:proofErr w:type="spellEnd"/>
      <w:r>
        <w:t>.</w:t>
      </w:r>
    </w:p>
    <w:p w14:paraId="4EAD67C3" w14:textId="4439301B" w:rsidR="00E2076C" w:rsidRDefault="00D64762" w:rsidP="00D64762">
      <w:pPr>
        <w:pStyle w:val="Image"/>
        <w:ind w:left="0"/>
      </w:pPr>
      <w:r>
        <w:rPr>
          <w:lang w:val="en-US"/>
        </w:rPr>
        <w:drawing>
          <wp:inline distT="0" distB="0" distL="0" distR="0" wp14:anchorId="6BBBBBCD" wp14:editId="7ED2A871">
            <wp:extent cx="1897544" cy="1714649"/>
            <wp:effectExtent l="19050" t="19050" r="26670" b="190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897544" cy="1714649"/>
                    </a:xfrm>
                    <a:prstGeom prst="rect">
                      <a:avLst/>
                    </a:prstGeom>
                    <a:noFill/>
                    <a:ln w="9525" cmpd="sng">
                      <a:solidFill>
                        <a:schemeClr val="bg1">
                          <a:lumMod val="75000"/>
                        </a:schemeClr>
                      </a:solidFill>
                      <a:miter lim="800000"/>
                      <a:headEnd/>
                      <a:tailEnd/>
                    </a:ln>
                    <a:effectLst/>
                  </pic:spPr>
                </pic:pic>
              </a:graphicData>
            </a:graphic>
          </wp:inline>
        </w:drawing>
      </w:r>
    </w:p>
    <w:p w14:paraId="44508E0D" w14:textId="77777777" w:rsidR="00450362" w:rsidRDefault="00450362">
      <w:pPr>
        <w:rPr>
          <w:rFonts w:ascii="Segoe Pro" w:eastAsia="Segoe UI" w:hAnsi="Segoe Pro" w:cs="Times New Roman"/>
          <w:b/>
          <w:color w:val="505050" w:themeColor="text1"/>
          <w:lang w:val="en"/>
        </w:rPr>
      </w:pPr>
      <w:r>
        <w:rPr>
          <w:b/>
        </w:rPr>
        <w:br w:type="page"/>
      </w:r>
    </w:p>
    <w:p w14:paraId="6D727C67" w14:textId="6F7EB945" w:rsidR="00E2076C" w:rsidRPr="00450362" w:rsidRDefault="008E0150" w:rsidP="00450362">
      <w:pPr>
        <w:pStyle w:val="Heading3"/>
      </w:pPr>
      <w:r>
        <w:lastRenderedPageBreak/>
        <w:t xml:space="preserve">Define </w:t>
      </w:r>
      <w:proofErr w:type="spellStart"/>
      <w:r>
        <w:t>M</w:t>
      </w:r>
      <w:r w:rsidR="00E2076C" w:rsidRPr="00450362">
        <w:t>emstore</w:t>
      </w:r>
      <w:proofErr w:type="spellEnd"/>
      <w:r w:rsidR="00E2076C" w:rsidRPr="00450362">
        <w:t xml:space="preserve"> </w:t>
      </w:r>
      <w:r w:rsidR="006E72E8">
        <w:t>s</w:t>
      </w:r>
      <w:r w:rsidR="00E2076C" w:rsidRPr="00450362">
        <w:t>ize</w:t>
      </w:r>
    </w:p>
    <w:p w14:paraId="5C1B7014" w14:textId="098EA902" w:rsidR="00E2076C" w:rsidRDefault="00E2076C" w:rsidP="00E2076C">
      <w:pPr>
        <w:pStyle w:val="Bodycopy"/>
      </w:pPr>
      <w:proofErr w:type="spellStart"/>
      <w:r>
        <w:t>Memstore</w:t>
      </w:r>
      <w:proofErr w:type="spellEnd"/>
      <w:r>
        <w:t xml:space="preserve"> size is defined by</w:t>
      </w:r>
      <w:r w:rsidR="00DA5164">
        <w:t xml:space="preserve"> the</w:t>
      </w:r>
      <w:r>
        <w:t xml:space="preserve"> </w:t>
      </w:r>
      <w:proofErr w:type="spellStart"/>
      <w:r w:rsidRPr="006C4B34">
        <w:rPr>
          <w:b/>
        </w:rPr>
        <w:t>hbase.regionserver.global.memstore.UpperLimit</w:t>
      </w:r>
      <w:proofErr w:type="spellEnd"/>
      <w:r>
        <w:t xml:space="preserve"> and </w:t>
      </w:r>
      <w:proofErr w:type="spellStart"/>
      <w:r w:rsidRPr="006C4B34">
        <w:rPr>
          <w:b/>
        </w:rPr>
        <w:t>hbase.regionserver.global.memstore.LowerLimit</w:t>
      </w:r>
      <w:proofErr w:type="spellEnd"/>
      <w:r>
        <w:t xml:space="preserve"> parameter</w:t>
      </w:r>
      <w:r w:rsidR="00DA5164">
        <w:t>s</w:t>
      </w:r>
      <w:r>
        <w:t>. Setting these values equal to each other reduces p</w:t>
      </w:r>
      <w:r w:rsidR="00DA5164">
        <w:t>auses during writes (also causing</w:t>
      </w:r>
      <w:r>
        <w:t xml:space="preserve"> more frequent flushing) and results in increased write performance.</w:t>
      </w:r>
    </w:p>
    <w:p w14:paraId="23A7A86D" w14:textId="6D535C7B" w:rsidR="00E2076C" w:rsidRDefault="005A1BCF" w:rsidP="00036801">
      <w:pPr>
        <w:pStyle w:val="Heading3"/>
      </w:pPr>
      <w:r>
        <w:t xml:space="preserve">Set </w:t>
      </w:r>
      <w:proofErr w:type="spellStart"/>
      <w:r>
        <w:t>M</w:t>
      </w:r>
      <w:r w:rsidR="006E72E8">
        <w:t>emstore</w:t>
      </w:r>
      <w:proofErr w:type="spellEnd"/>
      <w:r w:rsidR="006E72E8">
        <w:t xml:space="preserve"> l</w:t>
      </w:r>
      <w:r w:rsidR="00E2076C">
        <w:t xml:space="preserve">ocal </w:t>
      </w:r>
      <w:r w:rsidR="006E72E8">
        <w:t>a</w:t>
      </w:r>
      <w:r w:rsidR="00E2076C">
        <w:t>llocation buffer</w:t>
      </w:r>
    </w:p>
    <w:p w14:paraId="71F52C6B" w14:textId="2A54EB34" w:rsidR="00E2076C" w:rsidRDefault="00E2076C" w:rsidP="00E2076C">
      <w:pPr>
        <w:pStyle w:val="Bodycopy"/>
      </w:pPr>
      <w:r>
        <w:t xml:space="preserve">Defined by the property </w:t>
      </w:r>
      <w:proofErr w:type="spellStart"/>
      <w:r w:rsidRPr="006C4B34">
        <w:rPr>
          <w:b/>
        </w:rPr>
        <w:t>hbase.hregion.memstore.mslab.enabled</w:t>
      </w:r>
      <w:proofErr w:type="spellEnd"/>
      <w:r>
        <w:t>, when enabled</w:t>
      </w:r>
      <w:r w:rsidR="00DA5164">
        <w:t>,</w:t>
      </w:r>
      <w:r w:rsidR="005A1BCF">
        <w:t xml:space="preserve"> this </w:t>
      </w:r>
      <w:r>
        <w:t>prevents heap fragmentation during heavy write operat</w:t>
      </w:r>
      <w:r w:rsidR="005A1BCF">
        <w:t>ion. The default value is true.</w:t>
      </w:r>
    </w:p>
    <w:p w14:paraId="65B6085E" w14:textId="1B131ACF" w:rsidR="00E2076C" w:rsidRDefault="006C4B34" w:rsidP="006C4B34">
      <w:pPr>
        <w:pStyle w:val="Image"/>
        <w:ind w:left="0"/>
      </w:pPr>
      <w:r>
        <w:rPr>
          <w:lang w:val="en-US"/>
        </w:rPr>
        <w:drawing>
          <wp:inline distT="0" distB="0" distL="0" distR="0" wp14:anchorId="46F82894" wp14:editId="4A3BA56A">
            <wp:extent cx="2674852" cy="944962"/>
            <wp:effectExtent l="19050" t="19050" r="11430" b="2667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674852" cy="944962"/>
                    </a:xfrm>
                    <a:prstGeom prst="rect">
                      <a:avLst/>
                    </a:prstGeom>
                    <a:noFill/>
                    <a:ln w="9525" cmpd="sng">
                      <a:solidFill>
                        <a:schemeClr val="bg1">
                          <a:lumMod val="75000"/>
                        </a:schemeClr>
                      </a:solidFill>
                      <a:miter lim="800000"/>
                      <a:headEnd/>
                      <a:tailEnd/>
                    </a:ln>
                    <a:effectLst/>
                  </pic:spPr>
                </pic:pic>
              </a:graphicData>
            </a:graphic>
          </wp:inline>
        </w:drawing>
      </w:r>
    </w:p>
    <w:p w14:paraId="67298487" w14:textId="690A6D1B" w:rsidR="006E7F29" w:rsidRDefault="006E72E8" w:rsidP="006E7F29">
      <w:pPr>
        <w:pStyle w:val="Heading2"/>
      </w:pPr>
      <w:bookmarkStart w:id="5" w:name="_Toc456325776"/>
      <w:r>
        <w:t>Roll</w:t>
      </w:r>
      <w:r w:rsidR="00DA5164">
        <w:t xml:space="preserve"> </w:t>
      </w:r>
      <w:r>
        <w:t>back Azure c</w:t>
      </w:r>
      <w:r w:rsidR="006E7F29">
        <w:t>hanges</w:t>
      </w:r>
      <w:bookmarkEnd w:id="5"/>
    </w:p>
    <w:p w14:paraId="3ECE2175" w14:textId="55792A99" w:rsidR="006E7F29" w:rsidRDefault="006E7F29" w:rsidP="006E7F29">
      <w:pPr>
        <w:pStyle w:val="Bodycopy"/>
      </w:pPr>
      <w:r>
        <w:t>N</w:t>
      </w:r>
      <w:r w:rsidR="005A1BCF">
        <w:t xml:space="preserve">ext, </w:t>
      </w:r>
      <w:r>
        <w:t xml:space="preserve">clean up the resources </w:t>
      </w:r>
      <w:r w:rsidR="005A1BCF">
        <w:t>u</w:t>
      </w:r>
      <w:r>
        <w:t>sed during this hands-on lab. The following items should be deleted from your subscription.</w:t>
      </w:r>
    </w:p>
    <w:p w14:paraId="04E66D5C" w14:textId="3575D5A7" w:rsidR="006E7F29" w:rsidRDefault="006E72E8" w:rsidP="006E7F29">
      <w:pPr>
        <w:pStyle w:val="Heading3"/>
      </w:pPr>
      <w:r>
        <w:t>Delete HDInsight Hadoop c</w:t>
      </w:r>
      <w:r w:rsidR="006E7F29">
        <w:t>luster</w:t>
      </w:r>
    </w:p>
    <w:p w14:paraId="16FE0C76" w14:textId="1018ED54" w:rsidR="006E7F29" w:rsidRDefault="006E7F29" w:rsidP="001C1AF4">
      <w:pPr>
        <w:pStyle w:val="ListParagraph"/>
        <w:numPr>
          <w:ilvl w:val="0"/>
          <w:numId w:val="50"/>
        </w:numPr>
      </w:pPr>
      <w:r>
        <w:t xml:space="preserve">Go to the Azure Preview Portal by clicking the </w:t>
      </w:r>
      <w:r w:rsidRPr="006E7F29">
        <w:rPr>
          <w:b/>
        </w:rPr>
        <w:t>Preview Portal</w:t>
      </w:r>
      <w:r>
        <w:t xml:space="preserve"> link </w:t>
      </w:r>
      <w:r w:rsidRPr="00B918DC">
        <w:rPr>
          <w:noProof/>
          <w:lang w:val="en-US"/>
        </w:rPr>
        <w:drawing>
          <wp:inline distT="0" distB="0" distL="0" distR="0" wp14:anchorId="64147AD9" wp14:editId="00B9B9BE">
            <wp:extent cx="1009650" cy="25717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009650" cy="257175"/>
                    </a:xfrm>
                    <a:prstGeom prst="rect">
                      <a:avLst/>
                    </a:prstGeom>
                  </pic:spPr>
                </pic:pic>
              </a:graphicData>
            </a:graphic>
          </wp:inline>
        </w:drawing>
      </w:r>
      <w:r>
        <w:t xml:space="preserve"> on the IE favorites bar.</w:t>
      </w:r>
    </w:p>
    <w:p w14:paraId="2B30BA86" w14:textId="4AB3BB63" w:rsidR="006E7F29" w:rsidRDefault="006E7F29" w:rsidP="001C1AF4">
      <w:pPr>
        <w:pStyle w:val="ListParagraph"/>
        <w:numPr>
          <w:ilvl w:val="0"/>
          <w:numId w:val="50"/>
        </w:numPr>
      </w:pPr>
      <w:r>
        <w:t xml:space="preserve">Click </w:t>
      </w:r>
      <w:r w:rsidRPr="006E7F29">
        <w:rPr>
          <w:b/>
        </w:rPr>
        <w:t>All Resources</w:t>
      </w:r>
      <w:r>
        <w:t xml:space="preserve">. Locate and click the HDInsight cluster you created. In the cluster blade, click </w:t>
      </w:r>
      <w:r w:rsidR="005A1BCF">
        <w:rPr>
          <w:b/>
        </w:rPr>
        <w:t>D</w:t>
      </w:r>
      <w:r w:rsidRPr="005A1BCF">
        <w:rPr>
          <w:b/>
        </w:rPr>
        <w:t>elete</w:t>
      </w:r>
      <w:r>
        <w:t>.</w:t>
      </w:r>
    </w:p>
    <w:p w14:paraId="07706E3D" w14:textId="4857D68B" w:rsidR="006E7F29" w:rsidRDefault="006E7F29" w:rsidP="006E7F29">
      <w:pPr>
        <w:pStyle w:val="Image"/>
      </w:pPr>
      <w:r w:rsidRPr="006E7F29">
        <w:rPr>
          <w:lang w:val="en-US"/>
        </w:rPr>
        <w:drawing>
          <wp:inline distT="0" distB="0" distL="0" distR="0" wp14:anchorId="6B3C4A15" wp14:editId="02F2F5B4">
            <wp:extent cx="2651990" cy="975445"/>
            <wp:effectExtent l="19050" t="19050" r="15240" b="1524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651990" cy="975445"/>
                    </a:xfrm>
                    <a:prstGeom prst="rect">
                      <a:avLst/>
                    </a:prstGeom>
                    <a:noFill/>
                    <a:ln w="9525" cmpd="sng">
                      <a:solidFill>
                        <a:schemeClr val="tx1">
                          <a:lumMod val="50000"/>
                        </a:schemeClr>
                      </a:solidFill>
                      <a:miter lim="800000"/>
                      <a:headEnd/>
                      <a:tailEnd/>
                    </a:ln>
                    <a:effectLst/>
                  </pic:spPr>
                </pic:pic>
              </a:graphicData>
            </a:graphic>
          </wp:inline>
        </w:drawing>
      </w:r>
    </w:p>
    <w:p w14:paraId="4104D88F" w14:textId="202002F9" w:rsidR="00902837" w:rsidRDefault="008E0150" w:rsidP="001C1AF4">
      <w:pPr>
        <w:pStyle w:val="ListParagraph"/>
        <w:numPr>
          <w:ilvl w:val="0"/>
          <w:numId w:val="50"/>
        </w:numPr>
      </w:pPr>
      <w:r>
        <w:t>Go to the</w:t>
      </w:r>
      <w:r w:rsidR="006E7F29">
        <w:t xml:space="preserve"> delete confirmation dialog box</w:t>
      </w:r>
      <w:r w:rsidR="005A1BCF">
        <w:t>, and</w:t>
      </w:r>
      <w:r>
        <w:t xml:space="preserve"> then</w:t>
      </w:r>
      <w:r w:rsidR="005A1BCF">
        <w:t xml:space="preserve"> click </w:t>
      </w:r>
      <w:r w:rsidR="005A1BCF" w:rsidRPr="005A1BCF">
        <w:rPr>
          <w:b/>
        </w:rPr>
        <w:t>Yes</w:t>
      </w:r>
      <w:r w:rsidR="006E7F29">
        <w:t xml:space="preserve"> to delete the cluster.</w:t>
      </w:r>
    </w:p>
    <w:p w14:paraId="398C151F" w14:textId="68633568" w:rsidR="00AF51F0" w:rsidRPr="006E7F29" w:rsidRDefault="006E7F29" w:rsidP="002571E7">
      <w:pPr>
        <w:pStyle w:val="Bodycopy"/>
      </w:pPr>
      <w:r w:rsidRPr="006E7F29">
        <w:t>You can now close the lab.</w:t>
      </w:r>
    </w:p>
    <w:p w14:paraId="5A89AA3B" w14:textId="6B967C88" w:rsidR="002571E7" w:rsidRDefault="002571E7">
      <w:pPr>
        <w:rPr>
          <w:rFonts w:ascii="Segoe Pro Light" w:eastAsia="Times New Roman" w:hAnsi="Segoe Pro Light" w:cs="Times New Roman"/>
          <w:color w:val="0072C6"/>
          <w:spacing w:val="10"/>
          <w:sz w:val="64"/>
          <w:szCs w:val="64"/>
          <w:lang w:val="en"/>
        </w:rPr>
      </w:pPr>
      <w:r>
        <w:br w:type="page"/>
      </w:r>
    </w:p>
    <w:p w14:paraId="06B3233F" w14:textId="20426021" w:rsidR="00177D63" w:rsidRDefault="00E07F32" w:rsidP="00177D63">
      <w:pPr>
        <w:pStyle w:val="Heading1"/>
      </w:pPr>
      <w:bookmarkStart w:id="6" w:name="_Toc456325777"/>
      <w:r w:rsidRPr="00177D63">
        <w:lastRenderedPageBreak/>
        <w:t>Conclusion</w:t>
      </w:r>
      <w:bookmarkEnd w:id="6"/>
    </w:p>
    <w:p w14:paraId="7401DD41" w14:textId="336415C0" w:rsidR="002E7B3B" w:rsidRDefault="00177D63" w:rsidP="000030B0">
      <w:pPr>
        <w:pStyle w:val="Bodycopy"/>
      </w:pPr>
      <w:r>
        <w:t>[add concluding text, as desired]</w:t>
      </w:r>
    </w:p>
    <w:p w14:paraId="0C9ACAF8" w14:textId="5C3A99E2" w:rsidR="002E7B3B" w:rsidRDefault="002E7B3B" w:rsidP="000030B0">
      <w:pPr>
        <w:pStyle w:val="Bodycopy"/>
      </w:pPr>
    </w:p>
    <w:p w14:paraId="56C967AC" w14:textId="00F0E456" w:rsidR="002571E7" w:rsidRPr="00584495" w:rsidRDefault="002E7B3B" w:rsidP="002571E7">
      <w:pPr>
        <w:pStyle w:val="Bodycopy"/>
        <w:rPr>
          <w:b/>
          <w:i/>
        </w:rPr>
      </w:pPr>
      <w:r w:rsidRPr="00584495">
        <w:rPr>
          <w:b/>
          <w:i/>
        </w:rPr>
        <w:t>Disclaimer: Once you have completed the lab, to reduce costs associated with your Azure subscription, please delete your clusters.</w:t>
      </w:r>
    </w:p>
    <w:p w14:paraId="5C7F8157" w14:textId="77777777" w:rsidR="005636ED" w:rsidRDefault="005636ED">
      <w:pPr>
        <w:rPr>
          <w:rFonts w:ascii="Segoe Pro Light" w:eastAsia="Times New Roman" w:hAnsi="Segoe Pro Light" w:cs="Times New Roman"/>
          <w:color w:val="0072C6"/>
          <w:spacing w:val="10"/>
          <w:sz w:val="64"/>
          <w:szCs w:val="64"/>
          <w:lang w:val="en"/>
        </w:rPr>
      </w:pPr>
      <w:bookmarkStart w:id="7" w:name="_Toc456325778"/>
      <w:r>
        <w:br w:type="page"/>
      </w:r>
    </w:p>
    <w:p w14:paraId="5DDD5CCF" w14:textId="34026F95" w:rsidR="005C060D" w:rsidRPr="00B410C2" w:rsidRDefault="005C060D" w:rsidP="00B51F36">
      <w:pPr>
        <w:pStyle w:val="Heading1"/>
      </w:pPr>
      <w:r w:rsidRPr="00B410C2">
        <w:lastRenderedPageBreak/>
        <w:t>Terms of use</w:t>
      </w:r>
      <w:bookmarkEnd w:id="7"/>
    </w:p>
    <w:p w14:paraId="103E6797" w14:textId="77777777" w:rsidR="005C060D" w:rsidRDefault="005C060D" w:rsidP="005C060D">
      <w:pPr>
        <w:rPr>
          <w:rFonts w:ascii="Segoe Semibold" w:hAnsi="Segoe Semibold"/>
          <w:sz w:val="20"/>
          <w:szCs w:val="20"/>
        </w:rPr>
      </w:pPr>
    </w:p>
    <w:p w14:paraId="61657211" w14:textId="79417FD6" w:rsidR="005C060D" w:rsidRPr="00B51F36" w:rsidRDefault="005C060D" w:rsidP="00B51F36">
      <w:pPr>
        <w:pStyle w:val="Bodycopy"/>
        <w:rPr>
          <w:rFonts w:ascii="Segoe Semibold" w:hAnsi="Segoe Semibold"/>
          <w:b/>
        </w:rPr>
      </w:pPr>
      <w:r w:rsidRPr="00B51F36">
        <w:rPr>
          <w:rFonts w:ascii="Segoe Semibold" w:hAnsi="Segoe Semibold"/>
          <w:b/>
        </w:rPr>
        <w:t xml:space="preserve">© </w:t>
      </w:r>
      <w:r w:rsidR="009566C5">
        <w:rPr>
          <w:b/>
        </w:rPr>
        <w:t>2017</w:t>
      </w:r>
      <w:bookmarkStart w:id="8" w:name="_GoBack"/>
      <w:bookmarkEnd w:id="8"/>
      <w:r w:rsidRPr="00B51F36">
        <w:rPr>
          <w:b/>
        </w:rPr>
        <w:t xml:space="preserve"> Microsoft Corporation. All rights reserved.</w:t>
      </w:r>
    </w:p>
    <w:p w14:paraId="2DD37DB3" w14:textId="77777777" w:rsidR="00B51F36" w:rsidRDefault="00B51F36" w:rsidP="00B51F36">
      <w:pPr>
        <w:pStyle w:val="Bodycopy"/>
      </w:pPr>
    </w:p>
    <w:p w14:paraId="0BD5E00E" w14:textId="77777777" w:rsidR="005C060D" w:rsidRDefault="005C060D" w:rsidP="00B51F36">
      <w:pPr>
        <w:pStyle w:val="Bodycopy"/>
      </w:pPr>
      <w:r>
        <w:t>By using this hands-on lab, you agree to the following terms:</w:t>
      </w:r>
    </w:p>
    <w:p w14:paraId="27011F73" w14:textId="1BD47EC1" w:rsidR="005C060D" w:rsidRDefault="005C060D" w:rsidP="00B51F36">
      <w:pPr>
        <w:pStyle w:val="Bodycopy"/>
      </w:pPr>
      <w:r>
        <w:t>The technology/functionality described in this hands-on lab is provided by Microsoft Corporation in a “sandbox” testing environment for purposes of obtaining your feedback and to provide you with a learning experience. You may only use the hands-on lab to evaluate such technology features and functionality and provide feedback to Microsoft. You may not use it for any other purpose. You may not modify, copy, distribute, transmit, display, perform, reproduce, publish, license, create derivative works from, transfer, or sell this hands-on lab or any portion thereof.</w:t>
      </w:r>
    </w:p>
    <w:p w14:paraId="7120589D" w14:textId="77777777" w:rsidR="005C060D" w:rsidRPr="00191088" w:rsidRDefault="005C060D" w:rsidP="00B51F36">
      <w:pPr>
        <w:pStyle w:val="Bodycopy"/>
      </w:pPr>
      <w:r w:rsidRPr="00191088">
        <w:t>COPYING OR REPRODUCTION OF THE HANDS-ON LAB (OR ANY PORTION OF IT) TO ANY OTHER SERVER OR LOCATION FOR FURTHER REPRODUCTION OR REDISTRIBUTION IS EXPRESSLY PROHIBITED.</w:t>
      </w:r>
    </w:p>
    <w:p w14:paraId="00F47713" w14:textId="420F77B9" w:rsidR="005C060D" w:rsidRPr="00191088" w:rsidRDefault="005C060D" w:rsidP="00B51F36">
      <w:pPr>
        <w:pStyle w:val="Bodycopy"/>
      </w:pPr>
      <w:r w:rsidRPr="00191088">
        <w:t>THIS HANDS-ON LAB PROVIDES CERTAIN SOFTWARE TECHNOLOGY/PRODUCT FEATURES AND FUNCTIONALITY, INCLUDING POTENTIAL NEW FEATURES AND CONCEPTS, IN A SIMULATED ENVIRONMENT WITHOUT COMPLEX SET-UP OR INSTALLATION FOR THE PURPOSE DESCRIBED ABOVE. THE TECHNOLOGY/CONCEPTS REPRESENTED IN THIS HANDS-ON LAB MAY NOT REPRESENT FULL FEATURE FUNCTIONALITY AND MAY NOT WORK THE WAY A FINAL VERSION MAY WORK. WE ALSO MAY NOT RELEASE A FINAL VERSION OF SUCH FEATURES OR CONCEPTS. YOUR EXPERIENCE WITH USING SUCH FEATURES AND FUNCT</w:t>
      </w:r>
      <w:r w:rsidR="004F3D19" w:rsidRPr="00191088">
        <w:t>I</w:t>
      </w:r>
      <w:r w:rsidRPr="00191088">
        <w:t>ONALITY IN A PHYSICAL ENVIRONMENT MAY ALSO BE DIFFERENT.</w:t>
      </w:r>
    </w:p>
    <w:p w14:paraId="3D88C714" w14:textId="267726D6" w:rsidR="005C060D" w:rsidRDefault="005C060D" w:rsidP="00B51F36">
      <w:pPr>
        <w:pStyle w:val="Bodycopy"/>
      </w:pPr>
      <w:r w:rsidRPr="00E510CE">
        <w:rPr>
          <w:b/>
        </w:rPr>
        <w:t>FEEDBACK</w:t>
      </w:r>
      <w:r>
        <w:t>. If you give feedback about the technology features, functionality</w:t>
      </w:r>
      <w:r w:rsidR="004F3D19">
        <w:t>,</w:t>
      </w:r>
      <w:r>
        <w:t xml:space="preserve"> and/or concepts described in this hands-on lab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w:t>
      </w:r>
    </w:p>
    <w:p w14:paraId="623342A6" w14:textId="5F70F51F" w:rsidR="00DD455C" w:rsidRPr="00354CEF" w:rsidRDefault="005C060D" w:rsidP="00B51F36">
      <w:pPr>
        <w:pStyle w:val="Bodycopy"/>
      </w:pPr>
      <w:r>
        <w:t>MICROSOFT CORPORATION HEREBY DISCLAIMS ALL WARRANTIES AND CONDITIONS WITH REGARD TO THE HANDS-ON LAB, INCLUDING ALL WARRANTIES AND CONDITIONS OF MERCHANTABILITY, WHETHER EXPRESS, IMPLIED, OR STATUTORY, FITNESS FOR A PARTICULAR PURPOSE, TITLE AND NON-INFRINGEMENT. MICROSOFT DOES NOT MAKE ANY ASSURANCES OR REPRESENTATIONS WITH REGARD TO THE ACCURACY OF THE RESULTS, OUTPUT THAT DERIVES FROM USE OF THE VIRTUAL LAB, OR SUITABILITY OF THE INFORMATION CONTAINED IN THE VIRTUAL LAB FOR ANY PURPOSE.</w:t>
      </w:r>
    </w:p>
    <w:sectPr w:rsidR="00DD455C" w:rsidRPr="00354CEF" w:rsidSect="00EC757B">
      <w:headerReference w:type="default" r:id="rId81"/>
      <w:footerReference w:type="default" r:id="rId82"/>
      <w:pgSz w:w="12240" w:h="15840" w:code="1"/>
      <w:pgMar w:top="720" w:right="720" w:bottom="1152" w:left="720" w:header="288" w:footer="576" w:gutter="0"/>
      <w:pgNumType w:start="4"/>
      <w:cols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4CA1E" w14:textId="77777777" w:rsidR="00AF6717" w:rsidRDefault="00AF6717" w:rsidP="004A71C7">
      <w:r>
        <w:separator/>
      </w:r>
    </w:p>
  </w:endnote>
  <w:endnote w:type="continuationSeparator" w:id="0">
    <w:p w14:paraId="5BE288B2" w14:textId="77777777" w:rsidR="00AF6717" w:rsidRDefault="00AF6717" w:rsidP="004A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Pro Light">
    <w:altName w:val="Arial"/>
    <w:charset w:val="00"/>
    <w:family w:val="swiss"/>
    <w:pitch w:val="variable"/>
    <w:sig w:usb0="A00002AF" w:usb1="4000205B" w:usb2="00000000" w:usb3="00000000" w:csb0="0000009F" w:csb1="00000000"/>
  </w:font>
  <w:font w:name="Segoe Pro">
    <w:altName w:val="Arial"/>
    <w:charset w:val="00"/>
    <w:family w:val="swiss"/>
    <w:pitch w:val="variable"/>
    <w:sig w:usb0="A00002AF" w:usb1="4000205B" w:usb2="00000000" w:usb3="00000000" w:csb0="0000009F" w:csb1="00000000"/>
  </w:font>
  <w:font w:name="Segoe UI Light">
    <w:altName w:val="Calibri Light"/>
    <w:charset w:val="00"/>
    <w:family w:val="swiss"/>
    <w:pitch w:val="variable"/>
    <w:sig w:usb0="E4002EFF" w:usb1="C000E47F"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Segoe Pro Semibold">
    <w:charset w:val="00"/>
    <w:family w:val="swiss"/>
    <w:pitch w:val="variable"/>
    <w:sig w:usb0="A00002AF" w:usb1="4000205B" w:usb2="00000000" w:usb3="00000000" w:csb0="0000009F" w:csb1="00000000"/>
  </w:font>
  <w:font w:name="Segoe Pro SemiLight">
    <w:altName w:val="Arial"/>
    <w:charset w:val="00"/>
    <w:family w:val="swiss"/>
    <w:pitch w:val="variable"/>
    <w:sig w:usb0="A00002AF" w:usb1="4000205B" w:usb2="00000000" w:usb3="00000000" w:csb0="0000009F" w:csb1="00000000"/>
  </w:font>
  <w:font w:name="Calibri">
    <w:panose1 w:val="020F0502020204030204"/>
    <w:charset w:val="00"/>
    <w:family w:val="auto"/>
    <w:pitch w:val="variable"/>
    <w:sig w:usb0="E00002FF" w:usb1="4000ACFF" w:usb2="00000001" w:usb3="00000000" w:csb0="0000019F" w:csb1="00000000"/>
  </w:font>
  <w:font w:name="Palatino Linotype">
    <w:panose1 w:val="02040502050505030304"/>
    <w:charset w:val="00"/>
    <w:family w:val="auto"/>
    <w:pitch w:val="variable"/>
    <w:sig w:usb0="E0000287" w:usb1="40000013"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Semibold">
    <w:altName w:val="Arial"/>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309BC" w14:textId="7F9DB764" w:rsidR="004F504D" w:rsidRPr="00321647" w:rsidRDefault="004F504D" w:rsidP="00F40BC8">
    <w:pPr>
      <w:pStyle w:val="Footer"/>
      <w:rPr>
        <w:color w:val="FFFFFF" w:themeColor="background1"/>
      </w:rPr>
    </w:pPr>
    <w:r w:rsidRPr="00321647">
      <w:rPr>
        <w:color w:val="FFFFFF" w:themeColor="background1"/>
      </w:rPr>
      <w:t>Spark on Microsoft Azure HDInsight: Working with RDDs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54391" w14:textId="4E7CC37A" w:rsidR="004F504D" w:rsidRPr="00EC757B" w:rsidRDefault="004F504D" w:rsidP="00F40BC8">
    <w:pPr>
      <w:pStyle w:val="Footer"/>
      <w:tabs>
        <w:tab w:val="right" w:pos="10800"/>
      </w:tabs>
      <w:rPr>
        <w:szCs w:val="16"/>
      </w:rPr>
    </w:pPr>
    <w:r>
      <w:rPr>
        <w:szCs w:val="16"/>
      </w:rPr>
      <w:t xml:space="preserve">Managing HDInsight clusters with </w:t>
    </w:r>
    <w:proofErr w:type="spellStart"/>
    <w:r>
      <w:rPr>
        <w:szCs w:val="16"/>
      </w:rPr>
      <w:t>Ambari</w:t>
    </w:r>
    <w:proofErr w:type="spellEnd"/>
    <w:r w:rsidRPr="00EC757B">
      <w:rPr>
        <w:szCs w:val="16"/>
      </w:rPr>
      <w:tab/>
    </w:r>
    <w:r w:rsidRPr="00EC757B">
      <w:rPr>
        <w:szCs w:val="16"/>
      </w:rPr>
      <w:fldChar w:fldCharType="begin"/>
    </w:r>
    <w:r w:rsidRPr="00EC757B">
      <w:rPr>
        <w:szCs w:val="16"/>
      </w:rPr>
      <w:instrText xml:space="preserve"> PAGE   \* MERGEFORMAT </w:instrText>
    </w:r>
    <w:r w:rsidRPr="00EC757B">
      <w:rPr>
        <w:szCs w:val="16"/>
      </w:rPr>
      <w:fldChar w:fldCharType="separate"/>
    </w:r>
    <w:r w:rsidR="009566C5">
      <w:rPr>
        <w:noProof/>
        <w:szCs w:val="16"/>
      </w:rPr>
      <w:t>4</w:t>
    </w:r>
    <w:r w:rsidRPr="00EC757B">
      <w:rPr>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B41CD" w14:textId="77777777" w:rsidR="00AF6717" w:rsidRDefault="00AF6717" w:rsidP="004A71C7">
      <w:r>
        <w:separator/>
      </w:r>
    </w:p>
  </w:footnote>
  <w:footnote w:type="continuationSeparator" w:id="0">
    <w:p w14:paraId="0AAC4950" w14:textId="77777777" w:rsidR="00AF6717" w:rsidRDefault="00AF6717" w:rsidP="004A71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1F1B5" w14:textId="561D7EF3" w:rsidR="004F504D" w:rsidRDefault="004F504D" w:rsidP="005B4785">
    <w:pPr>
      <w:pStyle w:val="Header"/>
      <w:tabs>
        <w:tab w:val="clear" w:pos="4680"/>
        <w:tab w:val="clear" w:pos="9360"/>
        <w:tab w:val="left" w:pos="1713"/>
      </w:tabs>
    </w:pPr>
    <w:r w:rsidRPr="005B4785">
      <w:rPr>
        <w:noProof/>
      </w:rPr>
      <w:drawing>
        <wp:anchor distT="0" distB="0" distL="114300" distR="114300" simplePos="0" relativeHeight="251667456" behindDoc="1" locked="0" layoutInCell="0" allowOverlap="1" wp14:anchorId="59E61AF7" wp14:editId="25D5A500">
          <wp:simplePos x="0" y="0"/>
          <wp:positionH relativeFrom="page">
            <wp:posOffset>457200</wp:posOffset>
          </wp:positionH>
          <wp:positionV relativeFrom="page">
            <wp:posOffset>617278</wp:posOffset>
          </wp:positionV>
          <wp:extent cx="1414145" cy="301625"/>
          <wp:effectExtent l="0" t="0" r="0" b="3175"/>
          <wp:wrapNone/>
          <wp:docPr id="12" name="Picture 1" descr="MSFT_logo_rgb_C-Gray_crop_C-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_crop_C-Wht.png"/>
                  <pic:cNvPicPr/>
                </pic:nvPicPr>
                <pic:blipFill>
                  <a:blip r:embed="rId1"/>
                  <a:stretch>
                    <a:fillRect/>
                  </a:stretch>
                </pic:blipFill>
                <pic:spPr>
                  <a:xfrm>
                    <a:off x="0" y="0"/>
                    <a:ext cx="1414145" cy="301625"/>
                  </a:xfrm>
                  <a:prstGeom prst="rect">
                    <a:avLst/>
                  </a:prstGeom>
                </pic:spPr>
              </pic:pic>
            </a:graphicData>
          </a:graphic>
        </wp:anchor>
      </w:drawing>
    </w:r>
    <w:r w:rsidRPr="005B4785">
      <w:rPr>
        <w:noProof/>
      </w:rPr>
      <w:drawing>
        <wp:anchor distT="0" distB="0" distL="114300" distR="114300" simplePos="0" relativeHeight="251668480" behindDoc="1" locked="0" layoutInCell="0" allowOverlap="1" wp14:anchorId="41183822" wp14:editId="22CFD9EB">
          <wp:simplePos x="0" y="0"/>
          <wp:positionH relativeFrom="page">
            <wp:posOffset>3543300</wp:posOffset>
          </wp:positionH>
          <wp:positionV relativeFrom="page">
            <wp:posOffset>2808605</wp:posOffset>
          </wp:positionV>
          <wp:extent cx="3876675" cy="3885565"/>
          <wp:effectExtent l="0" t="0" r="9525"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Tiles CYAN.png"/>
                  <pic:cNvPicPr/>
                </pic:nvPicPr>
                <pic:blipFill>
                  <a:blip r:embed="rId2">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876675" cy="3885565"/>
                  </a:xfrm>
                  <a:prstGeom prst="rect">
                    <a:avLst/>
                  </a:prstGeom>
                </pic:spPr>
              </pic:pic>
            </a:graphicData>
          </a:graphic>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9B81C" w14:textId="77777777" w:rsidR="004F504D" w:rsidRDefault="004F504D">
    <w:pPr>
      <w:pStyle w:val="Header"/>
    </w:pPr>
    <w:r>
      <w:rPr>
        <w:noProof/>
      </w:rPr>
      <w:drawing>
        <wp:anchor distT="0" distB="0" distL="114300" distR="114300" simplePos="0" relativeHeight="251663360" behindDoc="1" locked="1" layoutInCell="0" allowOverlap="1" wp14:anchorId="6AB6726F" wp14:editId="3343C345">
          <wp:simplePos x="0" y="0"/>
          <wp:positionH relativeFrom="page">
            <wp:posOffset>3543300</wp:posOffset>
          </wp:positionH>
          <wp:positionV relativeFrom="page">
            <wp:posOffset>2838450</wp:posOffset>
          </wp:positionV>
          <wp:extent cx="3876675" cy="3885565"/>
          <wp:effectExtent l="0" t="0" r="9525"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 Tiles CYAN.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876675" cy="3885565"/>
                  </a:xfrm>
                  <a:prstGeom prst="rect">
                    <a:avLst/>
                  </a:prstGeom>
                </pic:spPr>
              </pic:pic>
            </a:graphicData>
          </a:graphic>
        </wp:anchor>
      </w:drawing>
    </w:r>
    <w:r>
      <w:rPr>
        <w:noProof/>
      </w:rPr>
      <w:drawing>
        <wp:anchor distT="0" distB="0" distL="114300" distR="114300" simplePos="0" relativeHeight="251657216" behindDoc="1" locked="1" layoutInCell="0" allowOverlap="1" wp14:anchorId="622FA1AC" wp14:editId="3629D8D6">
          <wp:simplePos x="0" y="0"/>
          <wp:positionH relativeFrom="page">
            <wp:posOffset>457200</wp:posOffset>
          </wp:positionH>
          <wp:positionV relativeFrom="page">
            <wp:posOffset>638810</wp:posOffset>
          </wp:positionV>
          <wp:extent cx="1414145" cy="301625"/>
          <wp:effectExtent l="0" t="0" r="0" b="3175"/>
          <wp:wrapNone/>
          <wp:docPr id="11" name="Picture 1" descr="MSFT_logo_rgb_C-Gray_crop_C-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_crop_C-Wht.png"/>
                  <pic:cNvPicPr/>
                </pic:nvPicPr>
                <pic:blipFill>
                  <a:blip r:embed="rId2"/>
                  <a:stretch>
                    <a:fillRect/>
                  </a:stretch>
                </pic:blipFill>
                <pic:spPr>
                  <a:xfrm>
                    <a:off x="0" y="0"/>
                    <a:ext cx="1414145" cy="301625"/>
                  </a:xfrm>
                  <a:prstGeom prst="rect">
                    <a:avLst/>
                  </a:prstGeom>
                </pic:spPr>
              </pic:pic>
            </a:graphicData>
          </a:graphic>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06FC8" w14:textId="77777777" w:rsidR="004F504D" w:rsidRDefault="004F504D" w:rsidP="005A10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110B4"/>
    <w:multiLevelType w:val="hybridMultilevel"/>
    <w:tmpl w:val="9536AC2A"/>
    <w:lvl w:ilvl="0" w:tplc="0409000F">
      <w:start w:val="1"/>
      <w:numFmt w:val="decimal"/>
      <w:lvlText w:val="%1."/>
      <w:lvlJc w:val="left"/>
      <w:pPr>
        <w:ind w:left="720" w:hanging="360"/>
      </w:pPr>
      <w:rPr>
        <w:rFonts w:hint="default"/>
      </w:rPr>
    </w:lvl>
    <w:lvl w:ilvl="1" w:tplc="4F0834BE">
      <w:start w:val="1"/>
      <w:numFmt w:val="lowerLetter"/>
      <w:pStyle w:val="ListParagraphSub"/>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C2A8D"/>
    <w:multiLevelType w:val="multilevel"/>
    <w:tmpl w:val="78827B56"/>
    <w:styleLink w:val="Tablebullets"/>
    <w:lvl w:ilvl="0">
      <w:start w:val="1"/>
      <w:numFmt w:val="bullet"/>
      <w:lvlText w:val="•"/>
      <w:lvlJc w:val="left"/>
      <w:pPr>
        <w:ind w:left="720" w:hanging="360"/>
      </w:pPr>
      <w:rPr>
        <w:rFonts w:asciiTheme="minorHAnsi" w:hAnsiTheme="minorHAnsi"/>
        <w:color w:val="8C8C8C"/>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08E53E2"/>
    <w:multiLevelType w:val="hybridMultilevel"/>
    <w:tmpl w:val="0AFEEE7C"/>
    <w:lvl w:ilvl="0" w:tplc="AA2C04D8">
      <w:start w:val="1"/>
      <w:numFmt w:val="bullet"/>
      <w:pStyle w:val="Bod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A20E3"/>
    <w:multiLevelType w:val="multilevel"/>
    <w:tmpl w:val="33B89DE0"/>
    <w:styleLink w:val="StyleTablebulletOutlinenumberedBody1"/>
    <w:lvl w:ilvl="0">
      <w:start w:val="1"/>
      <w:numFmt w:val="bullet"/>
      <w:lvlText w:val="•"/>
      <w:lvlJc w:val="left"/>
      <w:pPr>
        <w:ind w:left="144" w:hanging="144"/>
      </w:pPr>
      <w:rPr>
        <w:rFonts w:ascii="Times New Roman" w:hAnsi="Times New Roman" w:cs="Times New Roman" w:hint="default"/>
        <w:color w:val="8C8C8C"/>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2A027D7"/>
    <w:multiLevelType w:val="hybridMultilevel"/>
    <w:tmpl w:val="1F2AE696"/>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DA2DE4"/>
    <w:multiLevelType w:val="hybridMultilevel"/>
    <w:tmpl w:val="9DC65F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26F3C"/>
    <w:multiLevelType w:val="hybridMultilevel"/>
    <w:tmpl w:val="208630EA"/>
    <w:lvl w:ilvl="0" w:tplc="D5ACB6FA">
      <w:start w:val="1"/>
      <w:numFmt w:val="bullet"/>
      <w:pStyle w:val="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A1683"/>
    <w:multiLevelType w:val="hybridMultilevel"/>
    <w:tmpl w:val="9BD83AF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FF5A41"/>
    <w:multiLevelType w:val="multilevel"/>
    <w:tmpl w:val="D026C266"/>
    <w:styleLink w:val="XXXXXXXX"/>
    <w:lvl w:ilvl="0">
      <w:start w:val="1"/>
      <w:numFmt w:val="bullet"/>
      <w:lvlText w:val=""/>
      <w:lvlJc w:val="left"/>
      <w:pPr>
        <w:tabs>
          <w:tab w:val="num" w:pos="360"/>
        </w:tabs>
        <w:ind w:left="173" w:firstLine="43"/>
      </w:pPr>
      <w:rPr>
        <w:rFonts w:ascii="Symbol" w:hAnsi="Symbol" w:hint="default"/>
        <w:color w:val="auto"/>
        <w:position w:val="3"/>
      </w:rPr>
    </w:lvl>
    <w:lvl w:ilvl="1">
      <w:start w:val="1"/>
      <w:numFmt w:val="bullet"/>
      <w:lvlText w:val=""/>
      <w:lvlJc w:val="left"/>
      <w:pPr>
        <w:ind w:left="792" w:hanging="216"/>
      </w:pPr>
      <w:rPr>
        <w:rFonts w:ascii="Symbol" w:hAnsi="Symbol" w:hint="default"/>
        <w:color w:val="auto"/>
      </w:rPr>
    </w:lvl>
    <w:lvl w:ilvl="2">
      <w:start w:val="1"/>
      <w:numFmt w:val="bullet"/>
      <w:lvlText w:val=""/>
      <w:lvlJc w:val="left"/>
      <w:pPr>
        <w:ind w:left="1008" w:hanging="216"/>
      </w:pPr>
      <w:rPr>
        <w:rFonts w:ascii="Symbol" w:hAnsi="Symbol" w:hint="default"/>
        <w:color w:val="auto"/>
        <w:position w:val="3"/>
      </w:rPr>
    </w:lvl>
    <w:lvl w:ilvl="3">
      <w:start w:val="1"/>
      <w:numFmt w:val="decimal"/>
      <w:lvlText w:val="(%4)"/>
      <w:lvlJc w:val="left"/>
      <w:pPr>
        <w:ind w:left="-1800" w:hanging="360"/>
      </w:pPr>
      <w:rPr>
        <w:rFonts w:hint="default"/>
      </w:rPr>
    </w:lvl>
    <w:lvl w:ilvl="4">
      <w:start w:val="1"/>
      <w:numFmt w:val="lowerLetter"/>
      <w:lvlText w:val="(%5)"/>
      <w:lvlJc w:val="left"/>
      <w:pPr>
        <w:ind w:left="-1440" w:hanging="360"/>
      </w:pPr>
      <w:rPr>
        <w:rFonts w:hint="default"/>
      </w:rPr>
    </w:lvl>
    <w:lvl w:ilvl="5">
      <w:start w:val="1"/>
      <w:numFmt w:val="lowerRoman"/>
      <w:lvlText w:val="(%6)"/>
      <w:lvlJc w:val="left"/>
      <w:pPr>
        <w:ind w:left="-108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0" w:hanging="360"/>
      </w:pPr>
      <w:rPr>
        <w:rFonts w:hint="default"/>
      </w:rPr>
    </w:lvl>
  </w:abstractNum>
  <w:abstractNum w:abstractNumId="9">
    <w:nsid w:val="5C2E07D8"/>
    <w:multiLevelType w:val="hybridMultilevel"/>
    <w:tmpl w:val="DEA276A4"/>
    <w:lvl w:ilvl="0" w:tplc="D64E1D6E">
      <w:start w:val="1"/>
      <w:numFmt w:val="bullet"/>
      <w:pStyle w:val="Steps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310F71"/>
    <w:multiLevelType w:val="hybridMultilevel"/>
    <w:tmpl w:val="C316B89C"/>
    <w:lvl w:ilvl="0" w:tplc="B5EE15B8">
      <w:start w:val="1"/>
      <w:numFmt w:val="decimal"/>
      <w:pStyle w:val="ListParagraph"/>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813CF1"/>
    <w:multiLevelType w:val="multilevel"/>
    <w:tmpl w:val="78827B56"/>
    <w:styleLink w:val="Tablebullet"/>
    <w:lvl w:ilvl="0">
      <w:start w:val="1"/>
      <w:numFmt w:val="bullet"/>
      <w:lvlText w:val="•"/>
      <w:lvlJc w:val="left"/>
      <w:pPr>
        <w:ind w:left="720" w:hanging="360"/>
      </w:pPr>
      <w:rPr>
        <w:color w:val="8C8C8C"/>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692876AD"/>
    <w:multiLevelType w:val="hybridMultilevel"/>
    <w:tmpl w:val="F068646A"/>
    <w:lvl w:ilvl="0" w:tplc="AA4CCE96">
      <w:start w:val="1"/>
      <w:numFmt w:val="decimal"/>
      <w:pStyle w:val="ClickSteps"/>
      <w:lvlText w:val="%1."/>
      <w:lvlJc w:val="left"/>
      <w:pPr>
        <w:ind w:left="1352" w:hanging="360"/>
      </w:pPr>
      <w:rPr>
        <w:rFonts w:ascii="Segoe UI" w:hAnsi="Segoe UI" w:cs="Segoe UI" w:hint="default"/>
        <w:b w:val="0"/>
        <w:i w:val="0"/>
        <w:color w:val="00B0F0"/>
        <w:sz w:val="24"/>
        <w:szCs w:val="24"/>
      </w:rPr>
    </w:lvl>
    <w:lvl w:ilvl="1" w:tplc="14090019">
      <w:start w:val="1"/>
      <w:numFmt w:val="lowerLetter"/>
      <w:lvlText w:val="%2."/>
      <w:lvlJc w:val="left"/>
      <w:pPr>
        <w:ind w:left="-1254" w:hanging="360"/>
      </w:pPr>
    </w:lvl>
    <w:lvl w:ilvl="2" w:tplc="0409001B">
      <w:start w:val="1"/>
      <w:numFmt w:val="lowerRoman"/>
      <w:lvlText w:val="%3."/>
      <w:lvlJc w:val="right"/>
      <w:pPr>
        <w:ind w:left="-534" w:hanging="180"/>
      </w:pPr>
      <w:rPr>
        <w:b w:val="0"/>
        <w:color w:val="00AEEF"/>
        <w:sz w:val="24"/>
        <w:szCs w:val="24"/>
      </w:rPr>
    </w:lvl>
    <w:lvl w:ilvl="3" w:tplc="1409000F">
      <w:start w:val="1"/>
      <w:numFmt w:val="decimal"/>
      <w:lvlText w:val="%4."/>
      <w:lvlJc w:val="left"/>
      <w:pPr>
        <w:ind w:left="186" w:hanging="360"/>
      </w:pPr>
    </w:lvl>
    <w:lvl w:ilvl="4" w:tplc="14090019">
      <w:start w:val="1"/>
      <w:numFmt w:val="lowerLetter"/>
      <w:lvlText w:val="%5."/>
      <w:lvlJc w:val="left"/>
      <w:pPr>
        <w:ind w:left="-916" w:hanging="360"/>
      </w:pPr>
    </w:lvl>
    <w:lvl w:ilvl="5" w:tplc="1409001B">
      <w:start w:val="1"/>
      <w:numFmt w:val="lowerRoman"/>
      <w:lvlText w:val="%6."/>
      <w:lvlJc w:val="right"/>
      <w:pPr>
        <w:ind w:left="1626" w:hanging="180"/>
      </w:pPr>
    </w:lvl>
    <w:lvl w:ilvl="6" w:tplc="1409000F">
      <w:start w:val="1"/>
      <w:numFmt w:val="decimal"/>
      <w:lvlText w:val="%7."/>
      <w:lvlJc w:val="left"/>
      <w:pPr>
        <w:ind w:left="2346" w:hanging="360"/>
      </w:pPr>
    </w:lvl>
    <w:lvl w:ilvl="7" w:tplc="14090019">
      <w:start w:val="1"/>
      <w:numFmt w:val="lowerLetter"/>
      <w:lvlText w:val="%8."/>
      <w:lvlJc w:val="left"/>
      <w:pPr>
        <w:ind w:left="3066" w:hanging="360"/>
      </w:pPr>
    </w:lvl>
    <w:lvl w:ilvl="8" w:tplc="1409001B" w:tentative="1">
      <w:start w:val="1"/>
      <w:numFmt w:val="lowerRoman"/>
      <w:lvlText w:val="%9."/>
      <w:lvlJc w:val="right"/>
      <w:pPr>
        <w:ind w:left="3786" w:hanging="180"/>
      </w:pPr>
    </w:lvl>
  </w:abstractNum>
  <w:abstractNum w:abstractNumId="13">
    <w:nsid w:val="71BB74F4"/>
    <w:multiLevelType w:val="multilevel"/>
    <w:tmpl w:val="FDB81ACA"/>
    <w:lvl w:ilvl="0">
      <w:start w:val="1"/>
      <w:numFmt w:val="decimal"/>
      <w:pStyle w:val="NumberedList1"/>
      <w:lvlText w:val="%1."/>
      <w:lvlJc w:val="left"/>
      <w:pPr>
        <w:tabs>
          <w:tab w:val="num" w:pos="450"/>
        </w:tabs>
        <w:ind w:left="450" w:hanging="360"/>
      </w:pPr>
      <w:rPr>
        <w:rFonts w:asciiTheme="minorHAnsi" w:hAnsiTheme="minorHAnsi" w:cstheme="minorHAnsi" w:hint="default"/>
        <w:b w:val="0"/>
        <w:sz w:val="20"/>
        <w:szCs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78F68B7"/>
    <w:multiLevelType w:val="hybridMultilevel"/>
    <w:tmpl w:val="E25A5A4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B6059F7"/>
    <w:multiLevelType w:val="multilevel"/>
    <w:tmpl w:val="6EAE61DA"/>
    <w:styleLink w:val="StyleTablebulletOutlinenumberedBody"/>
    <w:lvl w:ilvl="0">
      <w:start w:val="1"/>
      <w:numFmt w:val="bullet"/>
      <w:lvlText w:val="•"/>
      <w:lvlJc w:val="left"/>
      <w:pPr>
        <w:ind w:left="144" w:hanging="144"/>
      </w:pPr>
      <w:rPr>
        <w:rFonts w:ascii="Times New Roman" w:hAnsi="Times New Roman" w:cs="Times New Roman" w:hint="default"/>
        <w:color w:val="505050" w:themeColor="text1"/>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
  </w:num>
  <w:num w:numId="4">
    <w:abstractNumId w:val="15"/>
  </w:num>
  <w:num w:numId="5">
    <w:abstractNumId w:val="3"/>
  </w:num>
  <w:num w:numId="6">
    <w:abstractNumId w:val="6"/>
  </w:num>
  <w:num w:numId="7">
    <w:abstractNumId w:val="13"/>
  </w:num>
  <w:num w:numId="8">
    <w:abstractNumId w:val="0"/>
  </w:num>
  <w:num w:numId="9">
    <w:abstractNumId w:val="12"/>
  </w:num>
  <w:num w:numId="10">
    <w:abstractNumId w:val="9"/>
  </w:num>
  <w:num w:numId="11">
    <w:abstractNumId w:val="2"/>
  </w:num>
  <w:num w:numId="12">
    <w:abstractNumId w:val="4"/>
  </w:num>
  <w:num w:numId="13">
    <w:abstractNumId w:val="10"/>
    <w:lvlOverride w:ilvl="0">
      <w:startOverride w:val="1"/>
    </w:lvlOverride>
  </w:num>
  <w:num w:numId="14">
    <w:abstractNumId w:val="14"/>
  </w:num>
  <w:num w:numId="15">
    <w:abstractNumId w:val="10"/>
    <w:lvlOverride w:ilvl="0">
      <w:startOverride w:val="1"/>
    </w:lvlOverride>
  </w:num>
  <w:num w:numId="16">
    <w:abstractNumId w:val="10"/>
    <w:lvlOverride w:ilvl="0">
      <w:startOverride w:val="1"/>
    </w:lvlOverride>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10"/>
    <w:lvlOverride w:ilvl="0">
      <w:startOverride w:val="1"/>
    </w:lvlOverride>
  </w:num>
  <w:num w:numId="21">
    <w:abstractNumId w:val="10"/>
    <w:lvlOverride w:ilvl="0">
      <w:startOverride w:val="1"/>
    </w:lvlOverride>
  </w:num>
  <w:num w:numId="22">
    <w:abstractNumId w:val="10"/>
    <w:lvlOverride w:ilvl="0">
      <w:startOverride w:val="1"/>
    </w:lvlOverride>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0"/>
    <w:lvlOverride w:ilvl="0">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0"/>
    <w:lvlOverride w:ilvl="0">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0"/>
    <w:lvlOverride w:ilvl="0">
      <w:startOverride w:val="1"/>
    </w:lvlOverride>
  </w:num>
  <w:num w:numId="44">
    <w:abstractNumId w:val="10"/>
    <w:lvlOverride w:ilvl="0">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0"/>
    <w:lvlOverride w:ilvl="0">
      <w:startOverride w:val="1"/>
    </w:lvlOverride>
  </w:num>
  <w:num w:numId="49">
    <w:abstractNumId w:val="10"/>
    <w:lvlOverride w:ilvl="0">
      <w:startOverride w:val="1"/>
    </w:lvlOverride>
  </w:num>
  <w:num w:numId="50">
    <w:abstractNumId w:val="10"/>
    <w:lvlOverride w:ilvl="0">
      <w:startOverride w:val="1"/>
    </w:lvlOverride>
  </w:num>
  <w:num w:numId="51">
    <w:abstractNumId w:val="5"/>
  </w:num>
  <w:num w:numId="52">
    <w:abstractNumId w:val="7"/>
  </w:num>
  <w:num w:numId="53">
    <w:abstractNumId w:val="10"/>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TrueTypeFonts/>
  <w:saveSubsetFonts/>
  <w:gutterAtTop/>
  <w:hideSpellingErrors/>
  <w:hideGrammaticalErrors/>
  <w:proofState w:spelling="clean" w:grammar="clean"/>
  <w:attachedTemplate r:id="rId1"/>
  <w:stylePaneFormatFilter w:val="9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60E"/>
    <w:rsid w:val="000030B0"/>
    <w:rsid w:val="00003791"/>
    <w:rsid w:val="00003CCA"/>
    <w:rsid w:val="00005F2A"/>
    <w:rsid w:val="00010563"/>
    <w:rsid w:val="00014119"/>
    <w:rsid w:val="000214D1"/>
    <w:rsid w:val="00022972"/>
    <w:rsid w:val="00035193"/>
    <w:rsid w:val="000363FC"/>
    <w:rsid w:val="00036801"/>
    <w:rsid w:val="00040657"/>
    <w:rsid w:val="00041DDE"/>
    <w:rsid w:val="00041E06"/>
    <w:rsid w:val="00042A18"/>
    <w:rsid w:val="00043D99"/>
    <w:rsid w:val="00046935"/>
    <w:rsid w:val="00046AFD"/>
    <w:rsid w:val="00050499"/>
    <w:rsid w:val="00051510"/>
    <w:rsid w:val="000569F8"/>
    <w:rsid w:val="00057D5A"/>
    <w:rsid w:val="00062420"/>
    <w:rsid w:val="00066CAF"/>
    <w:rsid w:val="00066DDA"/>
    <w:rsid w:val="00067C3B"/>
    <w:rsid w:val="00070F04"/>
    <w:rsid w:val="00074C17"/>
    <w:rsid w:val="0008062A"/>
    <w:rsid w:val="00080E18"/>
    <w:rsid w:val="00082080"/>
    <w:rsid w:val="0008282B"/>
    <w:rsid w:val="0008393C"/>
    <w:rsid w:val="00083E98"/>
    <w:rsid w:val="00083FA0"/>
    <w:rsid w:val="00084B26"/>
    <w:rsid w:val="00086E21"/>
    <w:rsid w:val="00087F91"/>
    <w:rsid w:val="0009032F"/>
    <w:rsid w:val="00090A24"/>
    <w:rsid w:val="0009195F"/>
    <w:rsid w:val="00093CAF"/>
    <w:rsid w:val="00096062"/>
    <w:rsid w:val="000965D5"/>
    <w:rsid w:val="000A0CB2"/>
    <w:rsid w:val="000A0D7D"/>
    <w:rsid w:val="000A4417"/>
    <w:rsid w:val="000A48CA"/>
    <w:rsid w:val="000A5F8D"/>
    <w:rsid w:val="000A7321"/>
    <w:rsid w:val="000B2164"/>
    <w:rsid w:val="000B4532"/>
    <w:rsid w:val="000B4F2D"/>
    <w:rsid w:val="000B5E8C"/>
    <w:rsid w:val="000B6D4B"/>
    <w:rsid w:val="000B7275"/>
    <w:rsid w:val="000B7D92"/>
    <w:rsid w:val="000C1571"/>
    <w:rsid w:val="000C26B1"/>
    <w:rsid w:val="000C285E"/>
    <w:rsid w:val="000C52B2"/>
    <w:rsid w:val="000D0A94"/>
    <w:rsid w:val="000D1531"/>
    <w:rsid w:val="000D28F0"/>
    <w:rsid w:val="000D2EAC"/>
    <w:rsid w:val="000D3948"/>
    <w:rsid w:val="000D3D89"/>
    <w:rsid w:val="000D3EF1"/>
    <w:rsid w:val="000D51FB"/>
    <w:rsid w:val="000D5C2D"/>
    <w:rsid w:val="000D688B"/>
    <w:rsid w:val="000D7002"/>
    <w:rsid w:val="000D704C"/>
    <w:rsid w:val="000E0C1B"/>
    <w:rsid w:val="000E2B4F"/>
    <w:rsid w:val="000E6C17"/>
    <w:rsid w:val="000F0F4D"/>
    <w:rsid w:val="000F40A6"/>
    <w:rsid w:val="000F4879"/>
    <w:rsid w:val="000F4B35"/>
    <w:rsid w:val="000F537B"/>
    <w:rsid w:val="000F604B"/>
    <w:rsid w:val="00106A52"/>
    <w:rsid w:val="00114B58"/>
    <w:rsid w:val="001151FE"/>
    <w:rsid w:val="00115A4F"/>
    <w:rsid w:val="00116057"/>
    <w:rsid w:val="001178CE"/>
    <w:rsid w:val="00121891"/>
    <w:rsid w:val="00122001"/>
    <w:rsid w:val="00122BA3"/>
    <w:rsid w:val="00123D9B"/>
    <w:rsid w:val="001310D9"/>
    <w:rsid w:val="0013524F"/>
    <w:rsid w:val="00135E68"/>
    <w:rsid w:val="001441C0"/>
    <w:rsid w:val="00144A14"/>
    <w:rsid w:val="00144F68"/>
    <w:rsid w:val="00145F7E"/>
    <w:rsid w:val="00147EA4"/>
    <w:rsid w:val="00151189"/>
    <w:rsid w:val="001530E2"/>
    <w:rsid w:val="00154D64"/>
    <w:rsid w:val="001560F2"/>
    <w:rsid w:val="0016198D"/>
    <w:rsid w:val="00161E3F"/>
    <w:rsid w:val="001627A3"/>
    <w:rsid w:val="00170D18"/>
    <w:rsid w:val="001712AE"/>
    <w:rsid w:val="00171A82"/>
    <w:rsid w:val="00173EA3"/>
    <w:rsid w:val="001742A4"/>
    <w:rsid w:val="00175F1F"/>
    <w:rsid w:val="00176431"/>
    <w:rsid w:val="001765E9"/>
    <w:rsid w:val="00177CC5"/>
    <w:rsid w:val="00177D63"/>
    <w:rsid w:val="00177DCB"/>
    <w:rsid w:val="0018021B"/>
    <w:rsid w:val="00180C47"/>
    <w:rsid w:val="001819A9"/>
    <w:rsid w:val="00182A83"/>
    <w:rsid w:val="00184456"/>
    <w:rsid w:val="00185471"/>
    <w:rsid w:val="00191088"/>
    <w:rsid w:val="00192B86"/>
    <w:rsid w:val="00195DE6"/>
    <w:rsid w:val="00197964"/>
    <w:rsid w:val="001A048F"/>
    <w:rsid w:val="001A3718"/>
    <w:rsid w:val="001A688A"/>
    <w:rsid w:val="001B0062"/>
    <w:rsid w:val="001B07BD"/>
    <w:rsid w:val="001B2388"/>
    <w:rsid w:val="001B50A5"/>
    <w:rsid w:val="001B6E12"/>
    <w:rsid w:val="001B790A"/>
    <w:rsid w:val="001C1AF4"/>
    <w:rsid w:val="001C377C"/>
    <w:rsid w:val="001C39EC"/>
    <w:rsid w:val="001C3C01"/>
    <w:rsid w:val="001C74E0"/>
    <w:rsid w:val="001D64BA"/>
    <w:rsid w:val="001D7744"/>
    <w:rsid w:val="001E240C"/>
    <w:rsid w:val="001E43A5"/>
    <w:rsid w:val="001E6D9D"/>
    <w:rsid w:val="001E7F3F"/>
    <w:rsid w:val="001F1053"/>
    <w:rsid w:val="001F1EE0"/>
    <w:rsid w:val="001F238F"/>
    <w:rsid w:val="001F3253"/>
    <w:rsid w:val="001F3AD6"/>
    <w:rsid w:val="001F47FA"/>
    <w:rsid w:val="001F4E6E"/>
    <w:rsid w:val="00202D54"/>
    <w:rsid w:val="0020430C"/>
    <w:rsid w:val="00204FC1"/>
    <w:rsid w:val="00207D36"/>
    <w:rsid w:val="00207EF2"/>
    <w:rsid w:val="00212F95"/>
    <w:rsid w:val="00220BD3"/>
    <w:rsid w:val="00221059"/>
    <w:rsid w:val="00223AE7"/>
    <w:rsid w:val="00227548"/>
    <w:rsid w:val="00231AF9"/>
    <w:rsid w:val="00233A1B"/>
    <w:rsid w:val="00234ABB"/>
    <w:rsid w:val="0023552C"/>
    <w:rsid w:val="002357EB"/>
    <w:rsid w:val="00235B9D"/>
    <w:rsid w:val="002430CF"/>
    <w:rsid w:val="00246795"/>
    <w:rsid w:val="00246D39"/>
    <w:rsid w:val="002505DE"/>
    <w:rsid w:val="002556BC"/>
    <w:rsid w:val="002571E7"/>
    <w:rsid w:val="00262942"/>
    <w:rsid w:val="00265259"/>
    <w:rsid w:val="002672F0"/>
    <w:rsid w:val="002675E1"/>
    <w:rsid w:val="00273898"/>
    <w:rsid w:val="00273C29"/>
    <w:rsid w:val="00274F64"/>
    <w:rsid w:val="0027566E"/>
    <w:rsid w:val="00275C05"/>
    <w:rsid w:val="00280976"/>
    <w:rsid w:val="002833F3"/>
    <w:rsid w:val="00290640"/>
    <w:rsid w:val="00293454"/>
    <w:rsid w:val="00295753"/>
    <w:rsid w:val="00296F86"/>
    <w:rsid w:val="002A3087"/>
    <w:rsid w:val="002A43AD"/>
    <w:rsid w:val="002A512A"/>
    <w:rsid w:val="002A5E86"/>
    <w:rsid w:val="002B0174"/>
    <w:rsid w:val="002B2EE1"/>
    <w:rsid w:val="002B74EE"/>
    <w:rsid w:val="002B75D3"/>
    <w:rsid w:val="002C027A"/>
    <w:rsid w:val="002C1C6D"/>
    <w:rsid w:val="002C6E3D"/>
    <w:rsid w:val="002D4E6D"/>
    <w:rsid w:val="002E0C2D"/>
    <w:rsid w:val="002E0C9E"/>
    <w:rsid w:val="002E7B3B"/>
    <w:rsid w:val="002F05DD"/>
    <w:rsid w:val="002F18D6"/>
    <w:rsid w:val="002F19A6"/>
    <w:rsid w:val="002F1EE3"/>
    <w:rsid w:val="002F5653"/>
    <w:rsid w:val="003014E1"/>
    <w:rsid w:val="00301F11"/>
    <w:rsid w:val="00301FB5"/>
    <w:rsid w:val="00302A34"/>
    <w:rsid w:val="003033F6"/>
    <w:rsid w:val="003039D6"/>
    <w:rsid w:val="00307A3E"/>
    <w:rsid w:val="00310E62"/>
    <w:rsid w:val="00315F54"/>
    <w:rsid w:val="00316058"/>
    <w:rsid w:val="00321647"/>
    <w:rsid w:val="00321948"/>
    <w:rsid w:val="00323886"/>
    <w:rsid w:val="0032523A"/>
    <w:rsid w:val="0033290C"/>
    <w:rsid w:val="0033298B"/>
    <w:rsid w:val="00336787"/>
    <w:rsid w:val="00341AA9"/>
    <w:rsid w:val="0034624A"/>
    <w:rsid w:val="00350054"/>
    <w:rsid w:val="0035109E"/>
    <w:rsid w:val="003512A5"/>
    <w:rsid w:val="00352B2F"/>
    <w:rsid w:val="003548EC"/>
    <w:rsid w:val="00354CEF"/>
    <w:rsid w:val="003632AA"/>
    <w:rsid w:val="00363892"/>
    <w:rsid w:val="00367590"/>
    <w:rsid w:val="00371346"/>
    <w:rsid w:val="00380CEE"/>
    <w:rsid w:val="003832BC"/>
    <w:rsid w:val="00385320"/>
    <w:rsid w:val="00390312"/>
    <w:rsid w:val="00391020"/>
    <w:rsid w:val="00391C21"/>
    <w:rsid w:val="003959AB"/>
    <w:rsid w:val="00397255"/>
    <w:rsid w:val="003A1628"/>
    <w:rsid w:val="003A1858"/>
    <w:rsid w:val="003A1CBA"/>
    <w:rsid w:val="003A41F9"/>
    <w:rsid w:val="003A6BF9"/>
    <w:rsid w:val="003A7C1F"/>
    <w:rsid w:val="003B06BD"/>
    <w:rsid w:val="003B18CB"/>
    <w:rsid w:val="003B5FD7"/>
    <w:rsid w:val="003B687F"/>
    <w:rsid w:val="003C2E45"/>
    <w:rsid w:val="003C34EA"/>
    <w:rsid w:val="003C4128"/>
    <w:rsid w:val="003C4251"/>
    <w:rsid w:val="003C4991"/>
    <w:rsid w:val="003C4E71"/>
    <w:rsid w:val="003C52D9"/>
    <w:rsid w:val="003C58A6"/>
    <w:rsid w:val="003C5FAF"/>
    <w:rsid w:val="003D20BE"/>
    <w:rsid w:val="003D3034"/>
    <w:rsid w:val="003D3D5E"/>
    <w:rsid w:val="003D6DAA"/>
    <w:rsid w:val="003D78AB"/>
    <w:rsid w:val="003E1B18"/>
    <w:rsid w:val="003E6FBC"/>
    <w:rsid w:val="003E72E6"/>
    <w:rsid w:val="003F0C9C"/>
    <w:rsid w:val="003F5088"/>
    <w:rsid w:val="003F53A7"/>
    <w:rsid w:val="00400730"/>
    <w:rsid w:val="00402192"/>
    <w:rsid w:val="004102B9"/>
    <w:rsid w:val="0041387C"/>
    <w:rsid w:val="00414215"/>
    <w:rsid w:val="00414243"/>
    <w:rsid w:val="0041445D"/>
    <w:rsid w:val="00414D2C"/>
    <w:rsid w:val="00422666"/>
    <w:rsid w:val="0042267F"/>
    <w:rsid w:val="004234CA"/>
    <w:rsid w:val="004238E0"/>
    <w:rsid w:val="00426E9D"/>
    <w:rsid w:val="004279DE"/>
    <w:rsid w:val="004308BA"/>
    <w:rsid w:val="00431A72"/>
    <w:rsid w:val="00431F4F"/>
    <w:rsid w:val="00442338"/>
    <w:rsid w:val="004447D4"/>
    <w:rsid w:val="004447EC"/>
    <w:rsid w:val="00445226"/>
    <w:rsid w:val="004478FF"/>
    <w:rsid w:val="00447A21"/>
    <w:rsid w:val="00450362"/>
    <w:rsid w:val="00452D4A"/>
    <w:rsid w:val="00453D67"/>
    <w:rsid w:val="0045644C"/>
    <w:rsid w:val="004602B7"/>
    <w:rsid w:val="0046328E"/>
    <w:rsid w:val="00464F0B"/>
    <w:rsid w:val="0046687C"/>
    <w:rsid w:val="00466C23"/>
    <w:rsid w:val="00467E88"/>
    <w:rsid w:val="00471084"/>
    <w:rsid w:val="00475F71"/>
    <w:rsid w:val="00480F32"/>
    <w:rsid w:val="0049101F"/>
    <w:rsid w:val="004926BB"/>
    <w:rsid w:val="004928A1"/>
    <w:rsid w:val="00494596"/>
    <w:rsid w:val="004976E6"/>
    <w:rsid w:val="00497B7B"/>
    <w:rsid w:val="004A1775"/>
    <w:rsid w:val="004A446A"/>
    <w:rsid w:val="004A5DFC"/>
    <w:rsid w:val="004A7054"/>
    <w:rsid w:val="004A71C7"/>
    <w:rsid w:val="004B4681"/>
    <w:rsid w:val="004D05F5"/>
    <w:rsid w:val="004D57B4"/>
    <w:rsid w:val="004D5D4E"/>
    <w:rsid w:val="004D6599"/>
    <w:rsid w:val="004D6FD9"/>
    <w:rsid w:val="004E054D"/>
    <w:rsid w:val="004E2FA5"/>
    <w:rsid w:val="004E6133"/>
    <w:rsid w:val="004E63AF"/>
    <w:rsid w:val="004E7586"/>
    <w:rsid w:val="004F191E"/>
    <w:rsid w:val="004F2E65"/>
    <w:rsid w:val="004F3BF2"/>
    <w:rsid w:val="004F3D19"/>
    <w:rsid w:val="004F41A8"/>
    <w:rsid w:val="004F504D"/>
    <w:rsid w:val="004F547B"/>
    <w:rsid w:val="004F70D1"/>
    <w:rsid w:val="004F7881"/>
    <w:rsid w:val="00500192"/>
    <w:rsid w:val="00501AF2"/>
    <w:rsid w:val="00502715"/>
    <w:rsid w:val="00503131"/>
    <w:rsid w:val="00505461"/>
    <w:rsid w:val="0050628A"/>
    <w:rsid w:val="005069AA"/>
    <w:rsid w:val="00506CFE"/>
    <w:rsid w:val="0051300C"/>
    <w:rsid w:val="005136BA"/>
    <w:rsid w:val="005329F8"/>
    <w:rsid w:val="005342F4"/>
    <w:rsid w:val="0054049E"/>
    <w:rsid w:val="00541C1A"/>
    <w:rsid w:val="0054297E"/>
    <w:rsid w:val="005435B3"/>
    <w:rsid w:val="0054501C"/>
    <w:rsid w:val="00553B4A"/>
    <w:rsid w:val="00560B30"/>
    <w:rsid w:val="00561774"/>
    <w:rsid w:val="005636ED"/>
    <w:rsid w:val="00564FFE"/>
    <w:rsid w:val="00565B08"/>
    <w:rsid w:val="00570EA2"/>
    <w:rsid w:val="00573C5F"/>
    <w:rsid w:val="00574325"/>
    <w:rsid w:val="00574F7F"/>
    <w:rsid w:val="005752E0"/>
    <w:rsid w:val="005757CD"/>
    <w:rsid w:val="005758D6"/>
    <w:rsid w:val="00576950"/>
    <w:rsid w:val="00583BF6"/>
    <w:rsid w:val="00584495"/>
    <w:rsid w:val="00584E07"/>
    <w:rsid w:val="00587A20"/>
    <w:rsid w:val="005901C5"/>
    <w:rsid w:val="00590DD5"/>
    <w:rsid w:val="005913F4"/>
    <w:rsid w:val="00593D71"/>
    <w:rsid w:val="005945F1"/>
    <w:rsid w:val="00594BE5"/>
    <w:rsid w:val="00594DF7"/>
    <w:rsid w:val="005A0025"/>
    <w:rsid w:val="005A10D2"/>
    <w:rsid w:val="005A1BCF"/>
    <w:rsid w:val="005A633F"/>
    <w:rsid w:val="005B011C"/>
    <w:rsid w:val="005B4368"/>
    <w:rsid w:val="005B4785"/>
    <w:rsid w:val="005B56FA"/>
    <w:rsid w:val="005C060D"/>
    <w:rsid w:val="005C089B"/>
    <w:rsid w:val="005C11FE"/>
    <w:rsid w:val="005C65CB"/>
    <w:rsid w:val="005C7123"/>
    <w:rsid w:val="005D360B"/>
    <w:rsid w:val="005D3F3C"/>
    <w:rsid w:val="005D4CAC"/>
    <w:rsid w:val="005E03FD"/>
    <w:rsid w:val="005E0B3B"/>
    <w:rsid w:val="005E1EC4"/>
    <w:rsid w:val="005E65B9"/>
    <w:rsid w:val="005F34D6"/>
    <w:rsid w:val="005F4373"/>
    <w:rsid w:val="005F526A"/>
    <w:rsid w:val="005F6889"/>
    <w:rsid w:val="006005EF"/>
    <w:rsid w:val="00600637"/>
    <w:rsid w:val="00603B0C"/>
    <w:rsid w:val="00604ABB"/>
    <w:rsid w:val="00610BC1"/>
    <w:rsid w:val="006139E8"/>
    <w:rsid w:val="00614585"/>
    <w:rsid w:val="00616C6F"/>
    <w:rsid w:val="0062385E"/>
    <w:rsid w:val="00624BA5"/>
    <w:rsid w:val="00625F6D"/>
    <w:rsid w:val="006270E4"/>
    <w:rsid w:val="006318AC"/>
    <w:rsid w:val="00634739"/>
    <w:rsid w:val="0063781A"/>
    <w:rsid w:val="00640836"/>
    <w:rsid w:val="006410C4"/>
    <w:rsid w:val="00641BD9"/>
    <w:rsid w:val="006431F3"/>
    <w:rsid w:val="006432E4"/>
    <w:rsid w:val="006434AF"/>
    <w:rsid w:val="00645EFD"/>
    <w:rsid w:val="00645F0B"/>
    <w:rsid w:val="006467D4"/>
    <w:rsid w:val="00651E1A"/>
    <w:rsid w:val="00656F11"/>
    <w:rsid w:val="00660B62"/>
    <w:rsid w:val="00660F90"/>
    <w:rsid w:val="00661063"/>
    <w:rsid w:val="00661611"/>
    <w:rsid w:val="0066583F"/>
    <w:rsid w:val="00665951"/>
    <w:rsid w:val="0066779F"/>
    <w:rsid w:val="00667C63"/>
    <w:rsid w:val="0067049C"/>
    <w:rsid w:val="00671CC9"/>
    <w:rsid w:val="006741D7"/>
    <w:rsid w:val="006745F4"/>
    <w:rsid w:val="00674CC2"/>
    <w:rsid w:val="0067506F"/>
    <w:rsid w:val="00676B50"/>
    <w:rsid w:val="006808E5"/>
    <w:rsid w:val="006814DA"/>
    <w:rsid w:val="00682F56"/>
    <w:rsid w:val="00682FE2"/>
    <w:rsid w:val="00686DB1"/>
    <w:rsid w:val="006877CE"/>
    <w:rsid w:val="0069189C"/>
    <w:rsid w:val="006918B7"/>
    <w:rsid w:val="00691C7F"/>
    <w:rsid w:val="00692E5B"/>
    <w:rsid w:val="00692F15"/>
    <w:rsid w:val="00693C91"/>
    <w:rsid w:val="0069496F"/>
    <w:rsid w:val="006953BE"/>
    <w:rsid w:val="006A0A8D"/>
    <w:rsid w:val="006A20DF"/>
    <w:rsid w:val="006A25AF"/>
    <w:rsid w:val="006A5594"/>
    <w:rsid w:val="006A7606"/>
    <w:rsid w:val="006A7926"/>
    <w:rsid w:val="006A7E0B"/>
    <w:rsid w:val="006B1303"/>
    <w:rsid w:val="006C0B61"/>
    <w:rsid w:val="006C200D"/>
    <w:rsid w:val="006C2189"/>
    <w:rsid w:val="006C4B0A"/>
    <w:rsid w:val="006C4B34"/>
    <w:rsid w:val="006C5013"/>
    <w:rsid w:val="006C6389"/>
    <w:rsid w:val="006D3BFB"/>
    <w:rsid w:val="006D5323"/>
    <w:rsid w:val="006D674A"/>
    <w:rsid w:val="006E2EDD"/>
    <w:rsid w:val="006E2FBD"/>
    <w:rsid w:val="006E6D06"/>
    <w:rsid w:val="006E727A"/>
    <w:rsid w:val="006E72E8"/>
    <w:rsid w:val="006E7F29"/>
    <w:rsid w:val="006F0DC5"/>
    <w:rsid w:val="006F7DC2"/>
    <w:rsid w:val="0070052F"/>
    <w:rsid w:val="007006AB"/>
    <w:rsid w:val="007026B6"/>
    <w:rsid w:val="00703527"/>
    <w:rsid w:val="0070430B"/>
    <w:rsid w:val="00705DCE"/>
    <w:rsid w:val="00710833"/>
    <w:rsid w:val="007118D7"/>
    <w:rsid w:val="007233B3"/>
    <w:rsid w:val="0072380B"/>
    <w:rsid w:val="00724715"/>
    <w:rsid w:val="007264E0"/>
    <w:rsid w:val="00726D32"/>
    <w:rsid w:val="00727BF7"/>
    <w:rsid w:val="007339D6"/>
    <w:rsid w:val="00743B87"/>
    <w:rsid w:val="007509F6"/>
    <w:rsid w:val="00753771"/>
    <w:rsid w:val="00753E32"/>
    <w:rsid w:val="00754F7B"/>
    <w:rsid w:val="00755E31"/>
    <w:rsid w:val="007570A7"/>
    <w:rsid w:val="00757143"/>
    <w:rsid w:val="007609E2"/>
    <w:rsid w:val="00763436"/>
    <w:rsid w:val="00764B05"/>
    <w:rsid w:val="00765C39"/>
    <w:rsid w:val="00772F2A"/>
    <w:rsid w:val="00774945"/>
    <w:rsid w:val="00775C29"/>
    <w:rsid w:val="007811E4"/>
    <w:rsid w:val="0078176E"/>
    <w:rsid w:val="007827B3"/>
    <w:rsid w:val="00786396"/>
    <w:rsid w:val="007869F7"/>
    <w:rsid w:val="00790193"/>
    <w:rsid w:val="0079025D"/>
    <w:rsid w:val="00790C52"/>
    <w:rsid w:val="00797456"/>
    <w:rsid w:val="007A034D"/>
    <w:rsid w:val="007A0486"/>
    <w:rsid w:val="007A0493"/>
    <w:rsid w:val="007A0E98"/>
    <w:rsid w:val="007A104B"/>
    <w:rsid w:val="007A1F1E"/>
    <w:rsid w:val="007A384F"/>
    <w:rsid w:val="007A7305"/>
    <w:rsid w:val="007A73AC"/>
    <w:rsid w:val="007B1690"/>
    <w:rsid w:val="007B1A94"/>
    <w:rsid w:val="007B2E59"/>
    <w:rsid w:val="007B3250"/>
    <w:rsid w:val="007B6AAB"/>
    <w:rsid w:val="007B7BD7"/>
    <w:rsid w:val="007C34BC"/>
    <w:rsid w:val="007C3D25"/>
    <w:rsid w:val="007C4452"/>
    <w:rsid w:val="007C450D"/>
    <w:rsid w:val="007D089E"/>
    <w:rsid w:val="007D23E5"/>
    <w:rsid w:val="007D389C"/>
    <w:rsid w:val="007D4CB1"/>
    <w:rsid w:val="007E0E51"/>
    <w:rsid w:val="007E18CB"/>
    <w:rsid w:val="007E1DEC"/>
    <w:rsid w:val="007E6E36"/>
    <w:rsid w:val="007F0DC7"/>
    <w:rsid w:val="007F14BA"/>
    <w:rsid w:val="007F2422"/>
    <w:rsid w:val="007F403A"/>
    <w:rsid w:val="007F4141"/>
    <w:rsid w:val="007F4EA6"/>
    <w:rsid w:val="007F521C"/>
    <w:rsid w:val="007F5F31"/>
    <w:rsid w:val="007F693F"/>
    <w:rsid w:val="008005D8"/>
    <w:rsid w:val="00800813"/>
    <w:rsid w:val="0080377B"/>
    <w:rsid w:val="00803B15"/>
    <w:rsid w:val="00803CCC"/>
    <w:rsid w:val="008048F7"/>
    <w:rsid w:val="00805B76"/>
    <w:rsid w:val="00807B97"/>
    <w:rsid w:val="008100CF"/>
    <w:rsid w:val="008107E5"/>
    <w:rsid w:val="00811007"/>
    <w:rsid w:val="0081193B"/>
    <w:rsid w:val="00812DFF"/>
    <w:rsid w:val="008130B6"/>
    <w:rsid w:val="008138C4"/>
    <w:rsid w:val="0081433A"/>
    <w:rsid w:val="0081440C"/>
    <w:rsid w:val="0081546C"/>
    <w:rsid w:val="00815B05"/>
    <w:rsid w:val="0082171B"/>
    <w:rsid w:val="008245EF"/>
    <w:rsid w:val="00826023"/>
    <w:rsid w:val="00826C37"/>
    <w:rsid w:val="00830C9B"/>
    <w:rsid w:val="008312BB"/>
    <w:rsid w:val="00840D2E"/>
    <w:rsid w:val="00841B15"/>
    <w:rsid w:val="0084403B"/>
    <w:rsid w:val="00844A72"/>
    <w:rsid w:val="00845342"/>
    <w:rsid w:val="0084692C"/>
    <w:rsid w:val="00851851"/>
    <w:rsid w:val="008525B5"/>
    <w:rsid w:val="00853B12"/>
    <w:rsid w:val="00856A14"/>
    <w:rsid w:val="00861D29"/>
    <w:rsid w:val="008631BA"/>
    <w:rsid w:val="0086415A"/>
    <w:rsid w:val="00871484"/>
    <w:rsid w:val="008727F6"/>
    <w:rsid w:val="0087437A"/>
    <w:rsid w:val="0087544E"/>
    <w:rsid w:val="00875A01"/>
    <w:rsid w:val="0088435A"/>
    <w:rsid w:val="0088546F"/>
    <w:rsid w:val="00886AB1"/>
    <w:rsid w:val="00893289"/>
    <w:rsid w:val="008966E1"/>
    <w:rsid w:val="008A1AB6"/>
    <w:rsid w:val="008A3E8F"/>
    <w:rsid w:val="008A49CE"/>
    <w:rsid w:val="008A4F4D"/>
    <w:rsid w:val="008A6304"/>
    <w:rsid w:val="008A677C"/>
    <w:rsid w:val="008A79F2"/>
    <w:rsid w:val="008B0A76"/>
    <w:rsid w:val="008B21DA"/>
    <w:rsid w:val="008B233E"/>
    <w:rsid w:val="008B2C74"/>
    <w:rsid w:val="008B42B1"/>
    <w:rsid w:val="008B6D6F"/>
    <w:rsid w:val="008B72E9"/>
    <w:rsid w:val="008C14E7"/>
    <w:rsid w:val="008C2AB2"/>
    <w:rsid w:val="008C6F69"/>
    <w:rsid w:val="008D2A85"/>
    <w:rsid w:val="008D3684"/>
    <w:rsid w:val="008D4FD7"/>
    <w:rsid w:val="008D5E62"/>
    <w:rsid w:val="008D6426"/>
    <w:rsid w:val="008E0150"/>
    <w:rsid w:val="008E316B"/>
    <w:rsid w:val="008E486A"/>
    <w:rsid w:val="008E5165"/>
    <w:rsid w:val="008F106E"/>
    <w:rsid w:val="008F111A"/>
    <w:rsid w:val="008F1AA6"/>
    <w:rsid w:val="008F1CA3"/>
    <w:rsid w:val="008F6890"/>
    <w:rsid w:val="008F6D53"/>
    <w:rsid w:val="00900EA6"/>
    <w:rsid w:val="00902837"/>
    <w:rsid w:val="0090342B"/>
    <w:rsid w:val="00906734"/>
    <w:rsid w:val="009153B8"/>
    <w:rsid w:val="009169C6"/>
    <w:rsid w:val="009223E1"/>
    <w:rsid w:val="00924FA5"/>
    <w:rsid w:val="009252A8"/>
    <w:rsid w:val="0092604F"/>
    <w:rsid w:val="00933994"/>
    <w:rsid w:val="00934C31"/>
    <w:rsid w:val="00936A35"/>
    <w:rsid w:val="009372D0"/>
    <w:rsid w:val="009431D1"/>
    <w:rsid w:val="00950439"/>
    <w:rsid w:val="009510EA"/>
    <w:rsid w:val="00951DE0"/>
    <w:rsid w:val="009558A6"/>
    <w:rsid w:val="009566C5"/>
    <w:rsid w:val="00956F6A"/>
    <w:rsid w:val="00960110"/>
    <w:rsid w:val="00962373"/>
    <w:rsid w:val="00963B5A"/>
    <w:rsid w:val="00963D1F"/>
    <w:rsid w:val="009641B3"/>
    <w:rsid w:val="00964DB2"/>
    <w:rsid w:val="00966DC3"/>
    <w:rsid w:val="00967527"/>
    <w:rsid w:val="00973A19"/>
    <w:rsid w:val="009751EC"/>
    <w:rsid w:val="009758B6"/>
    <w:rsid w:val="00982735"/>
    <w:rsid w:val="009848B1"/>
    <w:rsid w:val="0098708D"/>
    <w:rsid w:val="00993F68"/>
    <w:rsid w:val="00995360"/>
    <w:rsid w:val="009963A8"/>
    <w:rsid w:val="00996E73"/>
    <w:rsid w:val="009970FB"/>
    <w:rsid w:val="009A0E31"/>
    <w:rsid w:val="009A1DF6"/>
    <w:rsid w:val="009A3625"/>
    <w:rsid w:val="009A36EB"/>
    <w:rsid w:val="009B3AF6"/>
    <w:rsid w:val="009B5FAB"/>
    <w:rsid w:val="009B69C9"/>
    <w:rsid w:val="009C06A6"/>
    <w:rsid w:val="009C0C05"/>
    <w:rsid w:val="009C1138"/>
    <w:rsid w:val="009C4BA4"/>
    <w:rsid w:val="009C54CE"/>
    <w:rsid w:val="009C58B5"/>
    <w:rsid w:val="009C6479"/>
    <w:rsid w:val="009D04E4"/>
    <w:rsid w:val="009D31E6"/>
    <w:rsid w:val="009D5D7F"/>
    <w:rsid w:val="009D5EBD"/>
    <w:rsid w:val="009D7D4C"/>
    <w:rsid w:val="009E10B7"/>
    <w:rsid w:val="009E40F5"/>
    <w:rsid w:val="009E75DE"/>
    <w:rsid w:val="009F28AB"/>
    <w:rsid w:val="009F2C03"/>
    <w:rsid w:val="009F78CD"/>
    <w:rsid w:val="00A0010A"/>
    <w:rsid w:val="00A00980"/>
    <w:rsid w:val="00A04183"/>
    <w:rsid w:val="00A05284"/>
    <w:rsid w:val="00A053FF"/>
    <w:rsid w:val="00A055DB"/>
    <w:rsid w:val="00A06644"/>
    <w:rsid w:val="00A1158D"/>
    <w:rsid w:val="00A15401"/>
    <w:rsid w:val="00A15490"/>
    <w:rsid w:val="00A24124"/>
    <w:rsid w:val="00A24AA0"/>
    <w:rsid w:val="00A25F29"/>
    <w:rsid w:val="00A306D1"/>
    <w:rsid w:val="00A3081C"/>
    <w:rsid w:val="00A339D2"/>
    <w:rsid w:val="00A36E94"/>
    <w:rsid w:val="00A37BAC"/>
    <w:rsid w:val="00A40032"/>
    <w:rsid w:val="00A406F4"/>
    <w:rsid w:val="00A415BF"/>
    <w:rsid w:val="00A43C86"/>
    <w:rsid w:val="00A44958"/>
    <w:rsid w:val="00A51034"/>
    <w:rsid w:val="00A529F2"/>
    <w:rsid w:val="00A531D7"/>
    <w:rsid w:val="00A54589"/>
    <w:rsid w:val="00A5477D"/>
    <w:rsid w:val="00A56495"/>
    <w:rsid w:val="00A567FC"/>
    <w:rsid w:val="00A57CA1"/>
    <w:rsid w:val="00A6097E"/>
    <w:rsid w:val="00A6353A"/>
    <w:rsid w:val="00A642AF"/>
    <w:rsid w:val="00A6500E"/>
    <w:rsid w:val="00A65129"/>
    <w:rsid w:val="00A65ED5"/>
    <w:rsid w:val="00A70952"/>
    <w:rsid w:val="00A711FA"/>
    <w:rsid w:val="00A729A6"/>
    <w:rsid w:val="00A743C9"/>
    <w:rsid w:val="00A74A6C"/>
    <w:rsid w:val="00A74EA5"/>
    <w:rsid w:val="00A751BE"/>
    <w:rsid w:val="00A775A5"/>
    <w:rsid w:val="00A85485"/>
    <w:rsid w:val="00A86C72"/>
    <w:rsid w:val="00A87994"/>
    <w:rsid w:val="00A92197"/>
    <w:rsid w:val="00A93CAE"/>
    <w:rsid w:val="00A94BF3"/>
    <w:rsid w:val="00A961A0"/>
    <w:rsid w:val="00A97886"/>
    <w:rsid w:val="00AA0CE9"/>
    <w:rsid w:val="00AA4C6B"/>
    <w:rsid w:val="00AA561D"/>
    <w:rsid w:val="00AA7049"/>
    <w:rsid w:val="00AB0768"/>
    <w:rsid w:val="00AB0BFA"/>
    <w:rsid w:val="00AB0DB4"/>
    <w:rsid w:val="00AB7129"/>
    <w:rsid w:val="00AB75D3"/>
    <w:rsid w:val="00AC09CC"/>
    <w:rsid w:val="00AC2621"/>
    <w:rsid w:val="00AC4157"/>
    <w:rsid w:val="00AC434B"/>
    <w:rsid w:val="00AC4E49"/>
    <w:rsid w:val="00AC6F7F"/>
    <w:rsid w:val="00AD15CB"/>
    <w:rsid w:val="00AD5857"/>
    <w:rsid w:val="00AD5E2E"/>
    <w:rsid w:val="00AD66C6"/>
    <w:rsid w:val="00AD7CC1"/>
    <w:rsid w:val="00AE0022"/>
    <w:rsid w:val="00AE0B87"/>
    <w:rsid w:val="00AE22C0"/>
    <w:rsid w:val="00AE2484"/>
    <w:rsid w:val="00AE4AF4"/>
    <w:rsid w:val="00AE50C2"/>
    <w:rsid w:val="00AF066D"/>
    <w:rsid w:val="00AF1121"/>
    <w:rsid w:val="00AF2E02"/>
    <w:rsid w:val="00AF51F0"/>
    <w:rsid w:val="00AF59E2"/>
    <w:rsid w:val="00AF6717"/>
    <w:rsid w:val="00B012A7"/>
    <w:rsid w:val="00B04808"/>
    <w:rsid w:val="00B106A9"/>
    <w:rsid w:val="00B10E91"/>
    <w:rsid w:val="00B12277"/>
    <w:rsid w:val="00B128F5"/>
    <w:rsid w:val="00B12FDA"/>
    <w:rsid w:val="00B1303F"/>
    <w:rsid w:val="00B17BA2"/>
    <w:rsid w:val="00B2234F"/>
    <w:rsid w:val="00B27711"/>
    <w:rsid w:val="00B27BB1"/>
    <w:rsid w:val="00B33D24"/>
    <w:rsid w:val="00B34CB1"/>
    <w:rsid w:val="00B410C2"/>
    <w:rsid w:val="00B4165D"/>
    <w:rsid w:val="00B4666B"/>
    <w:rsid w:val="00B50C75"/>
    <w:rsid w:val="00B513A5"/>
    <w:rsid w:val="00B51F36"/>
    <w:rsid w:val="00B53446"/>
    <w:rsid w:val="00B5520F"/>
    <w:rsid w:val="00B56475"/>
    <w:rsid w:val="00B5678F"/>
    <w:rsid w:val="00B578BD"/>
    <w:rsid w:val="00B6459C"/>
    <w:rsid w:val="00B65014"/>
    <w:rsid w:val="00B664A6"/>
    <w:rsid w:val="00B711D0"/>
    <w:rsid w:val="00B735BD"/>
    <w:rsid w:val="00B83D85"/>
    <w:rsid w:val="00B85889"/>
    <w:rsid w:val="00B921B0"/>
    <w:rsid w:val="00B93B76"/>
    <w:rsid w:val="00B960DC"/>
    <w:rsid w:val="00B9667C"/>
    <w:rsid w:val="00BA0CFF"/>
    <w:rsid w:val="00BA1371"/>
    <w:rsid w:val="00BA1ADB"/>
    <w:rsid w:val="00BA1DA5"/>
    <w:rsid w:val="00BA2A9B"/>
    <w:rsid w:val="00BA4846"/>
    <w:rsid w:val="00BA5A54"/>
    <w:rsid w:val="00BB4065"/>
    <w:rsid w:val="00BB605A"/>
    <w:rsid w:val="00BB6A0C"/>
    <w:rsid w:val="00BB70B9"/>
    <w:rsid w:val="00BC185C"/>
    <w:rsid w:val="00BC3E17"/>
    <w:rsid w:val="00BC4926"/>
    <w:rsid w:val="00BD2232"/>
    <w:rsid w:val="00BD226F"/>
    <w:rsid w:val="00BD384D"/>
    <w:rsid w:val="00BD4B0C"/>
    <w:rsid w:val="00BD4E74"/>
    <w:rsid w:val="00BD772F"/>
    <w:rsid w:val="00BE126D"/>
    <w:rsid w:val="00BE1348"/>
    <w:rsid w:val="00BE14A8"/>
    <w:rsid w:val="00BE1A35"/>
    <w:rsid w:val="00BE1E26"/>
    <w:rsid w:val="00BE3319"/>
    <w:rsid w:val="00BE354A"/>
    <w:rsid w:val="00BE4B5B"/>
    <w:rsid w:val="00BE4FF8"/>
    <w:rsid w:val="00BF5182"/>
    <w:rsid w:val="00C02278"/>
    <w:rsid w:val="00C038AA"/>
    <w:rsid w:val="00C04D3C"/>
    <w:rsid w:val="00C0764A"/>
    <w:rsid w:val="00C12A60"/>
    <w:rsid w:val="00C13E8B"/>
    <w:rsid w:val="00C14A89"/>
    <w:rsid w:val="00C176AF"/>
    <w:rsid w:val="00C2377B"/>
    <w:rsid w:val="00C24890"/>
    <w:rsid w:val="00C26460"/>
    <w:rsid w:val="00C36810"/>
    <w:rsid w:val="00C3758D"/>
    <w:rsid w:val="00C4130B"/>
    <w:rsid w:val="00C41CF5"/>
    <w:rsid w:val="00C43989"/>
    <w:rsid w:val="00C43ACE"/>
    <w:rsid w:val="00C44050"/>
    <w:rsid w:val="00C46741"/>
    <w:rsid w:val="00C46819"/>
    <w:rsid w:val="00C52EE3"/>
    <w:rsid w:val="00C534CF"/>
    <w:rsid w:val="00C53624"/>
    <w:rsid w:val="00C55059"/>
    <w:rsid w:val="00C558D3"/>
    <w:rsid w:val="00C55C7D"/>
    <w:rsid w:val="00C60934"/>
    <w:rsid w:val="00C60FC2"/>
    <w:rsid w:val="00C61709"/>
    <w:rsid w:val="00C62134"/>
    <w:rsid w:val="00C652FD"/>
    <w:rsid w:val="00C70185"/>
    <w:rsid w:val="00C73232"/>
    <w:rsid w:val="00C75368"/>
    <w:rsid w:val="00C77546"/>
    <w:rsid w:val="00C812C8"/>
    <w:rsid w:val="00C82114"/>
    <w:rsid w:val="00C824DD"/>
    <w:rsid w:val="00C85F1A"/>
    <w:rsid w:val="00C90A01"/>
    <w:rsid w:val="00C910F8"/>
    <w:rsid w:val="00C91AE3"/>
    <w:rsid w:val="00C91BBF"/>
    <w:rsid w:val="00C93D7D"/>
    <w:rsid w:val="00C96F11"/>
    <w:rsid w:val="00CA0A52"/>
    <w:rsid w:val="00CA1A73"/>
    <w:rsid w:val="00CA1D22"/>
    <w:rsid w:val="00CA2577"/>
    <w:rsid w:val="00CA3307"/>
    <w:rsid w:val="00CA3A19"/>
    <w:rsid w:val="00CA4024"/>
    <w:rsid w:val="00CA672E"/>
    <w:rsid w:val="00CA6B74"/>
    <w:rsid w:val="00CB1A59"/>
    <w:rsid w:val="00CB2C05"/>
    <w:rsid w:val="00CB3315"/>
    <w:rsid w:val="00CB5722"/>
    <w:rsid w:val="00CB5897"/>
    <w:rsid w:val="00CB636F"/>
    <w:rsid w:val="00CB647C"/>
    <w:rsid w:val="00CB6B6F"/>
    <w:rsid w:val="00CB7F1E"/>
    <w:rsid w:val="00CC25D6"/>
    <w:rsid w:val="00CC4307"/>
    <w:rsid w:val="00CC7420"/>
    <w:rsid w:val="00CD1415"/>
    <w:rsid w:val="00CD5EC9"/>
    <w:rsid w:val="00CD7D1E"/>
    <w:rsid w:val="00CE1B22"/>
    <w:rsid w:val="00CE23FF"/>
    <w:rsid w:val="00CE5D15"/>
    <w:rsid w:val="00CF0388"/>
    <w:rsid w:val="00CF262F"/>
    <w:rsid w:val="00CF482C"/>
    <w:rsid w:val="00CF63C9"/>
    <w:rsid w:val="00D0143B"/>
    <w:rsid w:val="00D02DDC"/>
    <w:rsid w:val="00D0783E"/>
    <w:rsid w:val="00D114AC"/>
    <w:rsid w:val="00D11CC8"/>
    <w:rsid w:val="00D137E6"/>
    <w:rsid w:val="00D172F6"/>
    <w:rsid w:val="00D1764E"/>
    <w:rsid w:val="00D17847"/>
    <w:rsid w:val="00D21FFA"/>
    <w:rsid w:val="00D2312D"/>
    <w:rsid w:val="00D24682"/>
    <w:rsid w:val="00D253C4"/>
    <w:rsid w:val="00D25876"/>
    <w:rsid w:val="00D25994"/>
    <w:rsid w:val="00D27177"/>
    <w:rsid w:val="00D308EF"/>
    <w:rsid w:val="00D31476"/>
    <w:rsid w:val="00D31B85"/>
    <w:rsid w:val="00D33821"/>
    <w:rsid w:val="00D3594C"/>
    <w:rsid w:val="00D36E83"/>
    <w:rsid w:val="00D40ADB"/>
    <w:rsid w:val="00D44608"/>
    <w:rsid w:val="00D44734"/>
    <w:rsid w:val="00D44E90"/>
    <w:rsid w:val="00D45FF5"/>
    <w:rsid w:val="00D47215"/>
    <w:rsid w:val="00D51217"/>
    <w:rsid w:val="00D556A0"/>
    <w:rsid w:val="00D57584"/>
    <w:rsid w:val="00D6019F"/>
    <w:rsid w:val="00D601CD"/>
    <w:rsid w:val="00D60845"/>
    <w:rsid w:val="00D6334B"/>
    <w:rsid w:val="00D63597"/>
    <w:rsid w:val="00D64061"/>
    <w:rsid w:val="00D642C1"/>
    <w:rsid w:val="00D645CE"/>
    <w:rsid w:val="00D64762"/>
    <w:rsid w:val="00D651AC"/>
    <w:rsid w:val="00D71609"/>
    <w:rsid w:val="00D721D9"/>
    <w:rsid w:val="00D764C8"/>
    <w:rsid w:val="00D76F2D"/>
    <w:rsid w:val="00D77C36"/>
    <w:rsid w:val="00D80EE2"/>
    <w:rsid w:val="00D83A4F"/>
    <w:rsid w:val="00D84079"/>
    <w:rsid w:val="00D84CC9"/>
    <w:rsid w:val="00D91938"/>
    <w:rsid w:val="00D91A9F"/>
    <w:rsid w:val="00D92501"/>
    <w:rsid w:val="00D95A2B"/>
    <w:rsid w:val="00D95B4B"/>
    <w:rsid w:val="00D96BBD"/>
    <w:rsid w:val="00DA06C1"/>
    <w:rsid w:val="00DA0C4F"/>
    <w:rsid w:val="00DA2F52"/>
    <w:rsid w:val="00DA360E"/>
    <w:rsid w:val="00DA5164"/>
    <w:rsid w:val="00DA70F4"/>
    <w:rsid w:val="00DA713F"/>
    <w:rsid w:val="00DB03ED"/>
    <w:rsid w:val="00DB26A1"/>
    <w:rsid w:val="00DB3933"/>
    <w:rsid w:val="00DB6E5B"/>
    <w:rsid w:val="00DB7978"/>
    <w:rsid w:val="00DB7E20"/>
    <w:rsid w:val="00DD2326"/>
    <w:rsid w:val="00DD3799"/>
    <w:rsid w:val="00DD455C"/>
    <w:rsid w:val="00DD4B52"/>
    <w:rsid w:val="00DD5C43"/>
    <w:rsid w:val="00DD668F"/>
    <w:rsid w:val="00DE11E5"/>
    <w:rsid w:val="00DE1708"/>
    <w:rsid w:val="00DE29A3"/>
    <w:rsid w:val="00DE4BAD"/>
    <w:rsid w:val="00DE4F4B"/>
    <w:rsid w:val="00DE53F4"/>
    <w:rsid w:val="00DE7416"/>
    <w:rsid w:val="00DF13E3"/>
    <w:rsid w:val="00DF2079"/>
    <w:rsid w:val="00DF3B43"/>
    <w:rsid w:val="00DF4644"/>
    <w:rsid w:val="00DF7391"/>
    <w:rsid w:val="00E03B9A"/>
    <w:rsid w:val="00E04BD0"/>
    <w:rsid w:val="00E07F32"/>
    <w:rsid w:val="00E13A85"/>
    <w:rsid w:val="00E153FC"/>
    <w:rsid w:val="00E16803"/>
    <w:rsid w:val="00E2076C"/>
    <w:rsid w:val="00E221A7"/>
    <w:rsid w:val="00E2228B"/>
    <w:rsid w:val="00E2538D"/>
    <w:rsid w:val="00E2583E"/>
    <w:rsid w:val="00E25B37"/>
    <w:rsid w:val="00E32DC6"/>
    <w:rsid w:val="00E32EE3"/>
    <w:rsid w:val="00E337AB"/>
    <w:rsid w:val="00E35479"/>
    <w:rsid w:val="00E415FA"/>
    <w:rsid w:val="00E41FE3"/>
    <w:rsid w:val="00E446C5"/>
    <w:rsid w:val="00E51E31"/>
    <w:rsid w:val="00E53447"/>
    <w:rsid w:val="00E53FB3"/>
    <w:rsid w:val="00E54E32"/>
    <w:rsid w:val="00E55812"/>
    <w:rsid w:val="00E56E52"/>
    <w:rsid w:val="00E61B73"/>
    <w:rsid w:val="00E61EA3"/>
    <w:rsid w:val="00E62312"/>
    <w:rsid w:val="00E63065"/>
    <w:rsid w:val="00E64A07"/>
    <w:rsid w:val="00E73DBA"/>
    <w:rsid w:val="00E77676"/>
    <w:rsid w:val="00E805A6"/>
    <w:rsid w:val="00E83E2D"/>
    <w:rsid w:val="00E904D1"/>
    <w:rsid w:val="00E94EC4"/>
    <w:rsid w:val="00EA1581"/>
    <w:rsid w:val="00EB31F7"/>
    <w:rsid w:val="00EB5C5E"/>
    <w:rsid w:val="00EC2C33"/>
    <w:rsid w:val="00EC2C5E"/>
    <w:rsid w:val="00EC3448"/>
    <w:rsid w:val="00EC5F9D"/>
    <w:rsid w:val="00EC6143"/>
    <w:rsid w:val="00EC757B"/>
    <w:rsid w:val="00ED0B94"/>
    <w:rsid w:val="00ED0F53"/>
    <w:rsid w:val="00ED1AA9"/>
    <w:rsid w:val="00ED3BFF"/>
    <w:rsid w:val="00ED6FE9"/>
    <w:rsid w:val="00EE0221"/>
    <w:rsid w:val="00EE22A3"/>
    <w:rsid w:val="00EE2BE4"/>
    <w:rsid w:val="00EE2D6B"/>
    <w:rsid w:val="00EE31F8"/>
    <w:rsid w:val="00EF3635"/>
    <w:rsid w:val="00EF4999"/>
    <w:rsid w:val="00F078E4"/>
    <w:rsid w:val="00F10A46"/>
    <w:rsid w:val="00F20F4E"/>
    <w:rsid w:val="00F23BEF"/>
    <w:rsid w:val="00F2422A"/>
    <w:rsid w:val="00F244FB"/>
    <w:rsid w:val="00F256DB"/>
    <w:rsid w:val="00F27B90"/>
    <w:rsid w:val="00F30130"/>
    <w:rsid w:val="00F30218"/>
    <w:rsid w:val="00F33E9F"/>
    <w:rsid w:val="00F40662"/>
    <w:rsid w:val="00F40BC8"/>
    <w:rsid w:val="00F421C4"/>
    <w:rsid w:val="00F43143"/>
    <w:rsid w:val="00F435FC"/>
    <w:rsid w:val="00F43E12"/>
    <w:rsid w:val="00F50469"/>
    <w:rsid w:val="00F50639"/>
    <w:rsid w:val="00F52654"/>
    <w:rsid w:val="00F541EC"/>
    <w:rsid w:val="00F54CA2"/>
    <w:rsid w:val="00F5531D"/>
    <w:rsid w:val="00F57E11"/>
    <w:rsid w:val="00F602D2"/>
    <w:rsid w:val="00F62670"/>
    <w:rsid w:val="00F657F8"/>
    <w:rsid w:val="00F65A78"/>
    <w:rsid w:val="00F67F00"/>
    <w:rsid w:val="00F70B59"/>
    <w:rsid w:val="00F70E33"/>
    <w:rsid w:val="00F70F3F"/>
    <w:rsid w:val="00F7288F"/>
    <w:rsid w:val="00F72F36"/>
    <w:rsid w:val="00F75BAB"/>
    <w:rsid w:val="00F7696E"/>
    <w:rsid w:val="00F80C21"/>
    <w:rsid w:val="00F80D9A"/>
    <w:rsid w:val="00F82157"/>
    <w:rsid w:val="00F94B19"/>
    <w:rsid w:val="00F953E8"/>
    <w:rsid w:val="00F95A2A"/>
    <w:rsid w:val="00F95BFA"/>
    <w:rsid w:val="00FA0B83"/>
    <w:rsid w:val="00FA16CB"/>
    <w:rsid w:val="00FA1D06"/>
    <w:rsid w:val="00FA1F97"/>
    <w:rsid w:val="00FA3FDD"/>
    <w:rsid w:val="00FB35ED"/>
    <w:rsid w:val="00FB437E"/>
    <w:rsid w:val="00FB772D"/>
    <w:rsid w:val="00FB7844"/>
    <w:rsid w:val="00FB7ED1"/>
    <w:rsid w:val="00FC1F35"/>
    <w:rsid w:val="00FC2027"/>
    <w:rsid w:val="00FC3489"/>
    <w:rsid w:val="00FD092E"/>
    <w:rsid w:val="00FD14D2"/>
    <w:rsid w:val="00FD400C"/>
    <w:rsid w:val="00FD73CB"/>
    <w:rsid w:val="00FE0189"/>
    <w:rsid w:val="00FE24C2"/>
    <w:rsid w:val="00FE2D54"/>
    <w:rsid w:val="00FE480A"/>
    <w:rsid w:val="00FE65E1"/>
    <w:rsid w:val="00FE6679"/>
    <w:rsid w:val="00FE6CEB"/>
    <w:rsid w:val="00FE6EA6"/>
    <w:rsid w:val="00FF12CB"/>
    <w:rsid w:val="00FF384B"/>
    <w:rsid w:val="00FF5A78"/>
    <w:rsid w:val="00FF606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4B5AFA"/>
  <w15:docId w15:val="{95ED521F-0684-4972-BB37-3CB4CA6F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semiHidden/>
    <w:qFormat/>
    <w:rsid w:val="00B711D0"/>
  </w:style>
  <w:style w:type="paragraph" w:styleId="Heading1">
    <w:name w:val="heading 1"/>
    <w:link w:val="Heading1Char"/>
    <w:uiPriority w:val="9"/>
    <w:qFormat/>
    <w:rsid w:val="00B51F36"/>
    <w:pPr>
      <w:keepNext/>
      <w:spacing w:after="240"/>
      <w:outlineLvl w:val="0"/>
    </w:pPr>
    <w:rPr>
      <w:rFonts w:ascii="Segoe Pro Light" w:eastAsia="Times New Roman" w:hAnsi="Segoe Pro Light" w:cs="Times New Roman"/>
      <w:color w:val="0072C6"/>
      <w:spacing w:val="10"/>
      <w:sz w:val="64"/>
      <w:szCs w:val="64"/>
      <w:lang w:val="en"/>
    </w:rPr>
  </w:style>
  <w:style w:type="paragraph" w:styleId="Heading2">
    <w:name w:val="heading 2"/>
    <w:basedOn w:val="Heading1"/>
    <w:link w:val="Heading2Char"/>
    <w:qFormat/>
    <w:rsid w:val="00960110"/>
    <w:pPr>
      <w:outlineLvl w:val="1"/>
    </w:pPr>
    <w:rPr>
      <w:color w:val="auto"/>
      <w:spacing w:val="0"/>
      <w:sz w:val="40"/>
      <w:szCs w:val="40"/>
    </w:rPr>
  </w:style>
  <w:style w:type="paragraph" w:styleId="Heading3">
    <w:name w:val="heading 3"/>
    <w:basedOn w:val="Bodycopy"/>
    <w:next w:val="Bodycopy"/>
    <w:link w:val="Heading3Char"/>
    <w:uiPriority w:val="4"/>
    <w:qFormat/>
    <w:rsid w:val="00E04BD0"/>
    <w:pPr>
      <w:spacing w:before="240" w:after="120" w:line="240" w:lineRule="auto"/>
      <w:outlineLvl w:val="2"/>
    </w:pPr>
    <w:rPr>
      <w:b/>
      <w:color w:val="0072C6"/>
    </w:rPr>
  </w:style>
  <w:style w:type="paragraph" w:styleId="Heading4">
    <w:name w:val="heading 4"/>
    <w:basedOn w:val="Normal"/>
    <w:next w:val="Normal"/>
    <w:link w:val="Heading4Char"/>
    <w:uiPriority w:val="9"/>
    <w:semiHidden/>
    <w:unhideWhenUsed/>
    <w:qFormat/>
    <w:rsid w:val="003033F6"/>
    <w:pPr>
      <w:keepNext/>
      <w:keepLines/>
      <w:spacing w:before="40"/>
      <w:outlineLvl w:val="3"/>
    </w:pPr>
    <w:rPr>
      <w:rFonts w:asciiTheme="majorHAnsi" w:eastAsiaTheme="majorEastAsia" w:hAnsiTheme="majorHAnsi" w:cstheme="majorBidi"/>
      <w:i/>
      <w:iCs/>
      <w:color w:val="00548C" w:themeColor="accent1" w:themeShade="BF"/>
    </w:rPr>
  </w:style>
  <w:style w:type="paragraph" w:styleId="Heading5">
    <w:name w:val="heading 5"/>
    <w:basedOn w:val="Normal"/>
    <w:next w:val="Normal"/>
    <w:link w:val="Heading5Char"/>
    <w:uiPriority w:val="9"/>
    <w:semiHidden/>
    <w:unhideWhenUsed/>
    <w:qFormat/>
    <w:rsid w:val="00DD455C"/>
    <w:pPr>
      <w:keepNext/>
      <w:keepLines/>
      <w:spacing w:before="40"/>
      <w:outlineLvl w:val="4"/>
    </w:pPr>
    <w:rPr>
      <w:rFonts w:asciiTheme="majorHAnsi" w:eastAsiaTheme="majorEastAsia" w:hAnsiTheme="majorHAnsi" w:cstheme="majorBidi"/>
      <w:color w:val="00548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9"/>
    <w:rsid w:val="00B51F36"/>
    <w:rPr>
      <w:rFonts w:ascii="Segoe Pro Light" w:eastAsia="Times New Roman" w:hAnsi="Segoe Pro Light" w:cs="Times New Roman"/>
      <w:color w:val="0072C6"/>
      <w:spacing w:val="10"/>
      <w:sz w:val="64"/>
      <w:szCs w:val="64"/>
      <w:lang w:val="en"/>
    </w:rPr>
  </w:style>
  <w:style w:type="paragraph" w:customStyle="1" w:styleId="ecxmsonormal">
    <w:name w:val="ecxmsonormal"/>
    <w:basedOn w:val="Normal"/>
    <w:uiPriority w:val="99"/>
    <w:semiHidden/>
    <w:rsid w:val="0079025D"/>
    <w:pPr>
      <w:spacing w:after="324"/>
    </w:pPr>
    <w:rPr>
      <w:rFonts w:ascii="Times New Roman" w:eastAsia="Times New Roman" w:hAnsi="Times New Roman" w:cs="Times New Roman"/>
      <w:sz w:val="24"/>
      <w:szCs w:val="24"/>
    </w:rPr>
  </w:style>
  <w:style w:type="character" w:styleId="Hyperlink">
    <w:name w:val="Hyperlink"/>
    <w:uiPriority w:val="99"/>
    <w:unhideWhenUsed/>
    <w:qFormat/>
    <w:rsid w:val="00D77C36"/>
    <w:rPr>
      <w:color w:val="277DFF" w:themeColor="text2" w:themeTint="80"/>
    </w:rPr>
  </w:style>
  <w:style w:type="paragraph" w:styleId="Title">
    <w:name w:val="Title"/>
    <w:link w:val="TitleChar"/>
    <w:uiPriority w:val="10"/>
    <w:qFormat/>
    <w:rsid w:val="00B51F36"/>
    <w:pPr>
      <w:spacing w:line="259" w:lineRule="auto"/>
      <w:ind w:left="4190"/>
    </w:pPr>
    <w:rPr>
      <w:rFonts w:ascii="Segoe Pro Light" w:eastAsiaTheme="majorEastAsia" w:hAnsi="Segoe Pro Light" w:cstheme="majorHAnsi"/>
      <w:noProof/>
      <w:color w:val="0072C6"/>
      <w:spacing w:val="5"/>
      <w:kern w:val="28"/>
      <w:sz w:val="52"/>
      <w:szCs w:val="52"/>
    </w:rPr>
  </w:style>
  <w:style w:type="character" w:customStyle="1" w:styleId="TitleChar">
    <w:name w:val="Title Char"/>
    <w:basedOn w:val="DefaultParagraphFont"/>
    <w:link w:val="Title"/>
    <w:uiPriority w:val="10"/>
    <w:rsid w:val="00B51F36"/>
    <w:rPr>
      <w:rFonts w:ascii="Segoe Pro Light" w:eastAsiaTheme="majorEastAsia" w:hAnsi="Segoe Pro Light" w:cstheme="majorHAnsi"/>
      <w:noProof/>
      <w:color w:val="0072C6"/>
      <w:spacing w:val="5"/>
      <w:kern w:val="28"/>
      <w:sz w:val="52"/>
      <w:szCs w:val="52"/>
    </w:rPr>
  </w:style>
  <w:style w:type="paragraph" w:styleId="Subtitle">
    <w:name w:val="Subtitle"/>
    <w:link w:val="SubtitleChar"/>
    <w:uiPriority w:val="1"/>
    <w:rsid w:val="00BE1348"/>
    <w:pPr>
      <w:numPr>
        <w:ilvl w:val="1"/>
      </w:numPr>
      <w:spacing w:line="600" w:lineRule="exact"/>
    </w:pPr>
    <w:rPr>
      <w:rFonts w:asciiTheme="majorHAnsi" w:eastAsiaTheme="majorEastAsia" w:hAnsiTheme="majorHAnsi" w:cstheme="majorBidi"/>
      <w:iCs/>
      <w:color w:val="BB141A" w:themeColor="background2"/>
      <w:spacing w:val="15"/>
      <w:sz w:val="52"/>
      <w:szCs w:val="24"/>
    </w:rPr>
  </w:style>
  <w:style w:type="character" w:customStyle="1" w:styleId="SubtitleChar">
    <w:name w:val="Subtitle Char"/>
    <w:basedOn w:val="DefaultParagraphFont"/>
    <w:link w:val="Subtitle"/>
    <w:uiPriority w:val="1"/>
    <w:rsid w:val="00BE1348"/>
    <w:rPr>
      <w:rFonts w:asciiTheme="majorHAnsi" w:eastAsiaTheme="majorEastAsia" w:hAnsiTheme="majorHAnsi" w:cstheme="majorBidi"/>
      <w:iCs/>
      <w:color w:val="BB141A" w:themeColor="background2"/>
      <w:spacing w:val="15"/>
      <w:sz w:val="52"/>
      <w:szCs w:val="24"/>
    </w:rPr>
  </w:style>
  <w:style w:type="character" w:styleId="SubtleEmphasis">
    <w:name w:val="Subtle Emphasis"/>
    <w:basedOn w:val="DefaultParagraphFont"/>
    <w:uiPriority w:val="19"/>
    <w:semiHidden/>
    <w:unhideWhenUsed/>
    <w:rsid w:val="00624BA5"/>
    <w:rPr>
      <w:i/>
      <w:iCs/>
      <w:color w:val="A7A7A7" w:themeColor="text1" w:themeTint="7F"/>
    </w:rPr>
  </w:style>
  <w:style w:type="character" w:styleId="Emphasis">
    <w:name w:val="Emphasis"/>
    <w:basedOn w:val="DefaultParagraphFont"/>
    <w:uiPriority w:val="20"/>
    <w:semiHidden/>
    <w:unhideWhenUsed/>
    <w:rsid w:val="00624BA5"/>
    <w:rPr>
      <w:i/>
      <w:iCs/>
    </w:rPr>
  </w:style>
  <w:style w:type="character" w:styleId="IntenseEmphasis">
    <w:name w:val="Intense Emphasis"/>
    <w:basedOn w:val="DefaultParagraphFont"/>
    <w:uiPriority w:val="3"/>
    <w:unhideWhenUsed/>
    <w:rsid w:val="003512A5"/>
    <w:rPr>
      <w:bCs/>
      <w:i/>
      <w:iCs/>
      <w:color w:val="auto"/>
    </w:rPr>
  </w:style>
  <w:style w:type="character" w:styleId="Strong">
    <w:name w:val="Strong"/>
    <w:basedOn w:val="DefaultParagraphFont"/>
    <w:uiPriority w:val="22"/>
    <w:unhideWhenUsed/>
    <w:rsid w:val="00624BA5"/>
    <w:rPr>
      <w:b/>
      <w:bCs/>
    </w:rPr>
  </w:style>
  <w:style w:type="paragraph" w:styleId="Quote">
    <w:name w:val="Quote"/>
    <w:basedOn w:val="Normal"/>
    <w:next w:val="Normal"/>
    <w:link w:val="QuoteChar"/>
    <w:uiPriority w:val="29"/>
    <w:semiHidden/>
    <w:unhideWhenUsed/>
    <w:rsid w:val="00624BA5"/>
    <w:rPr>
      <w:i/>
      <w:iCs/>
      <w:color w:val="505050" w:themeColor="text1"/>
    </w:rPr>
  </w:style>
  <w:style w:type="character" w:customStyle="1" w:styleId="QuoteChar">
    <w:name w:val="Quote Char"/>
    <w:basedOn w:val="DefaultParagraphFont"/>
    <w:link w:val="Quote"/>
    <w:uiPriority w:val="29"/>
    <w:semiHidden/>
    <w:rsid w:val="00624BA5"/>
    <w:rPr>
      <w:i/>
      <w:iCs/>
      <w:color w:val="505050" w:themeColor="text1"/>
    </w:rPr>
  </w:style>
  <w:style w:type="paragraph" w:styleId="IntenseQuote">
    <w:name w:val="Intense Quote"/>
    <w:basedOn w:val="Normal"/>
    <w:next w:val="Normal"/>
    <w:link w:val="IntenseQuoteChar"/>
    <w:uiPriority w:val="30"/>
    <w:semiHidden/>
    <w:unhideWhenUsed/>
    <w:rsid w:val="00624BA5"/>
    <w:pPr>
      <w:pBdr>
        <w:bottom w:val="single" w:sz="4" w:space="4" w:color="0072BC" w:themeColor="accent1"/>
      </w:pBdr>
      <w:spacing w:before="200" w:after="280"/>
      <w:ind w:left="936" w:right="936"/>
    </w:pPr>
    <w:rPr>
      <w:b/>
      <w:bCs/>
      <w:i/>
      <w:iCs/>
      <w:color w:val="0072BC" w:themeColor="accent1"/>
    </w:rPr>
  </w:style>
  <w:style w:type="character" w:customStyle="1" w:styleId="IntenseQuoteChar">
    <w:name w:val="Intense Quote Char"/>
    <w:basedOn w:val="DefaultParagraphFont"/>
    <w:link w:val="IntenseQuote"/>
    <w:uiPriority w:val="30"/>
    <w:semiHidden/>
    <w:rsid w:val="00624BA5"/>
    <w:rPr>
      <w:b/>
      <w:bCs/>
      <w:i/>
      <w:iCs/>
      <w:color w:val="0072BC" w:themeColor="accent1"/>
    </w:rPr>
  </w:style>
  <w:style w:type="character" w:styleId="SubtleReference">
    <w:name w:val="Subtle Reference"/>
    <w:basedOn w:val="DefaultParagraphFont"/>
    <w:uiPriority w:val="31"/>
    <w:semiHidden/>
    <w:unhideWhenUsed/>
    <w:rsid w:val="00624BA5"/>
    <w:rPr>
      <w:smallCaps/>
      <w:color w:val="BB141A" w:themeColor="accent2"/>
      <w:u w:val="single"/>
    </w:rPr>
  </w:style>
  <w:style w:type="character" w:styleId="IntenseReference">
    <w:name w:val="Intense Reference"/>
    <w:basedOn w:val="DefaultParagraphFont"/>
    <w:uiPriority w:val="32"/>
    <w:semiHidden/>
    <w:unhideWhenUsed/>
    <w:rsid w:val="00624BA5"/>
    <w:rPr>
      <w:b/>
      <w:bCs/>
      <w:smallCaps/>
      <w:color w:val="BB141A"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customStyle="1" w:styleId="Pullquotecopy">
    <w:name w:val="Pull quote copy"/>
    <w:basedOn w:val="Bodycopy"/>
    <w:uiPriority w:val="5"/>
    <w:rsid w:val="009848B1"/>
    <w:pPr>
      <w:pBdr>
        <w:top w:val="single" w:sz="18" w:space="13" w:color="BB141A" w:themeColor="background2"/>
        <w:bottom w:val="single" w:sz="18" w:space="18" w:color="BB141A" w:themeColor="background2"/>
      </w:pBdr>
      <w:spacing w:after="0" w:line="600" w:lineRule="atLeast"/>
    </w:pPr>
    <w:rPr>
      <w:rFonts w:ascii="Segoe UI Light" w:hAnsi="Segoe UI Light"/>
      <w:color w:val="BB141A" w:themeColor="background2"/>
      <w:sz w:val="44"/>
    </w:rPr>
  </w:style>
  <w:style w:type="paragraph" w:styleId="NoSpacing">
    <w:name w:val="No Spacing"/>
    <w:uiPriority w:val="99"/>
    <w:semiHidden/>
    <w:rsid w:val="00624BA5"/>
  </w:style>
  <w:style w:type="table" w:styleId="TableGrid">
    <w:name w:val="Table Grid"/>
    <w:basedOn w:val="TableNormal"/>
    <w:uiPriority w:val="59"/>
    <w:rsid w:val="00D76F2D"/>
    <w:rPr>
      <w:sz w:val="20"/>
    </w:rPr>
    <w:tblPr>
      <w:tblInd w:w="0" w:type="dxa"/>
      <w:tblCellMar>
        <w:top w:w="0" w:type="dxa"/>
        <w:left w:w="0" w:type="dxa"/>
        <w:bottom w:w="0" w:type="dxa"/>
        <w:right w:w="0" w:type="dxa"/>
      </w:tblCellMar>
    </w:tblPr>
    <w:trPr>
      <w:cantSplit/>
    </w:trPr>
  </w:style>
  <w:style w:type="paragraph" w:customStyle="1" w:styleId="Bodycopy">
    <w:name w:val="Body copy"/>
    <w:basedOn w:val="Normal"/>
    <w:link w:val="BodycopyChar"/>
    <w:uiPriority w:val="5"/>
    <w:qFormat/>
    <w:rsid w:val="00F40BC8"/>
    <w:pPr>
      <w:spacing w:after="200" w:line="259" w:lineRule="auto"/>
      <w:outlineLvl w:val="1"/>
    </w:pPr>
    <w:rPr>
      <w:rFonts w:ascii="Segoe Pro" w:eastAsia="Segoe UI" w:hAnsi="Segoe Pro" w:cs="Times New Roman"/>
      <w:color w:val="505050" w:themeColor="text1"/>
      <w:lang w:val="en"/>
    </w:rPr>
  </w:style>
  <w:style w:type="paragraph" w:styleId="Header">
    <w:name w:val="header"/>
    <w:basedOn w:val="Normal"/>
    <w:link w:val="HeaderChar"/>
    <w:uiPriority w:val="99"/>
    <w:unhideWhenUsed/>
    <w:rsid w:val="00710833"/>
    <w:pPr>
      <w:tabs>
        <w:tab w:val="center" w:pos="4680"/>
        <w:tab w:val="right" w:pos="9360"/>
      </w:tabs>
    </w:pPr>
    <w:rPr>
      <w:rFonts w:asciiTheme="minorHAnsi" w:hAnsiTheme="minorHAnsi"/>
      <w:color w:val="FFFFFF"/>
      <w:sz w:val="16"/>
    </w:rPr>
  </w:style>
  <w:style w:type="character" w:customStyle="1" w:styleId="HeaderChar">
    <w:name w:val="Header Char"/>
    <w:basedOn w:val="DefaultParagraphFont"/>
    <w:link w:val="Header"/>
    <w:uiPriority w:val="99"/>
    <w:rsid w:val="00710833"/>
    <w:rPr>
      <w:rFonts w:asciiTheme="minorHAnsi" w:hAnsiTheme="minorHAnsi"/>
      <w:color w:val="FFFFFF"/>
      <w:sz w:val="16"/>
    </w:rPr>
  </w:style>
  <w:style w:type="paragraph" w:styleId="Footer">
    <w:name w:val="footer"/>
    <w:basedOn w:val="Bodycopy"/>
    <w:link w:val="FooterChar"/>
    <w:uiPriority w:val="99"/>
    <w:unhideWhenUsed/>
    <w:rsid w:val="003A1858"/>
    <w:pPr>
      <w:spacing w:after="0"/>
    </w:pPr>
    <w:rPr>
      <w:color w:val="505050"/>
      <w:sz w:val="16"/>
    </w:rPr>
  </w:style>
  <w:style w:type="character" w:customStyle="1" w:styleId="FooterChar">
    <w:name w:val="Footer Char"/>
    <w:basedOn w:val="DefaultParagraphFont"/>
    <w:link w:val="Footer"/>
    <w:uiPriority w:val="99"/>
    <w:rsid w:val="003A1858"/>
    <w:rPr>
      <w:rFonts w:asciiTheme="minorHAnsi" w:eastAsia="Times New Roman" w:hAnsiTheme="minorHAnsi" w:cs="Times New Roman"/>
      <w:color w:val="505050"/>
      <w:sz w:val="16"/>
      <w:szCs w:val="20"/>
    </w:rPr>
  </w:style>
  <w:style w:type="paragraph" w:customStyle="1" w:styleId="Imagefullpage">
    <w:name w:val="Image full page"/>
    <w:basedOn w:val="Image"/>
    <w:next w:val="Captionfullpage"/>
    <w:rsid w:val="006808E5"/>
  </w:style>
  <w:style w:type="paragraph" w:customStyle="1" w:styleId="StepsBullet">
    <w:name w:val="Steps Bullet"/>
    <w:basedOn w:val="Bodycopy"/>
    <w:uiPriority w:val="5"/>
    <w:qFormat/>
    <w:rsid w:val="004308BA"/>
    <w:pPr>
      <w:numPr>
        <w:numId w:val="10"/>
      </w:numPr>
      <w:ind w:left="1080"/>
    </w:pPr>
  </w:style>
  <w:style w:type="paragraph" w:styleId="Caption">
    <w:name w:val="caption"/>
    <w:aliases w:val="Caption full column"/>
    <w:next w:val="Bodycopy"/>
    <w:uiPriority w:val="6"/>
    <w:rsid w:val="00933994"/>
    <w:pPr>
      <w:pBdr>
        <w:bottom w:val="single" w:sz="18" w:space="18" w:color="BB141A" w:themeColor="background2"/>
      </w:pBdr>
      <w:spacing w:before="120" w:after="120" w:line="160" w:lineRule="exact"/>
      <w:ind w:left="29"/>
    </w:pPr>
    <w:rPr>
      <w:rFonts w:asciiTheme="minorHAnsi" w:hAnsiTheme="minorHAnsi"/>
      <w:bCs/>
      <w:i/>
      <w:color w:val="969696" w:themeColor="text1" w:themeTint="99"/>
      <w:sz w:val="14"/>
      <w:szCs w:val="18"/>
    </w:rPr>
  </w:style>
  <w:style w:type="paragraph" w:customStyle="1" w:styleId="Image">
    <w:name w:val="Image"/>
    <w:basedOn w:val="Bodycopy"/>
    <w:next w:val="Bodycopy"/>
    <w:uiPriority w:val="5"/>
    <w:qFormat/>
    <w:rsid w:val="00B5520F"/>
    <w:pPr>
      <w:spacing w:before="240" w:after="240"/>
      <w:ind w:left="720"/>
    </w:pPr>
    <w:rPr>
      <w:noProof/>
    </w:rPr>
  </w:style>
  <w:style w:type="paragraph" w:styleId="TOC1">
    <w:name w:val="toc 1"/>
    <w:basedOn w:val="Bodycopy"/>
    <w:next w:val="Bodycopy"/>
    <w:link w:val="TOC1Char"/>
    <w:uiPriority w:val="39"/>
    <w:rsid w:val="00924FA5"/>
    <w:pPr>
      <w:tabs>
        <w:tab w:val="left" w:leader="dot" w:pos="10080"/>
      </w:tabs>
      <w:spacing w:line="480" w:lineRule="exact"/>
    </w:pPr>
    <w:rPr>
      <w:color w:val="FFFFFF" w:themeColor="background1"/>
      <w:sz w:val="32"/>
    </w:rPr>
  </w:style>
  <w:style w:type="character" w:customStyle="1" w:styleId="Heading2Char">
    <w:name w:val="Heading 2 Char"/>
    <w:basedOn w:val="DefaultParagraphFont"/>
    <w:link w:val="Heading2"/>
    <w:rsid w:val="00960110"/>
    <w:rPr>
      <w:rFonts w:ascii="Segoe Pro Light" w:eastAsia="Times New Roman" w:hAnsi="Segoe Pro Light" w:cs="Times New Roman"/>
      <w:sz w:val="40"/>
      <w:szCs w:val="40"/>
      <w:lang w:val="en"/>
    </w:rPr>
  </w:style>
  <w:style w:type="character" w:customStyle="1" w:styleId="Heading3Char">
    <w:name w:val="Heading 3 Char"/>
    <w:basedOn w:val="DefaultParagraphFont"/>
    <w:link w:val="Heading3"/>
    <w:uiPriority w:val="4"/>
    <w:rsid w:val="00E04BD0"/>
    <w:rPr>
      <w:rFonts w:ascii="Segoe Pro" w:eastAsia="Segoe UI" w:hAnsi="Segoe Pro" w:cs="Times New Roman"/>
      <w:b/>
      <w:color w:val="0072C6"/>
      <w:lang w:val="en"/>
    </w:rPr>
  </w:style>
  <w:style w:type="paragraph" w:styleId="TOC2">
    <w:name w:val="toc 2"/>
    <w:basedOn w:val="Bodycopy"/>
    <w:next w:val="Bodycopy"/>
    <w:uiPriority w:val="39"/>
    <w:rsid w:val="00A406F4"/>
    <w:pPr>
      <w:tabs>
        <w:tab w:val="left" w:leader="dot" w:pos="10080"/>
      </w:tabs>
      <w:spacing w:line="360" w:lineRule="exact"/>
    </w:pPr>
    <w:rPr>
      <w:color w:val="FFFFFF" w:themeColor="background1"/>
      <w:sz w:val="24"/>
    </w:rPr>
  </w:style>
  <w:style w:type="numbering" w:customStyle="1" w:styleId="XXXXXXXX">
    <w:name w:val="XXXXXXXX"/>
    <w:uiPriority w:val="99"/>
    <w:rsid w:val="00F2422A"/>
    <w:pPr>
      <w:numPr>
        <w:numId w:val="1"/>
      </w:numPr>
    </w:pPr>
  </w:style>
  <w:style w:type="character" w:styleId="FollowedHyperlink">
    <w:name w:val="FollowedHyperlink"/>
    <w:basedOn w:val="DefaultParagraphFont"/>
    <w:uiPriority w:val="99"/>
    <w:semiHidden/>
    <w:unhideWhenUsed/>
    <w:rsid w:val="00886AB1"/>
    <w:rPr>
      <w:color w:val="505050" w:themeColor="text1"/>
      <w:u w:val="single"/>
    </w:rPr>
  </w:style>
  <w:style w:type="paragraph" w:customStyle="1" w:styleId="Tablecopy">
    <w:name w:val="Table copy"/>
    <w:next w:val="Normal"/>
    <w:uiPriority w:val="5"/>
    <w:rsid w:val="00D21FFA"/>
    <w:pPr>
      <w:tabs>
        <w:tab w:val="left" w:pos="288"/>
      </w:tabs>
      <w:spacing w:line="260" w:lineRule="exact"/>
    </w:pPr>
    <w:rPr>
      <w:rFonts w:asciiTheme="minorHAnsi" w:eastAsia="Times New Roman" w:hAnsiTheme="minorHAnsi" w:cs="Times New Roman"/>
      <w:color w:val="505050" w:themeColor="text1"/>
      <w:sz w:val="16"/>
      <w:szCs w:val="20"/>
    </w:rPr>
  </w:style>
  <w:style w:type="table" w:customStyle="1" w:styleId="WhitePaperTableStyle">
    <w:name w:val="White Paper Table Style"/>
    <w:basedOn w:val="TableNormal"/>
    <w:uiPriority w:val="99"/>
    <w:qFormat/>
    <w:rsid w:val="005E0B3B"/>
    <w:rPr>
      <w:rFonts w:asciiTheme="minorHAnsi" w:hAnsiTheme="minorHAnsi"/>
      <w:color w:val="505050" w:themeColor="text1"/>
      <w:sz w:val="16"/>
    </w:rPr>
    <w:tblPr>
      <w:tblInd w:w="115" w:type="dxa"/>
      <w:tblBorders>
        <w:top w:val="single" w:sz="12" w:space="0" w:color="FFFFFF" w:themeColor="background1"/>
        <w:bottom w:val="single" w:sz="4" w:space="0" w:color="505050" w:themeColor="text1"/>
        <w:insideH w:val="single" w:sz="4" w:space="0" w:color="505050" w:themeColor="text1"/>
      </w:tblBorders>
      <w:tblCellMar>
        <w:top w:w="43" w:type="dxa"/>
        <w:left w:w="115" w:type="dxa"/>
        <w:bottom w:w="86" w:type="dxa"/>
        <w:right w:w="115" w:type="dxa"/>
      </w:tblCellMar>
    </w:tblPr>
    <w:trPr>
      <w:cantSplit/>
    </w:trPr>
    <w:tcPr>
      <w:shd w:val="clear" w:color="auto" w:fill="auto"/>
      <w:vAlign w:val="center"/>
    </w:tcPr>
    <w:tblStylePr w:type="firstRow">
      <w:tblPr/>
      <w:tcPr>
        <w:tcBorders>
          <w:left w:val="nil"/>
          <w:right w:val="nil"/>
        </w:tcBorders>
        <w:shd w:val="clear" w:color="auto" w:fill="BB141A" w:themeFill="background2"/>
      </w:tcPr>
    </w:tblStylePr>
  </w:style>
  <w:style w:type="paragraph" w:customStyle="1" w:styleId="Tableheading">
    <w:name w:val="Table heading"/>
    <w:basedOn w:val="Tablecopy"/>
    <w:uiPriority w:val="5"/>
    <w:rsid w:val="00BE4B5B"/>
    <w:pPr>
      <w:keepNext/>
    </w:pPr>
    <w:rPr>
      <w:b/>
      <w:color w:val="FFFFFF"/>
      <w:sz w:val="18"/>
    </w:rPr>
  </w:style>
  <w:style w:type="numbering" w:customStyle="1" w:styleId="Tablebullet">
    <w:name w:val="Table bullet"/>
    <w:basedOn w:val="NoList"/>
    <w:rsid w:val="00F953E8"/>
    <w:pPr>
      <w:numPr>
        <w:numId w:val="2"/>
      </w:numPr>
    </w:pPr>
  </w:style>
  <w:style w:type="numbering" w:customStyle="1" w:styleId="Tablebullets">
    <w:name w:val="Table bullets"/>
    <w:basedOn w:val="NoList"/>
    <w:rsid w:val="00F953E8"/>
    <w:pPr>
      <w:numPr>
        <w:numId w:val="3"/>
      </w:numPr>
    </w:pPr>
  </w:style>
  <w:style w:type="numbering" w:customStyle="1" w:styleId="StyleTablebulletOutlinenumberedBody">
    <w:name w:val="Style Table bullet + Outline numbered +Body"/>
    <w:basedOn w:val="NoList"/>
    <w:rsid w:val="00F953E8"/>
    <w:pPr>
      <w:numPr>
        <w:numId w:val="4"/>
      </w:numPr>
    </w:pPr>
  </w:style>
  <w:style w:type="numbering" w:customStyle="1" w:styleId="StyleTablebulletOutlinenumberedBody1">
    <w:name w:val="Style Table bullet + Outline numbered +Body1"/>
    <w:basedOn w:val="NoList"/>
    <w:rsid w:val="00F953E8"/>
    <w:pPr>
      <w:numPr>
        <w:numId w:val="5"/>
      </w:numPr>
    </w:pPr>
  </w:style>
  <w:style w:type="paragraph" w:customStyle="1" w:styleId="Captionfullpage">
    <w:name w:val="Caption full page"/>
    <w:next w:val="Bodycopy"/>
    <w:uiPriority w:val="6"/>
    <w:rsid w:val="00933994"/>
    <w:pPr>
      <w:pBdr>
        <w:bottom w:val="single" w:sz="18" w:space="18" w:color="BB141A" w:themeColor="background2"/>
      </w:pBdr>
      <w:spacing w:before="120" w:after="120" w:line="160" w:lineRule="exact"/>
      <w:ind w:left="-3658"/>
    </w:pPr>
    <w:rPr>
      <w:rFonts w:asciiTheme="minorHAnsi" w:eastAsia="Times New Roman" w:hAnsiTheme="minorHAnsi" w:cs="Times New Roman"/>
      <w:i/>
      <w:iCs/>
      <w:color w:val="969696" w:themeColor="text1" w:themeTint="99"/>
      <w:sz w:val="14"/>
      <w:szCs w:val="20"/>
    </w:rPr>
  </w:style>
  <w:style w:type="paragraph" w:customStyle="1" w:styleId="ContentsHeading">
    <w:name w:val="Contents Heading"/>
    <w:basedOn w:val="Bodycopy"/>
    <w:next w:val="ToCmanualentrieswithtabs"/>
    <w:uiPriority w:val="2"/>
    <w:rsid w:val="00B12FDA"/>
    <w:pPr>
      <w:spacing w:after="600"/>
      <w:ind w:left="-3744"/>
    </w:pPr>
    <w:rPr>
      <w:rFonts w:ascii="Segoe UI Light" w:hAnsi="Segoe UI Light"/>
      <w:color w:val="FFFFFF"/>
      <w:sz w:val="54"/>
    </w:rPr>
  </w:style>
  <w:style w:type="paragraph" w:customStyle="1" w:styleId="ToCmanualentrieswithtabs">
    <w:name w:val="ToC manual entries with tabs"/>
    <w:basedOn w:val="Bodycopy"/>
    <w:uiPriority w:val="2"/>
    <w:rsid w:val="00161E3F"/>
    <w:pPr>
      <w:tabs>
        <w:tab w:val="left" w:pos="1080"/>
        <w:tab w:val="left" w:pos="2160"/>
      </w:tabs>
    </w:pPr>
    <w:rPr>
      <w:rFonts w:ascii="Segoe UI Light" w:hAnsi="Segoe UI Light"/>
      <w:color w:val="FFFFFF"/>
      <w:sz w:val="36"/>
    </w:rPr>
  </w:style>
  <w:style w:type="paragraph" w:customStyle="1" w:styleId="ToCCopyrightcopy">
    <w:name w:val="ToC Copyright copy"/>
    <w:uiPriority w:val="3"/>
    <w:rsid w:val="00AA4C6B"/>
    <w:pPr>
      <w:spacing w:after="360" w:line="170" w:lineRule="exact"/>
    </w:pPr>
    <w:rPr>
      <w:rFonts w:ascii="Segoe UI" w:hAnsi="Segoe UI"/>
      <w:color w:val="FFFFFF"/>
      <w:sz w:val="14"/>
    </w:rPr>
  </w:style>
  <w:style w:type="paragraph" w:customStyle="1" w:styleId="Introductoryparagraph">
    <w:name w:val="Introductory paragraph"/>
    <w:basedOn w:val="Bodycopy"/>
    <w:next w:val="Bodycopy"/>
    <w:uiPriority w:val="4"/>
    <w:rsid w:val="003C4128"/>
    <w:rPr>
      <w:rFonts w:ascii="Segoe Pro Semibold" w:hAnsi="Segoe Pro Semibold"/>
      <w:color w:val="BB141A" w:themeColor="background2"/>
    </w:rPr>
  </w:style>
  <w:style w:type="paragraph" w:customStyle="1" w:styleId="Imagehalfwayintosidebar">
    <w:name w:val="Image halfway into sidebar"/>
    <w:basedOn w:val="Image"/>
    <w:next w:val="Captionhalfwayintosidebar"/>
    <w:uiPriority w:val="5"/>
    <w:rsid w:val="001151FE"/>
    <w:pPr>
      <w:ind w:left="-2059"/>
    </w:pPr>
  </w:style>
  <w:style w:type="paragraph" w:customStyle="1" w:styleId="Captionhalfwayintosidebar">
    <w:name w:val="Caption halfway into sidebar"/>
    <w:next w:val="Bodycopy"/>
    <w:uiPriority w:val="6"/>
    <w:rsid w:val="00933994"/>
    <w:pPr>
      <w:pBdr>
        <w:bottom w:val="single" w:sz="18" w:space="18" w:color="BB141A" w:themeColor="background2"/>
      </w:pBdr>
      <w:spacing w:before="120" w:after="120" w:line="160" w:lineRule="exact"/>
      <w:ind w:left="-2016"/>
    </w:pPr>
    <w:rPr>
      <w:rFonts w:asciiTheme="minorHAnsi" w:eastAsia="Times New Roman" w:hAnsiTheme="minorHAnsi" w:cs="Times New Roman"/>
      <w:i/>
      <w:iCs/>
      <w:color w:val="969696" w:themeColor="text1" w:themeTint="99"/>
      <w:sz w:val="14"/>
      <w:szCs w:val="20"/>
    </w:rPr>
  </w:style>
  <w:style w:type="paragraph" w:customStyle="1" w:styleId="Captioninsidebar-nogreenline">
    <w:name w:val="Caption in sidebar - no green line"/>
    <w:basedOn w:val="Caption"/>
    <w:uiPriority w:val="6"/>
    <w:rsid w:val="006745F4"/>
    <w:pPr>
      <w:pBdr>
        <w:bottom w:val="none" w:sz="0" w:space="0" w:color="auto"/>
      </w:pBdr>
      <w:ind w:left="0"/>
    </w:pPr>
    <w:rPr>
      <w:rFonts w:eastAsia="Times New Roman" w:cs="Times New Roman"/>
      <w:bCs w:val="0"/>
      <w:iCs/>
      <w:szCs w:val="20"/>
    </w:rPr>
  </w:style>
  <w:style w:type="character" w:customStyle="1" w:styleId="Heading4Char">
    <w:name w:val="Heading 4 Char"/>
    <w:basedOn w:val="DefaultParagraphFont"/>
    <w:link w:val="Heading4"/>
    <w:uiPriority w:val="9"/>
    <w:semiHidden/>
    <w:rsid w:val="003033F6"/>
    <w:rPr>
      <w:rFonts w:asciiTheme="majorHAnsi" w:eastAsiaTheme="majorEastAsia" w:hAnsiTheme="majorHAnsi" w:cstheme="majorBidi"/>
      <w:i/>
      <w:iCs/>
      <w:color w:val="00548C" w:themeColor="accent1" w:themeShade="BF"/>
    </w:rPr>
  </w:style>
  <w:style w:type="paragraph" w:styleId="ListParagraph">
    <w:name w:val="List Paragraph"/>
    <w:aliases w:val="Steps,Bullet List,FooterText,Procedure Step"/>
    <w:basedOn w:val="Bodycopy"/>
    <w:link w:val="ListParagraphChar"/>
    <w:uiPriority w:val="34"/>
    <w:qFormat/>
    <w:rsid w:val="004A7054"/>
    <w:pPr>
      <w:numPr>
        <w:numId w:val="29"/>
      </w:numPr>
    </w:pPr>
  </w:style>
  <w:style w:type="paragraph" w:customStyle="1" w:styleId="Code">
    <w:name w:val="Code"/>
    <w:basedOn w:val="Bodycopy"/>
    <w:link w:val="CodeChar"/>
    <w:uiPriority w:val="4"/>
    <w:qFormat/>
    <w:rsid w:val="009C06A6"/>
    <w:pPr>
      <w:shd w:val="clear" w:color="auto" w:fill="F2F2F2" w:themeFill="background1" w:themeFillShade="F2"/>
      <w:spacing w:before="240" w:after="240" w:line="240" w:lineRule="auto"/>
      <w:ind w:left="720"/>
      <w:contextualSpacing/>
    </w:pPr>
    <w:rPr>
      <w:rFonts w:ascii="Courier New" w:hAnsi="Courier New"/>
      <w:color w:val="auto"/>
      <w:sz w:val="20"/>
    </w:rPr>
  </w:style>
  <w:style w:type="character" w:customStyle="1" w:styleId="BodycopyChar">
    <w:name w:val="Body copy Char"/>
    <w:basedOn w:val="DefaultParagraphFont"/>
    <w:link w:val="Bodycopy"/>
    <w:uiPriority w:val="5"/>
    <w:rsid w:val="00F40BC8"/>
    <w:rPr>
      <w:rFonts w:ascii="Segoe Pro" w:eastAsia="Segoe UI" w:hAnsi="Segoe Pro" w:cs="Times New Roman"/>
      <w:color w:val="505050" w:themeColor="text1"/>
      <w:lang w:val="en"/>
    </w:rPr>
  </w:style>
  <w:style w:type="character" w:customStyle="1" w:styleId="CodeChar">
    <w:name w:val="Code Char"/>
    <w:basedOn w:val="BodycopyChar"/>
    <w:link w:val="Code"/>
    <w:uiPriority w:val="4"/>
    <w:rsid w:val="009C06A6"/>
    <w:rPr>
      <w:rFonts w:ascii="Courier New" w:eastAsia="Segoe UI" w:hAnsi="Courier New" w:cs="Times New Roman"/>
      <w:color w:val="505050" w:themeColor="text1"/>
      <w:sz w:val="20"/>
      <w:shd w:val="clear" w:color="auto" w:fill="F2F2F2" w:themeFill="background1" w:themeFillShade="F2"/>
      <w:lang w:val="en"/>
    </w:rPr>
  </w:style>
  <w:style w:type="paragraph" w:styleId="Revision">
    <w:name w:val="Revision"/>
    <w:hidden/>
    <w:uiPriority w:val="99"/>
    <w:semiHidden/>
    <w:rsid w:val="00B128F5"/>
  </w:style>
  <w:style w:type="paragraph" w:styleId="TOCHeading">
    <w:name w:val="TOC Heading"/>
    <w:basedOn w:val="TOCHead"/>
    <w:next w:val="Normal"/>
    <w:uiPriority w:val="39"/>
    <w:unhideWhenUsed/>
    <w:qFormat/>
    <w:rsid w:val="00924FA5"/>
  </w:style>
  <w:style w:type="paragraph" w:styleId="TOC3">
    <w:name w:val="toc 3"/>
    <w:basedOn w:val="Normal"/>
    <w:next w:val="Normal"/>
    <w:autoRedefine/>
    <w:uiPriority w:val="39"/>
    <w:unhideWhenUsed/>
    <w:rsid w:val="00301F11"/>
    <w:pPr>
      <w:spacing w:after="100"/>
      <w:ind w:left="440"/>
    </w:pPr>
  </w:style>
  <w:style w:type="paragraph" w:customStyle="1" w:styleId="BulletLevel1">
    <w:name w:val="Bullet Level 1"/>
    <w:basedOn w:val="ListParagraph"/>
    <w:link w:val="BulletLevel1Char"/>
    <w:uiPriority w:val="99"/>
    <w:rsid w:val="008525B5"/>
    <w:pPr>
      <w:numPr>
        <w:numId w:val="6"/>
      </w:numPr>
      <w:spacing w:afterLines="60" w:line="300" w:lineRule="exact"/>
    </w:pPr>
    <w:rPr>
      <w:rFonts w:ascii="Segoe Pro SemiLight" w:hAnsi="Segoe Pro SemiLight"/>
      <w:color w:val="282828" w:themeColor="text1" w:themeShade="80"/>
    </w:rPr>
  </w:style>
  <w:style w:type="paragraph" w:customStyle="1" w:styleId="DemoBullet1">
    <w:name w:val="Demo Bullet 1"/>
    <w:basedOn w:val="BulletLevel1"/>
    <w:link w:val="DemoBullet1Char"/>
    <w:uiPriority w:val="99"/>
    <w:rsid w:val="00DB6E5B"/>
  </w:style>
  <w:style w:type="character" w:customStyle="1" w:styleId="ListParagraphChar">
    <w:name w:val="List Paragraph Char"/>
    <w:aliases w:val="Steps Char,Bullet List Char,FooterText Char,Procedure Step Char"/>
    <w:basedOn w:val="DefaultParagraphFont"/>
    <w:link w:val="ListParagraph"/>
    <w:uiPriority w:val="34"/>
    <w:rsid w:val="004A7054"/>
    <w:rPr>
      <w:rFonts w:ascii="Segoe Pro" w:eastAsia="Segoe UI" w:hAnsi="Segoe Pro" w:cs="Times New Roman"/>
      <w:color w:val="505050" w:themeColor="text1"/>
      <w:lang w:val="en"/>
    </w:rPr>
  </w:style>
  <w:style w:type="character" w:customStyle="1" w:styleId="BulletLevel1Char">
    <w:name w:val="Bullet Level 1 Char"/>
    <w:basedOn w:val="ListParagraphChar"/>
    <w:link w:val="BulletLevel1"/>
    <w:uiPriority w:val="99"/>
    <w:rsid w:val="008525B5"/>
    <w:rPr>
      <w:rFonts w:ascii="Segoe Pro SemiLight" w:eastAsia="Segoe UI" w:hAnsi="Segoe Pro SemiLight" w:cs="Times New Roman"/>
      <w:color w:val="282828" w:themeColor="text1" w:themeShade="80"/>
      <w:lang w:val="en"/>
    </w:rPr>
  </w:style>
  <w:style w:type="character" w:customStyle="1" w:styleId="DemoBullet1Char">
    <w:name w:val="Demo Bullet 1 Char"/>
    <w:basedOn w:val="BulletLevel1Char"/>
    <w:link w:val="DemoBullet1"/>
    <w:uiPriority w:val="99"/>
    <w:rsid w:val="00DB6E5B"/>
    <w:rPr>
      <w:rFonts w:ascii="Segoe Pro SemiLight" w:eastAsia="Segoe UI" w:hAnsi="Segoe Pro SemiLight" w:cs="Times New Roman"/>
      <w:color w:val="282828" w:themeColor="text1" w:themeShade="80"/>
      <w:lang w:val="en"/>
    </w:rPr>
  </w:style>
  <w:style w:type="character" w:styleId="PlaceholderText">
    <w:name w:val="Placeholder Text"/>
    <w:basedOn w:val="DefaultParagraphFont"/>
    <w:uiPriority w:val="99"/>
    <w:semiHidden/>
    <w:rsid w:val="005069AA"/>
    <w:rPr>
      <w:color w:val="808080"/>
    </w:rPr>
  </w:style>
  <w:style w:type="table" w:customStyle="1" w:styleId="Lesson">
    <w:name w:val="Lesson"/>
    <w:basedOn w:val="TableProfessional"/>
    <w:uiPriority w:val="99"/>
    <w:qFormat/>
    <w:rsid w:val="001C39EC"/>
    <w:rPr>
      <w:rFonts w:ascii="Calibri" w:hAnsi="Calibri"/>
      <w:sz w:val="21"/>
      <w:szCs w:val="20"/>
      <w:lang w:val="en-CA" w:eastAsia="en-CA"/>
    </w:rPr>
    <w:tblPr>
      <w:tblStyleRowBandSize w:val="1"/>
      <w:tblStyleColBandSize w:val="1"/>
      <w:tblInd w:w="432" w:type="dxa"/>
      <w:tblBorders>
        <w:top w:val="single" w:sz="4" w:space="0" w:color="DBE5F1"/>
        <w:left w:val="single" w:sz="4" w:space="0" w:color="DBE5F1"/>
        <w:bottom w:val="single" w:sz="4" w:space="0" w:color="DBE5F1"/>
        <w:right w:val="single" w:sz="4" w:space="0" w:color="DBE5F1"/>
        <w:insideH w:val="single" w:sz="4" w:space="0" w:color="DBE5F1"/>
        <w:insideV w:val="single" w:sz="4" w:space="0" w:color="DBE5F1"/>
      </w:tblBorders>
      <w:tblCellMar>
        <w:top w:w="0" w:type="dxa"/>
        <w:left w:w="108" w:type="dxa"/>
        <w:bottom w:w="0" w:type="dxa"/>
        <w:right w:w="108" w:type="dxa"/>
      </w:tblCellMar>
    </w:tblPr>
    <w:tcPr>
      <w:shd w:val="clear" w:color="auto" w:fill="auto"/>
    </w:tcPr>
    <w:tblStylePr w:type="firstRow">
      <w:rPr>
        <w:rFonts w:ascii="Palatino Linotype" w:eastAsia="Times New Roman" w:hAnsi="Palatino Linotype" w:cs="Times New Roman"/>
        <w:b/>
        <w:bCs/>
        <w:i w:val="0"/>
        <w:color w:val="auto"/>
        <w:sz w:val="24"/>
        <w:szCs w:val="24"/>
      </w:rPr>
      <w:tblPr/>
      <w:trPr>
        <w:tblHeader/>
      </w:trPr>
      <w:tcPr>
        <w:tcBorders>
          <w:top w:val="single" w:sz="4" w:space="0" w:color="B8CCE4"/>
          <w:left w:val="single" w:sz="4" w:space="0" w:color="B8CCE4"/>
          <w:bottom w:val="single" w:sz="4" w:space="0" w:color="B8CCE4"/>
          <w:right w:val="single" w:sz="4" w:space="0" w:color="B8CCE4"/>
          <w:insideH w:val="single" w:sz="4" w:space="0" w:color="B8CCE4"/>
          <w:insideV w:val="single" w:sz="4" w:space="0" w:color="B8CCE4"/>
          <w:tl2br w:val="none" w:sz="0" w:space="0" w:color="auto"/>
          <w:tr2bl w:val="none" w:sz="0" w:space="0" w:color="auto"/>
        </w:tcBorders>
        <w:shd w:val="clear" w:color="auto" w:fill="DBE5F1"/>
      </w:tcPr>
    </w:tblStylePr>
    <w:tblStylePr w:type="lastRow">
      <w:rPr>
        <w:b/>
        <w:bCs/>
        <w:color w:val="1F497D"/>
      </w:rPr>
    </w:tblStylePr>
    <w:tblStylePr w:type="firstCol">
      <w:rPr>
        <w:b/>
        <w:bCs/>
      </w:rPr>
    </w:tblStylePr>
    <w:tblStylePr w:type="lastCol">
      <w:rPr>
        <w:b/>
        <w:bCs/>
      </w:rPr>
    </w:tblStylePr>
  </w:style>
  <w:style w:type="paragraph" w:customStyle="1" w:styleId="NumberedList1">
    <w:name w:val="Numbered List 1"/>
    <w:aliases w:val="nl1"/>
    <w:link w:val="NumberedList1Char"/>
    <w:rsid w:val="001C39EC"/>
    <w:pPr>
      <w:numPr>
        <w:numId w:val="7"/>
      </w:numPr>
      <w:spacing w:before="60" w:after="60" w:line="260" w:lineRule="exact"/>
    </w:pPr>
    <w:rPr>
      <w:rFonts w:ascii="Calibri" w:eastAsia="Times New Roman" w:hAnsi="Calibri" w:cs="Times New Roman"/>
      <w:color w:val="000000"/>
      <w:sz w:val="20"/>
      <w:szCs w:val="20"/>
    </w:rPr>
  </w:style>
  <w:style w:type="table" w:styleId="TableProfessional">
    <w:name w:val="Table Professional"/>
    <w:basedOn w:val="TableNormal"/>
    <w:uiPriority w:val="99"/>
    <w:semiHidden/>
    <w:unhideWhenUsed/>
    <w:rsid w:val="001C39E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Lesson2">
    <w:name w:val="Lesson2"/>
    <w:basedOn w:val="TableProfessional"/>
    <w:uiPriority w:val="99"/>
    <w:qFormat/>
    <w:rsid w:val="00DD5C43"/>
    <w:rPr>
      <w:rFonts w:ascii="Calibri" w:hAnsi="Calibri"/>
      <w:sz w:val="21"/>
      <w:szCs w:val="20"/>
      <w:lang w:val="en-CA" w:eastAsia="en-CA"/>
    </w:rPr>
    <w:tblPr>
      <w:tblStyleRowBandSize w:val="1"/>
      <w:tblStyleColBandSize w:val="1"/>
      <w:tblInd w:w="432" w:type="dxa"/>
      <w:tblBorders>
        <w:top w:val="single" w:sz="4" w:space="0" w:color="DBE5F1"/>
        <w:left w:val="single" w:sz="4" w:space="0" w:color="DBE5F1"/>
        <w:bottom w:val="single" w:sz="4" w:space="0" w:color="DBE5F1"/>
        <w:right w:val="single" w:sz="4" w:space="0" w:color="DBE5F1"/>
        <w:insideH w:val="single" w:sz="4" w:space="0" w:color="DBE5F1"/>
        <w:insideV w:val="single" w:sz="4" w:space="0" w:color="DBE5F1"/>
      </w:tblBorders>
      <w:tblCellMar>
        <w:top w:w="0" w:type="dxa"/>
        <w:left w:w="108" w:type="dxa"/>
        <w:bottom w:w="0" w:type="dxa"/>
        <w:right w:w="108" w:type="dxa"/>
      </w:tblCellMar>
    </w:tblPr>
    <w:tcPr>
      <w:shd w:val="clear" w:color="auto" w:fill="auto"/>
    </w:tcPr>
    <w:tblStylePr w:type="firstRow">
      <w:rPr>
        <w:rFonts w:ascii="Palatino Linotype" w:eastAsia="Times New Roman" w:hAnsi="Palatino Linotype" w:cs="Times New Roman"/>
        <w:b/>
        <w:bCs/>
        <w:i w:val="0"/>
        <w:color w:val="auto"/>
        <w:sz w:val="24"/>
        <w:szCs w:val="24"/>
      </w:rPr>
      <w:tblPr/>
      <w:trPr>
        <w:tblHeader/>
      </w:trPr>
      <w:tcPr>
        <w:tcBorders>
          <w:top w:val="single" w:sz="4" w:space="0" w:color="B8CCE4"/>
          <w:left w:val="single" w:sz="4" w:space="0" w:color="B8CCE4"/>
          <w:bottom w:val="single" w:sz="4" w:space="0" w:color="B8CCE4"/>
          <w:right w:val="single" w:sz="4" w:space="0" w:color="B8CCE4"/>
          <w:insideH w:val="single" w:sz="4" w:space="0" w:color="B8CCE4"/>
          <w:insideV w:val="single" w:sz="4" w:space="0" w:color="B8CCE4"/>
          <w:tl2br w:val="none" w:sz="0" w:space="0" w:color="auto"/>
          <w:tr2bl w:val="none" w:sz="0" w:space="0" w:color="auto"/>
        </w:tcBorders>
        <w:shd w:val="clear" w:color="auto" w:fill="DBE5F1"/>
      </w:tcPr>
    </w:tblStylePr>
    <w:tblStylePr w:type="lastRow">
      <w:rPr>
        <w:b/>
        <w:bCs/>
        <w:color w:val="1F497D"/>
      </w:rPr>
    </w:tblStylePr>
    <w:tblStylePr w:type="firstCol">
      <w:rPr>
        <w:b/>
        <w:bCs/>
      </w:rPr>
    </w:tblStylePr>
    <w:tblStylePr w:type="lastCol">
      <w:rPr>
        <w:b/>
        <w:bCs/>
      </w:rPr>
    </w:tblStylePr>
  </w:style>
  <w:style w:type="character" w:customStyle="1" w:styleId="NumberedList1Char">
    <w:name w:val="Numbered List 1 Char"/>
    <w:aliases w:val="nl1 Char"/>
    <w:basedOn w:val="DefaultParagraphFont"/>
    <w:link w:val="NumberedList1"/>
    <w:rsid w:val="00DD5C43"/>
    <w:rPr>
      <w:rFonts w:ascii="Calibri" w:eastAsia="Times New Roman" w:hAnsi="Calibri" w:cs="Times New Roman"/>
      <w:color w:val="000000"/>
      <w:sz w:val="20"/>
      <w:szCs w:val="20"/>
    </w:rPr>
  </w:style>
  <w:style w:type="paragraph" w:customStyle="1" w:styleId="TOCText">
    <w:name w:val="TOC Text"/>
    <w:basedOn w:val="TOC1"/>
    <w:link w:val="TOCTextChar"/>
    <w:uiPriority w:val="99"/>
    <w:rsid w:val="003C4251"/>
    <w:pPr>
      <w:tabs>
        <w:tab w:val="right" w:leader="dot" w:pos="7046"/>
      </w:tabs>
    </w:pPr>
    <w:rPr>
      <w:rFonts w:ascii="Segoe Pro Light" w:hAnsi="Segoe Pro Light"/>
      <w:noProof/>
    </w:rPr>
  </w:style>
  <w:style w:type="paragraph" w:customStyle="1" w:styleId="ListParagraphSub">
    <w:name w:val="List Paragraph Sub"/>
    <w:basedOn w:val="Bodycopy"/>
    <w:link w:val="ListParagraphSubChar"/>
    <w:uiPriority w:val="99"/>
    <w:rsid w:val="003C4128"/>
    <w:pPr>
      <w:numPr>
        <w:ilvl w:val="1"/>
        <w:numId w:val="8"/>
      </w:numPr>
      <w:ind w:left="1080"/>
    </w:pPr>
  </w:style>
  <w:style w:type="character" w:customStyle="1" w:styleId="TOC1Char">
    <w:name w:val="TOC 1 Char"/>
    <w:basedOn w:val="BodycopyChar"/>
    <w:link w:val="TOC1"/>
    <w:uiPriority w:val="39"/>
    <w:rsid w:val="00924FA5"/>
    <w:rPr>
      <w:rFonts w:ascii="Segoe Pro" w:eastAsia="Segoe UI" w:hAnsi="Segoe Pro" w:cs="Times New Roman"/>
      <w:color w:val="FFFFFF" w:themeColor="background1"/>
      <w:sz w:val="32"/>
      <w:lang w:val="en"/>
    </w:rPr>
  </w:style>
  <w:style w:type="character" w:customStyle="1" w:styleId="TOCTextChar">
    <w:name w:val="TOC Text Char"/>
    <w:basedOn w:val="TOC1Char"/>
    <w:link w:val="TOCText"/>
    <w:uiPriority w:val="99"/>
    <w:rsid w:val="003C4251"/>
    <w:rPr>
      <w:rFonts w:ascii="Segoe Pro Light" w:eastAsia="Times New Roman" w:hAnsi="Segoe Pro Light" w:cs="Times New Roman"/>
      <w:noProof/>
      <w:color w:val="FFFFFF" w:themeColor="background1"/>
      <w:sz w:val="32"/>
      <w:szCs w:val="20"/>
      <w:lang w:val="en"/>
    </w:rPr>
  </w:style>
  <w:style w:type="character" w:customStyle="1" w:styleId="ListParagraphSubChar">
    <w:name w:val="List Paragraph Sub Char"/>
    <w:basedOn w:val="BodycopyChar"/>
    <w:link w:val="ListParagraphSub"/>
    <w:uiPriority w:val="99"/>
    <w:rsid w:val="003C4128"/>
    <w:rPr>
      <w:rFonts w:ascii="Segoe Pro" w:eastAsia="Segoe UI" w:hAnsi="Segoe Pro" w:cs="Times New Roman"/>
      <w:color w:val="505050" w:themeColor="text1"/>
      <w:lang w:val="en"/>
    </w:rPr>
  </w:style>
  <w:style w:type="paragraph" w:customStyle="1" w:styleId="Commentary">
    <w:name w:val="Commentary"/>
    <w:basedOn w:val="Bodycopy"/>
    <w:rsid w:val="000D28F0"/>
    <w:rPr>
      <w:i/>
    </w:rPr>
  </w:style>
  <w:style w:type="paragraph" w:customStyle="1" w:styleId="Note">
    <w:name w:val="Note"/>
    <w:basedOn w:val="BodyIndent"/>
    <w:link w:val="NoteChar"/>
    <w:qFormat/>
    <w:rsid w:val="00E04BD0"/>
    <w:rPr>
      <w:i/>
    </w:rPr>
  </w:style>
  <w:style w:type="character" w:customStyle="1" w:styleId="NoteChar">
    <w:name w:val="Note Char"/>
    <w:basedOn w:val="DefaultParagraphFont"/>
    <w:link w:val="Note"/>
    <w:rsid w:val="00E04BD0"/>
    <w:rPr>
      <w:rFonts w:ascii="Segoe Pro" w:eastAsia="Segoe UI" w:hAnsi="Segoe Pro" w:cs="Times New Roman"/>
      <w:i/>
      <w:color w:val="505050" w:themeColor="text1"/>
      <w:lang w:val="en"/>
    </w:rPr>
  </w:style>
  <w:style w:type="paragraph" w:customStyle="1" w:styleId="ClickSteps">
    <w:name w:val="Click Steps"/>
    <w:basedOn w:val="ListParagraph"/>
    <w:link w:val="ClickStepsChar"/>
    <w:rsid w:val="00CF0388"/>
    <w:pPr>
      <w:numPr>
        <w:numId w:val="9"/>
      </w:numPr>
      <w:spacing w:line="276" w:lineRule="auto"/>
      <w:ind w:right="1049"/>
      <w:contextualSpacing/>
    </w:pPr>
    <w:rPr>
      <w:rFonts w:ascii="Segoe UI" w:hAnsi="Segoe UI" w:cs="Arial"/>
      <w:bCs/>
      <w:color w:val="505050"/>
      <w:sz w:val="24"/>
      <w:szCs w:val="24"/>
    </w:rPr>
  </w:style>
  <w:style w:type="character" w:customStyle="1" w:styleId="ClickStepsChar">
    <w:name w:val="Click Steps Char"/>
    <w:basedOn w:val="DefaultParagraphFont"/>
    <w:link w:val="ClickSteps"/>
    <w:rsid w:val="00CF0388"/>
    <w:rPr>
      <w:rFonts w:ascii="Segoe UI" w:eastAsia="Segoe UI" w:hAnsi="Segoe UI" w:cs="Arial"/>
      <w:bCs/>
      <w:color w:val="505050"/>
      <w:sz w:val="24"/>
      <w:szCs w:val="24"/>
      <w:lang w:val="en"/>
    </w:rPr>
  </w:style>
  <w:style w:type="paragraph" w:customStyle="1" w:styleId="Blurb">
    <w:name w:val="Blurb"/>
    <w:basedOn w:val="ClickSteps"/>
    <w:link w:val="BlurbChar"/>
    <w:rsid w:val="00553B4A"/>
    <w:pPr>
      <w:numPr>
        <w:numId w:val="0"/>
      </w:numPr>
      <w:spacing w:before="180" w:after="180"/>
      <w:ind w:left="1049"/>
      <w:contextualSpacing w:val="0"/>
    </w:pPr>
    <w:rPr>
      <w:i/>
      <w:color w:val="505050" w:themeColor="text1"/>
    </w:rPr>
  </w:style>
  <w:style w:type="character" w:customStyle="1" w:styleId="BlurbChar">
    <w:name w:val="Blurb Char"/>
    <w:basedOn w:val="ClickStepsChar"/>
    <w:link w:val="Blurb"/>
    <w:rsid w:val="00553B4A"/>
    <w:rPr>
      <w:rFonts w:ascii="Segoe UI" w:eastAsia="Times New Roman" w:hAnsi="Segoe UI" w:cs="Arial"/>
      <w:bCs/>
      <w:i/>
      <w:color w:val="505050" w:themeColor="text1"/>
      <w:sz w:val="24"/>
      <w:szCs w:val="24"/>
      <w:lang w:val="en"/>
    </w:rPr>
  </w:style>
  <w:style w:type="paragraph" w:customStyle="1" w:styleId="TalkingPoint">
    <w:name w:val="Talking Point"/>
    <w:basedOn w:val="Normal"/>
    <w:link w:val="TalkingPointChar"/>
    <w:rsid w:val="000D28F0"/>
    <w:pPr>
      <w:spacing w:before="120" w:after="120"/>
    </w:pPr>
    <w:rPr>
      <w:rFonts w:ascii="Segoe UI" w:eastAsia="Times New Roman" w:hAnsi="Segoe UI" w:cs="Times New Roman"/>
      <w:sz w:val="24"/>
      <w:szCs w:val="24"/>
    </w:rPr>
  </w:style>
  <w:style w:type="character" w:customStyle="1" w:styleId="TalkingPointChar">
    <w:name w:val="Talking Point Char"/>
    <w:basedOn w:val="DefaultParagraphFont"/>
    <w:link w:val="TalkingPoint"/>
    <w:rsid w:val="000D28F0"/>
    <w:rPr>
      <w:rFonts w:ascii="Segoe UI" w:eastAsia="Times New Roman" w:hAnsi="Segoe UI" w:cs="Times New Roman"/>
      <w:sz w:val="24"/>
      <w:szCs w:val="24"/>
    </w:rPr>
  </w:style>
  <w:style w:type="paragraph" w:customStyle="1" w:styleId="Script">
    <w:name w:val="Script"/>
    <w:link w:val="ScriptChar"/>
    <w:rsid w:val="000D28F0"/>
    <w:pPr>
      <w:spacing w:after="120" w:line="276" w:lineRule="auto"/>
      <w:ind w:left="1406" w:right="567"/>
    </w:pPr>
    <w:rPr>
      <w:rFonts w:ascii="Consolas" w:eastAsia="Times New Roman" w:hAnsi="Consolas" w:cs="Courier New"/>
      <w:bCs/>
      <w:color w:val="FF0000"/>
      <w:sz w:val="19"/>
      <w:szCs w:val="24"/>
    </w:rPr>
  </w:style>
  <w:style w:type="character" w:customStyle="1" w:styleId="ScriptChar">
    <w:name w:val="Script Char"/>
    <w:basedOn w:val="ClickStepsChar"/>
    <w:link w:val="Script"/>
    <w:rsid w:val="000D28F0"/>
    <w:rPr>
      <w:rFonts w:ascii="Consolas" w:eastAsia="Times New Roman" w:hAnsi="Consolas" w:cs="Courier New"/>
      <w:bCs/>
      <w:color w:val="FF0000"/>
      <w:sz w:val="19"/>
      <w:szCs w:val="24"/>
      <w:lang w:val="en"/>
    </w:rPr>
  </w:style>
  <w:style w:type="character" w:styleId="CommentReference">
    <w:name w:val="annotation reference"/>
    <w:basedOn w:val="DefaultParagraphFont"/>
    <w:uiPriority w:val="99"/>
    <w:semiHidden/>
    <w:unhideWhenUsed/>
    <w:rsid w:val="00234ABB"/>
    <w:rPr>
      <w:sz w:val="16"/>
      <w:szCs w:val="16"/>
    </w:rPr>
  </w:style>
  <w:style w:type="paragraph" w:styleId="CommentText">
    <w:name w:val="annotation text"/>
    <w:basedOn w:val="Normal"/>
    <w:link w:val="CommentTextChar"/>
    <w:uiPriority w:val="99"/>
    <w:unhideWhenUsed/>
    <w:rsid w:val="00234ABB"/>
    <w:rPr>
      <w:sz w:val="20"/>
      <w:szCs w:val="20"/>
    </w:rPr>
  </w:style>
  <w:style w:type="character" w:customStyle="1" w:styleId="CommentTextChar">
    <w:name w:val="Comment Text Char"/>
    <w:basedOn w:val="DefaultParagraphFont"/>
    <w:link w:val="CommentText"/>
    <w:uiPriority w:val="99"/>
    <w:rsid w:val="00234ABB"/>
    <w:rPr>
      <w:sz w:val="20"/>
      <w:szCs w:val="20"/>
    </w:rPr>
  </w:style>
  <w:style w:type="paragraph" w:styleId="CommentSubject">
    <w:name w:val="annotation subject"/>
    <w:basedOn w:val="CommentText"/>
    <w:next w:val="CommentText"/>
    <w:link w:val="CommentSubjectChar"/>
    <w:uiPriority w:val="99"/>
    <w:semiHidden/>
    <w:unhideWhenUsed/>
    <w:rsid w:val="00234ABB"/>
    <w:rPr>
      <w:b/>
      <w:bCs/>
    </w:rPr>
  </w:style>
  <w:style w:type="character" w:customStyle="1" w:styleId="CommentSubjectChar">
    <w:name w:val="Comment Subject Char"/>
    <w:basedOn w:val="CommentTextChar"/>
    <w:link w:val="CommentSubject"/>
    <w:uiPriority w:val="99"/>
    <w:semiHidden/>
    <w:rsid w:val="00234ABB"/>
    <w:rPr>
      <w:b/>
      <w:bCs/>
      <w:sz w:val="20"/>
      <w:szCs w:val="20"/>
    </w:rPr>
  </w:style>
  <w:style w:type="paragraph" w:styleId="NormalWeb">
    <w:name w:val="Normal (Web)"/>
    <w:basedOn w:val="Normal"/>
    <w:uiPriority w:val="99"/>
    <w:unhideWhenUsed/>
    <w:rsid w:val="00003791"/>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08E5"/>
    <w:rPr>
      <w:rFonts w:ascii="Consolas" w:eastAsia="Times New Roman" w:hAnsi="Consolas" w:cs="Consolas" w:hint="default"/>
      <w:b w:val="0"/>
      <w:bCs w:val="0"/>
      <w:sz w:val="24"/>
      <w:szCs w:val="24"/>
      <w:shd w:val="clear" w:color="auto" w:fill="EEEEEE"/>
    </w:rPr>
  </w:style>
  <w:style w:type="paragraph" w:styleId="HTMLPreformatted">
    <w:name w:val="HTML Preformatted"/>
    <w:basedOn w:val="Normal"/>
    <w:link w:val="HTMLPreformattedChar"/>
    <w:uiPriority w:val="99"/>
    <w:semiHidden/>
    <w:unhideWhenUsed/>
    <w:rsid w:val="006808E5"/>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6808E5"/>
    <w:rPr>
      <w:rFonts w:ascii="Consolas" w:eastAsia="Times New Roman" w:hAnsi="Consolas" w:cs="Consolas"/>
      <w:color w:val="505050"/>
      <w:sz w:val="18"/>
      <w:szCs w:val="18"/>
      <w:shd w:val="clear" w:color="auto" w:fill="EEEEEE"/>
    </w:rPr>
  </w:style>
  <w:style w:type="character" w:customStyle="1" w:styleId="copy-tooltip2">
    <w:name w:val="copy-tooltip2"/>
    <w:basedOn w:val="DefaultParagraphFont"/>
    <w:rsid w:val="006808E5"/>
    <w:rPr>
      <w:vanish/>
      <w:webHidden w:val="0"/>
      <w:color w:val="FFFFFF"/>
      <w:sz w:val="18"/>
      <w:szCs w:val="18"/>
      <w:shd w:val="clear" w:color="auto" w:fill="1A1A1A"/>
      <w:specVanish w:val="0"/>
    </w:rPr>
  </w:style>
  <w:style w:type="character" w:customStyle="1" w:styleId="com">
    <w:name w:val="com"/>
    <w:basedOn w:val="DefaultParagraphFont"/>
    <w:rsid w:val="006808E5"/>
  </w:style>
  <w:style w:type="character" w:customStyle="1" w:styleId="pln1">
    <w:name w:val="pln1"/>
    <w:basedOn w:val="DefaultParagraphFont"/>
    <w:rsid w:val="006808E5"/>
    <w:rPr>
      <w:color w:val="000000"/>
    </w:rPr>
  </w:style>
  <w:style w:type="character" w:customStyle="1" w:styleId="pun">
    <w:name w:val="pun"/>
    <w:basedOn w:val="DefaultParagraphFont"/>
    <w:rsid w:val="006808E5"/>
  </w:style>
  <w:style w:type="character" w:customStyle="1" w:styleId="str">
    <w:name w:val="str"/>
    <w:basedOn w:val="DefaultParagraphFont"/>
    <w:rsid w:val="006808E5"/>
  </w:style>
  <w:style w:type="character" w:customStyle="1" w:styleId="kwd">
    <w:name w:val="kwd"/>
    <w:basedOn w:val="DefaultParagraphFont"/>
    <w:rsid w:val="006808E5"/>
  </w:style>
  <w:style w:type="character" w:customStyle="1" w:styleId="typ">
    <w:name w:val="typ"/>
    <w:basedOn w:val="DefaultParagraphFont"/>
    <w:rsid w:val="006808E5"/>
  </w:style>
  <w:style w:type="character" w:customStyle="1" w:styleId="lit">
    <w:name w:val="lit"/>
    <w:basedOn w:val="DefaultParagraphFont"/>
    <w:rsid w:val="00661063"/>
  </w:style>
  <w:style w:type="paragraph" w:customStyle="1" w:styleId="CopyBar">
    <w:name w:val="Copy Bar"/>
    <w:basedOn w:val="Normal"/>
    <w:link w:val="CopyBarChar"/>
    <w:uiPriority w:val="99"/>
    <w:rsid w:val="00431A72"/>
    <w:pPr>
      <w:shd w:val="clear" w:color="auto" w:fill="969696"/>
      <w:spacing w:line="500" w:lineRule="exact"/>
    </w:pPr>
    <w:rPr>
      <w:rFonts w:ascii="Courier New" w:hAnsi="Courier New" w:cs="Courier New"/>
      <w:color w:val="FFFFFF"/>
      <w:position w:val="8"/>
      <w:sz w:val="20"/>
      <w:szCs w:val="20"/>
    </w:rPr>
  </w:style>
  <w:style w:type="character" w:customStyle="1" w:styleId="CopyBarChar">
    <w:name w:val="Copy Bar Char"/>
    <w:basedOn w:val="DefaultParagraphFont"/>
    <w:link w:val="CopyBar"/>
    <w:uiPriority w:val="99"/>
    <w:rsid w:val="00431A72"/>
    <w:rPr>
      <w:rFonts w:ascii="Courier New" w:hAnsi="Courier New" w:cs="Courier New"/>
      <w:color w:val="FFFFFF"/>
      <w:position w:val="8"/>
      <w:sz w:val="20"/>
      <w:szCs w:val="20"/>
      <w:shd w:val="clear" w:color="auto" w:fill="969696"/>
    </w:rPr>
  </w:style>
  <w:style w:type="character" w:customStyle="1" w:styleId="Heading5Char">
    <w:name w:val="Heading 5 Char"/>
    <w:basedOn w:val="DefaultParagraphFont"/>
    <w:link w:val="Heading5"/>
    <w:uiPriority w:val="9"/>
    <w:semiHidden/>
    <w:rsid w:val="00DD455C"/>
    <w:rPr>
      <w:rFonts w:asciiTheme="majorHAnsi" w:eastAsiaTheme="majorEastAsia" w:hAnsiTheme="majorHAnsi" w:cstheme="majorBidi"/>
      <w:color w:val="00548C" w:themeColor="accent1" w:themeShade="BF"/>
    </w:rPr>
  </w:style>
  <w:style w:type="paragraph" w:customStyle="1" w:styleId="TOCHead">
    <w:name w:val="TOCHead"/>
    <w:basedOn w:val="Bodycopy"/>
    <w:link w:val="TOCHeadChar"/>
    <w:uiPriority w:val="99"/>
    <w:rsid w:val="00BD4B0C"/>
    <w:pPr>
      <w:spacing w:after="240"/>
    </w:pPr>
    <w:rPr>
      <w:rFonts w:ascii="Segoe Pro Light" w:hAnsi="Segoe Pro Light"/>
      <w:color w:val="FFFFFF" w:themeColor="background1"/>
      <w:sz w:val="56"/>
      <w:szCs w:val="56"/>
    </w:rPr>
  </w:style>
  <w:style w:type="paragraph" w:customStyle="1" w:styleId="TOCBody">
    <w:name w:val="TOCBody"/>
    <w:basedOn w:val="TOC1"/>
    <w:link w:val="TOCBodyChar"/>
    <w:uiPriority w:val="99"/>
    <w:rsid w:val="00F40BC8"/>
    <w:pPr>
      <w:tabs>
        <w:tab w:val="right" w:leader="dot" w:pos="10790"/>
      </w:tabs>
    </w:pPr>
    <w:rPr>
      <w:noProof/>
    </w:rPr>
  </w:style>
  <w:style w:type="character" w:customStyle="1" w:styleId="TOCHeadChar">
    <w:name w:val="TOCHead Char"/>
    <w:basedOn w:val="BodycopyChar"/>
    <w:link w:val="TOCHead"/>
    <w:uiPriority w:val="99"/>
    <w:rsid w:val="00BD4B0C"/>
    <w:rPr>
      <w:rFonts w:ascii="Segoe Pro Light" w:eastAsia="Segoe UI" w:hAnsi="Segoe Pro Light" w:cs="Times New Roman"/>
      <w:color w:val="FFFFFF" w:themeColor="background1"/>
      <w:sz w:val="56"/>
      <w:szCs w:val="56"/>
      <w:lang w:val="en"/>
    </w:rPr>
  </w:style>
  <w:style w:type="paragraph" w:customStyle="1" w:styleId="BodyIndent">
    <w:name w:val="Body Indent"/>
    <w:basedOn w:val="Bodycopy"/>
    <w:link w:val="BodyIndentChar"/>
    <w:uiPriority w:val="99"/>
    <w:qFormat/>
    <w:rsid w:val="00AC4E49"/>
    <w:pPr>
      <w:ind w:left="720"/>
    </w:pPr>
  </w:style>
  <w:style w:type="character" w:customStyle="1" w:styleId="TOCBodyChar">
    <w:name w:val="TOCBody Char"/>
    <w:basedOn w:val="TOC1Char"/>
    <w:link w:val="TOCBody"/>
    <w:uiPriority w:val="99"/>
    <w:rsid w:val="00F40BC8"/>
    <w:rPr>
      <w:rFonts w:ascii="Segoe Pro" w:eastAsia="Segoe UI" w:hAnsi="Segoe Pro" w:cs="Times New Roman"/>
      <w:noProof/>
      <w:color w:val="FFFFFF" w:themeColor="background1"/>
      <w:sz w:val="32"/>
      <w:lang w:val="en"/>
    </w:rPr>
  </w:style>
  <w:style w:type="paragraph" w:customStyle="1" w:styleId="BodyBullets">
    <w:name w:val="Body Bullets"/>
    <w:basedOn w:val="Bodycopy"/>
    <w:link w:val="BodyBulletsChar"/>
    <w:uiPriority w:val="99"/>
    <w:qFormat/>
    <w:rsid w:val="00D308EF"/>
    <w:pPr>
      <w:numPr>
        <w:numId w:val="11"/>
      </w:numPr>
    </w:pPr>
  </w:style>
  <w:style w:type="character" w:customStyle="1" w:styleId="BodyIndentChar">
    <w:name w:val="Body Indent Char"/>
    <w:basedOn w:val="BodycopyChar"/>
    <w:link w:val="BodyIndent"/>
    <w:uiPriority w:val="99"/>
    <w:rsid w:val="00AC4E49"/>
    <w:rPr>
      <w:rFonts w:ascii="Segoe Pro" w:eastAsia="Segoe UI" w:hAnsi="Segoe Pro" w:cs="Times New Roman"/>
      <w:color w:val="505050" w:themeColor="text1"/>
      <w:lang w:val="en"/>
    </w:rPr>
  </w:style>
  <w:style w:type="paragraph" w:styleId="TOC4">
    <w:name w:val="toc 4"/>
    <w:basedOn w:val="Normal"/>
    <w:next w:val="Normal"/>
    <w:autoRedefine/>
    <w:uiPriority w:val="39"/>
    <w:unhideWhenUsed/>
    <w:rsid w:val="00177D63"/>
    <w:pPr>
      <w:spacing w:after="100" w:line="259" w:lineRule="auto"/>
      <w:ind w:left="660"/>
    </w:pPr>
    <w:rPr>
      <w:rFonts w:asciiTheme="minorHAnsi" w:eastAsiaTheme="minorEastAsia" w:hAnsiTheme="minorHAnsi"/>
    </w:rPr>
  </w:style>
  <w:style w:type="character" w:customStyle="1" w:styleId="BodyBulletsChar">
    <w:name w:val="Body Bullets Char"/>
    <w:basedOn w:val="BodycopyChar"/>
    <w:link w:val="BodyBullets"/>
    <w:uiPriority w:val="99"/>
    <w:rsid w:val="00D308EF"/>
    <w:rPr>
      <w:rFonts w:ascii="Segoe Pro" w:eastAsia="Segoe UI" w:hAnsi="Segoe Pro" w:cs="Times New Roman"/>
      <w:color w:val="505050" w:themeColor="text1"/>
      <w:lang w:val="en"/>
    </w:rPr>
  </w:style>
  <w:style w:type="paragraph" w:styleId="TOC5">
    <w:name w:val="toc 5"/>
    <w:basedOn w:val="Normal"/>
    <w:next w:val="Normal"/>
    <w:autoRedefine/>
    <w:uiPriority w:val="39"/>
    <w:unhideWhenUsed/>
    <w:rsid w:val="00177D63"/>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177D63"/>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177D63"/>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177D63"/>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177D63"/>
    <w:pPr>
      <w:spacing w:after="100" w:line="259" w:lineRule="auto"/>
      <w:ind w:left="1760"/>
    </w:pPr>
    <w:rPr>
      <w:rFonts w:asciiTheme="minorHAnsi" w:eastAsiaTheme="minorEastAsia" w:hAnsiTheme="minorHAnsi"/>
    </w:rPr>
  </w:style>
  <w:style w:type="paragraph" w:customStyle="1" w:styleId="CMHead">
    <w:name w:val="CM Head"/>
    <w:basedOn w:val="Heading1"/>
    <w:link w:val="CMHeadChar"/>
    <w:uiPriority w:val="99"/>
    <w:qFormat/>
    <w:rsid w:val="00C4130B"/>
  </w:style>
  <w:style w:type="character" w:customStyle="1" w:styleId="CMHeadChar">
    <w:name w:val="CM Head Char"/>
    <w:basedOn w:val="Heading1Char"/>
    <w:link w:val="CMHead"/>
    <w:uiPriority w:val="99"/>
    <w:rsid w:val="00C4130B"/>
    <w:rPr>
      <w:rFonts w:ascii="Segoe Pro Light" w:eastAsia="Times New Roman" w:hAnsi="Segoe Pro Light" w:cs="Times New Roman"/>
      <w:color w:val="0072C6"/>
      <w:spacing w:val="10"/>
      <w:sz w:val="64"/>
      <w:szCs w:val="64"/>
      <w:lang w:val="en"/>
    </w:rPr>
  </w:style>
  <w:style w:type="paragraph" w:customStyle="1" w:styleId="TableHead">
    <w:name w:val="TableHead"/>
    <w:basedOn w:val="Normal"/>
    <w:link w:val="TableHeadChar"/>
    <w:uiPriority w:val="99"/>
    <w:qFormat/>
    <w:rsid w:val="00B711D0"/>
    <w:pPr>
      <w:spacing w:before="100" w:after="100"/>
      <w:textAlignment w:val="baseline"/>
    </w:pPr>
    <w:rPr>
      <w:rFonts w:ascii="Segoe Pro" w:hAnsi="Segoe Pro" w:cs="Segoe UI"/>
      <w:b/>
      <w:color w:val="FFFFFF"/>
    </w:rPr>
  </w:style>
  <w:style w:type="character" w:customStyle="1" w:styleId="TableHeadChar">
    <w:name w:val="TableHead Char"/>
    <w:basedOn w:val="DefaultParagraphFont"/>
    <w:link w:val="TableHead"/>
    <w:uiPriority w:val="99"/>
    <w:rsid w:val="00B711D0"/>
    <w:rPr>
      <w:rFonts w:ascii="Segoe Pro" w:hAnsi="Segoe Pro" w:cs="Segoe UI"/>
      <w:b/>
      <w:color w:val="FFFFFF"/>
    </w:rPr>
  </w:style>
  <w:style w:type="paragraph" w:customStyle="1" w:styleId="TableBody">
    <w:name w:val="TableBody"/>
    <w:basedOn w:val="Bodycopy"/>
    <w:link w:val="TableBodyChar"/>
    <w:uiPriority w:val="99"/>
    <w:qFormat/>
    <w:rsid w:val="000030B0"/>
    <w:pPr>
      <w:spacing w:before="100" w:after="100"/>
    </w:pPr>
  </w:style>
  <w:style w:type="character" w:customStyle="1" w:styleId="TableBodyChar">
    <w:name w:val="TableBody Char"/>
    <w:basedOn w:val="BodycopyChar"/>
    <w:link w:val="TableBody"/>
    <w:uiPriority w:val="99"/>
    <w:rsid w:val="000030B0"/>
    <w:rPr>
      <w:rFonts w:ascii="Segoe Pro" w:eastAsia="Segoe UI" w:hAnsi="Segoe Pro" w:cs="Times New Roman"/>
      <w:color w:val="50505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188306">
      <w:bodyDiv w:val="1"/>
      <w:marLeft w:val="0"/>
      <w:marRight w:val="0"/>
      <w:marTop w:val="0"/>
      <w:marBottom w:val="0"/>
      <w:divBdr>
        <w:top w:val="none" w:sz="0" w:space="0" w:color="auto"/>
        <w:left w:val="none" w:sz="0" w:space="0" w:color="auto"/>
        <w:bottom w:val="none" w:sz="0" w:space="0" w:color="auto"/>
        <w:right w:val="none" w:sz="0" w:space="0" w:color="auto"/>
      </w:divBdr>
    </w:div>
    <w:div w:id="751776800">
      <w:bodyDiv w:val="1"/>
      <w:marLeft w:val="0"/>
      <w:marRight w:val="0"/>
      <w:marTop w:val="0"/>
      <w:marBottom w:val="0"/>
      <w:divBdr>
        <w:top w:val="none" w:sz="0" w:space="0" w:color="auto"/>
        <w:left w:val="none" w:sz="0" w:space="0" w:color="auto"/>
        <w:bottom w:val="none" w:sz="0" w:space="0" w:color="auto"/>
        <w:right w:val="none" w:sz="0" w:space="0" w:color="auto"/>
      </w:divBdr>
      <w:divsChild>
        <w:div w:id="1346590300">
          <w:marLeft w:val="0"/>
          <w:marRight w:val="0"/>
          <w:marTop w:val="0"/>
          <w:marBottom w:val="0"/>
          <w:divBdr>
            <w:top w:val="none" w:sz="0" w:space="0" w:color="auto"/>
            <w:left w:val="none" w:sz="0" w:space="0" w:color="auto"/>
            <w:bottom w:val="none" w:sz="0" w:space="0" w:color="auto"/>
            <w:right w:val="none" w:sz="0" w:space="0" w:color="auto"/>
          </w:divBdr>
          <w:divsChild>
            <w:div w:id="1426074989">
              <w:marLeft w:val="0"/>
              <w:marRight w:val="0"/>
              <w:marTop w:val="0"/>
              <w:marBottom w:val="0"/>
              <w:divBdr>
                <w:top w:val="none" w:sz="0" w:space="0" w:color="auto"/>
                <w:left w:val="none" w:sz="0" w:space="0" w:color="auto"/>
                <w:bottom w:val="none" w:sz="0" w:space="0" w:color="auto"/>
                <w:right w:val="none" w:sz="0" w:space="0" w:color="auto"/>
              </w:divBdr>
              <w:divsChild>
                <w:div w:id="372194107">
                  <w:marLeft w:val="1"/>
                  <w:marRight w:val="1"/>
                  <w:marTop w:val="0"/>
                  <w:marBottom w:val="0"/>
                  <w:divBdr>
                    <w:top w:val="none" w:sz="0" w:space="0" w:color="auto"/>
                    <w:left w:val="none" w:sz="0" w:space="0" w:color="auto"/>
                    <w:bottom w:val="none" w:sz="0" w:space="0" w:color="auto"/>
                    <w:right w:val="none" w:sz="0" w:space="0" w:color="auto"/>
                  </w:divBdr>
                  <w:divsChild>
                    <w:div w:id="10681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94346">
      <w:bodyDiv w:val="1"/>
      <w:marLeft w:val="0"/>
      <w:marRight w:val="0"/>
      <w:marTop w:val="0"/>
      <w:marBottom w:val="0"/>
      <w:divBdr>
        <w:top w:val="none" w:sz="0" w:space="0" w:color="auto"/>
        <w:left w:val="none" w:sz="0" w:space="0" w:color="auto"/>
        <w:bottom w:val="none" w:sz="0" w:space="0" w:color="auto"/>
        <w:right w:val="none" w:sz="0" w:space="0" w:color="auto"/>
      </w:divBdr>
    </w:div>
    <w:div w:id="1464234761">
      <w:bodyDiv w:val="1"/>
      <w:marLeft w:val="0"/>
      <w:marRight w:val="0"/>
      <w:marTop w:val="0"/>
      <w:marBottom w:val="0"/>
      <w:divBdr>
        <w:top w:val="none" w:sz="0" w:space="0" w:color="auto"/>
        <w:left w:val="none" w:sz="0" w:space="0" w:color="auto"/>
        <w:bottom w:val="none" w:sz="0" w:space="0" w:color="auto"/>
        <w:right w:val="none" w:sz="0" w:space="0" w:color="auto"/>
      </w:divBdr>
      <w:divsChild>
        <w:div w:id="981347890">
          <w:marLeft w:val="0"/>
          <w:marRight w:val="0"/>
          <w:marTop w:val="0"/>
          <w:marBottom w:val="0"/>
          <w:divBdr>
            <w:top w:val="none" w:sz="0" w:space="0" w:color="auto"/>
            <w:left w:val="none" w:sz="0" w:space="0" w:color="auto"/>
            <w:bottom w:val="none" w:sz="0" w:space="0" w:color="auto"/>
            <w:right w:val="none" w:sz="0" w:space="0" w:color="auto"/>
          </w:divBdr>
          <w:divsChild>
            <w:div w:id="723211201">
              <w:marLeft w:val="0"/>
              <w:marRight w:val="0"/>
              <w:marTop w:val="0"/>
              <w:marBottom w:val="0"/>
              <w:divBdr>
                <w:top w:val="none" w:sz="0" w:space="0" w:color="auto"/>
                <w:left w:val="none" w:sz="0" w:space="0" w:color="auto"/>
                <w:bottom w:val="none" w:sz="0" w:space="0" w:color="auto"/>
                <w:right w:val="none" w:sz="0" w:space="0" w:color="auto"/>
              </w:divBdr>
              <w:divsChild>
                <w:div w:id="46289454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569220203">
      <w:bodyDiv w:val="1"/>
      <w:marLeft w:val="0"/>
      <w:marRight w:val="0"/>
      <w:marTop w:val="0"/>
      <w:marBottom w:val="0"/>
      <w:divBdr>
        <w:top w:val="none" w:sz="0" w:space="0" w:color="auto"/>
        <w:left w:val="none" w:sz="0" w:space="0" w:color="auto"/>
        <w:bottom w:val="none" w:sz="0" w:space="0" w:color="auto"/>
        <w:right w:val="none" w:sz="0" w:space="0" w:color="auto"/>
      </w:divBdr>
    </w:div>
    <w:div w:id="1703706530">
      <w:bodyDiv w:val="1"/>
      <w:marLeft w:val="0"/>
      <w:marRight w:val="0"/>
      <w:marTop w:val="0"/>
      <w:marBottom w:val="0"/>
      <w:divBdr>
        <w:top w:val="none" w:sz="0" w:space="0" w:color="auto"/>
        <w:left w:val="none" w:sz="0" w:space="0" w:color="auto"/>
        <w:bottom w:val="none" w:sz="0" w:space="0" w:color="auto"/>
        <w:right w:val="none" w:sz="0" w:space="0" w:color="auto"/>
      </w:divBdr>
    </w:div>
    <w:div w:id="1779792663">
      <w:bodyDiv w:val="1"/>
      <w:marLeft w:val="0"/>
      <w:marRight w:val="0"/>
      <w:marTop w:val="0"/>
      <w:marBottom w:val="0"/>
      <w:divBdr>
        <w:top w:val="none" w:sz="0" w:space="0" w:color="auto"/>
        <w:left w:val="none" w:sz="0" w:space="0" w:color="auto"/>
        <w:bottom w:val="none" w:sz="0" w:space="0" w:color="auto"/>
        <w:right w:val="none" w:sz="0" w:space="0" w:color="auto"/>
      </w:divBdr>
      <w:divsChild>
        <w:div w:id="239097414">
          <w:marLeft w:val="0"/>
          <w:marRight w:val="0"/>
          <w:marTop w:val="0"/>
          <w:marBottom w:val="0"/>
          <w:divBdr>
            <w:top w:val="none" w:sz="0" w:space="0" w:color="auto"/>
            <w:left w:val="none" w:sz="0" w:space="0" w:color="auto"/>
            <w:bottom w:val="none" w:sz="0" w:space="0" w:color="auto"/>
            <w:right w:val="none" w:sz="0" w:space="0" w:color="auto"/>
          </w:divBdr>
          <w:divsChild>
            <w:div w:id="2072189944">
              <w:marLeft w:val="0"/>
              <w:marRight w:val="0"/>
              <w:marTop w:val="0"/>
              <w:marBottom w:val="0"/>
              <w:divBdr>
                <w:top w:val="none" w:sz="0" w:space="0" w:color="auto"/>
                <w:left w:val="none" w:sz="0" w:space="0" w:color="auto"/>
                <w:bottom w:val="none" w:sz="0" w:space="0" w:color="auto"/>
                <w:right w:val="none" w:sz="0" w:space="0" w:color="auto"/>
              </w:divBdr>
              <w:divsChild>
                <w:div w:id="177486462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795250134">
      <w:bodyDiv w:val="1"/>
      <w:marLeft w:val="0"/>
      <w:marRight w:val="0"/>
      <w:marTop w:val="0"/>
      <w:marBottom w:val="0"/>
      <w:divBdr>
        <w:top w:val="none" w:sz="0" w:space="0" w:color="auto"/>
        <w:left w:val="none" w:sz="0" w:space="0" w:color="auto"/>
        <w:bottom w:val="none" w:sz="0" w:space="0" w:color="auto"/>
        <w:right w:val="none" w:sz="0" w:space="0" w:color="auto"/>
      </w:divBdr>
      <w:divsChild>
        <w:div w:id="426000695">
          <w:marLeft w:val="0"/>
          <w:marRight w:val="0"/>
          <w:marTop w:val="0"/>
          <w:marBottom w:val="0"/>
          <w:divBdr>
            <w:top w:val="none" w:sz="0" w:space="0" w:color="auto"/>
            <w:left w:val="none" w:sz="0" w:space="0" w:color="auto"/>
            <w:bottom w:val="none" w:sz="0" w:space="0" w:color="auto"/>
            <w:right w:val="none" w:sz="0" w:space="0" w:color="auto"/>
          </w:divBdr>
          <w:divsChild>
            <w:div w:id="660275507">
              <w:marLeft w:val="0"/>
              <w:marRight w:val="0"/>
              <w:marTop w:val="0"/>
              <w:marBottom w:val="0"/>
              <w:divBdr>
                <w:top w:val="none" w:sz="0" w:space="0" w:color="auto"/>
                <w:left w:val="none" w:sz="0" w:space="0" w:color="auto"/>
                <w:bottom w:val="none" w:sz="0" w:space="0" w:color="auto"/>
                <w:right w:val="none" w:sz="0" w:space="0" w:color="auto"/>
              </w:divBdr>
              <w:divsChild>
                <w:div w:id="147949110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403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pn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7" Type="http://schemas.openxmlformats.org/officeDocument/2006/relationships/image" Target="media/image46.png"/><Relationship Id="rId58" Type="http://schemas.openxmlformats.org/officeDocument/2006/relationships/image" Target="media/image47.png"/><Relationship Id="rId59" Type="http://schemas.openxmlformats.org/officeDocument/2006/relationships/image" Target="media/image4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80" Type="http://schemas.openxmlformats.org/officeDocument/2006/relationships/image" Target="media/image69.png"/><Relationship Id="rId81" Type="http://schemas.openxmlformats.org/officeDocument/2006/relationships/header" Target="header3.xml"/><Relationship Id="rId82" Type="http://schemas.openxmlformats.org/officeDocument/2006/relationships/footer" Target="footer2.xml"/><Relationship Id="rId83" Type="http://schemas.openxmlformats.org/officeDocument/2006/relationships/fontTable" Target="fontTable.xml"/><Relationship Id="rId84" Type="http://schemas.openxmlformats.org/officeDocument/2006/relationships/theme" Target="theme/theme1.xml"/><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60" Type="http://schemas.openxmlformats.org/officeDocument/2006/relationships/image" Target="media/image49.png"/><Relationship Id="rId61" Type="http://schemas.openxmlformats.org/officeDocument/2006/relationships/image" Target="media/image50.png"/><Relationship Id="rId62" Type="http://schemas.openxmlformats.org/officeDocument/2006/relationships/image" Target="media/image51.png"/><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ramos\Documents\Custom%20Office%20Templates\PPE%20HOL%20Manual%20Script%20Template.dotx" TargetMode="External"/></Relationships>
</file>

<file path=word/theme/theme1.xml><?xml version="1.0" encoding="utf-8"?>
<a:theme xmlns:a="http://schemas.openxmlformats.org/drawingml/2006/main" name="Office Theme">
  <a:themeElements>
    <a:clrScheme name="Custom 10">
      <a:dk1>
        <a:srgbClr val="505050"/>
      </a:dk1>
      <a:lt1>
        <a:srgbClr val="FFFFFF"/>
      </a:lt1>
      <a:dk2>
        <a:srgbClr val="002050"/>
      </a:dk2>
      <a:lt2>
        <a:srgbClr val="BB141A"/>
      </a:lt2>
      <a:accent1>
        <a:srgbClr val="0072BC"/>
      </a:accent1>
      <a:accent2>
        <a:srgbClr val="BB141A"/>
      </a:accent2>
      <a:accent3>
        <a:srgbClr val="00887E"/>
      </a:accent3>
      <a:accent4>
        <a:srgbClr val="0054A6"/>
      </a:accent4>
      <a:accent5>
        <a:srgbClr val="F26522"/>
      </a:accent5>
      <a:accent6>
        <a:srgbClr val="662D91"/>
      </a:accent6>
      <a:hlink>
        <a:srgbClr val="277DFF"/>
      </a:hlink>
      <a:folHlink>
        <a:srgbClr val="277DFF"/>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444E930790544B910A14D42937B820" ma:contentTypeVersion="" ma:contentTypeDescription="Create a new document." ma:contentTypeScope="" ma:versionID="55b44e9ff00ba114fb3b8a33467e91b3">
  <xsd:schema xmlns:xsd="http://www.w3.org/2001/XMLSchema" xmlns:xs="http://www.w3.org/2001/XMLSchema" xmlns:p="http://schemas.microsoft.com/office/2006/metadata/properties" xmlns:ns2="482F2F24-BB41-4CDC-8A3D-AC4FBCC74BAC" targetNamespace="http://schemas.microsoft.com/office/2006/metadata/properties" ma:root="true" ma:fieldsID="c9637ca68e91c1d162fb9936a0223a92" ns2:_="">
    <xsd:import namespace="482F2F24-BB41-4CDC-8A3D-AC4FBCC74BAC"/>
    <xsd:element name="properties">
      <xsd:complexType>
        <xsd:sequence>
          <xsd:element name="documentManagement">
            <xsd:complexType>
              <xsd:all>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F2F24-BB41-4CDC-8A3D-AC4FBCC74BAC" elementFormDefault="qualified">
    <xsd:import namespace="http://schemas.microsoft.com/office/2006/documentManagement/types"/>
    <xsd:import namespace="http://schemas.microsoft.com/office/infopath/2007/PartnerControls"/>
    <xsd:element name="Status" ma:index="8" nillable="true" ma:displayName="Status" ma:default="Outline" ma:format="Dropdown" ma:internalName="Status">
      <xsd:simpleType>
        <xsd:restriction base="dms:Choice">
          <xsd:enumeration value="Outline"/>
          <xsd:enumeration value="Draft"/>
          <xsd:enumeration value="Pre-Final"/>
          <xsd:enumeration value="Fin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482F2F24-BB41-4CDC-8A3D-AC4FBCC74BAC">Pre-Final</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5CEA8-5259-4164-A106-511E3399E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2F2F24-BB41-4CDC-8A3D-AC4FBCC74B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93FA3F-E20D-47DD-ABC2-645998EF09C2}">
  <ds:schemaRefs>
    <ds:schemaRef ds:uri="http://schemas.microsoft.com/sharepoint/v3/contenttype/forms"/>
  </ds:schemaRefs>
</ds:datastoreItem>
</file>

<file path=customXml/itemProps3.xml><?xml version="1.0" encoding="utf-8"?>
<ds:datastoreItem xmlns:ds="http://schemas.openxmlformats.org/officeDocument/2006/customXml" ds:itemID="{B43DE2BE-B498-4824-B469-29FC13DD06D2}">
  <ds:schemaRefs>
    <ds:schemaRef ds:uri="http://schemas.microsoft.com/office/2006/metadata/properties"/>
    <ds:schemaRef ds:uri="http://schemas.microsoft.com/office/infopath/2007/PartnerControls"/>
    <ds:schemaRef ds:uri="482F2F24-BB41-4CDC-8A3D-AC4FBCC74BAC"/>
  </ds:schemaRefs>
</ds:datastoreItem>
</file>

<file path=customXml/itemProps4.xml><?xml version="1.0" encoding="utf-8"?>
<ds:datastoreItem xmlns:ds="http://schemas.openxmlformats.org/officeDocument/2006/customXml" ds:itemID="{83E9C449-0840-CE43-BFEA-3F6AE328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C:\Users\bill.ramos\Documents\Custom Office Templates\PPE HOL Manual Script Template.dotx</Template>
  <TotalTime>2</TotalTime>
  <Pages>27</Pages>
  <Words>4146</Words>
  <Characters>23633</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Managing HDInsight Clusters with Ambari</vt:lpstr>
    </vt:vector>
  </TitlesOfParts>
  <Company>Microsoft</Company>
  <LinksUpToDate>false</LinksUpToDate>
  <CharactersWithSpaces>27724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HDInsight Clusters with Ambari</dc:title>
  <dc:creator>Microsoft</dc:creator>
  <cp:lastModifiedBy>Ali-Kazim Zaidi</cp:lastModifiedBy>
  <cp:revision>2</cp:revision>
  <cp:lastPrinted>2016-01-10T04:49:00Z</cp:lastPrinted>
  <dcterms:created xsi:type="dcterms:W3CDTF">2017-03-28T09:49:00Z</dcterms:created>
  <dcterms:modified xsi:type="dcterms:W3CDTF">2017-03-28T09:49:00Z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0x010100B2444E930790544B910A14D42937B820</vt:lpwstr>
  </property>
  <property fmtid="{D5CDD505-2E9C-101B-9397-08002B2CF9AE}" pid="3" name="IsMyDocuments">
    <vt:bool>true</vt:bool>
  </property>
</Properties>
</file>