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6405" w14:textId="77777777" w:rsidR="00945E89" w:rsidRPr="00945E89" w:rsidRDefault="00945E89" w:rsidP="00945E89">
      <w:pPr>
        <w:spacing w:before="100" w:beforeAutospacing="1" w:after="100" w:afterAutospacing="1"/>
        <w:jc w:val="center"/>
        <w:rPr>
          <w:rFonts w:asciiTheme="majorBidi" w:hAnsiTheme="majorBidi" w:cstheme="majorBidi"/>
          <w:b/>
          <w:bCs/>
          <w:szCs w:val="24"/>
        </w:rPr>
      </w:pPr>
      <w:r w:rsidRPr="00945E89">
        <w:rPr>
          <w:rFonts w:asciiTheme="majorBidi" w:hAnsiTheme="majorBidi" w:cstheme="majorBidi"/>
          <w:b/>
          <w:bCs/>
          <w:szCs w:val="24"/>
        </w:rPr>
        <w:t>PREAMBLE</w:t>
      </w:r>
    </w:p>
    <w:p w14:paraId="4307D00F" w14:textId="77777777" w:rsidR="00945E89" w:rsidRPr="00945E89" w:rsidRDefault="00945E89" w:rsidP="00945E89">
      <w:pPr>
        <w:spacing w:before="100" w:beforeAutospacing="1" w:after="100" w:afterAutospacing="1" w:line="276" w:lineRule="auto"/>
        <w:ind w:left="90"/>
        <w:jc w:val="both"/>
        <w:rPr>
          <w:rFonts w:asciiTheme="majorBidi" w:hAnsiTheme="majorBidi" w:cstheme="majorBidi"/>
          <w:szCs w:val="24"/>
          <w:lang w:val="en-PK"/>
        </w:rPr>
      </w:pPr>
      <w:r w:rsidRPr="00945E89">
        <w:rPr>
          <w:rFonts w:asciiTheme="majorBidi" w:hAnsiTheme="majorBidi" w:cstheme="majorBidi"/>
          <w:i/>
          <w:iCs/>
          <w:szCs w:val="24"/>
          <w:lang w:val="en-PK"/>
        </w:rPr>
        <w:t>Nasir Uddin Centre for Applied Research &amp; Educational Resources (CARER)</w:t>
      </w:r>
      <w:r w:rsidRPr="00945E89">
        <w:rPr>
          <w:rFonts w:asciiTheme="majorBidi" w:hAnsiTheme="majorBidi" w:cstheme="majorBidi"/>
          <w:szCs w:val="24"/>
          <w:lang w:val="en-PK"/>
        </w:rPr>
        <w:t xml:space="preserve"> is established with the fundamental belief that knowledge, when nurtured and applied with integrity, has the power to transform societies and industries. CARER exists to bridge the gap between academia and industry, creating a dynamic platform where intellectual excellence meets practical innovation to address the evolving challenges of the modern world.</w:t>
      </w:r>
    </w:p>
    <w:p w14:paraId="1DC5AACA" w14:textId="77777777" w:rsidR="00945E89" w:rsidRPr="00945E89" w:rsidRDefault="00945E89" w:rsidP="00945E89">
      <w:pPr>
        <w:spacing w:before="100" w:beforeAutospacing="1" w:after="100" w:afterAutospacing="1" w:line="276" w:lineRule="auto"/>
        <w:ind w:left="90"/>
        <w:jc w:val="both"/>
        <w:rPr>
          <w:rFonts w:asciiTheme="majorBidi" w:hAnsiTheme="majorBidi" w:cstheme="majorBidi"/>
          <w:szCs w:val="24"/>
          <w:lang w:val="en-PK"/>
        </w:rPr>
      </w:pPr>
      <w:r w:rsidRPr="00945E89">
        <w:rPr>
          <w:rFonts w:asciiTheme="majorBidi" w:hAnsiTheme="majorBidi" w:cstheme="majorBidi"/>
          <w:szCs w:val="24"/>
          <w:lang w:val="en-PK"/>
        </w:rPr>
        <w:t>Guided by a vision to be Pakistan’s leading institution for collaborative and applied research, CARER is committed to advancing academic excellence, fulfilling industrial demands, and contributing to a knowledge-based, globally competitive future. To this end, CARER will formalise joint research cells and innovation labs with industries, including sectors such as energy, health technologies, agriculture, and digital systems, to co-design practical solutions and co-publish applied studies. Furthermore, CARER will ensure that its research informs national development goals, regulations, and industry standards, aligning scientific progress with societal priorities and sustainable development.</w:t>
      </w:r>
    </w:p>
    <w:p w14:paraId="4335CAF8" w14:textId="77777777" w:rsidR="00945E89" w:rsidRPr="00945E89" w:rsidRDefault="00945E89" w:rsidP="00945E89">
      <w:pPr>
        <w:spacing w:before="100" w:beforeAutospacing="1" w:after="100" w:afterAutospacing="1" w:line="276" w:lineRule="auto"/>
        <w:ind w:left="90"/>
        <w:jc w:val="both"/>
        <w:rPr>
          <w:rFonts w:asciiTheme="majorBidi" w:hAnsiTheme="majorBidi" w:cstheme="majorBidi"/>
          <w:szCs w:val="24"/>
          <w:lang w:val="en-PK"/>
        </w:rPr>
      </w:pPr>
      <w:r w:rsidRPr="00945E89">
        <w:rPr>
          <w:rFonts w:asciiTheme="majorBidi" w:hAnsiTheme="majorBidi" w:cstheme="majorBidi"/>
          <w:szCs w:val="24"/>
          <w:lang w:val="en-PK"/>
        </w:rPr>
        <w:t>Recognising that research capacity must extend beyond traditional academic boundaries, CARER aims to build national research capability through structured mentorship and certification programs for emerging researchers and industry professionals. These initiatives will strengthen the bridge between theoretical insight and practical application, cultivating a generation of researchers and professionals equipped to address real-world challenges with innovation and ethical responsibility.</w:t>
      </w:r>
    </w:p>
    <w:p w14:paraId="01B85FCB" w14:textId="77777777" w:rsidR="00945E89" w:rsidRPr="00945E89" w:rsidRDefault="00945E89" w:rsidP="00945E89">
      <w:pPr>
        <w:spacing w:before="100" w:beforeAutospacing="1" w:after="100" w:afterAutospacing="1" w:line="276" w:lineRule="auto"/>
        <w:ind w:left="90"/>
        <w:jc w:val="both"/>
        <w:rPr>
          <w:rFonts w:asciiTheme="majorBidi" w:hAnsiTheme="majorBidi" w:cstheme="majorBidi"/>
          <w:szCs w:val="24"/>
          <w:lang w:val="en-PK"/>
        </w:rPr>
      </w:pPr>
      <w:r w:rsidRPr="00945E89">
        <w:rPr>
          <w:rFonts w:asciiTheme="majorBidi" w:hAnsiTheme="majorBidi" w:cstheme="majorBidi"/>
          <w:szCs w:val="24"/>
          <w:lang w:val="en-PK"/>
        </w:rPr>
        <w:t>The institute stands on a foundation of strong values: academic excellence, industry relevance, innovation with impact, integrity, and collaboration. These principles define not only what we aspire to achieve but also how we conduct our work. We foster a culture of inclusivity, ethical responsibility, and excellence-driven innovation, ensuring that every initiative contributes meaningfully to both societal progress and global recognition.</w:t>
      </w:r>
    </w:p>
    <w:p w14:paraId="193F9E1A" w14:textId="77777777" w:rsidR="00945E89" w:rsidRPr="00945E89" w:rsidRDefault="00945E89" w:rsidP="00945E89">
      <w:pPr>
        <w:spacing w:before="100" w:beforeAutospacing="1" w:after="100" w:afterAutospacing="1" w:line="276" w:lineRule="auto"/>
        <w:ind w:left="90"/>
        <w:jc w:val="both"/>
        <w:rPr>
          <w:rFonts w:asciiTheme="majorBidi" w:hAnsiTheme="majorBidi" w:cstheme="majorBidi"/>
          <w:szCs w:val="24"/>
          <w:lang w:val="en-PK"/>
        </w:rPr>
      </w:pPr>
      <w:proofErr w:type="spellStart"/>
      <w:r w:rsidRPr="00945E89">
        <w:rPr>
          <w:rFonts w:asciiTheme="majorBidi" w:hAnsiTheme="majorBidi" w:cstheme="majorBidi"/>
          <w:szCs w:val="24"/>
          <w:lang w:val="en-PK"/>
        </w:rPr>
        <w:t>CARER’s</w:t>
      </w:r>
      <w:proofErr w:type="spellEnd"/>
      <w:r w:rsidRPr="00945E89">
        <w:rPr>
          <w:rFonts w:asciiTheme="majorBidi" w:hAnsiTheme="majorBidi" w:cstheme="majorBidi"/>
          <w:szCs w:val="24"/>
          <w:lang w:val="en-PK"/>
        </w:rPr>
        <w:t xml:space="preserve"> purpose is clear: to produce impactful, beneficial, and globally recognized scientific work that uplifts individuals, strengthens industries, and drives Pakistan toward a brighter, knowledge-driven future.</w:t>
      </w:r>
    </w:p>
    <w:p w14:paraId="7AF343AE" w14:textId="4D97C2F4" w:rsidR="00945E89" w:rsidRPr="00945E89" w:rsidRDefault="00945E89" w:rsidP="00945E89">
      <w:pPr>
        <w:pStyle w:val="Heading1"/>
        <w:spacing w:before="100" w:beforeAutospacing="1" w:after="100" w:afterAutospacing="1" w:line="276" w:lineRule="auto"/>
        <w:rPr>
          <w:rFonts w:asciiTheme="majorBidi" w:hAnsiTheme="majorBidi"/>
          <w:b/>
          <w:bCs/>
          <w:color w:val="auto"/>
          <w:sz w:val="24"/>
          <w:szCs w:val="24"/>
        </w:rPr>
      </w:pPr>
      <w:r w:rsidRPr="00945E89">
        <w:rPr>
          <w:rFonts w:asciiTheme="majorBidi" w:hAnsiTheme="majorBidi"/>
          <w:color w:val="auto"/>
          <w:sz w:val="24"/>
          <w:szCs w:val="24"/>
        </w:rPr>
        <w:br w:type="page"/>
      </w:r>
      <w:r w:rsidRPr="00945E89">
        <w:rPr>
          <w:rFonts w:asciiTheme="majorBidi" w:hAnsiTheme="majorBidi"/>
          <w:b/>
          <w:bCs/>
          <w:color w:val="auto"/>
          <w:sz w:val="24"/>
          <w:szCs w:val="24"/>
        </w:rPr>
        <w:lastRenderedPageBreak/>
        <w:t>THE MAIN OBJECTIVE OF THE INSTITUTE</w:t>
      </w:r>
    </w:p>
    <w:p w14:paraId="61785821" w14:textId="77777777" w:rsidR="00945E89" w:rsidRPr="00945E89" w:rsidRDefault="00945E89" w:rsidP="00945E89">
      <w:pPr>
        <w:spacing w:before="100" w:beforeAutospacing="1" w:after="100" w:afterAutospacing="1" w:line="276" w:lineRule="auto"/>
        <w:jc w:val="both"/>
        <w:rPr>
          <w:rFonts w:asciiTheme="majorBidi" w:hAnsiTheme="majorBidi" w:cstheme="majorBidi"/>
          <w:szCs w:val="24"/>
          <w:lang w:val="en-US"/>
        </w:rPr>
      </w:pPr>
      <w:r w:rsidRPr="00945E89">
        <w:rPr>
          <w:rFonts w:asciiTheme="majorBidi" w:hAnsiTheme="majorBidi" w:cstheme="majorBidi"/>
          <w:szCs w:val="24"/>
          <w:lang w:val="en-US"/>
        </w:rPr>
        <w:t xml:space="preserve">Nasir Uddin </w:t>
      </w:r>
      <w:r w:rsidRPr="00945E89">
        <w:rPr>
          <w:rFonts w:asciiTheme="majorBidi" w:hAnsiTheme="majorBidi" w:cstheme="majorBidi"/>
          <w:i/>
          <w:iCs/>
          <w:szCs w:val="24"/>
          <w:lang w:val="en-US"/>
        </w:rPr>
        <w:t>Centre for Applied Research &amp; Educational Resources (CARER)</w:t>
      </w:r>
      <w:r w:rsidRPr="00945E89">
        <w:rPr>
          <w:rFonts w:asciiTheme="majorBidi" w:hAnsiTheme="majorBidi" w:cstheme="majorBidi"/>
          <w:szCs w:val="24"/>
          <w:lang w:val="en-US"/>
        </w:rPr>
        <w:t xml:space="preserve"> is established with the objective of serving as a premier platform that bridges </w:t>
      </w:r>
      <w:proofErr w:type="gramStart"/>
      <w:r w:rsidRPr="00945E89">
        <w:rPr>
          <w:rFonts w:asciiTheme="majorBidi" w:hAnsiTheme="majorBidi" w:cstheme="majorBidi"/>
          <w:szCs w:val="24"/>
          <w:lang w:val="en-US"/>
        </w:rPr>
        <w:t>academia</w:t>
      </w:r>
      <w:proofErr w:type="gramEnd"/>
      <w:r w:rsidRPr="00945E89">
        <w:rPr>
          <w:rFonts w:asciiTheme="majorBidi" w:hAnsiTheme="majorBidi" w:cstheme="majorBidi"/>
          <w:szCs w:val="24"/>
          <w:lang w:val="en-US"/>
        </w:rPr>
        <w:t xml:space="preserve"> and industry through impactful scientific research, innovation, and collaboration. CARER is committed to advancing academic excellence by nurturing curiosity, critical thinking, and high-quality research among students, researchers, and faculty, while simultaneously </w:t>
      </w:r>
      <w:proofErr w:type="spellStart"/>
      <w:r w:rsidRPr="00945E89">
        <w:rPr>
          <w:rFonts w:asciiTheme="majorBidi" w:hAnsiTheme="majorBidi" w:cstheme="majorBidi"/>
          <w:szCs w:val="24"/>
          <w:lang w:val="en-US"/>
        </w:rPr>
        <w:t>recognising</w:t>
      </w:r>
      <w:proofErr w:type="spellEnd"/>
      <w:r w:rsidRPr="00945E89">
        <w:rPr>
          <w:rFonts w:asciiTheme="majorBidi" w:hAnsiTheme="majorBidi" w:cstheme="majorBidi"/>
          <w:szCs w:val="24"/>
          <w:lang w:val="en-US"/>
        </w:rPr>
        <w:t xml:space="preserve"> and promoting the dignity and professional pride of teachers, professors, researchers, lab technicians, scientists, and students. The Institute provides mentorship, training, and access to state-of-the-art resources, preparing individuals for leadership roles in academia, research, and industry. At the same time, it aligns research outcomes with industrial needs, offering innovative solutions, skilled manpower, and evidence-based practices to strengthen competitiveness in products and services. CARER also upholds a culture of integrity, inclusivity, and collaboration, ensuring that knowledge is transformed into meaningful applications for societal and economic benefit. By fostering interdisciplinary research, entrepreneurship, and global partnerships, CARER aspires to make internationally </w:t>
      </w:r>
      <w:proofErr w:type="spellStart"/>
      <w:r w:rsidRPr="00945E89">
        <w:rPr>
          <w:rFonts w:asciiTheme="majorBidi" w:hAnsiTheme="majorBidi" w:cstheme="majorBidi"/>
          <w:szCs w:val="24"/>
          <w:lang w:val="en-US"/>
        </w:rPr>
        <w:t>recognised</w:t>
      </w:r>
      <w:proofErr w:type="spellEnd"/>
      <w:r w:rsidRPr="00945E89">
        <w:rPr>
          <w:rFonts w:asciiTheme="majorBidi" w:hAnsiTheme="majorBidi" w:cstheme="majorBidi"/>
          <w:szCs w:val="24"/>
          <w:lang w:val="en-US"/>
        </w:rPr>
        <w:t xml:space="preserve"> contributions that help build a knowledge-driven and sustainable future for Pakistan.</w:t>
      </w:r>
    </w:p>
    <w:p w14:paraId="60D9D5CF" w14:textId="0E4753B2" w:rsidR="00945E89" w:rsidRPr="00945E89" w:rsidRDefault="00945E89" w:rsidP="00945E89">
      <w:pPr>
        <w:pStyle w:val="Heading2"/>
        <w:spacing w:before="100" w:beforeAutospacing="1" w:after="100" w:afterAutospacing="1"/>
        <w:rPr>
          <w:rFonts w:asciiTheme="majorBidi" w:hAnsiTheme="majorBidi"/>
          <w:b/>
          <w:bCs/>
          <w:color w:val="auto"/>
          <w:sz w:val="24"/>
          <w:szCs w:val="24"/>
          <w:lang w:val="en-US"/>
        </w:rPr>
      </w:pPr>
      <w:r w:rsidRPr="00945E89">
        <w:rPr>
          <w:rFonts w:asciiTheme="majorBidi" w:hAnsiTheme="majorBidi"/>
          <w:b/>
          <w:bCs/>
          <w:color w:val="auto"/>
          <w:sz w:val="24"/>
          <w:szCs w:val="24"/>
        </w:rPr>
        <w:t xml:space="preserve">OBJECTIVES OF THE INSTITUTE </w:t>
      </w:r>
    </w:p>
    <w:p w14:paraId="1FEC4EA7" w14:textId="77777777" w:rsidR="00945E89" w:rsidRPr="00945E89" w:rsidRDefault="00945E89" w:rsidP="00945E89">
      <w:pPr>
        <w:overflowPunct w:val="0"/>
        <w:autoSpaceDE w:val="0"/>
        <w:autoSpaceDN w:val="0"/>
        <w:adjustRightInd w:val="0"/>
        <w:spacing w:before="100" w:beforeAutospacing="1" w:after="100" w:afterAutospacing="1" w:line="276" w:lineRule="auto"/>
        <w:ind w:left="360"/>
        <w:jc w:val="both"/>
        <w:rPr>
          <w:rFonts w:asciiTheme="majorBidi" w:hAnsiTheme="majorBidi" w:cstheme="majorBidi"/>
          <w:szCs w:val="24"/>
        </w:rPr>
      </w:pPr>
      <w:r w:rsidRPr="00945E89">
        <w:rPr>
          <w:rFonts w:asciiTheme="majorBidi" w:hAnsiTheme="majorBidi" w:cstheme="majorBidi"/>
          <w:szCs w:val="24"/>
        </w:rPr>
        <w:t>In pursuit of this mission, CARER has set the following objectives:</w:t>
      </w:r>
    </w:p>
    <w:p w14:paraId="47921816"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Promote Academic Excellence:</w:t>
      </w:r>
      <w:r w:rsidRPr="00945E89">
        <w:rPr>
          <w:rFonts w:asciiTheme="majorBidi" w:hAnsiTheme="majorBidi" w:cstheme="majorBidi"/>
          <w:szCs w:val="24"/>
          <w:lang w:val="en-PK"/>
        </w:rPr>
        <w:t xml:space="preserve"> To provide a platform for students, researchers, and faculty to enhance their academic and professional skills through mentorship, advanced training, and access to cutting-edge resources.</w:t>
      </w:r>
    </w:p>
    <w:p w14:paraId="4AB2DF68"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Uphold the Dignity of Academic Associates:</w:t>
      </w:r>
      <w:r w:rsidRPr="00945E89">
        <w:rPr>
          <w:rFonts w:asciiTheme="majorBidi" w:hAnsiTheme="majorBidi" w:cstheme="majorBidi"/>
          <w:szCs w:val="24"/>
          <w:lang w:val="en-PK"/>
        </w:rPr>
        <w:t xml:space="preserve"> To recognise and promote the dignity, pride, and professional value of all academic associates, including teachers, professors, researchers, lab technicians, scientists, and students, ensuring their contributions are respected, celebrated, and empowered within the institute and beyond.</w:t>
      </w:r>
    </w:p>
    <w:p w14:paraId="4B316356"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rPr>
        <w:t>Bridge Academia and Industry:</w:t>
      </w:r>
      <w:r w:rsidRPr="00945E89">
        <w:rPr>
          <w:rFonts w:asciiTheme="majorBidi" w:hAnsiTheme="majorBidi" w:cstheme="majorBidi"/>
          <w:szCs w:val="24"/>
        </w:rPr>
        <w:t xml:space="preserve"> To act as a dynamic link between universities and industries, ensuring that academic research is translated into practical, innovative, and commercially viable solutions.</w:t>
      </w:r>
    </w:p>
    <w:p w14:paraId="40BCA9D1"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Develop Skilled Manpower:</w:t>
      </w:r>
      <w:r w:rsidRPr="00945E89">
        <w:rPr>
          <w:rFonts w:asciiTheme="majorBidi" w:hAnsiTheme="majorBidi" w:cstheme="majorBidi"/>
          <w:szCs w:val="24"/>
          <w:lang w:val="en-PK"/>
        </w:rPr>
        <w:t xml:space="preserve"> To prepare and supply highly trained graduates, researchers, and professionals who can meet the evolving demands of industry and society.</w:t>
      </w:r>
    </w:p>
    <w:p w14:paraId="20CB8D05"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Foster Collaborative Research:</w:t>
      </w:r>
      <w:r w:rsidRPr="00945E89">
        <w:rPr>
          <w:rFonts w:asciiTheme="majorBidi" w:hAnsiTheme="majorBidi" w:cstheme="majorBidi"/>
          <w:szCs w:val="24"/>
          <w:lang w:val="en-PK"/>
        </w:rPr>
        <w:t xml:space="preserve"> To encourage interdisciplinary and multi-institutional research collaborations at national and international levels, addressing complex scientific and industrial challenges.</w:t>
      </w:r>
    </w:p>
    <w:p w14:paraId="3BEDC758"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Support Innovation and Entrepreneurship:</w:t>
      </w:r>
      <w:r w:rsidRPr="00945E89">
        <w:rPr>
          <w:rFonts w:asciiTheme="majorBidi" w:hAnsiTheme="majorBidi" w:cstheme="majorBidi"/>
          <w:szCs w:val="24"/>
          <w:lang w:val="en-PK"/>
        </w:rPr>
        <w:t xml:space="preserve"> To establish incubation </w:t>
      </w:r>
      <w:proofErr w:type="spellStart"/>
      <w:r w:rsidRPr="00945E89">
        <w:rPr>
          <w:rFonts w:asciiTheme="majorBidi" w:hAnsiTheme="majorBidi" w:cstheme="majorBidi"/>
          <w:szCs w:val="24"/>
          <w:lang w:val="en-PK"/>
        </w:rPr>
        <w:t>centers</w:t>
      </w:r>
      <w:proofErr w:type="spellEnd"/>
      <w:r w:rsidRPr="00945E89">
        <w:rPr>
          <w:rFonts w:asciiTheme="majorBidi" w:hAnsiTheme="majorBidi" w:cstheme="majorBidi"/>
          <w:szCs w:val="24"/>
          <w:lang w:val="en-PK"/>
        </w:rPr>
        <w:t>, promote startups, and host innovation challenges that empower students and faculty to create new technologies, products, and business models.</w:t>
      </w:r>
    </w:p>
    <w:p w14:paraId="2C053C3C"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Organise Conferences and Training Programs:</w:t>
      </w:r>
      <w:r w:rsidRPr="00945E89">
        <w:rPr>
          <w:rFonts w:asciiTheme="majorBidi" w:hAnsiTheme="majorBidi" w:cstheme="majorBidi"/>
          <w:szCs w:val="24"/>
          <w:lang w:val="en-PK"/>
        </w:rPr>
        <w:t xml:space="preserve"> To conduct conferences, seminars, workshops, and training sessions that facilitate the exchange of </w:t>
      </w:r>
      <w:r w:rsidRPr="00945E89">
        <w:rPr>
          <w:rFonts w:asciiTheme="majorBidi" w:hAnsiTheme="majorBidi" w:cstheme="majorBidi"/>
          <w:szCs w:val="24"/>
          <w:lang w:val="en-PK"/>
        </w:rPr>
        <w:lastRenderedPageBreak/>
        <w:t>knowledge, ideas, and best practices among academics, researchers, industry leaders, and policymakers.</w:t>
      </w:r>
    </w:p>
    <w:p w14:paraId="5FE4854A"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Provide Industry-Focused Solutions:</w:t>
      </w:r>
      <w:r w:rsidRPr="00945E89">
        <w:rPr>
          <w:rFonts w:asciiTheme="majorBidi" w:hAnsiTheme="majorBidi" w:cstheme="majorBidi"/>
          <w:szCs w:val="24"/>
          <w:lang w:val="en-PK"/>
        </w:rPr>
        <w:t xml:space="preserve"> To offer consultancy services, applied research, and technology transfer initiatives that directly contribute to improving industrial processes, products, and competitiveness.</w:t>
      </w:r>
    </w:p>
    <w:p w14:paraId="5CDA4A43"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Enhance Global Recognition:</w:t>
      </w:r>
      <w:r w:rsidRPr="00945E89">
        <w:rPr>
          <w:rFonts w:asciiTheme="majorBidi" w:hAnsiTheme="majorBidi" w:cstheme="majorBidi"/>
          <w:szCs w:val="24"/>
          <w:lang w:val="en-PK"/>
        </w:rPr>
        <w:t xml:space="preserve"> To establish international collaborations, exchange programs, and joint research ventures that elevate Pakistan’s scientific presence and recognition on the global stage.</w:t>
      </w:r>
    </w:p>
    <w:p w14:paraId="3D5FD923"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Ensure Ethical and Inclusive Practices:</w:t>
      </w:r>
      <w:r w:rsidRPr="00945E89">
        <w:rPr>
          <w:rFonts w:asciiTheme="majorBidi" w:hAnsiTheme="majorBidi" w:cstheme="majorBidi"/>
          <w:szCs w:val="24"/>
          <w:lang w:val="en-PK"/>
        </w:rPr>
        <w:t xml:space="preserve"> To uphold integrity, transparency, and inclusivity in all research, operations, and collaborations, fostering trust and credibility within the academic and industrial communities.</w:t>
      </w:r>
    </w:p>
    <w:p w14:paraId="2119E3AA"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Contribute to Sustainable Development:</w:t>
      </w:r>
      <w:r w:rsidRPr="00945E89">
        <w:rPr>
          <w:rFonts w:asciiTheme="majorBidi" w:hAnsiTheme="majorBidi" w:cstheme="majorBidi"/>
          <w:szCs w:val="24"/>
          <w:lang w:val="en-PK"/>
        </w:rPr>
        <w:t xml:space="preserve"> To align research and innovation with societal needs, focusing on areas such as renewable energy, advanced materials, health sciences, artificial intelligence, and sustainable technologies, thereby contributing to national and global sustainable development goals.</w:t>
      </w:r>
    </w:p>
    <w:p w14:paraId="793FC353" w14:textId="77777777" w:rsidR="00945E89" w:rsidRPr="00945E89" w:rsidRDefault="00945E89" w:rsidP="00945E89">
      <w:pPr>
        <w:pStyle w:val="ListParagraph"/>
        <w:numPr>
          <w:ilvl w:val="1"/>
          <w:numId w:val="6"/>
        </w:numPr>
        <w:overflowPunct w:val="0"/>
        <w:autoSpaceDE w:val="0"/>
        <w:autoSpaceDN w:val="0"/>
        <w:adjustRightInd w:val="0"/>
        <w:spacing w:before="100" w:beforeAutospacing="1" w:after="100" w:afterAutospacing="1" w:line="276" w:lineRule="auto"/>
        <w:jc w:val="both"/>
        <w:rPr>
          <w:rFonts w:asciiTheme="majorBidi" w:hAnsiTheme="majorBidi" w:cstheme="majorBidi"/>
          <w:szCs w:val="24"/>
          <w:lang w:val="en-PK"/>
        </w:rPr>
      </w:pPr>
      <w:r w:rsidRPr="00945E89">
        <w:rPr>
          <w:rFonts w:asciiTheme="majorBidi" w:hAnsiTheme="majorBidi" w:cstheme="majorBidi"/>
          <w:b/>
          <w:bCs/>
          <w:szCs w:val="24"/>
          <w:lang w:val="en-PK"/>
        </w:rPr>
        <w:t>Adherence to Ethical, Data, and Intellectual Property Standards:</w:t>
      </w:r>
      <w:r w:rsidRPr="00945E89">
        <w:rPr>
          <w:rFonts w:asciiTheme="majorBidi" w:hAnsiTheme="majorBidi" w:cstheme="majorBidi"/>
          <w:szCs w:val="24"/>
          <w:lang w:val="en-PK"/>
        </w:rPr>
        <w:t xml:space="preserve"> The Institute shall adhere to the highest international standards of research ethics, data protection, and intellectual property (IP) management. The principles, procedures, and oversight mechanisms governing these domains shall be detailed in the Institute’s </w:t>
      </w:r>
      <w:proofErr w:type="gramStart"/>
      <w:r w:rsidRPr="00945E89">
        <w:rPr>
          <w:rFonts w:asciiTheme="majorBidi" w:hAnsiTheme="majorBidi" w:cstheme="majorBidi"/>
          <w:szCs w:val="24"/>
          <w:lang w:val="en-PK"/>
        </w:rPr>
        <w:t>Bye-Laws</w:t>
      </w:r>
      <w:proofErr w:type="gramEnd"/>
      <w:r w:rsidRPr="00945E89">
        <w:rPr>
          <w:rFonts w:asciiTheme="majorBidi" w:hAnsiTheme="majorBidi" w:cstheme="majorBidi"/>
          <w:szCs w:val="24"/>
          <w:lang w:val="en-PK"/>
        </w:rPr>
        <w:t xml:space="preserve"> and operational policies to ensure compliance, transparency, and accountability in all research and collaborative activities.</w:t>
      </w:r>
    </w:p>
    <w:p w14:paraId="76D4A1D3" w14:textId="77777777" w:rsidR="00F51B77" w:rsidRPr="00945E89" w:rsidRDefault="00F51B77" w:rsidP="00945E89">
      <w:pPr>
        <w:rPr>
          <w:rFonts w:asciiTheme="majorBidi" w:hAnsiTheme="majorBidi" w:cstheme="majorBidi"/>
          <w:szCs w:val="24"/>
          <w:lang w:val="en-PK"/>
        </w:rPr>
      </w:pPr>
    </w:p>
    <w:sectPr w:rsidR="00F51B77" w:rsidRPr="00945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47D9F"/>
    <w:multiLevelType w:val="hybridMultilevel"/>
    <w:tmpl w:val="1976247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2FD187B"/>
    <w:multiLevelType w:val="hybridMultilevel"/>
    <w:tmpl w:val="CA64FB3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7575A3C"/>
    <w:multiLevelType w:val="multilevel"/>
    <w:tmpl w:val="49F254AE"/>
    <w:lvl w:ilvl="0">
      <w:start w:val="4"/>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4.1.%3."/>
      <w:lvlJc w:val="left"/>
      <w:pPr>
        <w:ind w:left="1080" w:hanging="360"/>
      </w:pPr>
      <w:rPr>
        <w:rFonts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70B92DAC"/>
    <w:multiLevelType w:val="hybridMultilevel"/>
    <w:tmpl w:val="D74886C4"/>
    <w:lvl w:ilvl="0" w:tplc="5D82DAC8">
      <w:start w:val="1"/>
      <w:numFmt w:val="decimal"/>
      <w:lvlText w:val="2.%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C63DE2"/>
    <w:multiLevelType w:val="hybridMultilevel"/>
    <w:tmpl w:val="6B58970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0D31A9B"/>
    <w:multiLevelType w:val="hybridMultilevel"/>
    <w:tmpl w:val="D4BA873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96304966">
    <w:abstractNumId w:val="3"/>
  </w:num>
  <w:num w:numId="2" w16cid:durableId="79301099">
    <w:abstractNumId w:val="2"/>
  </w:num>
  <w:num w:numId="3" w16cid:durableId="994844983">
    <w:abstractNumId w:val="4"/>
  </w:num>
  <w:num w:numId="4" w16cid:durableId="1849561794">
    <w:abstractNumId w:val="0"/>
  </w:num>
  <w:num w:numId="5" w16cid:durableId="999848355">
    <w:abstractNumId w:val="1"/>
  </w:num>
  <w:num w:numId="6" w16cid:durableId="2010714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E89"/>
    <w:rsid w:val="00056979"/>
    <w:rsid w:val="00602D3C"/>
    <w:rsid w:val="008C32D4"/>
    <w:rsid w:val="00945E89"/>
    <w:rsid w:val="00BD310B"/>
    <w:rsid w:val="00F51B7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0D771"/>
  <w15:chartTrackingRefBased/>
  <w15:docId w15:val="{EA8775ED-B63A-4735-8B70-44C14A15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E89"/>
    <w:pPr>
      <w:widowControl w:val="0"/>
      <w:spacing w:after="0" w:line="240" w:lineRule="auto"/>
    </w:pPr>
    <w:rPr>
      <w:rFonts w:ascii="Courier New" w:eastAsia="Times New Roman" w:hAnsi="Courier New" w:cs="Times New Roman"/>
      <w:snapToGrid w:val="0"/>
      <w:kern w:val="0"/>
      <w:szCs w:val="20"/>
      <w:lang w:val="en-GB"/>
      <w14:ligatures w14:val="none"/>
    </w:rPr>
  </w:style>
  <w:style w:type="paragraph" w:styleId="Heading1">
    <w:name w:val="heading 1"/>
    <w:basedOn w:val="Normal"/>
    <w:next w:val="Normal"/>
    <w:link w:val="Heading1Char"/>
    <w:qFormat/>
    <w:rsid w:val="00945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5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E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E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E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E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E89"/>
    <w:rPr>
      <w:rFonts w:eastAsiaTheme="majorEastAsia" w:cstheme="majorBidi"/>
      <w:color w:val="272727" w:themeColor="text1" w:themeTint="D8"/>
    </w:rPr>
  </w:style>
  <w:style w:type="paragraph" w:styleId="Title">
    <w:name w:val="Title"/>
    <w:basedOn w:val="Normal"/>
    <w:next w:val="Normal"/>
    <w:link w:val="TitleChar"/>
    <w:uiPriority w:val="10"/>
    <w:qFormat/>
    <w:rsid w:val="00945E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E89"/>
    <w:pPr>
      <w:spacing w:before="160"/>
      <w:jc w:val="center"/>
    </w:pPr>
    <w:rPr>
      <w:i/>
      <w:iCs/>
      <w:color w:val="404040" w:themeColor="text1" w:themeTint="BF"/>
    </w:rPr>
  </w:style>
  <w:style w:type="character" w:customStyle="1" w:styleId="QuoteChar">
    <w:name w:val="Quote Char"/>
    <w:basedOn w:val="DefaultParagraphFont"/>
    <w:link w:val="Quote"/>
    <w:uiPriority w:val="29"/>
    <w:rsid w:val="00945E89"/>
    <w:rPr>
      <w:i/>
      <w:iCs/>
      <w:color w:val="404040" w:themeColor="text1" w:themeTint="BF"/>
    </w:rPr>
  </w:style>
  <w:style w:type="paragraph" w:styleId="ListParagraph">
    <w:name w:val="List Paragraph"/>
    <w:basedOn w:val="Normal"/>
    <w:uiPriority w:val="34"/>
    <w:qFormat/>
    <w:rsid w:val="00945E89"/>
    <w:pPr>
      <w:ind w:left="720"/>
      <w:contextualSpacing/>
    </w:pPr>
  </w:style>
  <w:style w:type="character" w:styleId="IntenseEmphasis">
    <w:name w:val="Intense Emphasis"/>
    <w:basedOn w:val="DefaultParagraphFont"/>
    <w:uiPriority w:val="21"/>
    <w:qFormat/>
    <w:rsid w:val="00945E89"/>
    <w:rPr>
      <w:i/>
      <w:iCs/>
      <w:color w:val="0F4761" w:themeColor="accent1" w:themeShade="BF"/>
    </w:rPr>
  </w:style>
  <w:style w:type="paragraph" w:styleId="IntenseQuote">
    <w:name w:val="Intense Quote"/>
    <w:basedOn w:val="Normal"/>
    <w:next w:val="Normal"/>
    <w:link w:val="IntenseQuoteChar"/>
    <w:uiPriority w:val="30"/>
    <w:qFormat/>
    <w:rsid w:val="00945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E89"/>
    <w:rPr>
      <w:i/>
      <w:iCs/>
      <w:color w:val="0F4761" w:themeColor="accent1" w:themeShade="BF"/>
    </w:rPr>
  </w:style>
  <w:style w:type="character" w:styleId="IntenseReference">
    <w:name w:val="Intense Reference"/>
    <w:basedOn w:val="DefaultParagraphFont"/>
    <w:uiPriority w:val="32"/>
    <w:qFormat/>
    <w:rsid w:val="00945E89"/>
    <w:rPr>
      <w:b/>
      <w:bCs/>
      <w:smallCaps/>
      <w:color w:val="0F4761" w:themeColor="accent1" w:themeShade="BF"/>
      <w:spacing w:val="5"/>
    </w:rPr>
  </w:style>
  <w:style w:type="paragraph" w:styleId="Caption">
    <w:name w:val="caption"/>
    <w:basedOn w:val="Normal"/>
    <w:next w:val="Normal"/>
    <w:qFormat/>
    <w:rsid w:val="00945E89"/>
    <w:rPr>
      <w:rFonts w:asciiTheme="majorBidi" w:hAnsiTheme="majorBid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Iqbal</dc:creator>
  <cp:keywords/>
  <dc:description/>
  <cp:lastModifiedBy>Zeeshan Iqbal</cp:lastModifiedBy>
  <cp:revision>1</cp:revision>
  <dcterms:created xsi:type="dcterms:W3CDTF">2025-12-20T06:00:00Z</dcterms:created>
  <dcterms:modified xsi:type="dcterms:W3CDTF">2025-12-20T06:03:00Z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ffffb13f-aea3-4e41-8709-94d2ce20295a</vt:lpwstr>
  </property>
</Properties>
</file>