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Segoe UI" w:hAnsi="Segoe UI"/>
          <w:b/>
          <w:color w:val="009688"/>
          <w:sz w:val="52"/>
        </w:rPr>
        <w:t>Insider Threat Detection System (ITDS)</w:t>
      </w:r>
    </w:p>
    <w:p>
      <w:pPr>
        <w:spacing w:after="400"/>
        <w:jc w:val="center"/>
        <w:pBdr>
          <w:bottom w:val="single" w:sz="18" w:space="4" w:color="009688"/>
        </w:pBdr>
      </w:pPr>
      <w:r>
        <w:rPr>
          <w:rFonts w:ascii="Segoe UI" w:hAnsi="Segoe UI"/>
          <w:color w:val="5A6E82"/>
          <w:sz w:val="26"/>
        </w:rPr>
        <w:t>OOP C++ Semester Project Report &amp; System Documentation</w:t>
      </w:r>
    </w:p>
    <w:p>
      <w:pPr>
        <w:spacing w:before="300" w:after="800"/>
        <w:jc w:val="center"/>
      </w:pPr>
      <w:r>
        <w:rPr>
          <w:i/>
          <w:color w:val="5A6E82"/>
          <w:sz w:val="20"/>
        </w:rPr>
        <w:t>Course: Object-Oriented Programming (CS112)</w:t>
        <w:br/>
        <w:t>Submission: Final Project Work</w:t>
        <w:br/>
        <w:t>GitHub Repository: https://github.com/fareehatahir626/Insider-Threat-Detection-System</w:t>
      </w:r>
    </w:p>
    <w:p>
      <w:pPr>
        <w:keepNext/>
        <w:spacing w:before="480" w:after="160"/>
        <w:pBdr>
          <w:bottom w:val="single" w:sz="8" w:space="4" w:color="009688"/>
        </w:pBdr>
      </w:pPr>
      <w:r>
        <w:rPr>
          <w:rFonts w:ascii="Segoe UI" w:hAnsi="Segoe UI"/>
          <w:b/>
          <w:color w:val="0E1520"/>
          <w:sz w:val="32"/>
        </w:rPr>
        <w:t>1. System Design &amp; Architecture</w:t>
      </w:r>
    </w:p>
    <w:p>
      <w:r>
        <w:t>The Insider Threat Detection System (ITDS) utilizes a robust 3-Tier Architecture designed to connect a high-performance, object-oriented C++ engine with an interactive modern web frontend interface.</w:t>
      </w:r>
    </w:p>
    <w:p>
      <w:r>
        <w:t>The layers of the system operate as follows:</w:t>
      </w:r>
    </w:p>
    <w:p>
      <w:pPr>
        <w:pStyle w:val="ListBullet"/>
      </w:pPr>
      <w:r>
        <w:rPr>
          <w:b/>
        </w:rPr>
        <w:t xml:space="preserve">Frontend Layer (Presentation): </w:t>
      </w:r>
      <w:r>
        <w:t>An interactive Single Page Application (index.html) running in the browser. It features real-time threat alert animations, dynamic lists of registered employees, role distribution graphs, and a threat risk gauge. It sends user actions asynchronously via REST API.</w:t>
      </w:r>
    </w:p>
    <w:p>
      <w:pPr>
        <w:pStyle w:val="ListBullet"/>
      </w:pPr>
      <w:r>
        <w:rPr>
          <w:b/>
        </w:rPr>
        <w:t xml:space="preserve">Backend Bridge Layer (Application): </w:t>
      </w:r>
      <w:r>
        <w:t>A Node.js Express server (server.js) that maintains persistent, state-aware child processes of the C++ binary for each session. It pipes requests directly to the standard input (stdin) of C++ and parses the output back to the frontend. An idle timeout cleans up inactive sessions after 15 minutes to save system resources.</w:t>
      </w:r>
    </w:p>
    <w:p>
      <w:pPr>
        <w:pStyle w:val="ListBullet"/>
      </w:pPr>
      <w:r>
        <w:rPr>
          <w:b/>
        </w:rPr>
        <w:t xml:space="preserve">Core Logic Layer (Data Engine): </w:t>
      </w:r>
      <w:r>
        <w:t>The compiled C++ program. It holds the core OOP class architectures, handles File I/O persistence of employees in employees.txt, evaluates actions against individual security permission policies, and runs STL search/sort algorithms.</w:t>
      </w:r>
    </w:p>
    <w:p>
      <w:pPr>
        <w:keepNext/>
        <w:spacing w:before="480" w:after="160"/>
        <w:pBdr>
          <w:bottom w:val="single" w:sz="8" w:space="4" w:color="009688"/>
        </w:pBdr>
      </w:pPr>
      <w:r>
        <w:rPr>
          <w:rFonts w:ascii="Segoe UI" w:hAnsi="Segoe UI"/>
          <w:b/>
          <w:color w:val="0E1520"/>
          <w:sz w:val="32"/>
        </w:rPr>
        <w:t>2. UML Class Diagram Structure</w:t>
      </w:r>
    </w:p>
    <w:p>
      <w:r>
        <w:t>The core C++ engine is built on top of a single, well-structured object hierarchy with abstract classes, multiple inheritance, and repository patterns.</w:t>
      </w:r>
    </w:p>
    <w:p>
      <w:r>
        <w:t>The core classes are structured as follows:</w:t>
      </w:r>
    </w:p>
    <w:p>
      <w:pPr>
        <w:pStyle w:val="ListBullet"/>
      </w:pPr>
      <w:r>
        <w:rPr>
          <w:b/>
        </w:rPr>
        <w:t xml:space="preserve">Employee (Abstract Base Class): </w:t>
      </w:r>
      <w:r>
        <w:t>Defines common attributes like ID, Name, and activity log collections. Declares pure virtual functions checkThreat() and getRole() to enforce derived contract implementation.</w:t>
      </w:r>
    </w:p>
    <w:p>
      <w:pPr>
        <w:pStyle w:val="ListBullet"/>
      </w:pPr>
      <w:r>
        <w:rPr>
          <w:b/>
        </w:rPr>
        <w:t xml:space="preserve">Staff (Derived Class): </w:t>
      </w:r>
      <w:r>
        <w:t>Inherits from Employee. Overrides checkThreat() to block restricted actions (e.g. 'Delete System Logs', 'Modify User Roles', 'Access Admin Files') and flag them as threats.</w:t>
      </w:r>
    </w:p>
    <w:p>
      <w:pPr>
        <w:pStyle w:val="ListBullet"/>
      </w:pPr>
      <w:r>
        <w:rPr>
          <w:b/>
        </w:rPr>
        <w:t xml:space="preserve">Admin (Derived Class): </w:t>
      </w:r>
      <w:r>
        <w:t>Inherits from Employee. Overrides checkThreat() to allow all system operations without restriction.</w:t>
      </w:r>
    </w:p>
    <w:p>
      <w:pPr>
        <w:pStyle w:val="ListBullet"/>
      </w:pPr>
      <w:r>
        <w:rPr>
          <w:b/>
        </w:rPr>
        <w:t xml:space="preserve">AuditTrail (Interface Class): </w:t>
      </w:r>
      <w:r>
        <w:t>A helper interface representing auditing functionalities. Declares virtual void exportAudit() = 0.</w:t>
      </w:r>
    </w:p>
    <w:p>
      <w:pPr>
        <w:pStyle w:val="ListBullet"/>
      </w:pPr>
      <w:r>
        <w:rPr>
          <w:b/>
        </w:rPr>
        <w:t xml:space="preserve">SeniorAdmin (Multiple Inheritance): </w:t>
      </w:r>
      <w:r>
        <w:t>Inherits from both Admin (class) and AuditTrail (interface), representing a high-level administrator possessing file audit capabilities.</w:t>
      </w:r>
    </w:p>
    <w:p>
      <w:pPr>
        <w:pStyle w:val="ListBullet"/>
      </w:pPr>
      <w:r>
        <w:rPr>
          <w:b/>
        </w:rPr>
        <w:t xml:space="preserve">SecurityManager: </w:t>
      </w:r>
      <w:r>
        <w:t>Owns and manages the Employee collection using a Repository template, exposes search and sort methods, handles file-based persistence, and keeps aggregate counts using ThreatCounter.</w:t>
      </w:r>
    </w:p>
    <w:p>
      <w:pPr>
        <w:keepNext/>
        <w:spacing w:before="480" w:after="160"/>
        <w:pBdr>
          <w:bottom w:val="single" w:sz="8" w:space="4" w:color="009688"/>
        </w:pBdr>
      </w:pPr>
      <w:r>
        <w:rPr>
          <w:rFonts w:ascii="Segoe UI" w:hAnsi="Segoe UI"/>
          <w:b/>
          <w:color w:val="0E1520"/>
          <w:sz w:val="32"/>
        </w:rPr>
        <w:t>3. Implementation of Object-Oriented Programming (OOP) Concepts</w:t>
      </w:r>
    </w:p>
    <w:p>
      <w:pPr>
        <w:keepNext/>
        <w:spacing w:before="280" w:after="120"/>
      </w:pPr>
      <w:r>
        <w:rPr>
          <w:rFonts w:ascii="Segoe UI" w:hAnsi="Segoe UI"/>
          <w:b/>
          <w:color w:val="009688"/>
          <w:sz w:val="26"/>
        </w:rPr>
        <w:t>A. Encapsulation</w:t>
      </w:r>
    </w:p>
    <w:p>
      <w:r>
        <w:t>All data attributes of the Employee class (such as ID, name, and logs) are protected or private, preventing unauthorized outside modifications. Access is restricted exclusively through public API methods, such as: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class Employee {</w:t>
              <w:br/>
              <w:t>protected:</w:t>
              <w:br/>
              <w:t xml:space="preserve">    int id;</w:t>
              <w:br/>
              <w:t xml:space="preserve">    std::string name;</w:t>
              <w:br/>
              <w:t xml:space="preserve">    std::vector&lt;Activity&gt; logs;</w:t>
              <w:br/>
              <w:t>public:</w:t>
              <w:br/>
              <w:t xml:space="preserve">    int getId() const { return id; }</w:t>
              <w:br/>
              <w:t xml:space="preserve">    std::string getName() const { return name; }</w:t>
              <w:br/>
              <w:t>};</w:t>
            </w:r>
          </w:p>
        </w:tc>
      </w:tr>
    </w:tbl>
    <w:p/>
    <w:p>
      <w:pPr>
        <w:keepNext/>
        <w:spacing w:before="280" w:after="120"/>
      </w:pPr>
      <w:r>
        <w:rPr>
          <w:rFonts w:ascii="Segoe UI" w:hAnsi="Segoe UI"/>
          <w:b/>
          <w:color w:val="009688"/>
          <w:sz w:val="26"/>
        </w:rPr>
        <w:t>B. Inheritance &amp; Multiple Inheritance</w:t>
      </w:r>
    </w:p>
    <w:p>
      <w:r>
        <w:t>The system exhibits standard inheritance where Staff and Admin extend Employee, sharing attributes and behaviors. Crucially, it also implements Multiple Inheritance in SeniorAdmin, which derives from both Admin and the interface class AuditTrail:</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class AuditTrail {</w:t>
              <w:br/>
              <w:t>public:</w:t>
              <w:br/>
              <w:t xml:space="preserve">    virtual void exportAudit() = 0;</w:t>
              <w:br/>
              <w:t>};</w:t>
              <w:br/>
              <w:br/>
              <w:t>class SeniorAdmin : public Admin, public AuditTrail {</w:t>
              <w:br/>
              <w:t>public:</w:t>
              <w:br/>
              <w:t xml:space="preserve">    SeniorAdmin(int id, std::string name) : Admin(id, name) {}</w:t>
              <w:br/>
              <w:t xml:space="preserve">    void exportAudit() override {</w:t>
              <w:br/>
              <w:t xml:space="preserve">        std::cout &lt;&lt; "[Audit Exported] Exporting audit trails for Senior Admin..." &lt;&lt; std::endl;</w:t>
              <w:br/>
              <w:t xml:space="preserve">    }</w:t>
              <w:br/>
              <w:t>};</w:t>
            </w:r>
          </w:p>
        </w:tc>
      </w:tr>
    </w:tbl>
    <w:p/>
    <w:p>
      <w:pPr>
        <w:keepNext/>
        <w:spacing w:before="280" w:after="120"/>
      </w:pPr>
      <w:r>
        <w:rPr>
          <w:rFonts w:ascii="Segoe UI" w:hAnsi="Segoe UI"/>
          <w:b/>
          <w:color w:val="009688"/>
          <w:sz w:val="26"/>
        </w:rPr>
        <w:t>C. Polymorphism &amp; Virtual Destructors</w:t>
      </w:r>
    </w:p>
    <w:p>
      <w:r>
        <w:t>Polymorphism allows SecurityManager to hold a list of generic Employee* base pointers and check threats without knowing the concrete type at compile time. Additionally, we use a virtual destructor in Employee to ensure derived object cleanups are handled without memory leaks: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 Polymorphic method call</w:t>
              <w:br/>
              <w:t>Employee* emp = findEmployee(id);</w:t>
              <w:br/>
              <w:t>bool isThreat = emp-&gt;checkThreat(action); // Resolves at runtime to Staff, Admin, or SeniorAdmin</w:t>
              <w:br/>
              <w:br/>
              <w:t>// Virtual destructor prevents memory leaks when deleting derived objects via base pointers</w:t>
              <w:br/>
              <w:t>virtual ~Employee() {</w:t>
              <w:br/>
              <w:t xml:space="preserve">    std::cout &lt;&lt; "Employee base destroyed for: " &lt;&lt; name &lt;&lt; std::endl;</w:t>
              <w:br/>
              <w:t>}</w:t>
            </w:r>
          </w:p>
        </w:tc>
      </w:tr>
    </w:tbl>
    <w:p/>
    <w:p>
      <w:pPr>
        <w:keepNext/>
        <w:spacing w:before="280" w:after="120"/>
      </w:pPr>
      <w:r>
        <w:rPr>
          <w:rFonts w:ascii="Segoe UI" w:hAnsi="Segoe UI"/>
          <w:b/>
          <w:color w:val="009688"/>
          <w:sz w:val="26"/>
        </w:rPr>
        <w:t>D. Templates (Generics)</w:t>
      </w:r>
    </w:p>
    <w:p>
      <w:r>
        <w:t>Templates are utilized in the Repository class to separate container storage logic from business models, allowing the same logic to store different structs. We also use function templates, such as comparing the runtime roles of two different Employee instances: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template &lt;typename T&gt;</w:t>
              <w:br/>
              <w:t>class Repository {</w:t>
              <w:br/>
              <w:t>private:</w:t>
              <w:br/>
              <w:t xml:space="preserve">    std::vector&lt;T&gt; items;</w:t>
              <w:br/>
              <w:t>public:</w:t>
              <w:br/>
              <w:t xml:space="preserve">    void add(T item) { items.push_back(item); }</w:t>
              <w:br/>
              <w:t xml:space="preserve">    std::vector&lt;T&gt;&amp; getAll() { return items; }</w:t>
              <w:br/>
              <w:t>};</w:t>
              <w:br/>
              <w:br/>
              <w:t>template &lt;typename T1, typename T2&gt;</w:t>
              <w:br/>
              <w:t>bool isSameRole(Employee* e1, Employee* e2) {</w:t>
              <w:br/>
              <w:t xml:space="preserve">    return (dynamic_cast&lt;T1*&gt;(e1) &amp;&amp; dynamic_cast&lt;T2*&gt;(e2));</w:t>
              <w:br/>
              <w:t>}</w:t>
            </w:r>
          </w:p>
        </w:tc>
      </w:tr>
    </w:tbl>
    <w:p/>
    <w:p>
      <w:pPr>
        <w:keepNext/>
        <w:spacing w:before="280" w:after="120"/>
      </w:pPr>
      <w:r>
        <w:rPr>
          <w:rFonts w:ascii="Segoe UI" w:hAnsi="Segoe UI"/>
          <w:b/>
          <w:color w:val="009688"/>
          <w:sz w:val="26"/>
        </w:rPr>
        <w:t>E. Run-Time Type Information (RTTI)</w:t>
      </w:r>
    </w:p>
    <w:p>
      <w:r>
        <w:t>RTTI is used via typeid and dynamic_cast to identify the underlying concrete class type of a polymorphic pointer, verifying if an Employee belongs to a particular administrative subgroup:</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void identifyType(Employee* emp) {</w:t>
              <w:br/>
              <w:t xml:space="preserve">    if (dynamic_cast&lt;SeniorAdmin*&gt;(emp)) {</w:t>
              <w:br/>
              <w:t xml:space="preserve">        std::cout &lt;&lt; "Employee is a Senior Administrator." &lt;&lt; std::endl;</w:t>
              <w:br/>
              <w:t xml:space="preserve">    } else if (dynamic_cast&lt;Admin*&gt;(emp)) {</w:t>
              <w:br/>
              <w:t xml:space="preserve">        std::cout &lt;&lt; "Employee is an Administrator." &lt;&lt; std::endl;</w:t>
              <w:br/>
              <w:t xml:space="preserve">    } else if (dynamic_cast&lt;Staff*&gt;(emp)) {</w:t>
              <w:br/>
              <w:t xml:space="preserve">        std::cout &lt;&lt; "Employee is standard Staff." &lt;&lt; std::endl;</w:t>
              <w:br/>
              <w:t xml:space="preserve">    }</w:t>
              <w:br/>
              <w:t>}</w:t>
            </w:r>
          </w:p>
        </w:tc>
      </w:tr>
    </w:tbl>
    <w:p/>
    <w:p>
      <w:pPr>
        <w:keepNext/>
        <w:spacing w:before="480" w:after="160"/>
        <w:pBdr>
          <w:bottom w:val="single" w:sz="8" w:space="4" w:color="009688"/>
        </w:pBdr>
      </w:pPr>
      <w:r>
        <w:rPr>
          <w:rFonts w:ascii="Segoe UI" w:hAnsi="Segoe UI"/>
          <w:b/>
          <w:color w:val="0E1520"/>
          <w:sz w:val="32"/>
        </w:rPr>
        <w:t>4. Input Validation &amp; Verification Matrix</w:t>
      </w:r>
    </w:p>
    <w:p>
      <w:r>
        <w:t>We verified system resilience under multiple test cases. The input validation ensures C++ streams fail gracefully when provided unexpected data types.</w:t>
      </w:r>
    </w:p>
    <w:tbl>
      <w:tblPr>
        <w:tblW w:type="auto" w:w="0"/>
        <w:jc w:val="center"/>
        <w:tblLook w:firstColumn="1" w:firstRow="1" w:lastColumn="0" w:lastRow="0" w:noHBand="0" w:noVBand="1" w:val="04A0"/>
      </w:tblPr>
      <w:tblGrid>
        <w:gridCol w:w="2340"/>
        <w:gridCol w:w="2340"/>
        <w:gridCol w:w="2340"/>
        <w:gridCol w:w="2340"/>
      </w:tblGrid>
      <w:tr>
        <w:tc>
          <w:tcPr>
            <w:tcW w:type="dxa" w:w="1728"/>
            <w:shd w:fill="009688"/>
            <w:tcMar>
              <w:top w:w="100" w:type="dxa"/>
              <w:bottom w:w="100" w:type="dxa"/>
              <w:left w:w="100" w:type="dxa"/>
              <w:right w:w="100" w:type="dxa"/>
            </w:tcMar>
          </w:tcPr>
          <w:p>
            <w:pPr>
              <w:jc w:val="left"/>
            </w:pPr>
            <w:r>
              <w:rPr>
                <w:b/>
                <w:color w:val="FFFFFF"/>
                <w:sz w:val="19"/>
              </w:rPr>
              <w:t>Test Scenario</w:t>
            </w:r>
          </w:p>
        </w:tc>
        <w:tc>
          <w:tcPr>
            <w:tcW w:type="dxa" w:w="2160"/>
            <w:shd w:fill="009688"/>
            <w:tcMar>
              <w:top w:w="100" w:type="dxa"/>
              <w:bottom w:w="100" w:type="dxa"/>
              <w:left w:w="100" w:type="dxa"/>
              <w:right w:w="100" w:type="dxa"/>
            </w:tcMar>
          </w:tcPr>
          <w:p>
            <w:pPr>
              <w:jc w:val="left"/>
            </w:pPr>
            <w:r>
              <w:rPr>
                <w:b/>
                <w:color w:val="FFFFFF"/>
                <w:sz w:val="19"/>
              </w:rPr>
              <w:t>Input Provided</w:t>
            </w:r>
          </w:p>
        </w:tc>
        <w:tc>
          <w:tcPr>
            <w:tcW w:type="dxa" w:w="2160"/>
            <w:shd w:fill="009688"/>
            <w:tcMar>
              <w:top w:w="100" w:type="dxa"/>
              <w:bottom w:w="100" w:type="dxa"/>
              <w:left w:w="100" w:type="dxa"/>
              <w:right w:w="100" w:type="dxa"/>
            </w:tcMar>
          </w:tcPr>
          <w:p>
            <w:pPr>
              <w:jc w:val="left"/>
            </w:pPr>
            <w:r>
              <w:rPr>
                <w:b/>
                <w:color w:val="FFFFFF"/>
                <w:sz w:val="19"/>
              </w:rPr>
              <w:t>Expected Result</w:t>
            </w:r>
          </w:p>
        </w:tc>
        <w:tc>
          <w:tcPr>
            <w:tcW w:type="dxa" w:w="3312"/>
            <w:shd w:fill="009688"/>
            <w:tcMar>
              <w:top w:w="100" w:type="dxa"/>
              <w:bottom w:w="100" w:type="dxa"/>
              <w:left w:w="100" w:type="dxa"/>
              <w:right w:w="100" w:type="dxa"/>
            </w:tcMar>
          </w:tcPr>
          <w:p>
            <w:pPr>
              <w:jc w:val="left"/>
            </w:pPr>
            <w:r>
              <w:rPr>
                <w:b/>
                <w:color w:val="FFFFFF"/>
                <w:sz w:val="19"/>
              </w:rPr>
              <w:t>Actual Output / Safe Actions Taken</w:t>
            </w:r>
          </w:p>
        </w:tc>
      </w:tr>
      <w:tr>
        <w:tc>
          <w:tcPr>
            <w:tcW w:type="dxa" w:w="1728"/>
            <w:shd w:fill="F9FBFB"/>
            <w:tcMar>
              <w:top w:w="100" w:type="dxa"/>
              <w:bottom w:w="100" w:type="dxa"/>
              <w:left w:w="100" w:type="dxa"/>
              <w:right w:w="100" w:type="dxa"/>
            </w:tcMar>
          </w:tcPr>
          <w:p>
            <w:pPr>
              <w:spacing w:line="264" w:lineRule="auto" w:after="40"/>
            </w:pPr>
            <w:r>
              <w:rPr>
                <w:color w:val="323232"/>
                <w:sz w:val="18"/>
              </w:rPr>
              <w:t>Invalid Menu Choice</w:t>
            </w:r>
          </w:p>
        </w:tc>
        <w:tc>
          <w:tcPr>
            <w:tcW w:type="dxa" w:w="2160"/>
            <w:shd w:fill="F9FBFB"/>
            <w:tcMar>
              <w:top w:w="100" w:type="dxa"/>
              <w:bottom w:w="100" w:type="dxa"/>
              <w:left w:w="100" w:type="dxa"/>
              <w:right w:w="100" w:type="dxa"/>
            </w:tcMar>
          </w:tcPr>
          <w:p>
            <w:pPr>
              <w:spacing w:line="264" w:lineRule="auto" w:after="40"/>
            </w:pPr>
            <w:r>
              <w:rPr>
                <w:color w:val="323232"/>
                <w:sz w:val="18"/>
              </w:rPr>
              <w:t>Choice = 99</w:t>
            </w:r>
          </w:p>
        </w:tc>
        <w:tc>
          <w:tcPr>
            <w:tcW w:type="dxa" w:w="2160"/>
            <w:shd w:fill="F9FBFB"/>
            <w:tcMar>
              <w:top w:w="100" w:type="dxa"/>
              <w:bottom w:w="100" w:type="dxa"/>
              <w:left w:w="100" w:type="dxa"/>
              <w:right w:w="100" w:type="dxa"/>
            </w:tcMar>
          </w:tcPr>
          <w:p>
            <w:pPr>
              <w:spacing w:line="264" w:lineRule="auto" w:after="40"/>
            </w:pPr>
            <w:r>
              <w:rPr>
                <w:color w:val="323232"/>
                <w:sz w:val="18"/>
              </w:rPr>
              <w:t>Print error and return to main menu</w:t>
            </w:r>
          </w:p>
        </w:tc>
        <w:tc>
          <w:tcPr>
            <w:tcW w:type="dxa" w:w="3312"/>
            <w:shd w:fill="F9FBFB"/>
            <w:tcMar>
              <w:top w:w="100" w:type="dxa"/>
              <w:bottom w:w="100" w:type="dxa"/>
              <w:left w:w="100" w:type="dxa"/>
              <w:right w:w="100" w:type="dxa"/>
            </w:tcMar>
          </w:tcPr>
          <w:p>
            <w:pPr>
              <w:spacing w:line="264" w:lineRule="auto" w:after="40"/>
            </w:pPr>
            <w:r>
              <w:rPr>
                <w:color w:val="323232"/>
                <w:sz w:val="18"/>
              </w:rPr>
              <w:t>Output: 'Invalid choice. Please try again.'</w:t>
            </w:r>
          </w:p>
        </w:tc>
      </w:tr>
      <w:tr>
        <w:tc>
          <w:tcPr>
            <w:tcW w:type="dxa" w:w="1728"/>
            <w:shd w:fill="FFFFFF"/>
            <w:tcMar>
              <w:top w:w="100" w:type="dxa"/>
              <w:bottom w:w="100" w:type="dxa"/>
              <w:left w:w="100" w:type="dxa"/>
              <w:right w:w="100" w:type="dxa"/>
            </w:tcMar>
          </w:tcPr>
          <w:p>
            <w:pPr>
              <w:spacing w:line="264" w:lineRule="auto" w:after="40"/>
            </w:pPr>
            <w:r>
              <w:rPr>
                <w:color w:val="323232"/>
                <w:sz w:val="18"/>
              </w:rPr>
              <w:t>Invalid ID Data Type</w:t>
            </w:r>
          </w:p>
        </w:tc>
        <w:tc>
          <w:tcPr>
            <w:tcW w:type="dxa" w:w="2160"/>
            <w:shd w:fill="FFFFFF"/>
            <w:tcMar>
              <w:top w:w="100" w:type="dxa"/>
              <w:bottom w:w="100" w:type="dxa"/>
              <w:left w:w="100" w:type="dxa"/>
              <w:right w:w="100" w:type="dxa"/>
            </w:tcMar>
          </w:tcPr>
          <w:p>
            <w:pPr>
              <w:spacing w:line="264" w:lineRule="auto" w:after="40"/>
            </w:pPr>
            <w:r>
              <w:rPr>
                <w:color w:val="323232"/>
                <w:sz w:val="18"/>
              </w:rPr>
              <w:t>ID = 'abc' (string)</w:t>
            </w:r>
          </w:p>
        </w:tc>
        <w:tc>
          <w:tcPr>
            <w:tcW w:type="dxa" w:w="2160"/>
            <w:shd w:fill="FFFFFF"/>
            <w:tcMar>
              <w:top w:w="100" w:type="dxa"/>
              <w:bottom w:w="100" w:type="dxa"/>
              <w:left w:w="100" w:type="dxa"/>
              <w:right w:w="100" w:type="dxa"/>
            </w:tcMar>
          </w:tcPr>
          <w:p>
            <w:pPr>
              <w:spacing w:line="264" w:lineRule="auto" w:after="40"/>
            </w:pPr>
            <w:r>
              <w:rPr>
                <w:color w:val="323232"/>
                <w:sz w:val="18"/>
              </w:rPr>
              <w:t>Clear cin fail state, ignore bad buffer, ask again</w:t>
            </w:r>
          </w:p>
        </w:tc>
        <w:tc>
          <w:tcPr>
            <w:tcW w:type="dxa" w:w="3312"/>
            <w:shd w:fill="FFFFFF"/>
            <w:tcMar>
              <w:top w:w="100" w:type="dxa"/>
              <w:bottom w:w="100" w:type="dxa"/>
              <w:left w:w="100" w:type="dxa"/>
              <w:right w:w="100" w:type="dxa"/>
            </w:tcMar>
          </w:tcPr>
          <w:p>
            <w:pPr>
              <w:spacing w:line="264" w:lineRule="auto" w:after="40"/>
            </w:pPr>
            <w:r>
              <w:rPr>
                <w:color w:val="323232"/>
                <w:sz w:val="18"/>
              </w:rPr>
              <w:t>Fail state cleared using cin.clear(); cin.ignore(). Safely returns to main menu.</w:t>
            </w:r>
          </w:p>
        </w:tc>
      </w:tr>
      <w:tr>
        <w:tc>
          <w:tcPr>
            <w:tcW w:type="dxa" w:w="1728"/>
            <w:shd w:fill="F9FBFB"/>
            <w:tcMar>
              <w:top w:w="100" w:type="dxa"/>
              <w:bottom w:w="100" w:type="dxa"/>
              <w:left w:w="100" w:type="dxa"/>
              <w:right w:w="100" w:type="dxa"/>
            </w:tcMar>
          </w:tcPr>
          <w:p>
            <w:pPr>
              <w:spacing w:line="264" w:lineRule="auto" w:after="40"/>
            </w:pPr>
            <w:r>
              <w:rPr>
                <w:color w:val="323232"/>
                <w:sz w:val="18"/>
              </w:rPr>
              <w:t>Duplicate Registration</w:t>
            </w:r>
          </w:p>
        </w:tc>
        <w:tc>
          <w:tcPr>
            <w:tcW w:type="dxa" w:w="2160"/>
            <w:shd w:fill="F9FBFB"/>
            <w:tcMar>
              <w:top w:w="100" w:type="dxa"/>
              <w:bottom w:w="100" w:type="dxa"/>
              <w:left w:w="100" w:type="dxa"/>
              <w:right w:w="100" w:type="dxa"/>
            </w:tcMar>
          </w:tcPr>
          <w:p>
            <w:pPr>
              <w:spacing w:line="264" w:lineRule="auto" w:after="40"/>
            </w:pPr>
            <w:r>
              <w:rPr>
                <w:color w:val="323232"/>
                <w:sz w:val="18"/>
              </w:rPr>
              <w:t>ID = 101 registered twice</w:t>
            </w:r>
          </w:p>
        </w:tc>
        <w:tc>
          <w:tcPr>
            <w:tcW w:type="dxa" w:w="2160"/>
            <w:shd w:fill="F9FBFB"/>
            <w:tcMar>
              <w:top w:w="100" w:type="dxa"/>
              <w:bottom w:w="100" w:type="dxa"/>
              <w:left w:w="100" w:type="dxa"/>
              <w:right w:w="100" w:type="dxa"/>
            </w:tcMar>
          </w:tcPr>
          <w:p>
            <w:pPr>
              <w:spacing w:line="264" w:lineRule="auto" w:after="40"/>
            </w:pPr>
            <w:r>
              <w:rPr>
                <w:color w:val="323232"/>
                <w:sz w:val="18"/>
              </w:rPr>
              <w:t>Block second entry to maintain uniqueness</w:t>
            </w:r>
          </w:p>
        </w:tc>
        <w:tc>
          <w:tcPr>
            <w:tcW w:type="dxa" w:w="3312"/>
            <w:shd w:fill="F9FBFB"/>
            <w:tcMar>
              <w:top w:w="100" w:type="dxa"/>
              <w:bottom w:w="100" w:type="dxa"/>
              <w:left w:w="100" w:type="dxa"/>
              <w:right w:w="100" w:type="dxa"/>
            </w:tcMar>
          </w:tcPr>
          <w:p>
            <w:pPr>
              <w:spacing w:line="264" w:lineRule="auto" w:after="40"/>
            </w:pPr>
            <w:r>
              <w:rPr>
                <w:color w:val="323232"/>
                <w:sz w:val="18"/>
              </w:rPr>
              <w:t>System identifies existing ID, skips addition, and prints warning message.</w:t>
            </w:r>
          </w:p>
        </w:tc>
      </w:tr>
      <w:tr>
        <w:tc>
          <w:tcPr>
            <w:tcW w:type="dxa" w:w="1728"/>
            <w:shd w:fill="FFFFFF"/>
            <w:tcMar>
              <w:top w:w="100" w:type="dxa"/>
              <w:bottom w:w="100" w:type="dxa"/>
              <w:left w:w="100" w:type="dxa"/>
              <w:right w:w="100" w:type="dxa"/>
            </w:tcMar>
          </w:tcPr>
          <w:p>
            <w:pPr>
              <w:spacing w:line="264" w:lineRule="auto" w:after="40"/>
            </w:pPr>
            <w:r>
              <w:rPr>
                <w:color w:val="323232"/>
                <w:sz w:val="18"/>
              </w:rPr>
              <w:t>Non-existent Logs Query</w:t>
            </w:r>
          </w:p>
        </w:tc>
        <w:tc>
          <w:tcPr>
            <w:tcW w:type="dxa" w:w="2160"/>
            <w:shd w:fill="FFFFFF"/>
            <w:tcMar>
              <w:top w:w="100" w:type="dxa"/>
              <w:bottom w:w="100" w:type="dxa"/>
              <w:left w:w="100" w:type="dxa"/>
              <w:right w:w="100" w:type="dxa"/>
            </w:tcMar>
          </w:tcPr>
          <w:p>
            <w:pPr>
              <w:spacing w:line="264" w:lineRule="auto" w:after="40"/>
            </w:pPr>
            <w:r>
              <w:rPr>
                <w:color w:val="323232"/>
                <w:sz w:val="18"/>
              </w:rPr>
              <w:t>Query ID = 999</w:t>
            </w:r>
          </w:p>
        </w:tc>
        <w:tc>
          <w:tcPr>
            <w:tcW w:type="dxa" w:w="2160"/>
            <w:shd w:fill="FFFFFF"/>
            <w:tcMar>
              <w:top w:w="100" w:type="dxa"/>
              <w:bottom w:w="100" w:type="dxa"/>
              <w:left w:w="100" w:type="dxa"/>
              <w:right w:w="100" w:type="dxa"/>
            </w:tcMar>
          </w:tcPr>
          <w:p>
            <w:pPr>
              <w:spacing w:line="264" w:lineRule="auto" w:after="40"/>
            </w:pPr>
            <w:r>
              <w:rPr>
                <w:color w:val="323232"/>
                <w:sz w:val="18"/>
              </w:rPr>
              <w:t>Verify ID existence, output not found</w:t>
            </w:r>
          </w:p>
        </w:tc>
        <w:tc>
          <w:tcPr>
            <w:tcW w:type="dxa" w:w="3312"/>
            <w:shd w:fill="FFFFFF"/>
            <w:tcMar>
              <w:top w:w="100" w:type="dxa"/>
              <w:bottom w:w="100" w:type="dxa"/>
              <w:left w:w="100" w:type="dxa"/>
              <w:right w:w="100" w:type="dxa"/>
            </w:tcMar>
          </w:tcPr>
          <w:p>
            <w:pPr>
              <w:spacing w:line="264" w:lineRule="auto" w:after="40"/>
            </w:pPr>
            <w:r>
              <w:rPr>
                <w:color w:val="323232"/>
                <w:sz w:val="18"/>
              </w:rPr>
              <w:t>Prints: 'Employee not found.' safely without crashing.</w:t>
            </w:r>
          </w:p>
        </w:tc>
      </w:tr>
    </w:tbl>
    <w:p/>
    <w:p>
      <w:pPr>
        <w:keepNext/>
        <w:spacing w:before="480" w:after="160"/>
        <w:pBdr>
          <w:bottom w:val="single" w:sz="8" w:space="4" w:color="009688"/>
        </w:pBdr>
      </w:pPr>
      <w:r>
        <w:rPr>
          <w:rFonts w:ascii="Segoe UI" w:hAnsi="Segoe UI"/>
          <w:b/>
          <w:color w:val="0E1520"/>
          <w:sz w:val="32"/>
        </w:rPr>
        <w:t>5. Program Output Logs</w:t>
      </w:r>
    </w:p>
    <w:p>
      <w:r>
        <w:t>Below are authentic output logs captured directly from the C++ core engine during different execution runs.</w:t>
      </w:r>
    </w:p>
    <w:p>
      <w:pPr>
        <w:keepNext/>
        <w:spacing w:before="280" w:after="120"/>
      </w:pPr>
      <w:r>
        <w:rPr>
          <w:rFonts w:ascii="Segoe UI" w:hAnsi="Segoe UI"/>
          <w:b/>
          <w:color w:val="009688"/>
          <w:sz w:val="26"/>
        </w:rPr>
        <w:t>A. Initial Setup and Adding Employees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 Insider Threat Detection System ===</w:t>
              <w:br/>
              <w:t>1. Add Admin</w:t>
              <w:br/>
              <w:t>2. Add Staff</w:t>
              <w:br/>
              <w:t>3. Add Senior Admin</w:t>
              <w:br/>
              <w:t>4. Perform Activity</w:t>
              <w:br/>
              <w:t>5. View Employee Logs</w:t>
              <w:br/>
              <w:t>6. Print All Employees</w:t>
              <w:br/>
              <w:t>7. Identify Employee Type (RTTI)</w:t>
              <w:br/>
              <w:t>8. Sort Employees by ID (STL)</w:t>
              <w:br/>
              <w:t>9. View Threat Summary (STL Algorithms)</w:t>
              <w:br/>
              <w:t>10. Export Senior Audit (Multiple Inheritance)</w:t>
              <w:br/>
              <w:t>11. Compare Employee Roles (Templates)</w:t>
              <w:br/>
              <w:t>12. Exit</w:t>
              <w:br/>
              <w:t>Enter your choice: 2</w:t>
              <w:br/>
              <w:t>Enter Staff ID: 201</w:t>
              <w:br/>
              <w:t>Enter Staff Name: John Doe</w:t>
              <w:br/>
              <w:t>Staff John Doe added successfully.</w:t>
            </w:r>
          </w:p>
        </w:tc>
      </w:tr>
    </w:tbl>
    <w:p/>
    <w:p>
      <w:pPr>
        <w:keepNext/>
        <w:spacing w:before="280" w:after="120"/>
      </w:pPr>
      <w:r>
        <w:rPr>
          <w:rFonts w:ascii="Segoe UI" w:hAnsi="Segoe UI"/>
          <w:b/>
          <w:color w:val="009688"/>
          <w:sz w:val="26"/>
        </w:rPr>
        <w:t>B. Threat Check Evaluation (Polymorphic Response)</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Enter your choice: 4</w:t>
              <w:br/>
              <w:t>Enter Employee ID: 201</w:t>
              <w:br/>
              <w:t>Enter Activity Action: Delete System Logs</w:t>
              <w:br/>
              <w:t>[Staff Check] "Delete System Logs" -&gt; FLAGGED AS THREAT (Unauthorized Access)</w:t>
              <w:br/>
              <w:t>Activity logged.</w:t>
              <w:br/>
              <w:br/>
              <w:t>Enter your choice: 1</w:t>
              <w:br/>
              <w:t>Enter Admin ID: 202</w:t>
              <w:br/>
              <w:t>Enter Admin Name: Alice Smith</w:t>
              <w:br/>
              <w:t>Admin Alice Smith added successfully.</w:t>
              <w:br/>
              <w:br/>
              <w:t>Enter your choice: 4</w:t>
              <w:br/>
              <w:t>Enter Employee ID: 202</w:t>
              <w:br/>
              <w:t>Enter Activity Action: Delete System Logs</w:t>
              <w:br/>
              <w:t>[Admin Check] "Delete System Logs" -&gt; Allowed (Full Access, No Restrictions)</w:t>
              <w:br/>
              <w:t>Activity logged.</w:t>
            </w:r>
          </w:p>
        </w:tc>
      </w:tr>
    </w:tbl>
    <w:p/>
    <w:p>
      <w:pPr>
        <w:keepNext/>
        <w:spacing w:before="280" w:after="120"/>
      </w:pPr>
      <w:r>
        <w:rPr>
          <w:rFonts w:ascii="Segoe UI" w:hAnsi="Segoe UI"/>
          <w:b/>
          <w:color w:val="009688"/>
          <w:sz w:val="26"/>
        </w:rPr>
        <w:t>C. Threat Metrics &amp; Summary (STL Algorithms)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Enter your choice: 9</w:t>
              <w:br/>
              <w:br/>
              <w:t>--- Threat Counter Summary ---</w:t>
              <w:br/>
              <w:t>Total Threats Detected: 1</w:t>
              <w:br/>
              <w:t>Employees with at least one flagged activity: 1</w:t>
            </w:r>
          </w:p>
        </w:tc>
      </w:tr>
    </w:tbl>
    <w:p/>
    <w:p>
      <w:pPr>
        <w:keepNext/>
        <w:spacing w:before="280" w:after="120"/>
      </w:pPr>
      <w:r>
        <w:rPr>
          <w:rFonts w:ascii="Segoe UI" w:hAnsi="Segoe UI"/>
          <w:b/>
          <w:color w:val="009688"/>
          <w:sz w:val="26"/>
        </w:rPr>
        <w:t>D. Verification of Automated Test Suite</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009688"/>
            </w:tcBorders>
          </w:tcPr>
          <w:p>
            <w:pPr>
              <w:spacing w:after="0" w:line="252" w:lineRule="auto"/>
            </w:pPr>
            <w:r>
              <w:rPr>
                <w:rFonts w:ascii="Consolas" w:hAnsi="Consolas"/>
                <w:color w:val="3C3C3C"/>
                <w:sz w:val="19"/>
              </w:rPr>
              <w:t>Running Automated Tests...</w:t>
              <w:br/>
              <w:t>testEmployeeCreationAndRoles passed.</w:t>
              <w:br/>
              <w:t xml:space="preserve">  (SeniorAdmin destroyed: SeniorAdminTest)</w:t>
              <w:br/>
              <w:t xml:space="preserve">  (Admin destroyed: SeniorAdminTest)</w:t>
              <w:br/>
              <w:t xml:space="preserve">  (Employee base destroyed for: SeniorAdminTest)</w:t>
              <w:br/>
              <w:t xml:space="preserve">  (Staff destroyed: StaffTest)</w:t>
              <w:br/>
              <w:t xml:space="preserve">  (Employee base destroyed for: StaffTest)</w:t>
              <w:br/>
              <w:t xml:space="preserve">  (Admin destroyed: AdminTest)</w:t>
              <w:br/>
              <w:t xml:space="preserve">  (Employee base destroyed for: AdminTest)</w:t>
              <w:br/>
              <w:t>[Admin Check] "Access Admin Files" -&gt; Allowed (Full Access, No Restrictions)</w:t>
              <w:br/>
              <w:t>[Staff Check] "Access Admin Files" -&gt; FLAGGED AS THREAT (Unauthorized Access)</w:t>
              <w:br/>
              <w:t>[Staff Check] "Normal Login" -&gt; Allowed (Normal Activity)</w:t>
              <w:br/>
              <w:t>testThreatDetection passed.</w:t>
              <w:br/>
              <w:t xml:space="preserve">  (Staff destroyed: StaffTest)</w:t>
              <w:br/>
              <w:t xml:space="preserve">  (Employee base destroyed for: StaffTest)</w:t>
              <w:br/>
              <w:t xml:space="preserve">  (Admin destroyed: AdminTest)</w:t>
              <w:br/>
              <w:t xml:space="preserve">  (Employee base destroyed for: AdminTest)</w:t>
              <w:br/>
              <w:t>testSecurityManager passed.</w:t>
              <w:br/>
              <w:t xml:space="preserve">  (Admin destroyed: TestAdmin)</w:t>
              <w:br/>
              <w:t xml:space="preserve">  (Employee base destroyed for: TestAdmin)</w:t>
              <w:br/>
              <w:t>All tests passed successfully.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