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D8E6" w14:textId="77777777" w:rsidR="0023656C" w:rsidRPr="0023656C" w:rsidRDefault="0023656C" w:rsidP="002365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9CD34A" w14:textId="4B453ED3" w:rsidR="0023656C" w:rsidRPr="0023656C" w:rsidRDefault="0023656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Willingness to </w:t>
      </w:r>
      <w:r w:rsidR="002A11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Take Advice </w:t>
      </w:r>
      <w:r w:rsidR="004567FC">
        <w:rPr>
          <w:rFonts w:ascii="Times New Roman" w:eastAsia="Times New Roman" w:hAnsi="Times New Roman" w:cs="Times New Roman"/>
          <w:color w:val="000000"/>
          <w:sz w:val="24"/>
          <w:szCs w:val="24"/>
        </w:rPr>
        <w:t>in a Gambling Task</w:t>
      </w:r>
    </w:p>
    <w:p w14:paraId="6C62684A" w14:textId="5D4AC891" w:rsidR="0023656C" w:rsidRPr="0023656C" w:rsidRDefault="002A11C3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Simran Jaspal</w:t>
      </w:r>
    </w:p>
    <w:p w14:paraId="1647D7BF" w14:textId="77777777" w:rsidR="0023656C" w:rsidRPr="0023656C" w:rsidRDefault="0023656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Adviser: Dr. Dominic </w:t>
      </w:r>
      <w:proofErr w:type="spellStart"/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Fareri</w:t>
      </w:r>
      <w:proofErr w:type="spellEnd"/>
    </w:p>
    <w:p w14:paraId="5D2C6D69" w14:textId="77777777" w:rsidR="0023656C" w:rsidRPr="0023656C" w:rsidRDefault="0023656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Adelphi University</w:t>
      </w:r>
    </w:p>
    <w:p w14:paraId="0C6E49BD" w14:textId="77777777" w:rsidR="0023656C" w:rsidRPr="0023656C" w:rsidRDefault="0023656C" w:rsidP="002365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7C3E9B" w14:textId="77777777" w:rsidR="004567FC" w:rsidRDefault="004567F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EEFE36" w14:textId="77777777" w:rsidR="004567FC" w:rsidRDefault="004567F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6B3E9F" w14:textId="77777777" w:rsidR="004567FC" w:rsidRDefault="004567F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9D1270" w14:textId="77777777" w:rsidR="004567FC" w:rsidRDefault="004567F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B545A" w14:textId="77777777" w:rsidR="004567FC" w:rsidRDefault="004567F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5600F" w14:textId="77777777" w:rsidR="004567FC" w:rsidRDefault="004567F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23673" w14:textId="77777777" w:rsidR="004567FC" w:rsidRDefault="004567F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A95D8D" w14:textId="77777777" w:rsidR="004567FC" w:rsidRDefault="004567F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EADDF" w14:textId="77777777" w:rsidR="004567FC" w:rsidRDefault="004567F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222E37" w14:textId="77777777" w:rsidR="004567FC" w:rsidRDefault="004567F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0F7D0C" w14:textId="0CC1067A" w:rsidR="0023656C" w:rsidRPr="0023656C" w:rsidRDefault="0023656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Abstract</w:t>
      </w:r>
    </w:p>
    <w:p w14:paraId="333D27B3" w14:textId="3A87F14E" w:rsidR="0023656C" w:rsidRPr="0023656C" w:rsidRDefault="0023656C" w:rsidP="0023656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28DF0F" w14:textId="77777777" w:rsidR="0023656C" w:rsidRPr="0023656C" w:rsidRDefault="0023656C" w:rsidP="002365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  <w:r w:rsidRPr="002365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155AE8" w14:textId="77777777" w:rsidR="004567FC" w:rsidRDefault="0023656C" w:rsidP="0023656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Introduction</w:t>
      </w:r>
    </w:p>
    <w:p w14:paraId="7EB70A8D" w14:textId="77777777" w:rsidR="004567FC" w:rsidRDefault="004567FC" w:rsidP="0023656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84AEB" w14:textId="264D4E06" w:rsidR="0023656C" w:rsidRPr="0023656C" w:rsidRDefault="0023656C" w:rsidP="0023656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Methods</w:t>
      </w:r>
    </w:p>
    <w:p w14:paraId="1B7ECEB9" w14:textId="77777777" w:rsidR="0023656C" w:rsidRPr="0023656C" w:rsidRDefault="0023656C" w:rsidP="0023656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Participants</w:t>
      </w:r>
    </w:p>
    <w:p w14:paraId="6ACD4F45" w14:textId="67DE253F" w:rsidR="0023656C" w:rsidRPr="0023656C" w:rsidRDefault="0023656C" w:rsidP="0023656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Participants were Adelphi University students enrolled in psychology courses. The students signed up for participation in the study through the Adelphi Sona Systems website, and received 2 credits upon completion of the study. </w:t>
      </w:r>
      <w:r w:rsidR="0039659A" w:rsidRPr="003965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</w:t>
      </w: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subjects participated in the study (</w:t>
      </w:r>
      <w:r w:rsidR="0039659A" w:rsidRPr="003965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</w:t>
      </w: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females, </w:t>
      </w:r>
      <w:r w:rsidR="0039659A" w:rsidRPr="003965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</w:t>
      </w: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males), and ranged in age from </w:t>
      </w:r>
      <w:r w:rsidR="0039659A" w:rsidRPr="003965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</w:t>
      </w: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to </w:t>
      </w:r>
      <w:r w:rsidR="0039659A" w:rsidRPr="003965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</w:t>
      </w: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66EF85" w14:textId="77777777" w:rsidR="0023656C" w:rsidRPr="0023656C" w:rsidRDefault="0023656C" w:rsidP="0023656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Self-Report Measures </w:t>
      </w:r>
    </w:p>
    <w:p w14:paraId="52D666AC" w14:textId="6661B1D2" w:rsidR="00F23D97" w:rsidRDefault="0023656C" w:rsidP="0023656C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Prior to completing the computer tasks, participants were administered self-report measures to highlight various characteristics that may influence decision- making. These measures included items</w:t>
      </w:r>
      <w:r w:rsidR="00F23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4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the </w:t>
      </w:r>
      <w:r w:rsidR="003666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Rosenberg self-esteem scale. </w:t>
      </w:r>
      <w:r w:rsidR="001D7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(Rosenberg, 1965), which assessed both positive and negative feelings about the self. </w:t>
      </w:r>
      <w:r w:rsidR="003211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items were scored on a </w:t>
      </w:r>
      <w:proofErr w:type="gramStart"/>
      <w:r w:rsidR="00321108">
        <w:rPr>
          <w:rFonts w:ascii="Times New Roman" w:eastAsia="Times New Roman" w:hAnsi="Times New Roman" w:cs="Times New Roman"/>
          <w:color w:val="000000"/>
          <w:sz w:val="24"/>
          <w:szCs w:val="24"/>
        </w:rPr>
        <w:t>4 point</w:t>
      </w:r>
      <w:proofErr w:type="gramEnd"/>
      <w:r w:rsidR="003211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scale</w:t>
      </w:r>
      <w:r w:rsidR="0054791A">
        <w:rPr>
          <w:rFonts w:ascii="Times New Roman" w:eastAsia="Times New Roman" w:hAnsi="Times New Roman" w:cs="Times New Roman"/>
          <w:color w:val="000000"/>
          <w:sz w:val="24"/>
          <w:szCs w:val="24"/>
        </w:rPr>
        <w:t>, from 1</w:t>
      </w:r>
      <w:r w:rsidR="00C074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C06D79">
        <w:rPr>
          <w:rFonts w:ascii="Times New Roman" w:eastAsia="Times New Roman" w:hAnsi="Times New Roman" w:cs="Times New Roman"/>
          <w:color w:val="000000"/>
          <w:sz w:val="24"/>
          <w:szCs w:val="24"/>
        </w:rPr>
        <w:t>4,</w:t>
      </w:r>
      <w:r w:rsidR="00C074C5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corresponding statements of “</w:t>
      </w:r>
      <w:r w:rsidR="00C074C5">
        <w:rPr>
          <w:rFonts w:ascii="Times New Roman" w:eastAsia="Times New Roman" w:hAnsi="Times New Roman" w:cs="Times New Roman"/>
          <w:color w:val="000000"/>
          <w:sz w:val="24"/>
          <w:szCs w:val="24"/>
        </w:rPr>
        <w:t>Strongly Agree</w:t>
      </w:r>
      <w:r w:rsidR="00C074C5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”, “</w:t>
      </w:r>
      <w:r w:rsidR="00C074C5">
        <w:rPr>
          <w:rFonts w:ascii="Times New Roman" w:eastAsia="Times New Roman" w:hAnsi="Times New Roman" w:cs="Times New Roman"/>
          <w:color w:val="000000"/>
          <w:sz w:val="24"/>
          <w:szCs w:val="24"/>
        </w:rPr>
        <w:t>Agree</w:t>
      </w:r>
      <w:r w:rsidR="00C074C5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”, “</w:t>
      </w:r>
      <w:r w:rsidR="00C074C5">
        <w:rPr>
          <w:rFonts w:ascii="Times New Roman" w:eastAsia="Times New Roman" w:hAnsi="Times New Roman" w:cs="Times New Roman"/>
          <w:color w:val="000000"/>
          <w:sz w:val="24"/>
          <w:szCs w:val="24"/>
        </w:rPr>
        <w:t>Disagree</w:t>
      </w:r>
      <w:r w:rsidR="00C074C5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”, and “</w:t>
      </w:r>
      <w:r w:rsidR="00C074C5">
        <w:rPr>
          <w:rFonts w:ascii="Times New Roman" w:eastAsia="Times New Roman" w:hAnsi="Times New Roman" w:cs="Times New Roman"/>
          <w:color w:val="000000"/>
          <w:sz w:val="24"/>
          <w:szCs w:val="24"/>
        </w:rPr>
        <w:t>Strongly Disagree</w:t>
      </w:r>
      <w:r w:rsidR="00C074C5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C074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101EE21" w14:textId="20597F6C" w:rsidR="00374089" w:rsidRDefault="005F1715" w:rsidP="0023656C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 w:rsidR="002E0FA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individual’s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perception of how much he or she </w:t>
      </w:r>
      <w:r w:rsidR="00CC7768">
        <w:rPr>
          <w:rFonts w:ascii="Times New Roman" w:eastAsia="Times New Roman" w:hAnsi="Times New Roman" w:cs="Times New Roman"/>
          <w:color w:val="000000"/>
          <w:sz w:val="24"/>
          <w:szCs w:val="24"/>
        </w:rPr>
        <w:t>receives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outside social support was tested through the Mu</w:t>
      </w:r>
      <w:r w:rsidR="00CC7768">
        <w:rPr>
          <w:rFonts w:ascii="Times New Roman" w:eastAsia="Times New Roman" w:hAnsi="Times New Roman" w:cs="Times New Roman"/>
          <w:color w:val="000000"/>
          <w:sz w:val="24"/>
          <w:szCs w:val="24"/>
        </w:rPr>
        <w:t>ltidimensional scale of perceived support</w:t>
      </w:r>
      <w:r w:rsidR="006465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items were scored on a </w:t>
      </w:r>
      <w:r w:rsidR="00C06D79">
        <w:rPr>
          <w:rFonts w:ascii="Times New Roman" w:eastAsia="Times New Roman" w:hAnsi="Times New Roman" w:cs="Times New Roman"/>
          <w:color w:val="000000"/>
          <w:sz w:val="24"/>
          <w:szCs w:val="24"/>
        </w:rPr>
        <w:t>7-point</w:t>
      </w:r>
      <w:r w:rsidR="006465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scale from </w:t>
      </w:r>
      <w:r w:rsidR="002E0FA6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1 (</w:t>
      </w:r>
      <w:r w:rsidR="002E0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Very </w:t>
      </w:r>
      <w:r w:rsidR="002E0FA6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Strongly Disagree) to </w:t>
      </w:r>
      <w:r w:rsidR="002E0FA6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2E0FA6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2E0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Very </w:t>
      </w:r>
      <w:r w:rsidR="002E0FA6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Strongly Agree)</w:t>
      </w:r>
      <w:r w:rsidR="002E0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A7EBF7E" w14:textId="77777777" w:rsidR="00B67C4E" w:rsidRDefault="00456557" w:rsidP="00B67C4E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UPSS scale </w:t>
      </w:r>
      <w:r w:rsidR="00B10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measures which traits are measured across different existing impulsivity measures in impulsive personality. </w:t>
      </w:r>
      <w:r w:rsidR="00B67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Items are scored a 4 point scale, from 1 to </w:t>
      </w:r>
      <w:proofErr w:type="gramStart"/>
      <w:r w:rsidR="00B67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B67C4E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="00B67C4E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corresponding statements of “</w:t>
      </w:r>
      <w:r w:rsidR="00B67C4E">
        <w:rPr>
          <w:rFonts w:ascii="Times New Roman" w:eastAsia="Times New Roman" w:hAnsi="Times New Roman" w:cs="Times New Roman"/>
          <w:color w:val="000000"/>
          <w:sz w:val="24"/>
          <w:szCs w:val="24"/>
        </w:rPr>
        <w:t>Strongly Agree</w:t>
      </w:r>
      <w:r w:rsidR="00B67C4E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”, “</w:t>
      </w:r>
      <w:r w:rsidR="00B67C4E">
        <w:rPr>
          <w:rFonts w:ascii="Times New Roman" w:eastAsia="Times New Roman" w:hAnsi="Times New Roman" w:cs="Times New Roman"/>
          <w:color w:val="000000"/>
          <w:sz w:val="24"/>
          <w:szCs w:val="24"/>
        </w:rPr>
        <w:t>Agree</w:t>
      </w:r>
      <w:r w:rsidR="00B67C4E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”, “</w:t>
      </w:r>
      <w:r w:rsidR="00B67C4E">
        <w:rPr>
          <w:rFonts w:ascii="Times New Roman" w:eastAsia="Times New Roman" w:hAnsi="Times New Roman" w:cs="Times New Roman"/>
          <w:color w:val="000000"/>
          <w:sz w:val="24"/>
          <w:szCs w:val="24"/>
        </w:rPr>
        <w:t>Disagree</w:t>
      </w:r>
      <w:r w:rsidR="00B67C4E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”, and “</w:t>
      </w:r>
      <w:r w:rsidR="00B67C4E">
        <w:rPr>
          <w:rFonts w:ascii="Times New Roman" w:eastAsia="Times New Roman" w:hAnsi="Times New Roman" w:cs="Times New Roman"/>
          <w:color w:val="000000"/>
          <w:sz w:val="24"/>
          <w:szCs w:val="24"/>
        </w:rPr>
        <w:t>Strongly Disagree</w:t>
      </w:r>
      <w:r w:rsidR="00B67C4E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B67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6FCA7F" w14:textId="7811AA99" w:rsidR="00CD2EED" w:rsidRDefault="0081598F" w:rsidP="0023656C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DOSPERT scale </w:t>
      </w:r>
      <w:r w:rsidR="00181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measures risk taking </w:t>
      </w:r>
      <w:r w:rsidR="001A7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five different domains: financial decisions, health/safety, recreational, ethical, and social decisions. </w:t>
      </w:r>
      <w:r w:rsidR="001511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Items are scored on a </w:t>
      </w:r>
      <w:r w:rsidR="00C06D79">
        <w:rPr>
          <w:rFonts w:ascii="Times New Roman" w:eastAsia="Times New Roman" w:hAnsi="Times New Roman" w:cs="Times New Roman"/>
          <w:color w:val="000000"/>
          <w:sz w:val="24"/>
          <w:szCs w:val="24"/>
        </w:rPr>
        <w:t>5-point</w:t>
      </w:r>
      <w:r w:rsidR="001511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scale from 1</w:t>
      </w:r>
      <w:r w:rsidR="002643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(Very Unlikely)</w:t>
      </w:r>
      <w:r w:rsidR="001511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4312">
        <w:rPr>
          <w:rFonts w:ascii="Times New Roman" w:eastAsia="Times New Roman" w:hAnsi="Times New Roman" w:cs="Times New Roman"/>
          <w:color w:val="000000"/>
          <w:sz w:val="24"/>
          <w:szCs w:val="24"/>
        </w:rPr>
        <w:t>to 5 (</w:t>
      </w:r>
      <w:r w:rsidR="00302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Very Likely). </w:t>
      </w:r>
    </w:p>
    <w:p w14:paraId="3F3C04E8" w14:textId="0B7D2484" w:rsidR="00AD0A0A" w:rsidRDefault="00AD0A0A" w:rsidP="0023656C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Resistant to Peer Influence Scale is used to measure </w:t>
      </w:r>
      <w:r w:rsidR="008937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peer influence and if people will go along </w:t>
      </w:r>
      <w:r w:rsidR="00707D32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="00FF3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certain actions or decisions even if they aren’t comfortable but will make</w:t>
      </w:r>
      <w:r w:rsidR="00354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</w:t>
      </w:r>
      <w:r w:rsidR="00FF3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friends happy. The </w:t>
      </w:r>
      <w:r w:rsidR="00707D32">
        <w:rPr>
          <w:rFonts w:ascii="Times New Roman" w:eastAsia="Times New Roman" w:hAnsi="Times New Roman" w:cs="Times New Roman"/>
          <w:color w:val="000000"/>
          <w:sz w:val="24"/>
          <w:szCs w:val="24"/>
        </w:rPr>
        <w:t>measure</w:t>
      </w:r>
      <w:r w:rsidR="00A61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series of 10 pairs of statements </w:t>
      </w:r>
      <w:r w:rsidR="00521A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the items are scored on a </w:t>
      </w:r>
      <w:r w:rsidR="00354EE7">
        <w:rPr>
          <w:rFonts w:ascii="Times New Roman" w:eastAsia="Times New Roman" w:hAnsi="Times New Roman" w:cs="Times New Roman"/>
          <w:color w:val="000000"/>
          <w:sz w:val="24"/>
          <w:szCs w:val="24"/>
        </w:rPr>
        <w:t>2-point</w:t>
      </w:r>
      <w:r w:rsidR="00521A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scale with statements of “</w:t>
      </w:r>
      <w:r w:rsidR="00445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Sot of True for me” or “Really True for Me”. </w:t>
      </w:r>
      <w:r w:rsidR="00AD0E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(Steinberg, 2007). </w:t>
      </w:r>
    </w:p>
    <w:p w14:paraId="4601BDB4" w14:textId="7898A4F3" w:rsidR="0023656C" w:rsidRPr="0023656C" w:rsidRDefault="0023656C" w:rsidP="00707D3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Responses for all questionnaires were acquired through Qualtrics</w:t>
      </w:r>
      <w:r w:rsidR="00B915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3E87F1A" w14:textId="77777777" w:rsidR="00707D32" w:rsidRDefault="00707D32" w:rsidP="0023656C">
      <w:pPr>
        <w:spacing w:after="0" w:line="48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BD78406" w14:textId="7D0E97F5" w:rsidR="0023656C" w:rsidRPr="0023656C" w:rsidRDefault="0023656C" w:rsidP="0023656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Behavioral Tasks</w:t>
      </w:r>
    </w:p>
    <w:p w14:paraId="5B689CE4" w14:textId="6A920EBF" w:rsidR="00D73FA7" w:rsidRDefault="0023656C" w:rsidP="0023656C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   </w:t>
      </w: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completion of the self-report measures, participants then engaged in </w:t>
      </w:r>
      <w:r w:rsidR="00AE5C0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tasks developed in </w:t>
      </w:r>
      <w:proofErr w:type="spellStart"/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Psychopy</w:t>
      </w:r>
      <w:proofErr w:type="spellEnd"/>
      <w:r w:rsidR="00410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. Subjects participated in a gambling task</w:t>
      </w:r>
      <w:r w:rsidR="00AE5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which the first step was to choose an advisor.</w:t>
      </w:r>
      <w:r w:rsidR="00D73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Option 1 was </w:t>
      </w:r>
      <w:r w:rsidR="00354EE7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D73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 w:rsidR="00707D32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 w:rsidR="00D73FA7">
        <w:rPr>
          <w:rFonts w:ascii="Times New Roman" w:eastAsia="Times New Roman" w:hAnsi="Times New Roman" w:cs="Times New Roman"/>
          <w:color w:val="000000"/>
          <w:sz w:val="24"/>
          <w:szCs w:val="24"/>
        </w:rPr>
        <w:t>ergraduate biology major and then second option was a</w:t>
      </w:r>
      <w:r w:rsidR="002F36A9">
        <w:rPr>
          <w:rFonts w:ascii="Times New Roman" w:eastAsia="Times New Roman" w:hAnsi="Times New Roman" w:cs="Times New Roman"/>
          <w:color w:val="000000"/>
          <w:sz w:val="24"/>
          <w:szCs w:val="24"/>
        </w:rPr>
        <w:t>n Adelphi MBA graduate student</w:t>
      </w:r>
      <w:r w:rsidR="00D73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07D32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Participations</w:t>
      </w:r>
      <w:r w:rsidR="00D73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 instructed to choose an </w:t>
      </w:r>
      <w:r w:rsidR="00707D32">
        <w:rPr>
          <w:rFonts w:ascii="Times New Roman" w:eastAsia="Times New Roman" w:hAnsi="Times New Roman" w:cs="Times New Roman"/>
          <w:color w:val="000000"/>
          <w:sz w:val="24"/>
          <w:szCs w:val="24"/>
        </w:rPr>
        <w:t>adviser</w:t>
      </w:r>
      <w:r w:rsidR="00D73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F36A9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D73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="001C2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would be allowed to change advisors after each trial. </w:t>
      </w:r>
      <w:r w:rsidR="00707D32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Participants</w:t>
      </w:r>
      <w:r w:rsidR="001C2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resp</w:t>
      </w:r>
      <w:r w:rsidR="00005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ond with their option by either pressing the right or left arrow keys and then pressing enter to start the trials. </w:t>
      </w:r>
      <w:r w:rsidR="00EB17A3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screen appointed a certain amount of money</w:t>
      </w:r>
      <w:r w:rsidR="006B0C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3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</w:t>
      </w:r>
      <w:r w:rsidR="006B0C90">
        <w:rPr>
          <w:rFonts w:ascii="Times New Roman" w:eastAsia="Times New Roman" w:hAnsi="Times New Roman" w:cs="Times New Roman"/>
          <w:color w:val="000000"/>
          <w:sz w:val="24"/>
          <w:szCs w:val="24"/>
        </w:rPr>
        <w:t>second screen</w:t>
      </w:r>
      <w:r w:rsidR="00163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being a</w:t>
      </w:r>
      <w:r w:rsidR="006B0C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stimulus.</w:t>
      </w:r>
      <w:r w:rsidR="00163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Participants</w:t>
      </w:r>
      <w:r w:rsidR="006B0C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3F6F">
        <w:rPr>
          <w:rFonts w:ascii="Times New Roman" w:eastAsia="Times New Roman" w:hAnsi="Times New Roman" w:cs="Times New Roman"/>
          <w:color w:val="000000"/>
          <w:sz w:val="24"/>
          <w:szCs w:val="24"/>
        </w:rPr>
        <w:t>were</w:t>
      </w:r>
      <w:r w:rsidR="006B0C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showed both the safe option and the gamble</w:t>
      </w:r>
      <w:r w:rsidR="002B28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951CDC" w:rsidRPr="0095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Figure 1)</w:t>
      </w:r>
      <w:r w:rsidR="006B0C90" w:rsidRPr="0095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6B0C90" w:rsidRPr="002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0C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Next, they </w:t>
      </w:r>
      <w:r w:rsidR="002B2843">
        <w:rPr>
          <w:rFonts w:ascii="Times New Roman" w:eastAsia="Times New Roman" w:hAnsi="Times New Roman" w:cs="Times New Roman"/>
          <w:color w:val="000000"/>
          <w:sz w:val="24"/>
          <w:szCs w:val="24"/>
        </w:rPr>
        <w:t>were</w:t>
      </w:r>
      <w:r w:rsidR="006B0C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given the option to</w:t>
      </w:r>
      <w:r w:rsidR="002B28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33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receive </w:t>
      </w:r>
      <w:r w:rsidR="006B0C90">
        <w:rPr>
          <w:rFonts w:ascii="Times New Roman" w:eastAsia="Times New Roman" w:hAnsi="Times New Roman" w:cs="Times New Roman"/>
          <w:color w:val="000000"/>
          <w:sz w:val="24"/>
          <w:szCs w:val="24"/>
        </w:rPr>
        <w:t>advise from their chosen advisor</w:t>
      </w:r>
      <w:r w:rsidR="00252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13797">
        <w:rPr>
          <w:rFonts w:ascii="Times New Roman" w:eastAsia="Times New Roman" w:hAnsi="Times New Roman" w:cs="Times New Roman"/>
          <w:color w:val="000000"/>
          <w:sz w:val="24"/>
          <w:szCs w:val="24"/>
        </w:rPr>
        <w:t>if “</w:t>
      </w:r>
      <w:r w:rsidR="00252342">
        <w:rPr>
          <w:rFonts w:ascii="Times New Roman" w:eastAsia="Times New Roman" w:hAnsi="Times New Roman" w:cs="Times New Roman"/>
          <w:color w:val="000000"/>
          <w:sz w:val="24"/>
          <w:szCs w:val="24"/>
        </w:rPr>
        <w:t>Y”</w:t>
      </w:r>
      <w:r w:rsidR="001556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pressed</w:t>
      </w:r>
      <w:r w:rsidR="00252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yes to </w:t>
      </w:r>
      <w:r w:rsidR="00707D32">
        <w:rPr>
          <w:rFonts w:ascii="Times New Roman" w:eastAsia="Times New Roman" w:hAnsi="Times New Roman" w:cs="Times New Roman"/>
          <w:color w:val="000000"/>
          <w:sz w:val="24"/>
          <w:szCs w:val="24"/>
        </w:rPr>
        <w:t>receive</w:t>
      </w:r>
      <w:r w:rsidR="00252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advice, the advice </w:t>
      </w:r>
      <w:r w:rsidR="001556BD">
        <w:rPr>
          <w:rFonts w:ascii="Times New Roman" w:eastAsia="Times New Roman" w:hAnsi="Times New Roman" w:cs="Times New Roman"/>
          <w:color w:val="000000"/>
          <w:sz w:val="24"/>
          <w:szCs w:val="24"/>
        </w:rPr>
        <w:t>was</w:t>
      </w:r>
      <w:r w:rsidR="00252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shown on the screen. If they press “N” for not to </w:t>
      </w:r>
      <w:r w:rsidR="00707D32">
        <w:rPr>
          <w:rFonts w:ascii="Times New Roman" w:eastAsia="Times New Roman" w:hAnsi="Times New Roman" w:cs="Times New Roman"/>
          <w:color w:val="000000"/>
          <w:sz w:val="24"/>
          <w:szCs w:val="24"/>
        </w:rPr>
        <w:t>receive</w:t>
      </w:r>
      <w:r w:rsidR="00252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advice</w:t>
      </w:r>
      <w:r w:rsidR="001556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="001556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did not choose either the “Y” or “N” option,</w:t>
      </w:r>
      <w:r w:rsidR="00252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</w:t>
      </w:r>
      <w:r w:rsidR="006F3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participant was not given advice. Next, </w:t>
      </w:r>
      <w:r w:rsidR="00252342">
        <w:rPr>
          <w:rFonts w:ascii="Times New Roman" w:eastAsia="Times New Roman" w:hAnsi="Times New Roman" w:cs="Times New Roman"/>
          <w:color w:val="000000"/>
          <w:sz w:val="24"/>
          <w:szCs w:val="24"/>
        </w:rPr>
        <w:t>the screen</w:t>
      </w:r>
      <w:r w:rsidR="00CD7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safe option vs the gamble</w:t>
      </w:r>
      <w:r w:rsidR="006F3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appeared again</w:t>
      </w:r>
      <w:r w:rsidR="00CD7D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75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E2549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Participants must respond within 2 seconds by pressing either th</w:t>
      </w:r>
      <w:r w:rsidR="009E2549">
        <w:rPr>
          <w:rFonts w:ascii="Times New Roman" w:eastAsia="Times New Roman" w:hAnsi="Times New Roman" w:cs="Times New Roman"/>
          <w:color w:val="000000"/>
          <w:sz w:val="24"/>
          <w:szCs w:val="24"/>
        </w:rPr>
        <w:t>e left or right arrow key</w:t>
      </w:r>
      <w:r w:rsidR="009E2549"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keyboard</w:t>
      </w:r>
      <w:r w:rsidR="00CD7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="00410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made their choice</w:t>
      </w:r>
      <w:r w:rsidR="00375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BC7EEC8" w14:textId="1BA8B8CD" w:rsidR="00D73FA7" w:rsidRDefault="00951CDC" w:rsidP="0023656C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CD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9A99964" wp14:editId="3C0A2F3A">
            <wp:extent cx="4310063" cy="2760559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0850" t="11745" r="5459" b="7076"/>
                    <a:stretch/>
                  </pic:blipFill>
                  <pic:spPr>
                    <a:xfrm>
                      <a:off x="0" y="0"/>
                      <a:ext cx="4312775" cy="27622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3E8E" w14:textId="4BAE5101" w:rsidR="00951CDC" w:rsidRDefault="00951CDC" w:rsidP="0023656C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1. </w:t>
      </w:r>
      <w:r w:rsidR="00AF7810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Participants are shown the two options: Safe or Gamble</w:t>
      </w:r>
      <w:bookmarkStart w:id="0" w:name="_GoBack"/>
      <w:bookmarkEnd w:id="0"/>
    </w:p>
    <w:p w14:paraId="1420341C" w14:textId="2D33F467" w:rsidR="0023656C" w:rsidRPr="0023656C" w:rsidRDefault="0023656C" w:rsidP="002A11C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Results</w:t>
      </w:r>
    </w:p>
    <w:p w14:paraId="327BD5DD" w14:textId="77777777" w:rsidR="0023656C" w:rsidRPr="0023656C" w:rsidRDefault="0023656C" w:rsidP="00236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841E5" w14:textId="77777777" w:rsidR="0023656C" w:rsidRPr="0023656C" w:rsidRDefault="0023656C" w:rsidP="0023656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Discussion</w:t>
      </w:r>
    </w:p>
    <w:p w14:paraId="3381DCC7" w14:textId="77777777" w:rsidR="0023656C" w:rsidRPr="0023656C" w:rsidRDefault="0023656C" w:rsidP="0023656C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656C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</w:p>
    <w:p w14:paraId="321FE9C4" w14:textId="77777777" w:rsidR="00374089" w:rsidRPr="00735593" w:rsidRDefault="00374089" w:rsidP="00735593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35593">
        <w:rPr>
          <w:rFonts w:ascii="Times New Roman" w:hAnsi="Times New Roman" w:cs="Times New Roman"/>
          <w:sz w:val="24"/>
          <w:szCs w:val="24"/>
        </w:rPr>
        <w:t>Rosenberg, M. (1965). Society and the adolescent self-image. Princeton, NJ: Princeton</w:t>
      </w:r>
    </w:p>
    <w:p w14:paraId="370E3AA9" w14:textId="00467EB1" w:rsidR="00FD3029" w:rsidRPr="00735593" w:rsidRDefault="00374089" w:rsidP="00735593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35593">
        <w:rPr>
          <w:rFonts w:ascii="Times New Roman" w:hAnsi="Times New Roman" w:cs="Times New Roman"/>
          <w:sz w:val="24"/>
          <w:szCs w:val="24"/>
        </w:rPr>
        <w:t xml:space="preserve">University Press. </w:t>
      </w:r>
    </w:p>
    <w:p w14:paraId="2B76E986" w14:textId="3E3B0B65" w:rsidR="00AD0E66" w:rsidRPr="00735593" w:rsidRDefault="00AD0E66" w:rsidP="00735593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355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Steinberg, L., &amp; Monahan, K. C. (2007). Age differences in resistance to peer influence. </w:t>
      </w:r>
      <w:r w:rsidRPr="00735593">
        <w:rPr>
          <w:rFonts w:ascii="Times New Roman" w:hAnsi="Times New Roman" w:cs="Times New Roman"/>
          <w:i/>
          <w:iCs/>
          <w:color w:val="222222"/>
          <w:sz w:val="24"/>
          <w:szCs w:val="24"/>
        </w:rPr>
        <w:t>Developmental psychology</w:t>
      </w:r>
      <w:r w:rsidRPr="007355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735593">
        <w:rPr>
          <w:rFonts w:ascii="Times New Roman" w:hAnsi="Times New Roman" w:cs="Times New Roman"/>
          <w:i/>
          <w:iCs/>
          <w:color w:val="222222"/>
          <w:sz w:val="24"/>
          <w:szCs w:val="24"/>
        </w:rPr>
        <w:t>43</w:t>
      </w:r>
      <w:r w:rsidRPr="007355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1531.</w:t>
      </w:r>
    </w:p>
    <w:sectPr w:rsidR="00AD0E66" w:rsidRPr="0073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4C"/>
    <w:rsid w:val="00005C7E"/>
    <w:rsid w:val="0005337D"/>
    <w:rsid w:val="0015118A"/>
    <w:rsid w:val="001556BD"/>
    <w:rsid w:val="00163F6F"/>
    <w:rsid w:val="00181866"/>
    <w:rsid w:val="001A0CDA"/>
    <w:rsid w:val="001A7733"/>
    <w:rsid w:val="001C2FB6"/>
    <w:rsid w:val="001D7FAE"/>
    <w:rsid w:val="0023656C"/>
    <w:rsid w:val="00252342"/>
    <w:rsid w:val="00264312"/>
    <w:rsid w:val="002A11C3"/>
    <w:rsid w:val="002B2843"/>
    <w:rsid w:val="002E0FA6"/>
    <w:rsid w:val="002F36A9"/>
    <w:rsid w:val="003023E1"/>
    <w:rsid w:val="00321108"/>
    <w:rsid w:val="00354EE7"/>
    <w:rsid w:val="00366635"/>
    <w:rsid w:val="00374089"/>
    <w:rsid w:val="003752CF"/>
    <w:rsid w:val="00375BC2"/>
    <w:rsid w:val="0039659A"/>
    <w:rsid w:val="00410FDC"/>
    <w:rsid w:val="00445DF4"/>
    <w:rsid w:val="00456557"/>
    <w:rsid w:val="004567FC"/>
    <w:rsid w:val="00513797"/>
    <w:rsid w:val="00521A5D"/>
    <w:rsid w:val="0054791A"/>
    <w:rsid w:val="005F1715"/>
    <w:rsid w:val="00646598"/>
    <w:rsid w:val="006B0C90"/>
    <w:rsid w:val="006F3806"/>
    <w:rsid w:val="00707D32"/>
    <w:rsid w:val="00735593"/>
    <w:rsid w:val="0081598F"/>
    <w:rsid w:val="00845B1B"/>
    <w:rsid w:val="0089377C"/>
    <w:rsid w:val="009476BB"/>
    <w:rsid w:val="00951CDC"/>
    <w:rsid w:val="009E2549"/>
    <w:rsid w:val="00A61F33"/>
    <w:rsid w:val="00AD0A0A"/>
    <w:rsid w:val="00AD0E66"/>
    <w:rsid w:val="00AE5C06"/>
    <w:rsid w:val="00AF7810"/>
    <w:rsid w:val="00B10968"/>
    <w:rsid w:val="00B67C4E"/>
    <w:rsid w:val="00B91512"/>
    <w:rsid w:val="00C06D79"/>
    <w:rsid w:val="00C074C5"/>
    <w:rsid w:val="00CC7768"/>
    <w:rsid w:val="00CD2EED"/>
    <w:rsid w:val="00CD7DCE"/>
    <w:rsid w:val="00D35855"/>
    <w:rsid w:val="00D73FA7"/>
    <w:rsid w:val="00EB17A3"/>
    <w:rsid w:val="00EC204C"/>
    <w:rsid w:val="00F23D97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0D76"/>
  <w15:chartTrackingRefBased/>
  <w15:docId w15:val="{4C6C9F06-731D-497C-9C6B-032CA4A0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5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5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347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490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2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Jaspal</dc:creator>
  <cp:keywords/>
  <dc:description/>
  <cp:lastModifiedBy>Simran Jaspal</cp:lastModifiedBy>
  <cp:revision>60</cp:revision>
  <dcterms:created xsi:type="dcterms:W3CDTF">2019-11-04T17:10:00Z</dcterms:created>
  <dcterms:modified xsi:type="dcterms:W3CDTF">2019-11-06T19:36:00Z</dcterms:modified>
</cp:coreProperties>
</file>