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62E94" w14:textId="26604724" w:rsidR="009E17D7" w:rsidRDefault="00150E0C">
      <w:r>
        <w:t>Paired t-test of before &amp; after exclusion task for percentage of time the social option was chosen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86"/>
        <w:gridCol w:w="1088"/>
        <w:gridCol w:w="186"/>
        <w:gridCol w:w="925"/>
        <w:gridCol w:w="186"/>
        <w:gridCol w:w="703"/>
        <w:gridCol w:w="222"/>
        <w:gridCol w:w="481"/>
        <w:gridCol w:w="186"/>
        <w:gridCol w:w="578"/>
        <w:gridCol w:w="186"/>
        <w:gridCol w:w="1052"/>
        <w:gridCol w:w="245"/>
        <w:gridCol w:w="955"/>
        <w:gridCol w:w="253"/>
        <w:gridCol w:w="771"/>
        <w:gridCol w:w="202"/>
        <w:gridCol w:w="741"/>
        <w:gridCol w:w="202"/>
        <w:gridCol w:w="754"/>
        <w:gridCol w:w="251"/>
      </w:tblGrid>
      <w:tr w:rsidR="00150E0C" w:rsidRPr="00150E0C" w14:paraId="1C9DC039" w14:textId="77777777" w:rsidTr="00150E0C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62961E8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Paired Samples T-Test</w:t>
            </w:r>
          </w:p>
        </w:tc>
      </w:tr>
      <w:tr w:rsidR="00150E0C" w:rsidRPr="00150E0C" w14:paraId="10356648" w14:textId="77777777" w:rsidTr="00150E0C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4145C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DFC77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B4290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150E0C" w:rsidRPr="00150E0C" w14:paraId="453D2DE5" w14:textId="77777777" w:rsidTr="00150E0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A19512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E0C73B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7E74B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80FF4F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CF7C73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62044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0BE66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4525E6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CBB00A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2D2E0D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4C67F7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150E0C" w:rsidRPr="00150E0C" w14:paraId="4AEF3F95" w14:textId="77777777" w:rsidTr="00150E0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1688C0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689106F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3482E45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323CC88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6A517A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CC48785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A8FB6C2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6630838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3F1AB9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FF0DE88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95F181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15EC37F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B7EAC9D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0.00941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B0D5D4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081B34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E087706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CB18EA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B87AD09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F061EEA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8DCDF89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784D29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E34CED2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150E0C" w:rsidRPr="00150E0C" w14:paraId="25F1E390" w14:textId="77777777" w:rsidTr="00150E0C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67032E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9B8BD6" w14:textId="77777777" w:rsidR="00150E0C" w:rsidRPr="00150E0C" w:rsidRDefault="00150E0C" w:rsidP="00150E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50E0C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30"/>
        <w:gridCol w:w="192"/>
        <w:gridCol w:w="167"/>
        <w:gridCol w:w="161"/>
        <w:gridCol w:w="30"/>
        <w:gridCol w:w="197"/>
        <w:gridCol w:w="617"/>
        <w:gridCol w:w="197"/>
        <w:gridCol w:w="690"/>
        <w:gridCol w:w="218"/>
        <w:gridCol w:w="548"/>
        <w:gridCol w:w="30"/>
        <w:gridCol w:w="536"/>
        <w:gridCol w:w="30"/>
        <w:gridCol w:w="258"/>
        <w:gridCol w:w="387"/>
        <w:gridCol w:w="299"/>
        <w:gridCol w:w="98"/>
        <w:gridCol w:w="113"/>
      </w:tblGrid>
      <w:tr w:rsidR="00150E0C" w:rsidRPr="00150E0C" w14:paraId="453EEB0D" w14:textId="77777777" w:rsidTr="00150E0C">
        <w:trPr>
          <w:cantSplit/>
          <w:tblHeader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F50439D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150E0C" w:rsidRPr="00150E0C" w14:paraId="68FC6C6E" w14:textId="77777777" w:rsidTr="00150E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C25DF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7D58ED0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4A13E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AC602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14:paraId="17CADF38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22C6D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6BCF3D91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9DA11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5AF715A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69C65DB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E0C" w:rsidRPr="00150E0C" w14:paraId="6C47D22A" w14:textId="77777777" w:rsidTr="00150E0C">
        <w:trPr>
          <w:cantSplit/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D8AB20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3129CB6F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6E2EE0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092124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92CC9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150E0C" w:rsidRPr="00150E0C" w14:paraId="15D9C5BB" w14:textId="77777777" w:rsidTr="00150E0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A568979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4E4B64F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5532B5E3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578A05B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FAC8332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8320196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173AAF7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D72868A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A060E7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0.496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CB27906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150E0C" w:rsidRPr="00150E0C" w14:paraId="6F7F5C28" w14:textId="77777777" w:rsidTr="00150E0C">
        <w:trPr>
          <w:cantSplit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8355CC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150E0C" w:rsidRPr="00150E0C" w14:paraId="76BA568B" w14:textId="77777777" w:rsidTr="00150E0C">
        <w:trPr>
          <w:cantSplit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FF5DB3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150E0C" w:rsidRPr="00150E0C" w14:paraId="7157D0AD" w14:textId="77777777" w:rsidTr="00150E0C">
        <w:trPr>
          <w:gridAfter w:val="1"/>
          <w:cantSplit/>
          <w:tblHeader/>
          <w:tblCellSpacing w:w="15" w:type="dxa"/>
        </w:trPr>
        <w:tc>
          <w:tcPr>
            <w:tcW w:w="0" w:type="auto"/>
            <w:gridSpan w:val="19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1FF7C7E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150E0C" w:rsidRPr="00150E0C" w14:paraId="1ECC1F26" w14:textId="77777777" w:rsidTr="00150E0C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ED740F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08A3CFD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2529213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AA66B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EFD3D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5C0A4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BFEE2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E23DB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0F256DC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B08A5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88769CC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DF2985E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E0C" w:rsidRPr="00150E0C" w14:paraId="4B4CD33C" w14:textId="77777777" w:rsidTr="00150E0C">
        <w:trPr>
          <w:gridAfter w:val="1"/>
          <w:cantSplit/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D3B5D8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3EC6C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1B39E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479B6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8DEF44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20EDBA" w14:textId="77777777" w:rsidR="00150E0C" w:rsidRPr="00150E0C" w:rsidRDefault="00150E0C" w:rsidP="00150E0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150E0C" w:rsidRPr="00150E0C" w14:paraId="0D097272" w14:textId="77777777" w:rsidTr="00150E0C">
        <w:trPr>
          <w:gridAfter w:val="1"/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507664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DAD31C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E1D1E1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3D968E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C59C0E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009017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A4955F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03679C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AA7629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83B5FF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E9CCD5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63CF03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150E0C" w:rsidRPr="00150E0C" w14:paraId="7A7E8583" w14:textId="77777777" w:rsidTr="00150E0C">
        <w:trPr>
          <w:gridAfter w:val="1"/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783669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4CC406C" w14:textId="77777777" w:rsidR="00150E0C" w:rsidRPr="00150E0C" w:rsidRDefault="00150E0C" w:rsidP="00150E0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AD046C0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3371396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F7212E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C0CAB0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82C87C6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F61757F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8E55650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12D1859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A0BEDA3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50E0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0.0389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6A88837" w14:textId="77777777" w:rsidR="00150E0C" w:rsidRPr="00150E0C" w:rsidRDefault="00150E0C" w:rsidP="00150E0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150E0C" w:rsidRPr="00150E0C" w14:paraId="1C1A6299" w14:textId="77777777" w:rsidTr="00150E0C">
        <w:trPr>
          <w:gridAfter w:val="1"/>
          <w:cantSplit/>
          <w:tblCellSpacing w:w="15" w:type="dxa"/>
        </w:trPr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D4E321" w14:textId="77777777" w:rsidR="00150E0C" w:rsidRPr="00150E0C" w:rsidRDefault="00150E0C" w:rsidP="00150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7F1079" w14:textId="0F44D019" w:rsidR="00150E0C" w:rsidRPr="00150E0C" w:rsidRDefault="00150E0C" w:rsidP="00150E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50E0C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5695F828" w14:textId="38DAF775" w:rsidR="00150E0C" w:rsidRPr="00150E0C" w:rsidRDefault="00150E0C" w:rsidP="006A6627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150E0C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04824609" wp14:editId="29F6BFE8">
            <wp:extent cx="3562350" cy="2671763"/>
            <wp:effectExtent l="0" t="0" r="0" b="0"/>
            <wp:docPr id="1" name="Picture 1" descr="http://127.0.0.1:55930/b00b483c-2fd7-48bb-8914-5660603873ab/3/res/03%20ttestPS/resources/6cf68222365f4d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5930/b00b483c-2fd7-48bb-8914-5660603873ab/3/res/03%20ttestPS/resources/6cf68222365f4d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93" cy="26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E0C" w:rsidRPr="00150E0C" w:rsidSect="00150E0C"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C"/>
    <w:rsid w:val="00150E0C"/>
    <w:rsid w:val="00641F30"/>
    <w:rsid w:val="006A6627"/>
    <w:rsid w:val="009E17D7"/>
    <w:rsid w:val="00AD7312"/>
    <w:rsid w:val="00C8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2E15"/>
  <w15:chartTrackingRefBased/>
  <w15:docId w15:val="{ECD59854-11CB-4C91-AB73-F886CB6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90284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3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85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18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Stasiak</dc:creator>
  <cp:keywords/>
  <dc:description/>
  <cp:lastModifiedBy>Joanne Stasiak</cp:lastModifiedBy>
  <cp:revision>2</cp:revision>
  <dcterms:created xsi:type="dcterms:W3CDTF">2018-12-10T18:40:00Z</dcterms:created>
  <dcterms:modified xsi:type="dcterms:W3CDTF">2018-12-10T18:42:00Z</dcterms:modified>
</cp:coreProperties>
</file>