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56EB4" w14:textId="23DD0A4D" w:rsidR="009A28A1" w:rsidRDefault="009A28A1" w:rsidP="009A28A1">
      <w:pPr>
        <w:pStyle w:val="Corpsdetexte"/>
        <w:spacing w:before="0"/>
        <w:ind w:left="0"/>
        <w:rPr>
          <w:rFonts w:ascii="Times New Roman"/>
          <w:sz w:val="20"/>
        </w:rPr>
      </w:pPr>
    </w:p>
    <w:p w14:paraId="36A530C0" w14:textId="48952836" w:rsidR="009A28A1" w:rsidRDefault="009A28A1">
      <w:pPr>
        <w:pStyle w:val="Corpsdetexte"/>
        <w:spacing w:before="0"/>
        <w:ind w:left="107"/>
        <w:rPr>
          <w:rFonts w:ascii="Times New Roman"/>
          <w:sz w:val="20"/>
        </w:rPr>
      </w:pPr>
    </w:p>
    <w:p w14:paraId="7BD59BC3" w14:textId="458C1AFD" w:rsidR="00356423" w:rsidRDefault="002316EA" w:rsidP="009A28A1">
      <w:pPr>
        <w:pStyle w:val="Corpsdetexte"/>
        <w:spacing w:before="0"/>
        <w:ind w:left="0"/>
        <w:rPr>
          <w:rFonts w:ascii="Times New Roman"/>
          <w:sz w:val="20"/>
        </w:rPr>
      </w:pPr>
      <w:r>
        <w:rPr>
          <w:rFonts w:ascii="Times New Roman"/>
          <w:noProof/>
          <w:sz w:val="20"/>
        </w:rPr>
        <mc:AlternateContent>
          <mc:Choice Requires="wps">
            <w:drawing>
              <wp:inline distT="0" distB="0" distL="0" distR="0" wp14:anchorId="5AEE477B" wp14:editId="24471D96">
                <wp:extent cx="5798185" cy="773430"/>
                <wp:effectExtent l="0" t="0" r="3175" b="127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185" cy="773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57A2D" w14:textId="77777777" w:rsidR="00356423" w:rsidRDefault="00410B37">
                            <w:pPr>
                              <w:spacing w:before="1"/>
                              <w:ind w:left="1152" w:right="1151"/>
                              <w:jc w:val="center"/>
                              <w:rPr>
                                <w:b/>
                                <w:sz w:val="40"/>
                              </w:rPr>
                            </w:pPr>
                            <w:r>
                              <w:rPr>
                                <w:b/>
                                <w:color w:val="FFFFFF"/>
                                <w:sz w:val="40"/>
                              </w:rPr>
                              <w:t>Architecture</w:t>
                            </w:r>
                            <w:r>
                              <w:rPr>
                                <w:b/>
                                <w:color w:val="FFFFFF"/>
                                <w:spacing w:val="-3"/>
                                <w:sz w:val="40"/>
                              </w:rPr>
                              <w:t xml:space="preserve"> </w:t>
                            </w:r>
                            <w:r>
                              <w:rPr>
                                <w:b/>
                                <w:color w:val="FFFFFF"/>
                                <w:sz w:val="40"/>
                              </w:rPr>
                              <w:t>des Systèmes</w:t>
                            </w:r>
                            <w:r>
                              <w:rPr>
                                <w:b/>
                                <w:color w:val="FFFFFF"/>
                                <w:spacing w:val="-2"/>
                                <w:sz w:val="40"/>
                              </w:rPr>
                              <w:t xml:space="preserve"> </w:t>
                            </w:r>
                            <w:r>
                              <w:rPr>
                                <w:b/>
                                <w:color w:val="FFFFFF"/>
                                <w:sz w:val="40"/>
                              </w:rPr>
                              <w:t>d’Information</w:t>
                            </w:r>
                          </w:p>
                          <w:p w14:paraId="1DBCDFB3" w14:textId="77777777" w:rsidR="00356423" w:rsidRDefault="00410B37">
                            <w:pPr>
                              <w:spacing w:before="200"/>
                              <w:ind w:left="1152" w:right="1151"/>
                              <w:jc w:val="center"/>
                              <w:rPr>
                                <w:b/>
                                <w:sz w:val="40"/>
                              </w:rPr>
                            </w:pPr>
                            <w:r>
                              <w:rPr>
                                <w:b/>
                                <w:color w:val="FFFFFF"/>
                                <w:sz w:val="40"/>
                              </w:rPr>
                              <w:t>ASI-1</w:t>
                            </w:r>
                          </w:p>
                        </w:txbxContent>
                      </wps:txbx>
                      <wps:bodyPr rot="0" vert="horz" wrap="square" lIns="0" tIns="0" rIns="0" bIns="0" anchor="t" anchorCtr="0" upright="1">
                        <a:noAutofit/>
                      </wps:bodyPr>
                    </wps:wsp>
                  </a:graphicData>
                </a:graphic>
              </wp:inline>
            </w:drawing>
          </mc:Choice>
          <mc:Fallback>
            <w:pict>
              <v:shapetype w14:anchorId="5AEE477B" id="_x0000_t202" coordsize="21600,21600" o:spt="202" path="m,l,21600r21600,l21600,xe">
                <v:stroke joinstyle="miter"/>
                <v:path gradientshapeok="t" o:connecttype="rect"/>
              </v:shapetype>
              <v:shape id="Text Box 2" o:spid="_x0000_s1026" type="#_x0000_t202" style="width:456.55pt;height: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" fillcolor="black" stroked="f">
                <v:textbox inset="0,0,0,0">
                  <w:txbxContent>
                    <w:p w14:paraId="49D57A2D" w14:textId="77777777" w:rsidR="00356423" w:rsidRDefault="00410B37">
                      <w:pPr>
                        <w:spacing w:before="1"/>
                        <w:ind w:left="1152" w:right="1151"/>
                        <w:jc w:val="center"/>
                        <w:rPr>
                          <w:b/>
                          <w:sz w:val="40"/>
                        </w:rPr>
                      </w:pPr>
                      <w:r>
                        <w:rPr>
                          <w:b/>
                          <w:color w:val="FFFFFF"/>
                          <w:sz w:val="40"/>
                        </w:rPr>
                        <w:t>Architecture</w:t>
                      </w:r>
                      <w:r>
                        <w:rPr>
                          <w:b/>
                          <w:color w:val="FFFFFF"/>
                          <w:spacing w:val="-3"/>
                          <w:sz w:val="40"/>
                        </w:rPr>
                        <w:t xml:space="preserve"> </w:t>
                      </w:r>
                      <w:r>
                        <w:rPr>
                          <w:b/>
                          <w:color w:val="FFFFFF"/>
                          <w:sz w:val="40"/>
                        </w:rPr>
                        <w:t>des Systèmes</w:t>
                      </w:r>
                      <w:r>
                        <w:rPr>
                          <w:b/>
                          <w:color w:val="FFFFFF"/>
                          <w:spacing w:val="-2"/>
                          <w:sz w:val="40"/>
                        </w:rPr>
                        <w:t xml:space="preserve"> </w:t>
                      </w:r>
                      <w:r>
                        <w:rPr>
                          <w:b/>
                          <w:color w:val="FFFFFF"/>
                          <w:sz w:val="40"/>
                        </w:rPr>
                        <w:t>d’Information</w:t>
                      </w:r>
                    </w:p>
                    <w:p w14:paraId="1DBCDFB3" w14:textId="77777777" w:rsidR="00356423" w:rsidRDefault="00410B37">
                      <w:pPr>
                        <w:spacing w:before="200"/>
                        <w:ind w:left="1152" w:right="1151"/>
                        <w:jc w:val="center"/>
                        <w:rPr>
                          <w:b/>
                          <w:sz w:val="40"/>
                        </w:rPr>
                      </w:pPr>
                      <w:r>
                        <w:rPr>
                          <w:b/>
                          <w:color w:val="FFFFFF"/>
                          <w:sz w:val="40"/>
                        </w:rPr>
                        <w:t>ASI-1</w:t>
                      </w:r>
                    </w:p>
                  </w:txbxContent>
                </v:textbox>
                <w10:anchorlock/>
              </v:shape>
            </w:pict>
          </mc:Fallback>
        </mc:AlternateContent>
      </w:r>
    </w:p>
    <w:p w14:paraId="4CC58040" w14:textId="77777777" w:rsidR="00356423" w:rsidRDefault="00356423">
      <w:pPr>
        <w:pStyle w:val="Corpsdetexte"/>
        <w:spacing w:before="0"/>
        <w:ind w:left="0"/>
        <w:rPr>
          <w:rFonts w:ascii="Times New Roman"/>
          <w:sz w:val="20"/>
        </w:rPr>
      </w:pPr>
    </w:p>
    <w:p w14:paraId="4FD5ED31" w14:textId="77777777" w:rsidR="00356423" w:rsidRDefault="00356423">
      <w:pPr>
        <w:pStyle w:val="Corpsdetexte"/>
        <w:spacing w:before="2"/>
        <w:ind w:left="0"/>
        <w:rPr>
          <w:rFonts w:ascii="Times New Roman"/>
          <w:sz w:val="25"/>
        </w:rPr>
      </w:pPr>
    </w:p>
    <w:p w14:paraId="5CF957C0" w14:textId="6A844B05" w:rsidR="00356423" w:rsidRDefault="00410B37">
      <w:pPr>
        <w:pStyle w:val="Titre2"/>
        <w:tabs>
          <w:tab w:val="left" w:pos="9238"/>
        </w:tabs>
        <w:spacing w:before="57"/>
      </w:pPr>
      <w:r>
        <w:rPr>
          <w:color w:val="FFFFFF"/>
          <w:spacing w:val="-22"/>
          <w:shd w:val="clear" w:color="auto" w:fill="000000"/>
        </w:rPr>
        <w:t xml:space="preserve"> </w:t>
      </w:r>
      <w:r>
        <w:rPr>
          <w:color w:val="FFFFFF"/>
          <w:shd w:val="clear" w:color="auto" w:fill="000000"/>
        </w:rPr>
        <w:t>O</w:t>
      </w:r>
      <w:r w:rsidR="009A28A1">
        <w:rPr>
          <w:color w:val="FFFFFF"/>
          <w:shd w:val="clear" w:color="auto" w:fill="000000"/>
        </w:rPr>
        <w:t>BJECTIF</w:t>
      </w:r>
      <w:r>
        <w:rPr>
          <w:color w:val="FFFFFF"/>
          <w:shd w:val="clear" w:color="auto" w:fill="000000"/>
        </w:rPr>
        <w:tab/>
      </w:r>
    </w:p>
    <w:p w14:paraId="64A8509E" w14:textId="77777777" w:rsidR="00356423" w:rsidRDefault="00410B37">
      <w:pPr>
        <w:pStyle w:val="Corpsdetexte"/>
        <w:spacing w:before="182" w:line="256" w:lineRule="auto"/>
        <w:ind w:left="844" w:right="1351"/>
      </w:pPr>
      <w:r>
        <w:t>Concevoir une architecture logicielle respectant les bonnes pratiques de programmation et</w:t>
      </w:r>
      <w:r>
        <w:rPr>
          <w:spacing w:val="-47"/>
        </w:rPr>
        <w:t xml:space="preserve"> </w:t>
      </w:r>
      <w:r>
        <w:t>les</w:t>
      </w:r>
      <w:r>
        <w:rPr>
          <w:spacing w:val="-1"/>
        </w:rPr>
        <w:t xml:space="preserve"> </w:t>
      </w:r>
      <w:r>
        <w:t>patterns</w:t>
      </w:r>
      <w:r>
        <w:rPr>
          <w:spacing w:val="-1"/>
        </w:rPr>
        <w:t xml:space="preserve"> </w:t>
      </w:r>
      <w:r>
        <w:t>d’architecture</w:t>
      </w:r>
      <w:r>
        <w:rPr>
          <w:spacing w:val="-2"/>
        </w:rPr>
        <w:t xml:space="preserve"> </w:t>
      </w:r>
      <w:r>
        <w:t>micro</w:t>
      </w:r>
      <w:r>
        <w:rPr>
          <w:spacing w:val="1"/>
        </w:rPr>
        <w:t xml:space="preserve"> </w:t>
      </w:r>
      <w:r>
        <w:t>services.</w:t>
      </w:r>
    </w:p>
    <w:p w14:paraId="28299E82" w14:textId="77777777" w:rsidR="00356423" w:rsidRDefault="00356423">
      <w:pPr>
        <w:pStyle w:val="Corpsdetexte"/>
        <w:spacing w:before="11"/>
        <w:ind w:left="0"/>
        <w:rPr>
          <w:sz w:val="8"/>
        </w:rPr>
      </w:pPr>
    </w:p>
    <w:p w14:paraId="5FB2A449" w14:textId="77777777" w:rsidR="00356423" w:rsidRDefault="00410B37">
      <w:pPr>
        <w:pStyle w:val="Titre2"/>
        <w:tabs>
          <w:tab w:val="left" w:pos="9238"/>
        </w:tabs>
        <w:spacing w:before="56"/>
      </w:pPr>
      <w:r>
        <w:rPr>
          <w:color w:val="FFFFFF"/>
          <w:spacing w:val="-22"/>
          <w:shd w:val="clear" w:color="auto" w:fill="000000"/>
        </w:rPr>
        <w:t xml:space="preserve"> </w:t>
      </w:r>
      <w:r>
        <w:rPr>
          <w:color w:val="FFFFFF"/>
          <w:shd w:val="clear" w:color="auto" w:fill="000000"/>
        </w:rPr>
        <w:t>SUJET</w:t>
      </w:r>
      <w:r>
        <w:rPr>
          <w:color w:val="FFFFFF"/>
          <w:shd w:val="clear" w:color="auto" w:fill="000000"/>
        </w:rPr>
        <w:tab/>
      </w:r>
    </w:p>
    <w:p w14:paraId="63557429" w14:textId="77777777" w:rsidR="00356423" w:rsidRDefault="00410B37">
      <w:pPr>
        <w:pStyle w:val="Corpsdetexte"/>
        <w:spacing w:before="180"/>
        <w:ind w:left="136"/>
      </w:pPr>
      <w:r>
        <w:t>Réalisation</w:t>
      </w:r>
      <w:r>
        <w:rPr>
          <w:spacing w:val="-3"/>
        </w:rPr>
        <w:t xml:space="preserve"> </w:t>
      </w:r>
      <w:r>
        <w:t>d’un</w:t>
      </w:r>
      <w:r>
        <w:rPr>
          <w:spacing w:val="-2"/>
        </w:rPr>
        <w:t xml:space="preserve"> </w:t>
      </w:r>
      <w:r>
        <w:t>système</w:t>
      </w:r>
      <w:r>
        <w:rPr>
          <w:spacing w:val="-3"/>
        </w:rPr>
        <w:t xml:space="preserve"> </w:t>
      </w:r>
      <w:r>
        <w:t>de jeu</w:t>
      </w:r>
      <w:r>
        <w:rPr>
          <w:spacing w:val="-1"/>
        </w:rPr>
        <w:t xml:space="preserve"> </w:t>
      </w:r>
      <w:r>
        <w:t>de</w:t>
      </w:r>
      <w:r>
        <w:rPr>
          <w:spacing w:val="-4"/>
        </w:rPr>
        <w:t xml:space="preserve"> </w:t>
      </w:r>
      <w:r>
        <w:t>cartes incluant</w:t>
      </w:r>
      <w:r>
        <w:rPr>
          <w:spacing w:val="-3"/>
        </w:rPr>
        <w:t xml:space="preserve"> </w:t>
      </w:r>
      <w:r>
        <w:t>les</w:t>
      </w:r>
      <w:r>
        <w:rPr>
          <w:spacing w:val="-2"/>
        </w:rPr>
        <w:t xml:space="preserve"> </w:t>
      </w:r>
      <w:r>
        <w:t>fonctionnalités</w:t>
      </w:r>
      <w:r>
        <w:rPr>
          <w:spacing w:val="-2"/>
        </w:rPr>
        <w:t xml:space="preserve"> </w:t>
      </w:r>
      <w:r>
        <w:t>suivantes :</w:t>
      </w:r>
    </w:p>
    <w:p w14:paraId="60563B75" w14:textId="77777777" w:rsidR="00356423" w:rsidRDefault="00410B37">
      <w:pPr>
        <w:pStyle w:val="Paragraphedeliste"/>
        <w:numPr>
          <w:ilvl w:val="0"/>
          <w:numId w:val="1"/>
        </w:numPr>
        <w:tabs>
          <w:tab w:val="left" w:pos="856"/>
          <w:tab w:val="left" w:pos="857"/>
        </w:tabs>
        <w:spacing w:before="183"/>
        <w:ind w:hanging="361"/>
      </w:pPr>
      <w:r>
        <w:t>Création</w:t>
      </w:r>
      <w:r>
        <w:rPr>
          <w:spacing w:val="-3"/>
        </w:rPr>
        <w:t xml:space="preserve"> </w:t>
      </w:r>
      <w:r>
        <w:t>de</w:t>
      </w:r>
      <w:r>
        <w:rPr>
          <w:spacing w:val="-1"/>
        </w:rPr>
        <w:t xml:space="preserve"> </w:t>
      </w:r>
      <w:r>
        <w:t>cartes</w:t>
      </w:r>
    </w:p>
    <w:p w14:paraId="6733ED4A" w14:textId="77777777" w:rsidR="00356423" w:rsidRDefault="00410B37">
      <w:pPr>
        <w:pStyle w:val="Paragraphedeliste"/>
        <w:numPr>
          <w:ilvl w:val="0"/>
          <w:numId w:val="1"/>
        </w:numPr>
        <w:tabs>
          <w:tab w:val="left" w:pos="856"/>
          <w:tab w:val="left" w:pos="857"/>
        </w:tabs>
        <w:spacing w:before="21"/>
        <w:ind w:hanging="361"/>
      </w:pPr>
      <w:r>
        <w:t>Achat/vente</w:t>
      </w:r>
      <w:r>
        <w:rPr>
          <w:spacing w:val="-2"/>
        </w:rPr>
        <w:t xml:space="preserve"> </w:t>
      </w:r>
      <w:r>
        <w:t>de</w:t>
      </w:r>
      <w:r>
        <w:rPr>
          <w:spacing w:val="-1"/>
        </w:rPr>
        <w:t xml:space="preserve"> </w:t>
      </w:r>
      <w:r>
        <w:t>cartes</w:t>
      </w:r>
    </w:p>
    <w:p w14:paraId="4E231E67" w14:textId="77777777" w:rsidR="00356423" w:rsidRDefault="00410B37">
      <w:pPr>
        <w:pStyle w:val="Paragraphedeliste"/>
        <w:numPr>
          <w:ilvl w:val="0"/>
          <w:numId w:val="1"/>
        </w:numPr>
        <w:tabs>
          <w:tab w:val="left" w:pos="856"/>
          <w:tab w:val="left" w:pos="857"/>
        </w:tabs>
        <w:ind w:hanging="361"/>
      </w:pPr>
      <w:r>
        <w:t>Gestion</w:t>
      </w:r>
      <w:r>
        <w:rPr>
          <w:spacing w:val="-5"/>
        </w:rPr>
        <w:t xml:space="preserve"> </w:t>
      </w:r>
      <w:r>
        <w:t>d’utilisateurs</w:t>
      </w:r>
      <w:r>
        <w:rPr>
          <w:spacing w:val="-4"/>
        </w:rPr>
        <w:t xml:space="preserve"> </w:t>
      </w:r>
      <w:r>
        <w:t>(ajout/connexion)</w:t>
      </w:r>
    </w:p>
    <w:p w14:paraId="34522C30" w14:textId="77777777" w:rsidR="00356423" w:rsidRDefault="00410B37">
      <w:pPr>
        <w:pStyle w:val="Paragraphedeliste"/>
        <w:numPr>
          <w:ilvl w:val="0"/>
          <w:numId w:val="1"/>
        </w:numPr>
        <w:tabs>
          <w:tab w:val="left" w:pos="856"/>
          <w:tab w:val="left" w:pos="857"/>
        </w:tabs>
        <w:ind w:hanging="361"/>
      </w:pPr>
      <w:r>
        <w:t>Compétition</w:t>
      </w:r>
      <w:r>
        <w:rPr>
          <w:spacing w:val="-2"/>
        </w:rPr>
        <w:t xml:space="preserve"> </w:t>
      </w:r>
      <w:r>
        <w:t>de</w:t>
      </w:r>
      <w:r>
        <w:rPr>
          <w:spacing w:val="-4"/>
        </w:rPr>
        <w:t xml:space="preserve"> </w:t>
      </w:r>
      <w:r>
        <w:t>cartes</w:t>
      </w:r>
    </w:p>
    <w:p w14:paraId="6C0578A2" w14:textId="77777777" w:rsidR="00356423" w:rsidRDefault="00356423"/>
    <w:p w14:paraId="0B229863" w14:textId="44870596" w:rsidR="009A28A1" w:rsidRDefault="009A28A1" w:rsidP="009A28A1">
      <w:pPr>
        <w:pStyle w:val="Titre2"/>
        <w:tabs>
          <w:tab w:val="left" w:pos="9238"/>
        </w:tabs>
        <w:spacing w:before="56"/>
      </w:pPr>
      <w:r>
        <w:rPr>
          <w:color w:val="FFFFFF"/>
          <w:shd w:val="clear" w:color="auto" w:fill="000000"/>
        </w:rPr>
        <w:t>SOMMAIRE</w:t>
      </w:r>
      <w:r>
        <w:rPr>
          <w:color w:val="FFFFFF"/>
          <w:shd w:val="clear" w:color="auto" w:fill="000000"/>
        </w:rPr>
        <w:tab/>
      </w:r>
    </w:p>
    <w:p w14:paraId="6BB1CD51" w14:textId="77777777" w:rsidR="009A28A1" w:rsidRDefault="009A28A1"/>
    <w:p w14:paraId="2A1C5C5A" w14:textId="6DA1FF47" w:rsidR="009A28A1" w:rsidRDefault="009A28A1" w:rsidP="009A28A1">
      <w:pPr>
        <w:pStyle w:val="Paragraphedeliste"/>
        <w:numPr>
          <w:ilvl w:val="0"/>
          <w:numId w:val="1"/>
        </w:numPr>
        <w:tabs>
          <w:tab w:val="left" w:pos="856"/>
          <w:tab w:val="left" w:pos="857"/>
        </w:tabs>
        <w:spacing w:before="183"/>
        <w:ind w:hanging="361"/>
      </w:pPr>
      <w:r>
        <w:t>Architecture du projet</w:t>
      </w:r>
    </w:p>
    <w:p w14:paraId="1D0FAEAE" w14:textId="727E6F8B" w:rsidR="009A28A1" w:rsidRDefault="009A28A1" w:rsidP="009A28A1">
      <w:pPr>
        <w:pStyle w:val="Paragraphedeliste"/>
        <w:numPr>
          <w:ilvl w:val="0"/>
          <w:numId w:val="1"/>
        </w:numPr>
        <w:tabs>
          <w:tab w:val="left" w:pos="856"/>
          <w:tab w:val="left" w:pos="857"/>
        </w:tabs>
        <w:spacing w:before="21"/>
        <w:ind w:hanging="361"/>
      </w:pPr>
      <w:r>
        <w:t>Avantages/differences architecture Microservice versus SOA</w:t>
      </w:r>
    </w:p>
    <w:p w14:paraId="65D2AA7F" w14:textId="72B13AEB" w:rsidR="009A28A1" w:rsidRDefault="003329A9" w:rsidP="009A28A1">
      <w:pPr>
        <w:pStyle w:val="Paragraphedeliste"/>
        <w:numPr>
          <w:ilvl w:val="0"/>
          <w:numId w:val="1"/>
        </w:numPr>
        <w:tabs>
          <w:tab w:val="left" w:pos="856"/>
          <w:tab w:val="left" w:pos="857"/>
        </w:tabs>
        <w:ind w:hanging="361"/>
      </w:pPr>
      <w:r>
        <w:t>Couverture de tests effectués</w:t>
      </w:r>
    </w:p>
    <w:p w14:paraId="2B95BA2C" w14:textId="77777777" w:rsidR="003329A9" w:rsidRDefault="003329A9" w:rsidP="003329A9">
      <w:pPr>
        <w:tabs>
          <w:tab w:val="left" w:pos="856"/>
          <w:tab w:val="left" w:pos="857"/>
        </w:tabs>
      </w:pPr>
    </w:p>
    <w:p w14:paraId="6EC747BC" w14:textId="6E17E909" w:rsidR="00A420BF" w:rsidRDefault="00A420BF" w:rsidP="003329A9">
      <w:pPr>
        <w:tabs>
          <w:tab w:val="left" w:pos="856"/>
          <w:tab w:val="left" w:pos="857"/>
        </w:tabs>
      </w:pPr>
    </w:p>
    <w:p w14:paraId="2653F449" w14:textId="77777777" w:rsidR="00A420BF" w:rsidRDefault="00A420BF" w:rsidP="003329A9">
      <w:pPr>
        <w:tabs>
          <w:tab w:val="left" w:pos="856"/>
          <w:tab w:val="left" w:pos="857"/>
        </w:tabs>
      </w:pPr>
    </w:p>
    <w:p w14:paraId="3E371A4E" w14:textId="77777777" w:rsidR="00231C80" w:rsidRDefault="00231C80" w:rsidP="003329A9">
      <w:pPr>
        <w:tabs>
          <w:tab w:val="left" w:pos="856"/>
          <w:tab w:val="left" w:pos="857"/>
        </w:tabs>
        <w:rPr>
          <w:b/>
          <w:bCs/>
          <w:sz w:val="36"/>
          <w:szCs w:val="36"/>
        </w:rPr>
      </w:pPr>
    </w:p>
    <w:p w14:paraId="03E987CB" w14:textId="77777777" w:rsidR="00231C80" w:rsidRDefault="00231C80" w:rsidP="003329A9">
      <w:pPr>
        <w:tabs>
          <w:tab w:val="left" w:pos="856"/>
          <w:tab w:val="left" w:pos="857"/>
        </w:tabs>
        <w:rPr>
          <w:b/>
          <w:bCs/>
          <w:sz w:val="36"/>
          <w:szCs w:val="36"/>
        </w:rPr>
      </w:pPr>
    </w:p>
    <w:p w14:paraId="1303CE08" w14:textId="77777777" w:rsidR="00231C80" w:rsidRDefault="00231C80" w:rsidP="003329A9">
      <w:pPr>
        <w:tabs>
          <w:tab w:val="left" w:pos="856"/>
          <w:tab w:val="left" w:pos="857"/>
        </w:tabs>
        <w:rPr>
          <w:b/>
          <w:bCs/>
          <w:sz w:val="36"/>
          <w:szCs w:val="36"/>
        </w:rPr>
      </w:pPr>
    </w:p>
    <w:p w14:paraId="6E4AAE2D" w14:textId="77777777" w:rsidR="00231C80" w:rsidRDefault="00231C80" w:rsidP="003329A9">
      <w:pPr>
        <w:tabs>
          <w:tab w:val="left" w:pos="856"/>
          <w:tab w:val="left" w:pos="857"/>
        </w:tabs>
        <w:rPr>
          <w:b/>
          <w:bCs/>
          <w:sz w:val="36"/>
          <w:szCs w:val="36"/>
        </w:rPr>
      </w:pPr>
    </w:p>
    <w:p w14:paraId="6B1C483E" w14:textId="77777777" w:rsidR="00231C80" w:rsidRDefault="00231C80" w:rsidP="003329A9">
      <w:pPr>
        <w:tabs>
          <w:tab w:val="left" w:pos="856"/>
          <w:tab w:val="left" w:pos="857"/>
        </w:tabs>
        <w:rPr>
          <w:b/>
          <w:bCs/>
          <w:sz w:val="36"/>
          <w:szCs w:val="36"/>
        </w:rPr>
      </w:pPr>
    </w:p>
    <w:p w14:paraId="71865351" w14:textId="77777777" w:rsidR="00231C80" w:rsidRDefault="00231C80" w:rsidP="003329A9">
      <w:pPr>
        <w:tabs>
          <w:tab w:val="left" w:pos="856"/>
          <w:tab w:val="left" w:pos="857"/>
        </w:tabs>
        <w:rPr>
          <w:b/>
          <w:bCs/>
          <w:sz w:val="36"/>
          <w:szCs w:val="36"/>
        </w:rPr>
      </w:pPr>
    </w:p>
    <w:p w14:paraId="64C1A7A7" w14:textId="77777777" w:rsidR="00231C80" w:rsidRDefault="00231C80" w:rsidP="003329A9">
      <w:pPr>
        <w:tabs>
          <w:tab w:val="left" w:pos="856"/>
          <w:tab w:val="left" w:pos="857"/>
        </w:tabs>
        <w:rPr>
          <w:b/>
          <w:bCs/>
          <w:sz w:val="36"/>
          <w:szCs w:val="36"/>
        </w:rPr>
      </w:pPr>
    </w:p>
    <w:p w14:paraId="4476EC07" w14:textId="77777777" w:rsidR="00231C80" w:rsidRDefault="00231C80" w:rsidP="003329A9">
      <w:pPr>
        <w:tabs>
          <w:tab w:val="left" w:pos="856"/>
          <w:tab w:val="left" w:pos="857"/>
        </w:tabs>
        <w:rPr>
          <w:b/>
          <w:bCs/>
          <w:sz w:val="36"/>
          <w:szCs w:val="36"/>
        </w:rPr>
      </w:pPr>
    </w:p>
    <w:p w14:paraId="217714CF" w14:textId="77777777" w:rsidR="00231C80" w:rsidRDefault="00231C80" w:rsidP="003329A9">
      <w:pPr>
        <w:tabs>
          <w:tab w:val="left" w:pos="856"/>
          <w:tab w:val="left" w:pos="857"/>
        </w:tabs>
        <w:rPr>
          <w:b/>
          <w:bCs/>
          <w:sz w:val="36"/>
          <w:szCs w:val="36"/>
        </w:rPr>
      </w:pPr>
    </w:p>
    <w:p w14:paraId="1727A1A8" w14:textId="77777777" w:rsidR="00231C80" w:rsidRDefault="00231C80" w:rsidP="003329A9">
      <w:pPr>
        <w:tabs>
          <w:tab w:val="left" w:pos="856"/>
          <w:tab w:val="left" w:pos="857"/>
        </w:tabs>
        <w:rPr>
          <w:b/>
          <w:bCs/>
          <w:sz w:val="36"/>
          <w:szCs w:val="36"/>
        </w:rPr>
      </w:pPr>
    </w:p>
    <w:p w14:paraId="4EED441C" w14:textId="77777777" w:rsidR="00231C80" w:rsidRDefault="00231C80" w:rsidP="003329A9">
      <w:pPr>
        <w:tabs>
          <w:tab w:val="left" w:pos="856"/>
          <w:tab w:val="left" w:pos="857"/>
        </w:tabs>
        <w:rPr>
          <w:b/>
          <w:bCs/>
          <w:sz w:val="36"/>
          <w:szCs w:val="36"/>
        </w:rPr>
      </w:pPr>
    </w:p>
    <w:p w14:paraId="24E3ED7B" w14:textId="1FD524B0" w:rsidR="003329A9" w:rsidRPr="00A420BF" w:rsidRDefault="003329A9" w:rsidP="003329A9">
      <w:pPr>
        <w:tabs>
          <w:tab w:val="left" w:pos="856"/>
          <w:tab w:val="left" w:pos="857"/>
        </w:tabs>
        <w:rPr>
          <w:b/>
          <w:bCs/>
          <w:sz w:val="36"/>
          <w:szCs w:val="36"/>
        </w:rPr>
      </w:pPr>
      <w:r w:rsidRPr="00A420BF">
        <w:rPr>
          <w:b/>
          <w:bCs/>
          <w:sz w:val="36"/>
          <w:szCs w:val="36"/>
        </w:rPr>
        <w:lastRenderedPageBreak/>
        <w:t xml:space="preserve">I – </w:t>
      </w:r>
      <w:r w:rsidRPr="00A420BF">
        <w:rPr>
          <w:b/>
          <w:bCs/>
          <w:sz w:val="36"/>
          <w:szCs w:val="36"/>
          <w:u w:val="single"/>
        </w:rPr>
        <w:t>Architecture du projet</w:t>
      </w:r>
      <w:r w:rsidRPr="00A420BF">
        <w:rPr>
          <w:b/>
          <w:bCs/>
          <w:sz w:val="36"/>
          <w:szCs w:val="36"/>
        </w:rPr>
        <w:t xml:space="preserve"> </w:t>
      </w:r>
    </w:p>
    <w:p w14:paraId="27F43C2F" w14:textId="2FC5E811" w:rsidR="003329A9" w:rsidRDefault="003329A9" w:rsidP="003329A9">
      <w:pPr>
        <w:tabs>
          <w:tab w:val="left" w:pos="856"/>
          <w:tab w:val="left" w:pos="857"/>
        </w:tabs>
        <w:rPr>
          <w:b/>
          <w:bCs/>
          <w:sz w:val="44"/>
          <w:szCs w:val="44"/>
        </w:rPr>
      </w:pPr>
    </w:p>
    <w:p w14:paraId="1070D62A" w14:textId="62DA1142" w:rsidR="003329A9" w:rsidRPr="003329A9" w:rsidRDefault="00231C80" w:rsidP="00962EB6">
      <w:pPr>
        <w:tabs>
          <w:tab w:val="left" w:pos="856"/>
          <w:tab w:val="left" w:pos="857"/>
        </w:tabs>
        <w:jc w:val="both"/>
      </w:pPr>
      <w:r>
        <w:rPr>
          <w:noProof/>
        </w:rPr>
        <w:drawing>
          <wp:anchor distT="0" distB="0" distL="114300" distR="114300" simplePos="0" relativeHeight="251658240" behindDoc="1" locked="0" layoutInCell="1" allowOverlap="1" wp14:anchorId="0EB33310" wp14:editId="6AED6A7B">
            <wp:simplePos x="0" y="0"/>
            <wp:positionH relativeFrom="page">
              <wp:align>left</wp:align>
            </wp:positionH>
            <wp:positionV relativeFrom="paragraph">
              <wp:posOffset>1515163</wp:posOffset>
            </wp:positionV>
            <wp:extent cx="7400578" cy="4993587"/>
            <wp:effectExtent l="0" t="0" r="0" b="0"/>
            <wp:wrapTight wrapText="bothSides">
              <wp:wrapPolygon edited="0">
                <wp:start x="0" y="0"/>
                <wp:lineTo x="0" y="21509"/>
                <wp:lineTo x="21518" y="21509"/>
                <wp:lineTo x="2151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00578" cy="4993587"/>
                    </a:xfrm>
                    <a:prstGeom prst="rect">
                      <a:avLst/>
                    </a:prstGeom>
                  </pic:spPr>
                </pic:pic>
              </a:graphicData>
            </a:graphic>
            <wp14:sizeRelH relativeFrom="margin">
              <wp14:pctWidth>0</wp14:pctWidth>
            </wp14:sizeRelH>
            <wp14:sizeRelV relativeFrom="margin">
              <wp14:pctHeight>0</wp14:pctHeight>
            </wp14:sizeRelV>
          </wp:anchor>
        </w:drawing>
      </w:r>
      <w:r w:rsidR="003329A9">
        <w:rPr>
          <w:b/>
          <w:bCs/>
        </w:rPr>
        <w:tab/>
      </w:r>
      <w:r w:rsidR="003329A9" w:rsidRPr="003329A9">
        <w:t>Voici un schéma d</w:t>
      </w:r>
      <w:r w:rsidR="003329A9">
        <w:t>e la solutin d’architecture retenue pour notre</w:t>
      </w:r>
      <w:r w:rsidR="00A420BF">
        <w:t xml:space="preserve"> </w:t>
      </w:r>
      <w:r w:rsidR="003329A9">
        <w:t xml:space="preserve">jeu de carte. Grâce à celle-ci nous respectons le cahier des charges, à savoir : </w:t>
      </w:r>
      <w:r w:rsidR="00962EB6">
        <w:t xml:space="preserve">la création de carte, la création et la gestion d’utillisateurs ou encore l’achat et la vente de carte. Il s’agit d’une architecture microservice comme suit : </w:t>
      </w:r>
    </w:p>
    <w:p w14:paraId="50978AFE" w14:textId="4AB993AF" w:rsidR="003329A9" w:rsidRPr="003329A9" w:rsidRDefault="003329A9" w:rsidP="003329A9">
      <w:pPr>
        <w:tabs>
          <w:tab w:val="left" w:pos="856"/>
          <w:tab w:val="left" w:pos="857"/>
        </w:tabs>
        <w:rPr>
          <w:b/>
          <w:bCs/>
          <w:sz w:val="44"/>
          <w:szCs w:val="44"/>
        </w:rPr>
        <w:sectPr w:rsidR="003329A9" w:rsidRPr="003329A9" w:rsidSect="00231C80">
          <w:headerReference w:type="default" r:id="rId8"/>
          <w:footerReference w:type="default" r:id="rId9"/>
          <w:footerReference w:type="first" r:id="rId10"/>
          <w:type w:val="continuous"/>
          <w:pgSz w:w="11910" w:h="16840"/>
          <w:pgMar w:top="1400" w:right="280" w:bottom="280" w:left="1280" w:header="720" w:footer="720" w:gutter="0"/>
          <w:cols w:space="720"/>
          <w:docGrid w:linePitch="299"/>
        </w:sectPr>
      </w:pPr>
    </w:p>
    <w:p w14:paraId="70ABBA41" w14:textId="1A705784" w:rsidR="00A420BF" w:rsidRPr="00A420BF" w:rsidRDefault="00A420BF" w:rsidP="00A420BF">
      <w:pPr>
        <w:tabs>
          <w:tab w:val="left" w:pos="856"/>
          <w:tab w:val="left" w:pos="857"/>
        </w:tabs>
        <w:spacing w:before="21"/>
        <w:rPr>
          <w:b/>
          <w:bCs/>
          <w:sz w:val="36"/>
          <w:szCs w:val="36"/>
        </w:rPr>
      </w:pPr>
      <w:r w:rsidRPr="00A420BF">
        <w:rPr>
          <w:b/>
          <w:bCs/>
          <w:sz w:val="36"/>
          <w:szCs w:val="36"/>
        </w:rPr>
        <w:lastRenderedPageBreak/>
        <w:t>I</w:t>
      </w:r>
      <w:r w:rsidRPr="00A420BF">
        <w:rPr>
          <w:b/>
          <w:bCs/>
          <w:sz w:val="36"/>
          <w:szCs w:val="36"/>
        </w:rPr>
        <w:t>I</w:t>
      </w:r>
      <w:r w:rsidRPr="00A420BF">
        <w:rPr>
          <w:b/>
          <w:bCs/>
          <w:sz w:val="36"/>
          <w:szCs w:val="36"/>
        </w:rPr>
        <w:t xml:space="preserve"> – </w:t>
      </w:r>
      <w:r w:rsidRPr="00A420BF">
        <w:rPr>
          <w:b/>
          <w:bCs/>
          <w:sz w:val="36"/>
          <w:szCs w:val="36"/>
          <w:u w:val="single"/>
        </w:rPr>
        <w:t>Avantages/differences architecture Microservice</w:t>
      </w:r>
      <w:r w:rsidRPr="00A420BF">
        <w:rPr>
          <w:b/>
          <w:bCs/>
          <w:sz w:val="36"/>
          <w:szCs w:val="36"/>
          <w:u w:val="single"/>
        </w:rPr>
        <w:t xml:space="preserve"> </w:t>
      </w:r>
      <w:r w:rsidRPr="00A420BF">
        <w:rPr>
          <w:b/>
          <w:bCs/>
          <w:sz w:val="36"/>
          <w:szCs w:val="36"/>
          <w:u w:val="single"/>
        </w:rPr>
        <w:t>versus SOA</w:t>
      </w:r>
    </w:p>
    <w:p w14:paraId="3035DB35" w14:textId="60249D3A" w:rsidR="00752C5A" w:rsidRDefault="00752C5A" w:rsidP="00752C5A">
      <w:pPr>
        <w:tabs>
          <w:tab w:val="left" w:pos="856"/>
          <w:tab w:val="left" w:pos="857"/>
        </w:tabs>
        <w:rPr>
          <w:b/>
          <w:bCs/>
          <w:sz w:val="44"/>
          <w:szCs w:val="44"/>
        </w:rPr>
      </w:pPr>
    </w:p>
    <w:p w14:paraId="59866DC5" w14:textId="31D24380" w:rsidR="00752C5A" w:rsidRPr="00752C5A" w:rsidRDefault="00752C5A" w:rsidP="00752C5A">
      <w:pPr>
        <w:tabs>
          <w:tab w:val="left" w:pos="856"/>
          <w:tab w:val="left" w:pos="857"/>
        </w:tabs>
      </w:pPr>
      <w:r>
        <w:tab/>
      </w:r>
      <w:r w:rsidRPr="00752C5A">
        <w:t xml:space="preserve">Rappelons dans un premier temps les differences majeures entre les </w:t>
      </w:r>
      <w:r>
        <w:t xml:space="preserve">architecture </w:t>
      </w:r>
      <w:r w:rsidRPr="00752C5A">
        <w:t>microservice et les SOA</w:t>
      </w:r>
      <w:r>
        <w:t xml:space="preserve"> mais aussi les avantages proposés par ces solutions.</w:t>
      </w:r>
    </w:p>
    <w:p w14:paraId="223D4153" w14:textId="77777777" w:rsidR="00752C5A" w:rsidRPr="00752C5A" w:rsidRDefault="00752C5A" w:rsidP="00752C5A">
      <w:pPr>
        <w:tabs>
          <w:tab w:val="left" w:pos="856"/>
          <w:tab w:val="left" w:pos="857"/>
        </w:tabs>
        <w:rPr>
          <w:b/>
          <w:bCs/>
          <w:sz w:val="28"/>
          <w:szCs w:val="28"/>
        </w:rPr>
      </w:pPr>
    </w:p>
    <w:p w14:paraId="2D2B3536" w14:textId="544E267A" w:rsidR="00752C5A" w:rsidRDefault="00752C5A" w:rsidP="00A420BF">
      <w:pPr>
        <w:tabs>
          <w:tab w:val="left" w:pos="856"/>
          <w:tab w:val="left" w:pos="857"/>
        </w:tabs>
        <w:rPr>
          <w:b/>
          <w:bCs/>
        </w:rPr>
      </w:pPr>
      <w:r w:rsidRPr="00752C5A">
        <w:rPr>
          <w:b/>
          <w:bCs/>
        </w:rPr>
        <w:t>Quels intérêts présentent les micros services comparés aux architectures SOA?</w:t>
      </w:r>
    </w:p>
    <w:p w14:paraId="11670688" w14:textId="77777777" w:rsidR="00752C5A" w:rsidRDefault="00752C5A" w:rsidP="00A420BF">
      <w:pPr>
        <w:tabs>
          <w:tab w:val="left" w:pos="856"/>
          <w:tab w:val="left" w:pos="857"/>
        </w:tabs>
        <w:rPr>
          <w:b/>
          <w:bCs/>
        </w:rPr>
      </w:pPr>
    </w:p>
    <w:p w14:paraId="724629F0" w14:textId="543C2DF7" w:rsidR="00752C5A" w:rsidRDefault="00752C5A" w:rsidP="00A420BF">
      <w:pPr>
        <w:tabs>
          <w:tab w:val="left" w:pos="856"/>
          <w:tab w:val="left" w:pos="857"/>
        </w:tabs>
      </w:pPr>
      <w:r>
        <w:t>- Les SOA impliquent souvent le partage de composants.</w:t>
      </w:r>
    </w:p>
    <w:p w14:paraId="7DE43335" w14:textId="23BC35F9" w:rsidR="00055710" w:rsidRDefault="00752C5A" w:rsidP="00A420BF">
      <w:pPr>
        <w:tabs>
          <w:tab w:val="left" w:pos="856"/>
          <w:tab w:val="left" w:pos="857"/>
        </w:tabs>
      </w:pPr>
      <w:r>
        <w:t>- Services plus précis</w:t>
      </w:r>
      <w:r w:rsidR="00055710">
        <w:t>.</w:t>
      </w:r>
    </w:p>
    <w:p w14:paraId="69B99F1F" w14:textId="1A77B840" w:rsidR="00752C5A" w:rsidRDefault="00752C5A" w:rsidP="00A420BF">
      <w:pPr>
        <w:tabs>
          <w:tab w:val="left" w:pos="856"/>
          <w:tab w:val="left" w:pos="857"/>
        </w:tabs>
      </w:pPr>
      <w:r>
        <w:t>- Les SOA impliquent le partage du stockage de données entre les services</w:t>
      </w:r>
      <w:r>
        <w:t>.</w:t>
      </w:r>
      <w:r>
        <w:t xml:space="preserve"> </w:t>
      </w:r>
    </w:p>
    <w:p w14:paraId="441B8BA4" w14:textId="77777777" w:rsidR="00752C5A" w:rsidRDefault="00752C5A" w:rsidP="00A420BF">
      <w:pPr>
        <w:tabs>
          <w:tab w:val="left" w:pos="856"/>
          <w:tab w:val="left" w:pos="857"/>
        </w:tabs>
      </w:pPr>
      <w:r>
        <w:t>- Les microservices utilisent REST</w:t>
      </w:r>
      <w:r>
        <w:t>.</w:t>
      </w:r>
      <w:r>
        <w:t xml:space="preserve"> </w:t>
      </w:r>
    </w:p>
    <w:p w14:paraId="08034EFD" w14:textId="77777777" w:rsidR="00752C5A" w:rsidRDefault="00752C5A" w:rsidP="00A420BF">
      <w:pPr>
        <w:tabs>
          <w:tab w:val="left" w:pos="856"/>
          <w:tab w:val="left" w:pos="857"/>
        </w:tabs>
      </w:pPr>
      <w:r>
        <w:t xml:space="preserve">- Déploiement moins flexible </w:t>
      </w:r>
    </w:p>
    <w:p w14:paraId="6EAA1B3C" w14:textId="77777777" w:rsidR="00752C5A" w:rsidRDefault="00752C5A" w:rsidP="00A420BF">
      <w:pPr>
        <w:tabs>
          <w:tab w:val="left" w:pos="856"/>
          <w:tab w:val="left" w:pos="857"/>
        </w:tabs>
      </w:pPr>
    </w:p>
    <w:p w14:paraId="538469F3" w14:textId="77777777" w:rsidR="00752C5A" w:rsidRDefault="00752C5A" w:rsidP="00A420BF">
      <w:pPr>
        <w:tabs>
          <w:tab w:val="left" w:pos="856"/>
          <w:tab w:val="left" w:pos="857"/>
        </w:tabs>
        <w:rPr>
          <w:b/>
          <w:bCs/>
        </w:rPr>
      </w:pPr>
      <w:r w:rsidRPr="00752C5A">
        <w:rPr>
          <w:b/>
          <w:bCs/>
        </w:rPr>
        <w:t xml:space="preserve">Quelles sont les différences entre les micros services et le SOA? </w:t>
      </w:r>
    </w:p>
    <w:p w14:paraId="7B252C0E" w14:textId="77777777" w:rsidR="00752C5A" w:rsidRDefault="00752C5A" w:rsidP="00A420BF">
      <w:pPr>
        <w:tabs>
          <w:tab w:val="left" w:pos="856"/>
          <w:tab w:val="left" w:pos="857"/>
        </w:tabs>
        <w:rPr>
          <w:b/>
          <w:bCs/>
        </w:rPr>
      </w:pPr>
      <w:r w:rsidRPr="00752C5A">
        <w:rPr>
          <w:b/>
          <w:bCs/>
        </w:rPr>
        <w:t xml:space="preserve">Quel intérêt présente l’usage de docker et des micros services? </w:t>
      </w:r>
    </w:p>
    <w:p w14:paraId="201E4A6D" w14:textId="77777777" w:rsidR="00752C5A" w:rsidRDefault="00752C5A" w:rsidP="00A420BF">
      <w:pPr>
        <w:tabs>
          <w:tab w:val="left" w:pos="856"/>
          <w:tab w:val="left" w:pos="857"/>
        </w:tabs>
        <w:rPr>
          <w:b/>
          <w:bCs/>
        </w:rPr>
      </w:pPr>
    </w:p>
    <w:p w14:paraId="14FDA5B3" w14:textId="11B6E169" w:rsidR="00752C5A" w:rsidRPr="00752C5A" w:rsidRDefault="00752C5A" w:rsidP="00231C80">
      <w:pPr>
        <w:tabs>
          <w:tab w:val="left" w:pos="856"/>
          <w:tab w:val="left" w:pos="857"/>
        </w:tabs>
        <w:jc w:val="both"/>
        <w:rPr>
          <w:b/>
          <w:bCs/>
        </w:rPr>
      </w:pPr>
      <w:r>
        <w:t>Les micros services sont conçus pour les services pouvant fonctionner de façon autonome, tandis que le SOA est conçue pour partager les ressources entre les services. A l’inverse des micros services, le SOA propose des services plus importants et modulables. Enfin, les microservices sont plus adaptés aux applications de petit calibre basées sur le web, le SOA aux intégrations à plus grande échelle.</w:t>
      </w:r>
    </w:p>
    <w:p w14:paraId="23E9C9C5" w14:textId="539452B7" w:rsidR="00356423" w:rsidRDefault="00356423" w:rsidP="00231C80">
      <w:pPr>
        <w:pStyle w:val="Corpsdetexte"/>
        <w:spacing w:before="0"/>
        <w:ind w:left="137"/>
        <w:jc w:val="both"/>
        <w:rPr>
          <w:sz w:val="20"/>
        </w:rPr>
      </w:pPr>
    </w:p>
    <w:p w14:paraId="7C3610C4" w14:textId="1A21B5D3" w:rsidR="00752C5A" w:rsidRDefault="00752C5A" w:rsidP="00231C80">
      <w:pPr>
        <w:pStyle w:val="Corpsdetexte"/>
        <w:spacing w:before="0"/>
        <w:ind w:left="137"/>
        <w:jc w:val="both"/>
      </w:pPr>
      <w:r w:rsidRPr="00055710">
        <w:tab/>
        <w:t>En ce qui concerne notre projet, nous avons opté pour une architecture microservice</w:t>
      </w:r>
      <w:r w:rsidR="00055710" w:rsidRPr="00055710">
        <w:t xml:space="preserve"> car ceux-ci sont plus adaptés aux applications WEB de petit calibre. De plus, </w:t>
      </w:r>
      <w:r w:rsidR="00055710">
        <w:t>cela nous evitais un partage de composant et de stockage de données entre les differnts services.</w:t>
      </w:r>
      <w:r w:rsidR="00231C80">
        <w:t xml:space="preserve"> Cela nous a permis un developpement plus aisé lors de  l’ajout de fonctionnalité tels que les ‘Rooms’. Cela nous a aussi permis de mieux gérer les accès aux bases de données qui se retrouvent séparées. Ainsi, on évite de les surcharger. </w:t>
      </w:r>
    </w:p>
    <w:p w14:paraId="1A491920" w14:textId="0155A051" w:rsidR="00231C80" w:rsidRDefault="00231C80" w:rsidP="00231C80">
      <w:pPr>
        <w:pStyle w:val="Corpsdetexte"/>
        <w:spacing w:before="0"/>
        <w:ind w:left="137"/>
        <w:jc w:val="both"/>
      </w:pPr>
    </w:p>
    <w:p w14:paraId="4CF40609" w14:textId="48987378" w:rsidR="00231C80" w:rsidRDefault="00231C80" w:rsidP="00231C80">
      <w:pPr>
        <w:pStyle w:val="Corpsdetexte"/>
        <w:spacing w:before="0"/>
        <w:ind w:left="137"/>
        <w:jc w:val="both"/>
      </w:pPr>
    </w:p>
    <w:p w14:paraId="1B928CA0" w14:textId="60299B48" w:rsidR="00231C80" w:rsidRDefault="00231C80" w:rsidP="00231C80">
      <w:pPr>
        <w:pStyle w:val="Corpsdetexte"/>
        <w:spacing w:before="0"/>
        <w:ind w:left="137"/>
        <w:jc w:val="both"/>
      </w:pPr>
    </w:p>
    <w:p w14:paraId="55D7E6FC" w14:textId="631221ED" w:rsidR="00231C80" w:rsidRDefault="00231C80" w:rsidP="00231C80">
      <w:pPr>
        <w:tabs>
          <w:tab w:val="left" w:pos="856"/>
          <w:tab w:val="left" w:pos="857"/>
        </w:tabs>
        <w:spacing w:before="21"/>
        <w:rPr>
          <w:b/>
          <w:bCs/>
          <w:sz w:val="36"/>
          <w:szCs w:val="36"/>
          <w:u w:val="single"/>
        </w:rPr>
      </w:pPr>
      <w:r w:rsidRPr="00A420BF">
        <w:rPr>
          <w:b/>
          <w:bCs/>
          <w:sz w:val="36"/>
          <w:szCs w:val="36"/>
        </w:rPr>
        <w:t>II</w:t>
      </w:r>
      <w:r w:rsidR="00FC5E4A">
        <w:rPr>
          <w:b/>
          <w:bCs/>
          <w:sz w:val="36"/>
          <w:szCs w:val="36"/>
        </w:rPr>
        <w:t>I</w:t>
      </w:r>
      <w:r w:rsidRPr="00A420BF">
        <w:rPr>
          <w:b/>
          <w:bCs/>
          <w:sz w:val="36"/>
          <w:szCs w:val="36"/>
        </w:rPr>
        <w:t xml:space="preserve"> – </w:t>
      </w:r>
      <w:r w:rsidR="00FC5E4A">
        <w:rPr>
          <w:b/>
          <w:bCs/>
          <w:sz w:val="36"/>
          <w:szCs w:val="36"/>
          <w:u w:val="single"/>
        </w:rPr>
        <w:t>Couverture de tests effectués</w:t>
      </w:r>
    </w:p>
    <w:p w14:paraId="49AC6F77" w14:textId="773D176C" w:rsidR="00FC5E4A" w:rsidRDefault="00FC5E4A" w:rsidP="00231C80">
      <w:pPr>
        <w:tabs>
          <w:tab w:val="left" w:pos="856"/>
          <w:tab w:val="left" w:pos="857"/>
        </w:tabs>
        <w:spacing w:before="21"/>
        <w:rPr>
          <w:b/>
          <w:bCs/>
          <w:sz w:val="36"/>
          <w:szCs w:val="36"/>
          <w:u w:val="single"/>
        </w:rPr>
      </w:pPr>
    </w:p>
    <w:p w14:paraId="7DB87959" w14:textId="2E511930" w:rsidR="00FC5E4A" w:rsidRPr="00A420BF" w:rsidRDefault="00FC5E4A" w:rsidP="00231C80">
      <w:pPr>
        <w:tabs>
          <w:tab w:val="left" w:pos="856"/>
          <w:tab w:val="left" w:pos="857"/>
        </w:tabs>
        <w:spacing w:before="21"/>
        <w:rPr>
          <w:b/>
          <w:bCs/>
          <w:sz w:val="36"/>
          <w:szCs w:val="36"/>
        </w:rPr>
      </w:pPr>
      <w:r>
        <w:rPr>
          <w:b/>
          <w:bCs/>
          <w:sz w:val="36"/>
          <w:szCs w:val="36"/>
          <w:u w:val="single"/>
        </w:rPr>
        <w:t>???????</w:t>
      </w:r>
    </w:p>
    <w:p w14:paraId="37370C19" w14:textId="77777777" w:rsidR="00231C80" w:rsidRPr="00055710" w:rsidRDefault="00231C80" w:rsidP="00231C80">
      <w:pPr>
        <w:pStyle w:val="Corpsdetexte"/>
        <w:spacing w:before="0"/>
        <w:ind w:left="137"/>
        <w:jc w:val="both"/>
      </w:pPr>
    </w:p>
    <w:sectPr w:rsidR="00231C80" w:rsidRPr="00055710" w:rsidSect="003329A9">
      <w:pgSz w:w="11910" w:h="16840"/>
      <w:pgMar w:top="1400" w:right="280" w:bottom="280" w:left="12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E14BD" w14:textId="77777777" w:rsidR="005F7778" w:rsidRDefault="005F7778" w:rsidP="009A28A1">
      <w:r>
        <w:separator/>
      </w:r>
    </w:p>
  </w:endnote>
  <w:endnote w:type="continuationSeparator" w:id="0">
    <w:p w14:paraId="3D562B84" w14:textId="77777777" w:rsidR="005F7778" w:rsidRDefault="005F7778" w:rsidP="009A2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22761"/>
      <w:docPartObj>
        <w:docPartGallery w:val="Page Numbers (Bottom of Page)"/>
        <w:docPartUnique/>
      </w:docPartObj>
    </w:sdtPr>
    <w:sdtContent>
      <w:p w14:paraId="0CF855AC" w14:textId="3EEF34D2" w:rsidR="003329A9" w:rsidRDefault="003329A9">
        <w:pPr>
          <w:pStyle w:val="Pieddepage"/>
        </w:pPr>
        <w:r>
          <w:fldChar w:fldCharType="begin"/>
        </w:r>
        <w:r>
          <w:instrText>PAGE   \* MERGEFORMAT</w:instrText>
        </w:r>
        <w:r>
          <w:fldChar w:fldCharType="separate"/>
        </w:r>
        <w:r>
          <w:t>2</w:t>
        </w:r>
        <w:r>
          <w:fldChar w:fldCharType="end"/>
        </w:r>
      </w:p>
    </w:sdtContent>
  </w:sdt>
  <w:p w14:paraId="574F544B" w14:textId="77777777" w:rsidR="003329A9" w:rsidRDefault="003329A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284329"/>
      <w:docPartObj>
        <w:docPartGallery w:val="Page Numbers (Bottom of Page)"/>
        <w:docPartUnique/>
      </w:docPartObj>
    </w:sdtPr>
    <w:sdtContent>
      <w:p w14:paraId="46B699FC" w14:textId="7A0B85DF" w:rsidR="00A420BF" w:rsidRDefault="00A420BF">
        <w:pPr>
          <w:pStyle w:val="Pieddepage"/>
        </w:pPr>
        <w:r>
          <w:fldChar w:fldCharType="begin"/>
        </w:r>
        <w:r>
          <w:instrText>PAGE   \* MERGEFORMAT</w:instrText>
        </w:r>
        <w:r>
          <w:fldChar w:fldCharType="separate"/>
        </w:r>
        <w:r>
          <w:t>2</w:t>
        </w:r>
        <w:r>
          <w:fldChar w:fldCharType="end"/>
        </w:r>
      </w:p>
    </w:sdtContent>
  </w:sdt>
  <w:p w14:paraId="71AE4C6B" w14:textId="77777777" w:rsidR="00A420BF" w:rsidRDefault="00A420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8820F" w14:textId="77777777" w:rsidR="005F7778" w:rsidRDefault="005F7778" w:rsidP="009A28A1">
      <w:r>
        <w:separator/>
      </w:r>
    </w:p>
  </w:footnote>
  <w:footnote w:type="continuationSeparator" w:id="0">
    <w:p w14:paraId="3BA97EAC" w14:textId="77777777" w:rsidR="005F7778" w:rsidRDefault="005F7778" w:rsidP="009A28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222B1" w14:textId="5435E2C7" w:rsidR="009A28A1" w:rsidRDefault="009A28A1">
    <w:pPr>
      <w:pStyle w:val="En-tte"/>
    </w:pPr>
    <w:r>
      <w:t>ZAGHOUANE Fares                                                                                                                                    Groupe 1</w:t>
    </w:r>
  </w:p>
  <w:p w14:paraId="0F100DD1" w14:textId="0461D59D" w:rsidR="009A28A1" w:rsidRDefault="009A28A1">
    <w:pPr>
      <w:pStyle w:val="En-tte"/>
    </w:pPr>
    <w:r>
      <w:t>CHOURAQUI Maxime                                                                                                                                4 ETI</w:t>
    </w:r>
  </w:p>
  <w:p w14:paraId="71FF0711" w14:textId="344211FE" w:rsidR="009A28A1" w:rsidRDefault="009A28A1">
    <w:pPr>
      <w:pStyle w:val="En-tte"/>
    </w:pPr>
    <w:r>
      <w:t>CLEMENT Charles</w:t>
    </w:r>
    <w:r w:rsidR="00A420BF">
      <w:t xml:space="preserve">                                                                                                                                      Majeure CLBD</w:t>
    </w:r>
  </w:p>
  <w:p w14:paraId="5BD5784F" w14:textId="6746000C" w:rsidR="009A28A1" w:rsidRDefault="009A28A1">
    <w:pPr>
      <w:pStyle w:val="En-tte"/>
    </w:pPr>
    <w:r>
      <w:t>LUPPI Daniel</w:t>
    </w:r>
  </w:p>
  <w:p w14:paraId="6FB6C2B6" w14:textId="5158BC1F" w:rsidR="003329A9" w:rsidRDefault="003329A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6C47C6"/>
    <w:multiLevelType w:val="hybridMultilevel"/>
    <w:tmpl w:val="5CA6B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1332A0E"/>
    <w:multiLevelType w:val="hybridMultilevel"/>
    <w:tmpl w:val="05D05916"/>
    <w:lvl w:ilvl="0" w:tplc="04BAA7B0">
      <w:numFmt w:val="bullet"/>
      <w:lvlText w:val=""/>
      <w:lvlJc w:val="left"/>
      <w:pPr>
        <w:ind w:left="856" w:hanging="360"/>
      </w:pPr>
      <w:rPr>
        <w:rFonts w:ascii="Symbol" w:eastAsia="Symbol" w:hAnsi="Symbol" w:cs="Symbol" w:hint="default"/>
        <w:w w:val="100"/>
        <w:sz w:val="22"/>
        <w:szCs w:val="22"/>
        <w:lang w:val="fr-FR" w:eastAsia="en-US" w:bidi="ar-SA"/>
      </w:rPr>
    </w:lvl>
    <w:lvl w:ilvl="1" w:tplc="A9A843AC">
      <w:numFmt w:val="bullet"/>
      <w:lvlText w:val="o"/>
      <w:lvlJc w:val="left"/>
      <w:pPr>
        <w:ind w:left="1576" w:hanging="360"/>
      </w:pPr>
      <w:rPr>
        <w:rFonts w:ascii="Courier New" w:eastAsia="Courier New" w:hAnsi="Courier New" w:cs="Courier New" w:hint="default"/>
        <w:w w:val="100"/>
        <w:sz w:val="22"/>
        <w:szCs w:val="22"/>
        <w:lang w:val="fr-FR" w:eastAsia="en-US" w:bidi="ar-SA"/>
      </w:rPr>
    </w:lvl>
    <w:lvl w:ilvl="2" w:tplc="965A7970">
      <w:numFmt w:val="bullet"/>
      <w:lvlText w:val="•"/>
      <w:lvlJc w:val="left"/>
      <w:pPr>
        <w:ind w:left="2554" w:hanging="360"/>
      </w:pPr>
      <w:rPr>
        <w:rFonts w:hint="default"/>
        <w:lang w:val="fr-FR" w:eastAsia="en-US" w:bidi="ar-SA"/>
      </w:rPr>
    </w:lvl>
    <w:lvl w:ilvl="3" w:tplc="53821DC4">
      <w:numFmt w:val="bullet"/>
      <w:lvlText w:val="•"/>
      <w:lvlJc w:val="left"/>
      <w:pPr>
        <w:ind w:left="3528" w:hanging="360"/>
      </w:pPr>
      <w:rPr>
        <w:rFonts w:hint="default"/>
        <w:lang w:val="fr-FR" w:eastAsia="en-US" w:bidi="ar-SA"/>
      </w:rPr>
    </w:lvl>
    <w:lvl w:ilvl="4" w:tplc="470E445C">
      <w:numFmt w:val="bullet"/>
      <w:lvlText w:val="•"/>
      <w:lvlJc w:val="left"/>
      <w:pPr>
        <w:ind w:left="4502" w:hanging="360"/>
      </w:pPr>
      <w:rPr>
        <w:rFonts w:hint="default"/>
        <w:lang w:val="fr-FR" w:eastAsia="en-US" w:bidi="ar-SA"/>
      </w:rPr>
    </w:lvl>
    <w:lvl w:ilvl="5" w:tplc="000E5FF2">
      <w:numFmt w:val="bullet"/>
      <w:lvlText w:val="•"/>
      <w:lvlJc w:val="left"/>
      <w:pPr>
        <w:ind w:left="5476" w:hanging="360"/>
      </w:pPr>
      <w:rPr>
        <w:rFonts w:hint="default"/>
        <w:lang w:val="fr-FR" w:eastAsia="en-US" w:bidi="ar-SA"/>
      </w:rPr>
    </w:lvl>
    <w:lvl w:ilvl="6" w:tplc="5DBA38FC">
      <w:numFmt w:val="bullet"/>
      <w:lvlText w:val="•"/>
      <w:lvlJc w:val="left"/>
      <w:pPr>
        <w:ind w:left="6450" w:hanging="360"/>
      </w:pPr>
      <w:rPr>
        <w:rFonts w:hint="default"/>
        <w:lang w:val="fr-FR" w:eastAsia="en-US" w:bidi="ar-SA"/>
      </w:rPr>
    </w:lvl>
    <w:lvl w:ilvl="7" w:tplc="AAE6C3FA">
      <w:numFmt w:val="bullet"/>
      <w:lvlText w:val="•"/>
      <w:lvlJc w:val="left"/>
      <w:pPr>
        <w:ind w:left="7424" w:hanging="360"/>
      </w:pPr>
      <w:rPr>
        <w:rFonts w:hint="default"/>
        <w:lang w:val="fr-FR" w:eastAsia="en-US" w:bidi="ar-SA"/>
      </w:rPr>
    </w:lvl>
    <w:lvl w:ilvl="8" w:tplc="FC6456BC">
      <w:numFmt w:val="bullet"/>
      <w:lvlText w:val="•"/>
      <w:lvlJc w:val="left"/>
      <w:pPr>
        <w:ind w:left="8398" w:hanging="360"/>
      </w:pPr>
      <w:rPr>
        <w:rFonts w:hint="default"/>
        <w:lang w:val="fr-FR" w:eastAsia="en-US" w:bidi="ar-SA"/>
      </w:rPr>
    </w:lvl>
  </w:abstractNum>
  <w:num w:numId="1" w16cid:durableId="1882402558">
    <w:abstractNumId w:val="1"/>
  </w:num>
  <w:num w:numId="2" w16cid:durableId="1209534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423"/>
    <w:rsid w:val="00055710"/>
    <w:rsid w:val="002316EA"/>
    <w:rsid w:val="00231C80"/>
    <w:rsid w:val="003329A9"/>
    <w:rsid w:val="00356423"/>
    <w:rsid w:val="00410B37"/>
    <w:rsid w:val="005F7778"/>
    <w:rsid w:val="00752C5A"/>
    <w:rsid w:val="00962EB6"/>
    <w:rsid w:val="009A28A1"/>
    <w:rsid w:val="00A420BF"/>
    <w:rsid w:val="00E82CBB"/>
    <w:rsid w:val="00FC5E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5E819"/>
  <w15:docId w15:val="{07C5679F-9813-48FC-BA39-45B60261D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180"/>
      <w:ind w:left="136"/>
      <w:outlineLvl w:val="0"/>
    </w:pPr>
    <w:rPr>
      <w:b/>
      <w:bCs/>
    </w:rPr>
  </w:style>
  <w:style w:type="paragraph" w:styleId="Titre2">
    <w:name w:val="heading 2"/>
    <w:basedOn w:val="Normal"/>
    <w:uiPriority w:val="9"/>
    <w:unhideWhenUsed/>
    <w:qFormat/>
    <w:pPr>
      <w:spacing w:before="37"/>
      <w:ind w:left="107"/>
      <w:outlineLvl w:val="1"/>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spacing w:before="22"/>
      <w:ind w:left="856"/>
    </w:pPr>
  </w:style>
  <w:style w:type="paragraph" w:styleId="Titre">
    <w:name w:val="Title"/>
    <w:basedOn w:val="Normal"/>
    <w:uiPriority w:val="10"/>
    <w:qFormat/>
    <w:pPr>
      <w:spacing w:before="1"/>
      <w:ind w:left="1152" w:right="1151"/>
      <w:jc w:val="center"/>
    </w:pPr>
    <w:rPr>
      <w:b/>
      <w:bCs/>
      <w:sz w:val="40"/>
      <w:szCs w:val="40"/>
    </w:rPr>
  </w:style>
  <w:style w:type="paragraph" w:styleId="Paragraphedeliste">
    <w:name w:val="List Paragraph"/>
    <w:basedOn w:val="Normal"/>
    <w:uiPriority w:val="1"/>
    <w:qFormat/>
    <w:pPr>
      <w:spacing w:before="22"/>
      <w:ind w:left="856"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A28A1"/>
    <w:pPr>
      <w:tabs>
        <w:tab w:val="center" w:pos="4536"/>
        <w:tab w:val="right" w:pos="9072"/>
      </w:tabs>
    </w:pPr>
  </w:style>
  <w:style w:type="character" w:customStyle="1" w:styleId="En-tteCar">
    <w:name w:val="En-tête Car"/>
    <w:basedOn w:val="Policepardfaut"/>
    <w:link w:val="En-tte"/>
    <w:uiPriority w:val="99"/>
    <w:rsid w:val="009A28A1"/>
    <w:rPr>
      <w:rFonts w:ascii="Calibri" w:eastAsia="Calibri" w:hAnsi="Calibri" w:cs="Calibri"/>
      <w:lang w:val="fr-FR"/>
    </w:rPr>
  </w:style>
  <w:style w:type="paragraph" w:styleId="Pieddepage">
    <w:name w:val="footer"/>
    <w:basedOn w:val="Normal"/>
    <w:link w:val="PieddepageCar"/>
    <w:uiPriority w:val="99"/>
    <w:unhideWhenUsed/>
    <w:rsid w:val="009A28A1"/>
    <w:pPr>
      <w:tabs>
        <w:tab w:val="center" w:pos="4536"/>
        <w:tab w:val="right" w:pos="9072"/>
      </w:tabs>
    </w:pPr>
  </w:style>
  <w:style w:type="character" w:customStyle="1" w:styleId="PieddepageCar">
    <w:name w:val="Pied de page Car"/>
    <w:basedOn w:val="Policepardfaut"/>
    <w:link w:val="Pieddepage"/>
    <w:uiPriority w:val="99"/>
    <w:rsid w:val="009A28A1"/>
    <w:rPr>
      <w:rFonts w:ascii="Calibri" w:eastAsia="Calibri" w:hAnsi="Calibri" w:cs="Calibri"/>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Pages>
  <Words>374</Words>
  <Characters>2058</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jsaraydaryan</dc:creator>
  <cp:keywords/>
  <dc:description/>
  <cp:lastModifiedBy>CLEMENT Juliette</cp:lastModifiedBy>
  <cp:revision>9</cp:revision>
  <dcterms:created xsi:type="dcterms:W3CDTF">2022-06-02T20:01:00Z</dcterms:created>
  <dcterms:modified xsi:type="dcterms:W3CDTF">2022-06-02T20:59:00Z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2019-03-21T00:00:00Z</vt:filetime>
  </property>
  <property fmtid="{D5CDD505-2E9C-101B-9397-08002B2CF9AE}" pid="3" name="Creator">
    <vt:lpwstr>Microsoft® Word pour Office 365</vt:lpwstr>
  </property>
  <property fmtid="{D5CDD505-2E9C-101B-9397-08002B2CF9AE}" pid="4" name="LastSaved">
    <vt:filetime>2022-06-02T00:00:00Z</vt:filetime>
  </property>
</Properties>
</file>