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3C576" w14:textId="4B0EC320" w:rsidR="008A55B5" w:rsidRDefault="008B3ADC" w:rsidP="008B3ADC">
      <w:pPr>
        <w:pStyle w:val="papertitle"/>
        <w:rPr>
          <w:rFonts w:eastAsia="MS Mincho"/>
          <w:b/>
          <w:i/>
          <w:iCs/>
        </w:rPr>
      </w:pPr>
      <w:r w:rsidRPr="008B3ADC">
        <w:rPr>
          <w:rFonts w:eastAsia="MS Mincho"/>
          <w:b/>
          <w:i/>
          <w:iCs/>
        </w:rPr>
        <w:t>Intelligent Crude Oil Price Forecaster</w:t>
      </w:r>
    </w:p>
    <w:p w14:paraId="7EC493C5" w14:textId="77777777" w:rsidR="008B3ADC" w:rsidRPr="008B3ADC" w:rsidRDefault="008B3ADC" w:rsidP="008B3ADC">
      <w:pPr>
        <w:pStyle w:val="papertitle"/>
        <w:rPr>
          <w:rFonts w:eastAsia="MS Mincho"/>
          <w:b/>
          <w:i/>
          <w:iCs/>
        </w:rPr>
      </w:pPr>
    </w:p>
    <w:p w14:paraId="0BD45FB5" w14:textId="77777777" w:rsidR="008A55B5" w:rsidRDefault="008A55B5">
      <w:pPr>
        <w:rPr>
          <w:rFonts w:eastAsia="MS Mincho"/>
        </w:rPr>
      </w:pPr>
    </w:p>
    <w:p w14:paraId="6D685421"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2E62808F" w14:textId="77777777" w:rsidR="008B3ADC" w:rsidRPr="000679E3" w:rsidRDefault="008B3ADC" w:rsidP="008B3ADC">
      <w:pPr>
        <w:rPr>
          <w:rFonts w:cstheme="majorBidi"/>
          <w:color w:val="000000" w:themeColor="text1"/>
        </w:rPr>
      </w:pPr>
      <w:proofErr w:type="spellStart"/>
      <w:r w:rsidRPr="000679E3">
        <w:rPr>
          <w:rFonts w:cstheme="majorBidi"/>
          <w:color w:val="000000" w:themeColor="text1"/>
        </w:rPr>
        <w:lastRenderedPageBreak/>
        <w:t>Ardalan</w:t>
      </w:r>
      <w:proofErr w:type="spellEnd"/>
      <w:r w:rsidRPr="000679E3">
        <w:rPr>
          <w:rFonts w:cstheme="majorBidi"/>
          <w:color w:val="000000" w:themeColor="text1"/>
        </w:rPr>
        <w:t xml:space="preserve"> </w:t>
      </w:r>
      <w:proofErr w:type="spellStart"/>
      <w:r w:rsidRPr="000679E3">
        <w:rPr>
          <w:rFonts w:cstheme="majorBidi"/>
          <w:color w:val="000000" w:themeColor="text1"/>
        </w:rPr>
        <w:t>Tebyanian</w:t>
      </w:r>
      <w:proofErr w:type="spellEnd"/>
    </w:p>
    <w:p w14:paraId="2F58D511" w14:textId="77777777" w:rsidR="008B3ADC" w:rsidRPr="000679E3" w:rsidRDefault="008B3ADC" w:rsidP="008B3ADC">
      <w:pPr>
        <w:rPr>
          <w:rFonts w:cstheme="majorBidi"/>
          <w:color w:val="000000" w:themeColor="text1"/>
        </w:rPr>
      </w:pPr>
      <w:r w:rsidRPr="000679E3">
        <w:rPr>
          <w:rFonts w:cstheme="majorBidi"/>
          <w:color w:val="000000" w:themeColor="text1"/>
        </w:rPr>
        <w:t>Dept. Computer Science</w:t>
      </w:r>
    </w:p>
    <w:p w14:paraId="6484E4BD" w14:textId="7F0A63D5" w:rsidR="008B3ADC" w:rsidRDefault="008B3ADC" w:rsidP="008B3ADC">
      <w:pPr>
        <w:rPr>
          <w:rFonts w:cstheme="majorBidi"/>
          <w:color w:val="000000" w:themeColor="text1"/>
        </w:rPr>
      </w:pPr>
      <w:r>
        <w:rPr>
          <w:rFonts w:cstheme="majorBidi"/>
          <w:color w:val="000000" w:themeColor="text1"/>
        </w:rPr>
        <w:t xml:space="preserve">The </w:t>
      </w:r>
      <w:r w:rsidRPr="000679E3">
        <w:rPr>
          <w:rFonts w:cstheme="majorBidi"/>
          <w:color w:val="000000" w:themeColor="text1"/>
        </w:rPr>
        <w:t>Baha’i Institute for Higher Education</w:t>
      </w:r>
    </w:p>
    <w:p w14:paraId="692E46FC" w14:textId="77777777" w:rsidR="008B3ADC" w:rsidRPr="000679E3" w:rsidRDefault="008B3ADC" w:rsidP="008B3ADC">
      <w:pPr>
        <w:rPr>
          <w:rFonts w:cstheme="majorBidi"/>
          <w:color w:val="000000" w:themeColor="text1"/>
        </w:rPr>
      </w:pPr>
      <w:r w:rsidRPr="000679E3">
        <w:rPr>
          <w:rFonts w:cstheme="majorBidi"/>
          <w:color w:val="000000" w:themeColor="text1"/>
        </w:rPr>
        <w:t>Tehran, Iran</w:t>
      </w:r>
    </w:p>
    <w:p w14:paraId="7BE62312" w14:textId="77777777" w:rsidR="008B3ADC" w:rsidRPr="000679E3" w:rsidRDefault="008B3ADC" w:rsidP="008B3ADC">
      <w:pPr>
        <w:rPr>
          <w:rFonts w:cstheme="majorBidi"/>
          <w:color w:val="000000" w:themeColor="text1"/>
        </w:rPr>
      </w:pPr>
      <w:hyperlink r:id="rId6" w:history="1">
        <w:r w:rsidRPr="000679E3">
          <w:rPr>
            <w:rStyle w:val="Hyperlink"/>
            <w:rFonts w:eastAsia="MS Mincho" w:cstheme="majorBidi"/>
          </w:rPr>
          <w:t>ArdalanTebyanian@hotmail.com</w:t>
        </w:r>
      </w:hyperlink>
    </w:p>
    <w:p w14:paraId="692F895F" w14:textId="77777777" w:rsidR="008A55B5" w:rsidRDefault="008A55B5">
      <w:pPr>
        <w:pStyle w:val="Affiliation"/>
        <w:rPr>
          <w:rFonts w:eastAsia="MS Mincho"/>
        </w:rPr>
      </w:pPr>
    </w:p>
    <w:p w14:paraId="5FB603E3" w14:textId="77777777" w:rsidR="008A55B5" w:rsidRDefault="008A55B5">
      <w:pPr>
        <w:rPr>
          <w:rFonts w:eastAsia="MS Mincho"/>
        </w:rPr>
      </w:pPr>
    </w:p>
    <w:p w14:paraId="64BFF766"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3382FF63" w14:textId="77777777" w:rsidR="00F35882" w:rsidRDefault="008A55B5" w:rsidP="00F35882">
      <w:pPr>
        <w:pStyle w:val="Abstract"/>
        <w:rPr>
          <w:i/>
          <w:color w:val="FF0000"/>
        </w:rPr>
      </w:pPr>
      <w:r>
        <w:rPr>
          <w:rFonts w:eastAsia="MS Mincho"/>
          <w:i/>
          <w:iCs/>
        </w:rPr>
        <w:lastRenderedPageBreak/>
        <w:t>Abstract</w:t>
      </w:r>
      <w:r>
        <w:rPr>
          <w:rFonts w:eastAsia="MS Mincho"/>
        </w:rPr>
        <w:t>—</w:t>
      </w:r>
      <w:r w:rsidR="00F35882" w:rsidRPr="00F35882">
        <w:t>We propose two ensemble regression algorithms for forecasting the daily price of crude oil from features extracted from the U.S. Energy Administration and some international news agencies</w:t>
      </w:r>
      <w:r w:rsidR="00F35882" w:rsidRPr="00F35882">
        <w:rPr>
          <w:iCs/>
        </w:rPr>
        <w:t>. An ensemble regression model consists of a group of homogeneous regressors with varying parameters, e.g. linear regression models with different ridge regularization parameters. The first ensemble method called “recent leader” picks the individual regressor with least mean square error over recent data. The second model called “exponentially weighted ensemble” combines individual regressors in a linear fashion with weights of constituent models decaying exponentially with the mean square error over past data. These two methods were tested with linear regression, support vector regression, decision trees and Gaussian processes. Exponentially weighted ensemble with support vector regression had the best performance.</w:t>
      </w:r>
    </w:p>
    <w:p w14:paraId="438C520E" w14:textId="77777777" w:rsidR="00F35882" w:rsidRDefault="00F35882" w:rsidP="00F35882">
      <w:pPr>
        <w:pStyle w:val="Abstract"/>
        <w:ind w:firstLine="0"/>
        <w:rPr>
          <w:rFonts w:eastAsia="MS Mincho"/>
        </w:rPr>
      </w:pPr>
    </w:p>
    <w:p w14:paraId="7934BBCC" w14:textId="77777777" w:rsidR="008A55B5" w:rsidRDefault="0072064C">
      <w:pPr>
        <w:pStyle w:val="keywords"/>
        <w:rPr>
          <w:color w:val="000000"/>
        </w:rPr>
      </w:pPr>
      <w:r>
        <w:rPr>
          <w:rFonts w:eastAsia="MS Mincho"/>
        </w:rPr>
        <w:t>Keywords—</w:t>
      </w:r>
      <w:r w:rsidR="00F35882" w:rsidRPr="00F35882">
        <w:rPr>
          <w:color w:val="000000"/>
        </w:rPr>
        <w:t>Ensemble Learning</w:t>
      </w:r>
      <w:r w:rsidR="00F35882">
        <w:rPr>
          <w:color w:val="000000"/>
        </w:rPr>
        <w:t>;</w:t>
      </w:r>
      <w:r w:rsidR="00F35882" w:rsidRPr="00F35882">
        <w:rPr>
          <w:color w:val="000000"/>
        </w:rPr>
        <w:t xml:space="preserve"> Online Learning</w:t>
      </w:r>
      <w:r w:rsidR="00F35882">
        <w:rPr>
          <w:color w:val="000000"/>
        </w:rPr>
        <w:t>;</w:t>
      </w:r>
      <w:r w:rsidR="00F35882" w:rsidRPr="00F35882">
        <w:rPr>
          <w:color w:val="000000"/>
        </w:rPr>
        <w:t xml:space="preserve"> Crude oil price</w:t>
      </w:r>
      <w:r w:rsidR="00F35882">
        <w:rPr>
          <w:color w:val="000000"/>
        </w:rPr>
        <w:t xml:space="preserve"> forecasting, linear regression; support vector machine;</w:t>
      </w:r>
      <w:r w:rsidR="00737AB3">
        <w:rPr>
          <w:color w:val="000000"/>
        </w:rPr>
        <w:t xml:space="preserve"> decision tree;</w:t>
      </w:r>
      <w:r w:rsidR="00F35882" w:rsidRPr="00F35882">
        <w:rPr>
          <w:color w:val="000000"/>
        </w:rPr>
        <w:t xml:space="preserve"> Gaussian process</w:t>
      </w:r>
    </w:p>
    <w:p w14:paraId="07BEBB68" w14:textId="77777777" w:rsidR="008B3ADC" w:rsidRDefault="008B3ADC">
      <w:pPr>
        <w:pStyle w:val="keywords"/>
        <w:rPr>
          <w:rFonts w:eastAsia="MS Mincho"/>
        </w:rPr>
      </w:pPr>
    </w:p>
    <w:p w14:paraId="771583B5" w14:textId="77777777" w:rsidR="008A55B5" w:rsidRDefault="00125184" w:rsidP="00CB1404">
      <w:pPr>
        <w:pStyle w:val="Heading1"/>
      </w:pPr>
      <w:r>
        <w:t xml:space="preserve"> Introduction </w:t>
      </w:r>
    </w:p>
    <w:p w14:paraId="3EEC3BCB" w14:textId="77777777" w:rsidR="008B3ADC" w:rsidRPr="008B3ADC" w:rsidRDefault="008B3ADC" w:rsidP="008B3ADC"/>
    <w:p w14:paraId="0F6AA7AD" w14:textId="77777777" w:rsidR="00125184" w:rsidRPr="00125184" w:rsidRDefault="00125184" w:rsidP="00125184">
      <w:pPr>
        <w:pStyle w:val="BodyText"/>
      </w:pPr>
      <w:r w:rsidRPr="00125184">
        <w:t xml:space="preserve">Our system predicts the price of crude oil (West Texas Intermediate) from two groups of features: news-related features and quantitative features. Quantitative features are obtained from U.S. Energy Information Administration. They contains information such </w:t>
      </w:r>
      <w:proofErr w:type="gramStart"/>
      <w:r w:rsidRPr="00125184">
        <w:t>as ?</w:t>
      </w:r>
      <w:proofErr w:type="gramEnd"/>
      <w:r w:rsidRPr="00125184">
        <w:t xml:space="preserve">?? </w:t>
      </w:r>
      <w:proofErr w:type="gramStart"/>
      <w:r w:rsidRPr="00125184">
        <w:t>as</w:t>
      </w:r>
      <w:proofErr w:type="gramEnd"/>
      <w:r w:rsidRPr="00125184">
        <w:t xml:space="preserve"> prices o, production, and costs [2]. Quantitative data is not enough to be applied for forecasting, so the system needs to take news-related features as well. News-related features are crucial information latent in the news that could possibly determine the price of the crude oil.  Our predictive model extracts features from some of the most reliable international news agencies such as Reuters, Euro News, Bloomberg, and CNN. Features are extracted using the </w:t>
      </w:r>
      <w:proofErr w:type="spellStart"/>
      <w:r w:rsidRPr="00125184">
        <w:t>Tfidf</w:t>
      </w:r>
      <w:proofErr w:type="spellEnd"/>
      <w:r w:rsidRPr="00125184">
        <w:t xml:space="preserve"> technique for transformation of texts. </w:t>
      </w:r>
    </w:p>
    <w:p w14:paraId="09AF4123" w14:textId="77777777" w:rsidR="00125184" w:rsidRPr="00125184" w:rsidRDefault="00125184" w:rsidP="00125184">
      <w:pPr>
        <w:pStyle w:val="BodyText"/>
      </w:pPr>
      <w:r w:rsidRPr="00125184">
        <w:t xml:space="preserve">We explore 4 classes of regression models: support vector regression, Gaussian processes, linear regression and decision trees. Each of these classes needs parameter tuning. For instance the amount of regularization in linear regression with L2 regularization is an important parameter that could lead to over-fitting or under-fitting if not set properly. We propose two ensemble methods for parameter tuning. The first method picks the parameter of a class of regression models (e.g. linear </w:t>
      </w:r>
      <w:r w:rsidRPr="00125184">
        <w:lastRenderedPageBreak/>
        <w:t xml:space="preserve">regression models with L2 regularization) that minimizes the mean squared error of recent predictions. The other method combines regressors of varying parameters in a linear fashion. Each regressor has a non-negative weight that depends on its performance in the past. The higher the mean squared error of the regressor over past predictions the lower the weight. Initially all the weighted are the same. The weights add up to one and are updated daily. The ensemble’s prediction is the weighted sum of all predictions. </w:t>
      </w:r>
    </w:p>
    <w:p w14:paraId="2362926A" w14:textId="77777777" w:rsidR="00125184" w:rsidRPr="00125184" w:rsidRDefault="00125184" w:rsidP="00125184">
      <w:pPr>
        <w:pStyle w:val="BodyText"/>
      </w:pPr>
      <w:r w:rsidRPr="00125184">
        <w:t xml:space="preserve">This paper is organized in the following fashion: section 1.1-1.3 talks about extracting features from news agencies. Section 2 covers the parameters that needs tuning and section 3 explains the above-mentioned ensemble methods of parameter tuning and section 4 contains the results. </w:t>
      </w:r>
    </w:p>
    <w:p w14:paraId="1797B6EA" w14:textId="77777777" w:rsidR="008A55B5" w:rsidRDefault="008A55B5" w:rsidP="00753F7B">
      <w:pPr>
        <w:pStyle w:val="BodyText"/>
      </w:pPr>
    </w:p>
    <w:p w14:paraId="3250F0A5" w14:textId="77777777" w:rsidR="008A55B5" w:rsidRDefault="00292B96" w:rsidP="00CB1404">
      <w:pPr>
        <w:pStyle w:val="Heading1"/>
      </w:pPr>
      <w:r w:rsidRPr="00292B96">
        <w:t>News Parsing</w:t>
      </w:r>
    </w:p>
    <w:p w14:paraId="58909D37" w14:textId="77777777" w:rsidR="008B3ADC" w:rsidRPr="008B3ADC" w:rsidRDefault="008B3ADC" w:rsidP="008B3ADC"/>
    <w:p w14:paraId="662CC846" w14:textId="77777777" w:rsidR="00AF14C5" w:rsidRPr="00292B96" w:rsidRDefault="00292B96" w:rsidP="00AC44B9">
      <w:pPr>
        <w:ind w:firstLine="288"/>
        <w:jc w:val="left"/>
        <w:rPr>
          <w:color w:val="000000"/>
        </w:rPr>
      </w:pPr>
      <w:r w:rsidRPr="00292B96">
        <w:rPr>
          <w:color w:val="000000"/>
        </w:rPr>
        <w:t>Webpage parsing is an essential part of the system as news-related features are mined from news agencies’ websites. Contents of a webpage are included in its html code and the system parses webpage’s html code in order to get links, topic and text of news. Every html code is made of html tags</w:t>
      </w:r>
      <w:proofErr w:type="gramStart"/>
      <w:r w:rsidRPr="00292B96">
        <w:rPr>
          <w:color w:val="000000"/>
        </w:rPr>
        <w:t>;</w:t>
      </w:r>
      <w:proofErr w:type="gramEnd"/>
      <w:r w:rsidRPr="00292B96">
        <w:rPr>
          <w:color w:val="000000"/>
        </w:rPr>
        <w:t xml:space="preserve"> each representing a component in a webpage. The system opens the URL of a website and gets contents of the webpage in the html format and parses them</w:t>
      </w:r>
      <w:r w:rsidR="00AF14C5">
        <w:rPr>
          <w:color w:val="000000"/>
        </w:rPr>
        <w:t>:</w:t>
      </w:r>
    </w:p>
    <w:p w14:paraId="5F0C1991" w14:textId="77777777" w:rsidR="00292B96" w:rsidRPr="00292B96" w:rsidRDefault="00292B96" w:rsidP="00292B96"/>
    <w:p w14:paraId="6E3DBE58" w14:textId="77777777" w:rsidR="008A55B5" w:rsidRDefault="00292B96" w:rsidP="00EF3A1A">
      <w:pPr>
        <w:pStyle w:val="Heading2"/>
      </w:pPr>
      <w:r>
        <w:t>Validation</w:t>
      </w:r>
    </w:p>
    <w:p w14:paraId="61FA40B0" w14:textId="77777777" w:rsidR="008B3ADC" w:rsidRPr="008B3ADC" w:rsidRDefault="008B3ADC" w:rsidP="008B3ADC"/>
    <w:p w14:paraId="51BC1AAC" w14:textId="77777777" w:rsidR="00AF14C5" w:rsidRDefault="00AF14C5" w:rsidP="00AF14C5">
      <w:pPr>
        <w:pStyle w:val="BodyText"/>
      </w:pPr>
      <w:r w:rsidRPr="00AF14C5">
        <w:t>There are many links in every webpage that are not usable and if the system planned to open all links, it would waste a lot of time. So, there is a mechanism that prevents unnecessary links. If any of the following ha</w:t>
      </w:r>
      <w:r w:rsidR="00AC44B9">
        <w:t>ppens then the link is rejected:</w:t>
      </w:r>
    </w:p>
    <w:p w14:paraId="3858171F" w14:textId="77777777" w:rsidR="00AC44B9" w:rsidRPr="00AC44B9" w:rsidRDefault="00AC44B9" w:rsidP="00AC44B9">
      <w:pPr>
        <w:pStyle w:val="ListParagraph"/>
        <w:numPr>
          <w:ilvl w:val="0"/>
          <w:numId w:val="17"/>
        </w:numPr>
        <w:jc w:val="left"/>
        <w:rPr>
          <w:color w:val="000000"/>
        </w:rPr>
      </w:pPr>
      <w:r w:rsidRPr="00AC44B9">
        <w:rPr>
          <w:color w:val="000000"/>
        </w:rPr>
        <w:t>A link without any topic</w:t>
      </w:r>
    </w:p>
    <w:p w14:paraId="267BC38D" w14:textId="77777777" w:rsidR="00AC44B9" w:rsidRPr="00AC44B9" w:rsidRDefault="00AC44B9" w:rsidP="00AC44B9">
      <w:pPr>
        <w:pStyle w:val="ListParagraph"/>
        <w:numPr>
          <w:ilvl w:val="0"/>
          <w:numId w:val="17"/>
        </w:numPr>
        <w:jc w:val="left"/>
        <w:rPr>
          <w:color w:val="000000"/>
        </w:rPr>
      </w:pPr>
      <w:r w:rsidRPr="00AC44B9">
        <w:rPr>
          <w:color w:val="000000"/>
        </w:rPr>
        <w:t>A link that contains “video” or “pictures”</w:t>
      </w:r>
    </w:p>
    <w:p w14:paraId="7509B00B" w14:textId="77777777" w:rsidR="00AC44B9" w:rsidRPr="00AC44B9" w:rsidRDefault="00AC44B9" w:rsidP="00AC44B9">
      <w:pPr>
        <w:pStyle w:val="ListParagraph"/>
        <w:numPr>
          <w:ilvl w:val="0"/>
          <w:numId w:val="17"/>
        </w:numPr>
        <w:jc w:val="left"/>
        <w:rPr>
          <w:color w:val="000000"/>
        </w:rPr>
      </w:pPr>
      <w:r w:rsidRPr="00AC44B9">
        <w:rPr>
          <w:color w:val="000000"/>
        </w:rPr>
        <w:t xml:space="preserve">The number of words in a topic is less than a certain </w:t>
      </w:r>
      <w:proofErr w:type="gramStart"/>
      <w:r w:rsidRPr="00AC44B9">
        <w:rPr>
          <w:color w:val="000000"/>
        </w:rPr>
        <w:t>threshold ?</w:t>
      </w:r>
      <w:proofErr w:type="gramEnd"/>
      <w:r w:rsidRPr="00AC44B9">
        <w:rPr>
          <w:color w:val="000000"/>
        </w:rPr>
        <w:t>??</w:t>
      </w:r>
    </w:p>
    <w:p w14:paraId="0FB37C34" w14:textId="77777777" w:rsidR="00AC44B9" w:rsidRPr="00AC44B9" w:rsidRDefault="00AC44B9" w:rsidP="00AC44B9">
      <w:pPr>
        <w:pStyle w:val="ListParagraph"/>
        <w:numPr>
          <w:ilvl w:val="0"/>
          <w:numId w:val="17"/>
        </w:numPr>
        <w:jc w:val="left"/>
        <w:rPr>
          <w:color w:val="000000"/>
        </w:rPr>
      </w:pPr>
      <w:r w:rsidRPr="00AC44B9">
        <w:rPr>
          <w:color w:val="000000"/>
        </w:rPr>
        <w:t xml:space="preserve">The number of characters in a link is less than a certain </w:t>
      </w:r>
      <w:proofErr w:type="gramStart"/>
      <w:r w:rsidRPr="00AC44B9">
        <w:rPr>
          <w:color w:val="000000"/>
        </w:rPr>
        <w:t>threshold ?</w:t>
      </w:r>
      <w:proofErr w:type="gramEnd"/>
      <w:r w:rsidRPr="00AC44B9">
        <w:rPr>
          <w:color w:val="000000"/>
        </w:rPr>
        <w:t>??</w:t>
      </w:r>
    </w:p>
    <w:p w14:paraId="73B08113" w14:textId="77777777" w:rsidR="00AC44B9" w:rsidRPr="00AC44B9" w:rsidRDefault="00AC44B9" w:rsidP="00AC44B9">
      <w:pPr>
        <w:pStyle w:val="ListParagraph"/>
        <w:numPr>
          <w:ilvl w:val="0"/>
          <w:numId w:val="17"/>
        </w:numPr>
        <w:jc w:val="left"/>
        <w:rPr>
          <w:color w:val="000000"/>
        </w:rPr>
      </w:pPr>
      <w:r w:rsidRPr="00AC44B9">
        <w:rPr>
          <w:color w:val="000000"/>
        </w:rPr>
        <w:t>The topic or link is repeated several time (links that are repeated frequently and are not usable specially in archive sites)</w:t>
      </w:r>
    </w:p>
    <w:p w14:paraId="555499DB" w14:textId="77777777" w:rsidR="00AC44B9" w:rsidRPr="00AF14C5" w:rsidRDefault="00AC44B9" w:rsidP="00AF14C5">
      <w:pPr>
        <w:pStyle w:val="BodyText"/>
      </w:pPr>
    </w:p>
    <w:p w14:paraId="299F4C63" w14:textId="77777777" w:rsidR="008A55B5" w:rsidRDefault="008A55B5" w:rsidP="00753F7B">
      <w:pPr>
        <w:pStyle w:val="BodyText"/>
      </w:pPr>
    </w:p>
    <w:p w14:paraId="5F424608" w14:textId="445B5958" w:rsidR="008A55B5" w:rsidRDefault="004F74E3" w:rsidP="00EF3A1A">
      <w:pPr>
        <w:pStyle w:val="Heading2"/>
      </w:pPr>
      <w:r>
        <w:t>Text Analysis with Tfidf</w:t>
      </w:r>
    </w:p>
    <w:p w14:paraId="7C87E2AA" w14:textId="77777777" w:rsidR="008B3ADC" w:rsidRPr="008B3ADC" w:rsidRDefault="008B3ADC" w:rsidP="008B3ADC"/>
    <w:p w14:paraId="6593A80B" w14:textId="5D5B0E4D" w:rsidR="00B455B9" w:rsidRPr="000679E3" w:rsidRDefault="00B455B9" w:rsidP="00B455B9">
      <w:pPr>
        <w:ind w:firstLine="288"/>
        <w:jc w:val="left"/>
        <w:rPr>
          <w:rFonts w:cstheme="majorBidi"/>
          <w:color w:val="000000" w:themeColor="text1"/>
          <w:rtl/>
        </w:rPr>
      </w:pPr>
      <w:proofErr w:type="spellStart"/>
      <w:r w:rsidRPr="000679E3">
        <w:rPr>
          <w:rFonts w:cstheme="majorBidi"/>
          <w:color w:val="000000" w:themeColor="text1"/>
        </w:rPr>
        <w:t>Tf</w:t>
      </w:r>
      <w:r>
        <w:rPr>
          <w:rFonts w:cstheme="majorBidi"/>
          <w:color w:val="000000" w:themeColor="text1"/>
        </w:rPr>
        <w:t>idf</w:t>
      </w:r>
      <w:proofErr w:type="spellEnd"/>
      <w:r>
        <w:rPr>
          <w:rFonts w:cstheme="majorBidi"/>
          <w:color w:val="000000" w:themeColor="text1"/>
        </w:rPr>
        <w:t xml:space="preserve"> is a technique applied on top of bag of words for </w:t>
      </w:r>
      <w:r w:rsidRPr="000679E3">
        <w:rPr>
          <w:rFonts w:cstheme="majorBidi"/>
          <w:color w:val="000000" w:themeColor="text1"/>
        </w:rPr>
        <w:t>determin</w:t>
      </w:r>
      <w:r>
        <w:rPr>
          <w:rFonts w:cstheme="majorBidi"/>
          <w:color w:val="000000" w:themeColor="text1"/>
        </w:rPr>
        <w:t xml:space="preserve">ing the importance of a word in </w:t>
      </w:r>
      <w:r w:rsidRPr="000679E3">
        <w:rPr>
          <w:rFonts w:cstheme="majorBidi"/>
          <w:color w:val="000000" w:themeColor="text1"/>
        </w:rPr>
        <w:t>a document.</w:t>
      </w:r>
      <w:r>
        <w:rPr>
          <w:rFonts w:cstheme="majorBidi"/>
          <w:color w:val="000000" w:themeColor="text1"/>
        </w:rPr>
        <w:t xml:space="preserve"> It consists of two parts: the term frequency (</w:t>
      </w:r>
      <w:proofErr w:type="spellStart"/>
      <w:r w:rsidRPr="002C615D">
        <w:rPr>
          <w:rFonts w:cstheme="majorBidi"/>
          <w:i/>
          <w:color w:val="000000" w:themeColor="text1"/>
        </w:rPr>
        <w:t>tf</w:t>
      </w:r>
      <w:proofErr w:type="spellEnd"/>
      <w:r>
        <w:rPr>
          <w:rFonts w:cstheme="majorBidi"/>
          <w:color w:val="000000" w:themeColor="text1"/>
        </w:rPr>
        <w:t>) and the inverse document frequency (</w:t>
      </w:r>
      <w:proofErr w:type="spellStart"/>
      <w:r w:rsidRPr="002C615D">
        <w:rPr>
          <w:rFonts w:cstheme="majorBidi"/>
          <w:i/>
          <w:color w:val="000000" w:themeColor="text1"/>
        </w:rPr>
        <w:t>idf</w:t>
      </w:r>
      <w:proofErr w:type="spellEnd"/>
      <w:r>
        <w:rPr>
          <w:rFonts w:cstheme="majorBidi"/>
          <w:color w:val="000000" w:themeColor="text1"/>
        </w:rPr>
        <w:t>).</w:t>
      </w:r>
      <w:r w:rsidRPr="000679E3">
        <w:rPr>
          <w:rFonts w:cstheme="majorBidi"/>
          <w:color w:val="000000" w:themeColor="text1"/>
        </w:rPr>
        <w:t xml:space="preserve"> </w:t>
      </w:r>
      <w:proofErr w:type="spellStart"/>
      <w:r>
        <w:rPr>
          <w:rFonts w:cstheme="majorBidi"/>
          <w:color w:val="000000" w:themeColor="text1"/>
        </w:rPr>
        <w:t>Tfidf’s</w:t>
      </w:r>
      <w:proofErr w:type="spellEnd"/>
      <w:r>
        <w:rPr>
          <w:rFonts w:cstheme="majorBidi"/>
          <w:color w:val="000000" w:themeColor="text1"/>
        </w:rPr>
        <w:t xml:space="preserve"> formula is</w:t>
      </w:r>
      <w:r w:rsidRPr="000679E3">
        <w:rPr>
          <w:rFonts w:cstheme="majorBidi"/>
          <w:color w:val="000000" w:themeColor="text1"/>
        </w:rPr>
        <w:t>:</w:t>
      </w:r>
    </w:p>
    <w:p w14:paraId="6CA28B21" w14:textId="09A23256" w:rsidR="00B455B9" w:rsidRPr="009E041F" w:rsidRDefault="00B455B9" w:rsidP="00B455B9">
      <w:pPr>
        <w:jc w:val="left"/>
        <w:rPr>
          <w:rFonts w:cstheme="majorBidi"/>
          <w:color w:val="000000" w:themeColor="text1"/>
        </w:rPr>
      </w:pPr>
      <m:oMath>
        <m:r>
          <w:rPr>
            <w:rFonts w:ascii="Cambria Math" w:hAnsi="Cambria Math" w:cstheme="majorBidi"/>
            <w:color w:val="000000" w:themeColor="text1"/>
          </w:rPr>
          <m:t xml:space="preserve">tf-idf </m:t>
        </m:r>
        <m:d>
          <m:dPr>
            <m:ctrlPr>
              <w:rPr>
                <w:rFonts w:ascii="Cambria Math" w:hAnsi="Cambria Math" w:cstheme="majorBidi"/>
                <w:i/>
                <w:color w:val="000000" w:themeColor="text1"/>
              </w:rPr>
            </m:ctrlPr>
          </m:dPr>
          <m:e>
            <m:r>
              <w:rPr>
                <w:rFonts w:ascii="Cambria Math" w:hAnsi="Cambria Math" w:cstheme="majorBidi"/>
                <w:color w:val="000000" w:themeColor="text1"/>
              </w:rPr>
              <m:t>t,d,D</m:t>
            </m:r>
          </m:e>
        </m:d>
        <m:r>
          <w:rPr>
            <w:rFonts w:ascii="Cambria Math" w:hAnsi="Cambria Math" w:cstheme="majorBidi"/>
            <w:color w:val="000000" w:themeColor="text1"/>
          </w:rPr>
          <m:t xml:space="preserve">=tf </m:t>
        </m:r>
        <m:d>
          <m:dPr>
            <m:ctrlPr>
              <w:rPr>
                <w:rFonts w:ascii="Cambria Math" w:hAnsi="Cambria Math" w:cstheme="majorBidi"/>
                <w:i/>
                <w:color w:val="000000" w:themeColor="text1"/>
              </w:rPr>
            </m:ctrlPr>
          </m:dPr>
          <m:e>
            <m:r>
              <w:rPr>
                <w:rFonts w:ascii="Cambria Math" w:hAnsi="Cambria Math" w:cstheme="majorBidi"/>
                <w:color w:val="000000" w:themeColor="text1"/>
              </w:rPr>
              <m:t>t,d</m:t>
            </m:r>
          </m:e>
        </m:d>
        <m:r>
          <w:rPr>
            <w:rFonts w:ascii="Cambria Math" w:hAnsi="Cambria Math" w:cstheme="majorBidi"/>
            <w:color w:val="000000" w:themeColor="text1"/>
          </w:rPr>
          <m:t>*idf (t,D</m:t>
        </m:r>
        <m:r>
          <w:rPr>
            <w:rFonts w:ascii="Cambria Math" w:hAnsi="Cambria Math" w:cstheme="majorBidi"/>
            <w:color w:val="000000" w:themeColor="text1"/>
          </w:rPr>
          <m:t>)</m:t>
        </m:r>
      </m:oMath>
      <w:r w:rsidR="007C4968">
        <w:rPr>
          <w:rFonts w:cstheme="majorBidi"/>
          <w:color w:val="000000" w:themeColor="text1"/>
        </w:rPr>
        <w:t xml:space="preserve">, </w:t>
      </w:r>
    </w:p>
    <w:p w14:paraId="32C068BA" w14:textId="62F91B89" w:rsidR="00B455B9" w:rsidRPr="000679E3" w:rsidRDefault="00B455B9" w:rsidP="00B455B9">
      <w:pPr>
        <w:jc w:val="left"/>
        <w:rPr>
          <w:rFonts w:cstheme="majorBidi"/>
          <w:color w:val="000000" w:themeColor="text1"/>
        </w:rPr>
      </w:pPr>
      <w:proofErr w:type="gramStart"/>
      <w:r w:rsidRPr="00D8553D">
        <w:rPr>
          <w:rFonts w:cstheme="majorBidi"/>
          <w:i/>
          <w:color w:val="000000" w:themeColor="text1"/>
        </w:rPr>
        <w:t>t</w:t>
      </w:r>
      <w:proofErr w:type="gramEnd"/>
      <w:r w:rsidRPr="000679E3">
        <w:rPr>
          <w:rFonts w:cstheme="majorBidi"/>
          <w:color w:val="000000" w:themeColor="text1"/>
        </w:rPr>
        <w:t xml:space="preserve"> is the term or the keyword, </w:t>
      </w:r>
      <w:r w:rsidRPr="00D8553D">
        <w:rPr>
          <w:rFonts w:cstheme="majorBidi"/>
          <w:i/>
          <w:color w:val="000000" w:themeColor="text1"/>
        </w:rPr>
        <w:t>d</w:t>
      </w:r>
      <w:r w:rsidRPr="000679E3">
        <w:rPr>
          <w:rFonts w:cstheme="majorBidi"/>
          <w:color w:val="000000" w:themeColor="text1"/>
        </w:rPr>
        <w:t xml:space="preserve"> is a link for a specific date and </w:t>
      </w:r>
      <w:r w:rsidRPr="00D8553D">
        <w:rPr>
          <w:rFonts w:cstheme="majorBidi"/>
          <w:i/>
          <w:color w:val="000000" w:themeColor="text1"/>
        </w:rPr>
        <w:t>D</w:t>
      </w:r>
      <w:r w:rsidRPr="000679E3">
        <w:rPr>
          <w:rFonts w:cstheme="majorBidi"/>
          <w:color w:val="000000" w:themeColor="text1"/>
        </w:rPr>
        <w:t xml:space="preserve"> is the collection of all links for a specific date.</w:t>
      </w:r>
    </w:p>
    <w:p w14:paraId="1A7E653D" w14:textId="77777777" w:rsidR="00B455B9" w:rsidRPr="000679E3" w:rsidRDefault="00B455B9" w:rsidP="00B455B9">
      <w:pPr>
        <w:jc w:val="left"/>
        <w:rPr>
          <w:rFonts w:cstheme="majorBidi"/>
          <w:color w:val="000000" w:themeColor="text1"/>
        </w:rPr>
      </w:pPr>
      <w:r w:rsidRPr="00170020">
        <w:rPr>
          <w:rFonts w:cstheme="majorBidi"/>
          <w:i/>
          <w:color w:val="000000" w:themeColor="text1"/>
        </w:rPr>
        <w:t xml:space="preserve">     </w:t>
      </w:r>
      <w:proofErr w:type="spellStart"/>
      <w:r w:rsidRPr="00170020">
        <w:rPr>
          <w:rFonts w:cstheme="majorBidi"/>
          <w:i/>
          <w:color w:val="000000" w:themeColor="text1"/>
        </w:rPr>
        <w:t>Tf</w:t>
      </w:r>
      <w:proofErr w:type="spellEnd"/>
      <w:r w:rsidRPr="00170020">
        <w:rPr>
          <w:rFonts w:cstheme="majorBidi"/>
          <w:i/>
          <w:color w:val="000000" w:themeColor="text1"/>
        </w:rPr>
        <w:t xml:space="preserve"> (</w:t>
      </w:r>
      <w:proofErr w:type="spellStart"/>
      <w:r w:rsidRPr="00170020">
        <w:rPr>
          <w:rFonts w:cstheme="majorBidi"/>
          <w:i/>
          <w:color w:val="000000" w:themeColor="text1"/>
        </w:rPr>
        <w:t>t</w:t>
      </w:r>
      <w:proofErr w:type="gramStart"/>
      <w:r w:rsidRPr="00170020">
        <w:rPr>
          <w:rFonts w:cstheme="majorBidi"/>
          <w:i/>
          <w:color w:val="000000" w:themeColor="text1"/>
        </w:rPr>
        <w:t>,d</w:t>
      </w:r>
      <w:proofErr w:type="spellEnd"/>
      <w:proofErr w:type="gramEnd"/>
      <w:r w:rsidRPr="00170020">
        <w:rPr>
          <w:rFonts w:cstheme="majorBidi"/>
          <w:i/>
          <w:color w:val="000000" w:themeColor="text1"/>
        </w:rPr>
        <w:t>)</w:t>
      </w:r>
      <w:r w:rsidRPr="000679E3">
        <w:rPr>
          <w:rFonts w:cstheme="majorBidi"/>
          <w:color w:val="000000" w:themeColor="text1"/>
        </w:rPr>
        <w:t xml:space="preserve"> is the frequency of keyword </w:t>
      </w:r>
      <w:r w:rsidRPr="00170020">
        <w:rPr>
          <w:rFonts w:cstheme="majorBidi"/>
          <w:i/>
          <w:color w:val="000000" w:themeColor="text1"/>
        </w:rPr>
        <w:t>t</w:t>
      </w:r>
      <w:r w:rsidRPr="000679E3">
        <w:rPr>
          <w:rFonts w:cstheme="majorBidi"/>
          <w:color w:val="000000" w:themeColor="text1"/>
        </w:rPr>
        <w:t xml:space="preserve"> in a link </w:t>
      </w:r>
      <w:r w:rsidRPr="00DC360C">
        <w:rPr>
          <w:rFonts w:cstheme="majorBidi"/>
          <w:i/>
          <w:color w:val="000000" w:themeColor="text1"/>
        </w:rPr>
        <w:t>d</w:t>
      </w:r>
      <w:r>
        <w:rPr>
          <w:rFonts w:cstheme="majorBidi"/>
          <w:i/>
          <w:color w:val="000000" w:themeColor="text1"/>
        </w:rPr>
        <w:t xml:space="preserve"> </w:t>
      </w:r>
      <w:r>
        <w:rPr>
          <w:rFonts w:cstheme="majorBidi"/>
          <w:color w:val="000000" w:themeColor="text1"/>
        </w:rPr>
        <w:t xml:space="preserve">divided by the length of </w:t>
      </w:r>
      <w:r w:rsidRPr="00663C82">
        <w:rPr>
          <w:rFonts w:cstheme="majorBidi"/>
          <w:i/>
          <w:color w:val="000000" w:themeColor="text1"/>
        </w:rPr>
        <w:t>d</w:t>
      </w:r>
      <w:r w:rsidRPr="000679E3">
        <w:rPr>
          <w:rFonts w:cstheme="majorBidi"/>
          <w:color w:val="000000" w:themeColor="text1"/>
        </w:rPr>
        <w:t>.</w:t>
      </w:r>
    </w:p>
    <w:p w14:paraId="7DFE9B70" w14:textId="77777777" w:rsidR="00B455B9" w:rsidRPr="009E041F" w:rsidRDefault="00B455B9" w:rsidP="00B455B9">
      <w:pPr>
        <w:ind w:firstLine="720"/>
        <w:jc w:val="left"/>
        <w:rPr>
          <w:rFonts w:eastAsiaTheme="minorEastAsia" w:cstheme="majorBidi"/>
          <w:color w:val="000000" w:themeColor="text1"/>
        </w:rPr>
      </w:pPr>
      <m:oMathPara>
        <m:oMathParaPr>
          <m:jc m:val="left"/>
        </m:oMathParaPr>
        <m:oMath>
          <m:r>
            <w:rPr>
              <w:rFonts w:ascii="Cambria Math" w:hAnsi="Cambria Math" w:cstheme="majorBidi"/>
              <w:color w:val="000000" w:themeColor="text1"/>
            </w:rPr>
            <m:t>tf</m:t>
          </m:r>
          <m:d>
            <m:dPr>
              <m:ctrlPr>
                <w:rPr>
                  <w:rFonts w:ascii="Cambria Math" w:hAnsi="Cambria Math" w:cstheme="majorBidi"/>
                  <w:i/>
                  <w:color w:val="000000" w:themeColor="text1"/>
                </w:rPr>
              </m:ctrlPr>
            </m:dPr>
            <m:e>
              <m:r>
                <w:rPr>
                  <w:rFonts w:ascii="Cambria Math" w:hAnsi="Cambria Math" w:cstheme="majorBidi"/>
                  <w:color w:val="000000" w:themeColor="text1"/>
                </w:rPr>
                <m:t>t,d</m:t>
              </m:r>
            </m:e>
          </m:d>
          <m:r>
            <w:rPr>
              <w:rFonts w:ascii="Cambria Math" w:hAnsi="Cambria Math" w:cstheme="majorBidi"/>
              <w:color w:val="000000" w:themeColor="text1"/>
            </w:rPr>
            <m:t>=</m:t>
          </m:r>
          <m:f>
            <m:fPr>
              <m:ctrlPr>
                <w:rPr>
                  <w:rFonts w:ascii="Cambria Math" w:hAnsi="Cambria Math" w:cstheme="majorBidi"/>
                  <w:i/>
                  <w:color w:val="000000" w:themeColor="text1"/>
                </w:rPr>
              </m:ctrlPr>
            </m:fPr>
            <m:num>
              <m:r>
                <w:rPr>
                  <w:rFonts w:ascii="Cambria Math" w:hAnsi="Cambria Math" w:cstheme="majorBidi"/>
                  <w:color w:val="000000" w:themeColor="text1"/>
                </w:rPr>
                <m:t>frequency of word t in text d</m:t>
              </m:r>
            </m:num>
            <m:den>
              <m:r>
                <w:rPr>
                  <w:rFonts w:ascii="Cambria Math" w:hAnsi="Cambria Math" w:cstheme="majorBidi"/>
                  <w:color w:val="000000" w:themeColor="text1"/>
                </w:rPr>
                <m:t>|d|</m:t>
              </m:r>
            </m:den>
          </m:f>
        </m:oMath>
      </m:oMathPara>
    </w:p>
    <w:p w14:paraId="2B9E266D" w14:textId="77777777" w:rsidR="00B455B9" w:rsidRDefault="00B455B9" w:rsidP="00B455B9">
      <w:pPr>
        <w:jc w:val="left"/>
        <w:rPr>
          <w:rFonts w:eastAsiaTheme="minorEastAsia" w:cstheme="majorBidi"/>
          <w:color w:val="000000" w:themeColor="text1"/>
        </w:rPr>
      </w:pPr>
      <w:r>
        <w:rPr>
          <w:rFonts w:eastAsiaTheme="minorEastAsia" w:cstheme="majorBidi"/>
          <w:color w:val="000000" w:themeColor="text1"/>
        </w:rPr>
        <w:t xml:space="preserve">And </w:t>
      </w:r>
      <w:proofErr w:type="spellStart"/>
      <w:r w:rsidRPr="00FD3D13">
        <w:rPr>
          <w:rFonts w:eastAsiaTheme="minorEastAsia" w:cstheme="majorBidi"/>
          <w:i/>
          <w:color w:val="000000" w:themeColor="text1"/>
        </w:rPr>
        <w:t>idf</w:t>
      </w:r>
      <w:proofErr w:type="spellEnd"/>
      <w:r>
        <w:rPr>
          <w:rFonts w:eastAsiaTheme="minorEastAsia" w:cstheme="majorBidi"/>
          <w:i/>
          <w:color w:val="000000" w:themeColor="text1"/>
        </w:rPr>
        <w:t xml:space="preserve"> </w:t>
      </w:r>
      <w:r>
        <w:rPr>
          <w:rFonts w:eastAsiaTheme="minorEastAsia" w:cstheme="majorBidi"/>
          <w:color w:val="000000" w:themeColor="text1"/>
        </w:rPr>
        <w:t xml:space="preserve">is computed in the following way: </w:t>
      </w:r>
    </w:p>
    <w:p w14:paraId="6D34FE7C" w14:textId="77777777" w:rsidR="00B455B9" w:rsidRPr="009E041F" w:rsidRDefault="00B455B9" w:rsidP="00B455B9">
      <w:pPr>
        <w:jc w:val="left"/>
        <w:rPr>
          <w:rFonts w:eastAsiaTheme="minorEastAsia" w:cstheme="majorBidi"/>
          <w:color w:val="000000" w:themeColor="text1"/>
        </w:rPr>
      </w:pPr>
      <m:oMathPara>
        <m:oMathParaPr>
          <m:jc m:val="left"/>
        </m:oMathParaPr>
        <m:oMath>
          <m:r>
            <w:rPr>
              <w:rFonts w:ascii="Cambria Math" w:hAnsi="Cambria Math" w:cstheme="majorBidi"/>
              <w:color w:val="000000" w:themeColor="text1"/>
            </w:rPr>
            <m:t>idf</m:t>
          </m:r>
          <m:d>
            <m:dPr>
              <m:ctrlPr>
                <w:rPr>
                  <w:rFonts w:ascii="Cambria Math" w:hAnsi="Cambria Math" w:cstheme="majorBidi"/>
                  <w:i/>
                  <w:color w:val="000000" w:themeColor="text1"/>
                </w:rPr>
              </m:ctrlPr>
            </m:dPr>
            <m:e>
              <m:r>
                <w:rPr>
                  <w:rFonts w:ascii="Cambria Math" w:hAnsi="Cambria Math" w:cstheme="majorBidi"/>
                  <w:color w:val="000000" w:themeColor="text1"/>
                </w:rPr>
                <m:t>t,D</m:t>
              </m:r>
            </m:e>
          </m:d>
          <m:r>
            <w:rPr>
              <w:rFonts w:ascii="Cambria Math" w:hAnsi="Cambria Math" w:cstheme="majorBidi"/>
              <w:color w:val="000000" w:themeColor="text1"/>
            </w:rPr>
            <m:t>=log</m:t>
          </m:r>
          <m:f>
            <m:fPr>
              <m:ctrlPr>
                <w:rPr>
                  <w:rFonts w:ascii="Cambria Math" w:hAnsi="Cambria Math" w:cstheme="majorBidi"/>
                  <w:i/>
                  <w:color w:val="000000" w:themeColor="text1"/>
                </w:rPr>
              </m:ctrlPr>
            </m:fPr>
            <m:num>
              <m:r>
                <w:rPr>
                  <w:rFonts w:ascii="Cambria Math" w:hAnsi="Cambria Math" w:cstheme="majorBidi"/>
                  <w:color w:val="000000" w:themeColor="text1"/>
                </w:rPr>
                <m:t>|D|</m:t>
              </m:r>
            </m:num>
            <m:den>
              <m:r>
                <w:rPr>
                  <w:rFonts w:ascii="Cambria Math" w:hAnsi="Cambria Math" w:cstheme="majorBidi"/>
                  <w:color w:val="000000" w:themeColor="text1"/>
                </w:rPr>
                <m:t>|</m:t>
              </m:r>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d∈D :t∈d</m:t>
                  </m:r>
                </m:e>
              </m:d>
              <m:r>
                <w:rPr>
                  <w:rFonts w:ascii="Cambria Math" w:hAnsi="Cambria Math" w:cstheme="majorBidi"/>
                  <w:color w:val="000000" w:themeColor="text1"/>
                </w:rPr>
                <m:t>|</m:t>
              </m:r>
            </m:den>
          </m:f>
        </m:oMath>
      </m:oMathPara>
    </w:p>
    <w:p w14:paraId="0DC30B9A" w14:textId="77777777" w:rsidR="009E041F" w:rsidRPr="009E041F" w:rsidRDefault="009E041F" w:rsidP="00B455B9">
      <w:pPr>
        <w:jc w:val="left"/>
        <w:rPr>
          <w:rFonts w:eastAsiaTheme="minorEastAsia" w:cstheme="majorBidi"/>
          <w:color w:val="000000" w:themeColor="text1"/>
        </w:rPr>
      </w:pPr>
    </w:p>
    <w:p w14:paraId="2513C18D" w14:textId="77777777" w:rsidR="00B455B9" w:rsidRPr="000679E3" w:rsidRDefault="00B455B9" w:rsidP="00B455B9">
      <w:pPr>
        <w:jc w:val="left"/>
        <w:rPr>
          <w:rFonts w:cstheme="majorBidi"/>
          <w:color w:val="000000" w:themeColor="text1"/>
          <w:rtl/>
          <w:lang w:bidi="fa-IR"/>
        </w:rPr>
      </w:pPr>
      <w:r w:rsidRPr="000679E3">
        <w:rPr>
          <w:rFonts w:cstheme="majorBidi"/>
          <w:color w:val="000000" w:themeColor="text1"/>
          <w:lang w:bidi="fa-IR"/>
        </w:rPr>
        <w:t xml:space="preserve">     </w:t>
      </w:r>
      <w:proofErr w:type="spellStart"/>
      <w:proofErr w:type="gramStart"/>
      <w:r w:rsidRPr="00663C82">
        <w:rPr>
          <w:rFonts w:cstheme="majorBidi"/>
          <w:i/>
          <w:color w:val="000000" w:themeColor="text1"/>
          <w:lang w:bidi="fa-IR"/>
        </w:rPr>
        <w:t>idf</w:t>
      </w:r>
      <w:proofErr w:type="spellEnd"/>
      <w:proofErr w:type="gramEnd"/>
      <w:r>
        <w:rPr>
          <w:rFonts w:cstheme="majorBidi"/>
          <w:i/>
          <w:color w:val="000000" w:themeColor="text1"/>
          <w:lang w:bidi="fa-IR"/>
        </w:rPr>
        <w:t xml:space="preserve"> </w:t>
      </w:r>
      <w:r>
        <w:rPr>
          <w:rFonts w:cstheme="majorBidi"/>
          <w:color w:val="000000" w:themeColor="text1"/>
          <w:lang w:bidi="fa-IR"/>
        </w:rPr>
        <w:t>makes sure that the words that are common in a lot of documents do not get high weights.</w:t>
      </w:r>
      <w:r>
        <w:rPr>
          <w:rFonts w:cstheme="majorBidi"/>
          <w:i/>
          <w:color w:val="000000" w:themeColor="text1"/>
          <w:lang w:bidi="fa-IR"/>
        </w:rPr>
        <w:t xml:space="preserve"> </w:t>
      </w:r>
      <w:proofErr w:type="spellStart"/>
      <w:r w:rsidRPr="00ED7273">
        <w:rPr>
          <w:rFonts w:cstheme="majorBidi"/>
          <w:i/>
          <w:color w:val="000000" w:themeColor="text1"/>
          <w:lang w:bidi="fa-IR"/>
        </w:rPr>
        <w:t>Tf</w:t>
      </w:r>
      <w:r>
        <w:rPr>
          <w:rFonts w:cstheme="majorBidi"/>
          <w:i/>
          <w:color w:val="000000" w:themeColor="text1"/>
          <w:lang w:bidi="fa-IR"/>
        </w:rPr>
        <w:t>-idf</w:t>
      </w:r>
      <w:proofErr w:type="spellEnd"/>
      <w:r w:rsidRPr="000679E3">
        <w:rPr>
          <w:rFonts w:cstheme="majorBidi"/>
          <w:color w:val="000000" w:themeColor="text1"/>
          <w:lang w:bidi="fa-IR"/>
        </w:rPr>
        <w:t xml:space="preserve"> is calculated for every keyword in every link and at the end of the day, the system calculates the average of the </w:t>
      </w:r>
      <w:proofErr w:type="spellStart"/>
      <w:r w:rsidRPr="007A6894">
        <w:rPr>
          <w:rFonts w:cstheme="majorBidi"/>
          <w:i/>
          <w:color w:val="000000" w:themeColor="text1"/>
          <w:lang w:bidi="fa-IR"/>
        </w:rPr>
        <w:t>tf</w:t>
      </w:r>
      <w:proofErr w:type="spellEnd"/>
      <w:r w:rsidRPr="000679E3">
        <w:rPr>
          <w:rFonts w:cstheme="majorBidi"/>
          <w:color w:val="000000" w:themeColor="text1"/>
          <w:lang w:bidi="fa-IR"/>
        </w:rPr>
        <w:t xml:space="preserve"> for each keyword in that day. This procedure is repeated for every day and the system returns numeric values that show the importance of the keywords in that day. In this step, </w:t>
      </w:r>
      <w:r>
        <w:rPr>
          <w:rFonts w:cstheme="majorBidi"/>
          <w:color w:val="000000" w:themeColor="text1"/>
          <w:lang w:bidi="fa-IR"/>
        </w:rPr>
        <w:t xml:space="preserve">news-related </w:t>
      </w:r>
      <w:r w:rsidRPr="000679E3">
        <w:rPr>
          <w:rFonts w:cstheme="majorBidi"/>
          <w:color w:val="000000" w:themeColor="text1"/>
          <w:lang w:bidi="fa-IR"/>
        </w:rPr>
        <w:t xml:space="preserve">variables change into numeric values that are meaningful for </w:t>
      </w:r>
      <w:r>
        <w:rPr>
          <w:rFonts w:cstheme="majorBidi"/>
          <w:color w:val="000000" w:themeColor="text1"/>
          <w:lang w:bidi="fa-IR"/>
        </w:rPr>
        <w:t xml:space="preserve">the </w:t>
      </w:r>
      <w:r w:rsidRPr="000679E3">
        <w:rPr>
          <w:rFonts w:cstheme="majorBidi"/>
          <w:color w:val="000000" w:themeColor="text1"/>
          <w:lang w:bidi="fa-IR"/>
        </w:rPr>
        <w:t>forecasting part.</w:t>
      </w:r>
    </w:p>
    <w:p w14:paraId="0C859978" w14:textId="47153A88" w:rsidR="008A55B5" w:rsidRDefault="008A55B5" w:rsidP="00753F7B">
      <w:pPr>
        <w:pStyle w:val="BodyText"/>
      </w:pPr>
    </w:p>
    <w:p w14:paraId="7C5D4E08" w14:textId="578D69D0" w:rsidR="008A55B5" w:rsidRPr="00CB1404" w:rsidRDefault="00983247" w:rsidP="00CB1404">
      <w:pPr>
        <w:pStyle w:val="Heading1"/>
      </w:pPr>
      <w:r>
        <w:t>Parameters</w:t>
      </w:r>
    </w:p>
    <w:p w14:paraId="4AAC2ACA" w14:textId="37D0033B" w:rsidR="008A55B5" w:rsidRDefault="00B315FA" w:rsidP="00B315FA">
      <w:pPr>
        <w:pStyle w:val="BodyText"/>
      </w:pPr>
      <w:r w:rsidRPr="00B315FA">
        <w:t xml:space="preserve">As we mentioned earlier we explore 4 groups of regression models, linear regression, support vector regression, decision trees, and Gaussian processes. The parameters that need tuning are: The “Ridge” in Linear regression, “C” or the multiplier of slack variables in support vector regression which controls the complexity of the model, minimum number of samples in each node and the depth of the tree in decision tree, and “Noise” in Gaussian.  We use “Recent Leader” in Section 3.2 and “Exponentially Weighted </w:t>
      </w:r>
      <w:proofErr w:type="spellStart"/>
      <w:r w:rsidR="000815FB">
        <w:t>Avergaing</w:t>
      </w:r>
      <w:proofErr w:type="spellEnd"/>
      <w:r w:rsidRPr="00B315FA">
        <w:t>” in Section 3.2 for tuning these parameters</w:t>
      </w:r>
      <w:r w:rsidR="008A4AF5">
        <w:t xml:space="preserve">. </w:t>
      </w:r>
    </w:p>
    <w:p w14:paraId="745A446D" w14:textId="57CE48A1" w:rsidR="008A55B5" w:rsidRDefault="008A4AF5" w:rsidP="00EF3A1A">
      <w:pPr>
        <w:pStyle w:val="Heading2"/>
      </w:pPr>
      <w:r>
        <w:t>Recent Leader</w:t>
      </w:r>
    </w:p>
    <w:p w14:paraId="495D6284" w14:textId="77777777" w:rsidR="006C5863" w:rsidRPr="000679E3" w:rsidRDefault="006C5863" w:rsidP="006C5863">
      <w:pPr>
        <w:ind w:firstLine="288"/>
        <w:jc w:val="left"/>
        <w:rPr>
          <w:rFonts w:cstheme="majorBidi"/>
          <w:color w:val="000000" w:themeColor="text1"/>
          <w:lang w:bidi="fa-IR"/>
        </w:rPr>
      </w:pPr>
      <w:r>
        <w:rPr>
          <w:rFonts w:cstheme="majorBidi"/>
          <w:color w:val="000000" w:themeColor="text1"/>
          <w:lang w:bidi="fa-IR"/>
        </w:rPr>
        <w:t xml:space="preserve">In this technique multiple regressors are trained with different parameters. For example for support vector regression, multiple regressors are trained each with a different “C” parameter, where “C” is the coefficient multiplied to the sum of the squares of the slack variables. The prediction happens on a daily basis. The best parameter can be not be picked by cross validation. Our experiments show that the best parameters can change rapidly over time even within a few days. “Recent Leader” takes the parameter with minimum least square error over the last few days. Figure 1 shows that the best number of days to look back for support vector regression is one, meaning the best model of yesterday leads to best performance. </w:t>
      </w:r>
    </w:p>
    <w:p w14:paraId="592707A6" w14:textId="77777777" w:rsidR="006C5863" w:rsidRPr="006C5863" w:rsidRDefault="006C5863" w:rsidP="006C5863"/>
    <w:p w14:paraId="7ADF02FD" w14:textId="3C6264E6" w:rsidR="008A55B5" w:rsidRDefault="008A4AF5" w:rsidP="00EF3A1A">
      <w:pPr>
        <w:pStyle w:val="Heading2"/>
      </w:pPr>
      <w:r>
        <w:t xml:space="preserve">Exponentially Weighted </w:t>
      </w:r>
      <w:r w:rsidR="00D3771D">
        <w:t>Averaging</w:t>
      </w:r>
    </w:p>
    <w:p w14:paraId="040F81FC" w14:textId="77777777" w:rsidR="008B3ADC" w:rsidRPr="008B3ADC" w:rsidRDefault="008B3ADC" w:rsidP="008B3ADC"/>
    <w:p w14:paraId="31676612" w14:textId="77777777" w:rsidR="001560A2" w:rsidRPr="00BE529A" w:rsidRDefault="007C4968" w:rsidP="001560A2">
      <w:pPr>
        <w:ind w:firstLine="288"/>
        <w:jc w:val="left"/>
      </w:pPr>
      <w:r>
        <w:t>In this section we go over our se</w:t>
      </w:r>
      <w:r w:rsidR="008B3ADC">
        <w:t xml:space="preserve">cond </w:t>
      </w:r>
      <w:r w:rsidR="00397378">
        <w:t>method</w:t>
      </w:r>
      <w:r w:rsidR="008B3ADC">
        <w:t xml:space="preserve"> for parameter tuning. </w:t>
      </w:r>
      <w:r w:rsidR="00397378">
        <w:t>Individual regressors are combin</w:t>
      </w:r>
      <w:r w:rsidR="007A4A06">
        <w:t xml:space="preserve">ed together in a </w:t>
      </w:r>
      <w:r w:rsidR="004B30C5">
        <w:t xml:space="preserve">linear fashion. The weights of </w:t>
      </w:r>
      <w:r w:rsidR="00DC6D87">
        <w:t xml:space="preserve">all </w:t>
      </w:r>
      <w:r w:rsidR="004B30C5">
        <w:t xml:space="preserve">regressors form a simplex, i.e. they are non-zero and add up to one. The prediction of the ensemble method is weighted sum of all predictions. The weights decay exponentially over time by the mean squared error of past performance. This algorithm is very similar to the well-known Hedge Algorithm [3]. </w:t>
      </w:r>
      <w:r w:rsidR="00BE529A">
        <w:t xml:space="preserve">The </w:t>
      </w:r>
      <w:r w:rsidR="00BC1329">
        <w:t xml:space="preserve">main </w:t>
      </w:r>
      <w:r w:rsidR="00BE529A">
        <w:t xml:space="preserve">difference of our method and that of the Hedge is that </w:t>
      </w:r>
      <m:oMath>
        <m:r>
          <w:rPr>
            <w:rFonts w:ascii="Cambria Math" w:hAnsi="Cambria Math" w:cstheme="majorBidi"/>
            <w:color w:val="000000" w:themeColor="text1"/>
            <w:lang w:bidi="fa-IR"/>
          </w:rPr>
          <m:t>η</m:t>
        </m:r>
      </m:oMath>
      <w:r w:rsidR="004B30C5">
        <w:t xml:space="preserve"> </w:t>
      </w:r>
      <w:r w:rsidR="00DC6D87">
        <w:t xml:space="preserve">in </w:t>
      </w:r>
      <w:r w:rsidR="00DC6D87" w:rsidRPr="00DC6D87">
        <w:rPr>
          <w:i/>
        </w:rPr>
        <w:t>UpdateWeight</w:t>
      </w:r>
      <w:r w:rsidR="00DC6D87">
        <w:t xml:space="preserve"> of Algorithm 1 </w:t>
      </w:r>
      <w:r w:rsidR="00BE529A">
        <w:t xml:space="preserve">does not decay over time. </w:t>
      </w:r>
      <w:r w:rsidR="00BC1329">
        <w:t xml:space="preserve">Our </w:t>
      </w:r>
      <w:r w:rsidR="00E329D5">
        <w:t xml:space="preserve">empirical experiments show keeping this parameter fixed gives betters results. </w:t>
      </w:r>
      <w:r w:rsidR="001560A2">
        <w:t xml:space="preserve">For details of the algorithm refer to Algorithm 1 below. </w:t>
      </w:r>
    </w:p>
    <w:p w14:paraId="474174FA" w14:textId="27598C48" w:rsidR="009E041F" w:rsidRPr="00BE529A" w:rsidRDefault="001560A2" w:rsidP="00BE529A">
      <w:pPr>
        <w:ind w:firstLine="288"/>
        <w:jc w:val="left"/>
      </w:pPr>
      <w:r>
        <w:t xml:space="preserve">Theoretical bounds of the Hedge algorithm depend on the assumption that the loss function bounded which usually holds in classification cases not in squared loss. </w:t>
      </w:r>
    </w:p>
    <w:p w14:paraId="5CAE4314" w14:textId="77777777" w:rsidR="009E041F" w:rsidRDefault="009E041F" w:rsidP="009E041F">
      <w:pPr>
        <w:rPr>
          <w:rFonts w:cstheme="majorBidi"/>
          <w:color w:val="000000" w:themeColor="text1"/>
        </w:rPr>
      </w:pPr>
    </w:p>
    <w:p w14:paraId="1774F4F0" w14:textId="7CE56A4F" w:rsidR="007A4A06" w:rsidRDefault="007A4A06" w:rsidP="007A4A06">
      <w:pPr>
        <w:pBdr>
          <w:bottom w:val="single" w:sz="12" w:space="1" w:color="auto"/>
        </w:pBdr>
        <w:jc w:val="left"/>
        <w:rPr>
          <w:rFonts w:cstheme="majorBidi"/>
          <w:b/>
          <w:color w:val="000000" w:themeColor="text1"/>
        </w:rPr>
      </w:pPr>
      <w:r w:rsidRPr="007A4A06">
        <w:rPr>
          <w:rFonts w:cstheme="majorBidi"/>
          <w:b/>
          <w:color w:val="000000" w:themeColor="text1"/>
        </w:rPr>
        <w:t>Algorithm 1</w:t>
      </w:r>
    </w:p>
    <w:p w14:paraId="708CC689" w14:textId="77777777" w:rsidR="007A4A06" w:rsidRPr="007A4A06" w:rsidRDefault="007A4A06" w:rsidP="007A4A06">
      <w:pPr>
        <w:jc w:val="left"/>
        <w:rPr>
          <w:rFonts w:cstheme="majorBidi"/>
          <w:b/>
          <w:color w:val="000000" w:themeColor="text1"/>
        </w:rPr>
      </w:pPr>
    </w:p>
    <w:p w14:paraId="24DEFC4F" w14:textId="77777777" w:rsidR="001E1FA5" w:rsidRPr="001E1FA5" w:rsidRDefault="009E041F" w:rsidP="009E041F">
      <w:pPr>
        <w:rPr>
          <w:rFonts w:cstheme="majorBidi"/>
          <w:color w:val="000000" w:themeColor="text1"/>
        </w:rPr>
      </w:pPr>
      <m:oMathPara>
        <m:oMathParaPr>
          <m:jc m:val="left"/>
        </m:oMathParaPr>
        <m:oMath>
          <m:r>
            <w:rPr>
              <w:rFonts w:ascii="Cambria Math" w:hAnsi="Cambria Math" w:cstheme="majorBidi"/>
              <w:color w:val="000000" w:themeColor="text1"/>
            </w:rPr>
            <m:t xml:space="preserve">Initiate weights </m:t>
          </m:r>
        </m:oMath>
      </m:oMathPara>
    </w:p>
    <w:p w14:paraId="33F79034" w14:textId="48859183" w:rsidR="001E1FA5" w:rsidRPr="001E1FA5" w:rsidRDefault="001E1FA5" w:rsidP="001E1FA5">
      <w:pPr>
        <w:rPr>
          <w:rFonts w:eastAsiaTheme="minorEastAsia" w:cstheme="majorBidi"/>
          <w:color w:val="000000" w:themeColor="text1"/>
        </w:rPr>
      </w:pPr>
      <m:oMathPara>
        <m:oMathParaPr>
          <m:jc m:val="left"/>
        </m:oMathParaPr>
        <m:oMath>
          <m:r>
            <w:rPr>
              <w:rFonts w:ascii="Cambria Math" w:eastAsiaTheme="minorEastAsia" w:hAnsi="Cambria Math" w:cstheme="majorBidi"/>
              <w:color w:val="000000" w:themeColor="text1"/>
            </w:rPr>
            <m:t>For i=1,…, N</m:t>
          </m:r>
          <m:r>
            <w:rPr>
              <w:rFonts w:ascii="Cambria Math" w:eastAsiaTheme="minorEastAsia" w:hAnsi="Cambria Math" w:cstheme="majorBidi"/>
              <w:color w:val="000000" w:themeColor="text1"/>
            </w:rPr>
            <m:t>:</m:t>
          </m:r>
        </m:oMath>
      </m:oMathPara>
    </w:p>
    <w:p w14:paraId="245046BC" w14:textId="6CF5378D" w:rsidR="009E041F" w:rsidRPr="00397378" w:rsidRDefault="00397378" w:rsidP="009E041F">
      <w:pPr>
        <w:rPr>
          <w:rFonts w:cstheme="majorBidi"/>
          <w:color w:val="000000" w:themeColor="text1"/>
        </w:rPr>
      </w:pPr>
      <m:oMathPara>
        <m:oMathParaPr>
          <m:jc m:val="left"/>
        </m:oMathParaPr>
        <m:oMath>
          <m:sSubSup>
            <m:sSubSupPr>
              <m:ctrlPr>
                <w:rPr>
                  <w:rFonts w:ascii="Cambria Math" w:eastAsiaTheme="minorEastAsia" w:hAnsi="Cambria Math" w:cstheme="majorBidi"/>
                  <w:i/>
                  <w:color w:val="000000" w:themeColor="text1"/>
                </w:rPr>
              </m:ctrlPr>
            </m:sSubSupPr>
            <m:e>
              <m:r>
                <w:rPr>
                  <w:rFonts w:ascii="Cambria Math" w:eastAsiaTheme="minorEastAsia" w:hAnsi="Cambria Math" w:cstheme="majorBidi"/>
                  <w:color w:val="000000" w:themeColor="text1"/>
                </w:rPr>
                <m:t xml:space="preserve">    w</m:t>
              </m:r>
            </m:e>
            <m:sub>
              <m:r>
                <w:rPr>
                  <w:rFonts w:ascii="Cambria Math" w:eastAsiaTheme="minorEastAsia" w:hAnsi="Cambria Math" w:cstheme="majorBidi"/>
                  <w:color w:val="000000" w:themeColor="text1"/>
                </w:rPr>
                <m:t>i</m:t>
              </m:r>
            </m:sub>
            <m:sup>
              <m:r>
                <w:rPr>
                  <w:rFonts w:ascii="Cambria Math" w:eastAsiaTheme="minorEastAsia" w:hAnsi="Cambria Math" w:cstheme="majorBidi"/>
                  <w:color w:val="000000" w:themeColor="text1"/>
                </w:rPr>
                <m:t xml:space="preserve">0    </m:t>
              </m:r>
            </m:sup>
          </m:sSubSup>
          <m:r>
            <w:rPr>
              <w:rFonts w:ascii="Cambria Math" w:hAnsi="Cambria Math" w:cstheme="majorBidi"/>
              <w:color w:val="000000" w:themeColor="text1"/>
            </w:rPr>
            <m:t>=</m:t>
          </m:r>
          <m:r>
            <w:rPr>
              <w:rFonts w:ascii="Cambria Math" w:hAnsi="Cambria Math" w:cstheme="majorBidi"/>
              <w:color w:val="000000" w:themeColor="text1"/>
            </w:rPr>
            <m:t>1</m:t>
          </m:r>
        </m:oMath>
      </m:oMathPara>
    </w:p>
    <w:p w14:paraId="69E585C3" w14:textId="77777777" w:rsidR="009E041F" w:rsidRPr="009E041F" w:rsidRDefault="009E041F" w:rsidP="004F4043">
      <w:pPr>
        <w:jc w:val="both"/>
        <w:rPr>
          <w:rFonts w:cstheme="majorBidi"/>
          <w:color w:val="000000" w:themeColor="text1"/>
          <w:rtl/>
        </w:rPr>
      </w:pPr>
    </w:p>
    <w:p w14:paraId="36B6666D" w14:textId="04B735A0" w:rsidR="009E041F" w:rsidRPr="00F9301D" w:rsidRDefault="00397378" w:rsidP="009E041F">
      <w:pPr>
        <w:rPr>
          <w:rFonts w:eastAsiaTheme="minorEastAsia" w:cstheme="majorBidi"/>
          <w:color w:val="000000" w:themeColor="text1"/>
        </w:rPr>
      </w:pPr>
      <m:oMathPara>
        <m:oMathParaPr>
          <m:jc m:val="left"/>
        </m:oMathParaPr>
        <m:oMath>
          <m:r>
            <w:rPr>
              <w:rFonts w:ascii="Cambria Math" w:eastAsiaTheme="minorEastAsia" w:hAnsi="Cambria Math" w:cstheme="majorBidi"/>
              <w:color w:val="000000" w:themeColor="text1"/>
            </w:rPr>
            <m:t>F</m:t>
          </m:r>
          <m:r>
            <w:rPr>
              <w:rFonts w:ascii="Cambria Math" w:eastAsiaTheme="minorEastAsia" w:hAnsi="Cambria Math" w:cstheme="majorBidi"/>
              <w:color w:val="000000" w:themeColor="text1"/>
            </w:rPr>
            <m:t>or t=1,…, T</m:t>
          </m:r>
          <m:r>
            <w:rPr>
              <w:rFonts w:ascii="Cambria Math" w:eastAsiaTheme="minorEastAsia" w:hAnsi="Cambria Math" w:cstheme="majorBidi"/>
              <w:color w:val="000000" w:themeColor="text1"/>
            </w:rPr>
            <m:t>:</m:t>
          </m:r>
          <m:r>
            <w:rPr>
              <w:rFonts w:eastAsiaTheme="minorEastAsia" w:cstheme="majorBidi"/>
              <w:color w:val="000000" w:themeColor="text1"/>
            </w:rPr>
            <w:br/>
          </m:r>
        </m:oMath>
      </m:oMathPara>
    </w:p>
    <w:p w14:paraId="0E842C0F" w14:textId="73428430" w:rsidR="009E041F" w:rsidRPr="00F9301D" w:rsidRDefault="00397378" w:rsidP="009E041F">
      <w:pPr>
        <w:rPr>
          <w:rFonts w:eastAsiaTheme="minorEastAsia" w:cstheme="majorBidi"/>
          <w:color w:val="000000" w:themeColor="text1"/>
        </w:rPr>
      </w:pPr>
      <m:oMathPara>
        <m:oMathParaPr>
          <m:jc m:val="left"/>
        </m:oMathParaPr>
        <m:oMath>
          <m:r>
            <w:rPr>
              <w:rFonts w:ascii="Cambria Math" w:eastAsiaTheme="minorEastAsia" w:hAnsi="Cambria Math" w:cstheme="majorBidi"/>
              <w:color w:val="000000" w:themeColor="text1"/>
            </w:rPr>
            <m:t xml:space="preserve">      </m:t>
          </m:r>
          <m:r>
            <w:rPr>
              <w:rFonts w:ascii="Cambria Math" w:eastAsiaTheme="minorEastAsia" w:hAnsi="Cambria Math" w:cstheme="majorBidi"/>
              <w:color w:val="000000" w:themeColor="text1"/>
            </w:rPr>
            <m:t xml:space="preserve">Receive instance </m:t>
          </m:r>
          <m:sSup>
            <m:sSupPr>
              <m:ctrlPr>
                <w:rPr>
                  <w:rFonts w:ascii="Cambria Math" w:eastAsiaTheme="minorEastAsia" w:hAnsi="Cambria Math" w:cstheme="majorBidi"/>
                  <w:i/>
                  <w:color w:val="000000" w:themeColor="text1"/>
                </w:rPr>
              </m:ctrlPr>
            </m:sSupPr>
            <m:e>
              <m:r>
                <w:rPr>
                  <w:rFonts w:ascii="Cambria Math" w:eastAsiaTheme="minorEastAsia" w:hAnsi="Cambria Math" w:cstheme="majorBidi"/>
                  <w:color w:val="000000" w:themeColor="text1"/>
                </w:rPr>
                <m:t>x</m:t>
              </m:r>
            </m:e>
            <m:sup>
              <m:r>
                <w:rPr>
                  <w:rFonts w:ascii="Cambria Math" w:eastAsiaTheme="minorEastAsia" w:hAnsi="Cambria Math" w:cstheme="majorBidi"/>
                  <w:color w:val="000000" w:themeColor="text1"/>
                </w:rPr>
                <m:t xml:space="preserve">t </m:t>
              </m:r>
            </m:sup>
          </m:sSup>
          <m:r>
            <w:rPr>
              <w:rFonts w:ascii="Cambria Math" w:eastAsiaTheme="minorEastAsia" w:hAnsi="Cambria Math" w:cstheme="majorBidi"/>
              <w:color w:val="000000" w:themeColor="text1"/>
            </w:rPr>
            <m:t>∈x</m:t>
          </m:r>
        </m:oMath>
      </m:oMathPara>
    </w:p>
    <w:p w14:paraId="7F9AE15C" w14:textId="6B12B09F" w:rsidR="009E041F" w:rsidRPr="00F9301D" w:rsidRDefault="00397378" w:rsidP="009E041F">
      <w:pPr>
        <w:rPr>
          <w:rFonts w:eastAsiaTheme="minorEastAsia" w:cstheme="majorBidi"/>
          <w:color w:val="000000" w:themeColor="text1"/>
        </w:rPr>
      </w:pPr>
      <m:oMathPara>
        <m:oMathParaPr>
          <m:jc m:val="left"/>
        </m:oMathParaPr>
        <m:oMath>
          <m:r>
            <w:rPr>
              <w:rFonts w:ascii="Cambria Math" w:eastAsiaTheme="minorEastAsia" w:hAnsi="Cambria Math" w:cstheme="majorBidi"/>
              <w:color w:val="000000" w:themeColor="text1"/>
            </w:rPr>
            <m:t xml:space="preserve">      </m:t>
          </m:r>
          <m:r>
            <w:rPr>
              <w:rFonts w:ascii="Cambria Math" w:eastAsiaTheme="minorEastAsia" w:hAnsi="Cambria Math" w:cstheme="majorBidi"/>
              <w:color w:val="000000" w:themeColor="text1"/>
            </w:rPr>
            <m:t xml:space="preserve">Receive expert predictors </m:t>
          </m:r>
          <m:sSub>
            <m:sSubPr>
              <m:ctrlPr>
                <w:rPr>
                  <w:rFonts w:ascii="Cambria Math" w:eastAsiaTheme="minorEastAsia" w:hAnsi="Cambria Math" w:cstheme="majorBidi"/>
                  <w:i/>
                  <w:color w:val="000000" w:themeColor="text1"/>
                </w:rPr>
              </m:ctrlPr>
            </m:sSubPr>
            <m:e>
              <m:r>
                <w:rPr>
                  <w:rFonts w:ascii="Cambria Math" w:eastAsiaTheme="minorEastAsia" w:hAnsi="Cambria Math" w:cstheme="majorBidi"/>
                  <w:color w:val="000000" w:themeColor="text1"/>
                </w:rPr>
                <m:t>ξ</m:t>
              </m:r>
            </m:e>
            <m:sub>
              <m:r>
                <w:rPr>
                  <w:rFonts w:ascii="Cambria Math" w:eastAsiaTheme="minorEastAsia" w:hAnsi="Cambria Math" w:cstheme="majorBidi"/>
                  <w:color w:val="000000" w:themeColor="text1"/>
                </w:rPr>
                <m:t xml:space="preserve">1  </m:t>
              </m:r>
            </m:sub>
          </m:sSub>
          <m:sSup>
            <m:sSupPr>
              <m:ctrlPr>
                <w:rPr>
                  <w:rFonts w:ascii="Cambria Math" w:eastAsiaTheme="minorEastAsia" w:hAnsi="Cambria Math" w:cstheme="majorBidi"/>
                  <w:i/>
                  <w:color w:val="000000" w:themeColor="text1"/>
                </w:rPr>
              </m:ctrlPr>
            </m:sSupPr>
            <m:e>
              <m:r>
                <w:rPr>
                  <w:rFonts w:ascii="Cambria Math" w:eastAsiaTheme="minorEastAsia" w:hAnsi="Cambria Math" w:cstheme="majorBidi"/>
                  <w:color w:val="000000" w:themeColor="text1"/>
                </w:rPr>
                <m:t>(x</m:t>
              </m:r>
            </m:e>
            <m:sup>
              <m:r>
                <w:rPr>
                  <w:rFonts w:ascii="Cambria Math" w:eastAsiaTheme="minorEastAsia" w:hAnsi="Cambria Math" w:cstheme="majorBidi"/>
                  <w:color w:val="000000" w:themeColor="text1"/>
                </w:rPr>
                <m:t xml:space="preserve">t </m:t>
              </m:r>
            </m:sup>
          </m:sSup>
          <m:r>
            <w:rPr>
              <w:rFonts w:ascii="Cambria Math" w:eastAsiaTheme="minorEastAsia" w:hAnsi="Cambria Math" w:cstheme="majorBidi"/>
              <w:color w:val="000000" w:themeColor="text1"/>
            </w:rPr>
            <m:t>),…,</m:t>
          </m:r>
          <m:sSub>
            <m:sSubPr>
              <m:ctrlPr>
                <w:rPr>
                  <w:rFonts w:ascii="Cambria Math" w:eastAsiaTheme="minorEastAsia" w:hAnsi="Cambria Math" w:cstheme="majorBidi"/>
                  <w:i/>
                  <w:color w:val="000000" w:themeColor="text1"/>
                </w:rPr>
              </m:ctrlPr>
            </m:sSubPr>
            <m:e>
              <m:r>
                <w:rPr>
                  <w:rFonts w:ascii="Cambria Math" w:eastAsiaTheme="minorEastAsia" w:hAnsi="Cambria Math" w:cstheme="majorBidi"/>
                  <w:color w:val="000000" w:themeColor="text1"/>
                </w:rPr>
                <m:t>ξ</m:t>
              </m:r>
            </m:e>
            <m:sub>
              <m:r>
                <w:rPr>
                  <w:rFonts w:ascii="Cambria Math" w:eastAsiaTheme="minorEastAsia" w:hAnsi="Cambria Math" w:cstheme="majorBidi"/>
                  <w:color w:val="000000" w:themeColor="text1"/>
                </w:rPr>
                <m:t xml:space="preserve">N  </m:t>
              </m:r>
            </m:sub>
          </m:sSub>
          <m:sSup>
            <m:sSupPr>
              <m:ctrlPr>
                <w:rPr>
                  <w:rFonts w:ascii="Cambria Math" w:eastAsiaTheme="minorEastAsia" w:hAnsi="Cambria Math" w:cstheme="majorBidi"/>
                  <w:i/>
                  <w:color w:val="000000" w:themeColor="text1"/>
                </w:rPr>
              </m:ctrlPr>
            </m:sSupPr>
            <m:e>
              <m:r>
                <w:rPr>
                  <w:rFonts w:ascii="Cambria Math" w:eastAsiaTheme="minorEastAsia" w:hAnsi="Cambria Math" w:cstheme="majorBidi"/>
                  <w:color w:val="000000" w:themeColor="text1"/>
                </w:rPr>
                <m:t>(x</m:t>
              </m:r>
            </m:e>
            <m:sup>
              <m:r>
                <w:rPr>
                  <w:rFonts w:ascii="Cambria Math" w:eastAsiaTheme="minorEastAsia" w:hAnsi="Cambria Math" w:cstheme="majorBidi"/>
                  <w:color w:val="000000" w:themeColor="text1"/>
                </w:rPr>
                <m:t xml:space="preserve">t </m:t>
              </m:r>
            </m:sup>
          </m:sSup>
          <m:r>
            <w:rPr>
              <w:rFonts w:ascii="Cambria Math" w:eastAsiaTheme="minorEastAsia" w:hAnsi="Cambria Math" w:cstheme="majorBidi"/>
              <w:color w:val="000000" w:themeColor="text1"/>
            </w:rPr>
            <m:t>)</m:t>
          </m:r>
        </m:oMath>
      </m:oMathPara>
    </w:p>
    <w:p w14:paraId="73C4832D" w14:textId="1BAED5FF" w:rsidR="009E041F" w:rsidRPr="00F9301D" w:rsidRDefault="00397378" w:rsidP="009E041F">
      <w:pPr>
        <w:rPr>
          <w:rFonts w:eastAsiaTheme="minorEastAsia" w:cstheme="majorBidi"/>
          <w:color w:val="000000" w:themeColor="text1"/>
        </w:rPr>
      </w:pPr>
      <m:oMathPara>
        <m:oMathParaPr>
          <m:jc m:val="left"/>
        </m:oMathParaPr>
        <m:oMath>
          <m:r>
            <w:rPr>
              <w:rFonts w:ascii="Cambria Math" w:eastAsiaTheme="minorEastAsia" w:hAnsi="Cambria Math" w:cstheme="majorBidi"/>
              <w:color w:val="000000" w:themeColor="text1"/>
            </w:rPr>
            <m:t xml:space="preserve">      </m:t>
          </m:r>
          <m:r>
            <w:rPr>
              <w:rFonts w:ascii="Cambria Math" w:eastAsiaTheme="minorEastAsia" w:hAnsi="Cambria Math" w:cstheme="majorBidi"/>
              <w:color w:val="000000" w:themeColor="text1"/>
            </w:rPr>
            <m:t xml:space="preserve">Predict </m:t>
          </m:r>
          <m:sSup>
            <m:sSupPr>
              <m:ctrlPr>
                <w:rPr>
                  <w:rFonts w:ascii="Cambria Math" w:eastAsiaTheme="minorEastAsia" w:hAnsi="Cambria Math" w:cstheme="majorBidi"/>
                  <w:i/>
                  <w:color w:val="000000" w:themeColor="text1"/>
                </w:rPr>
              </m:ctrlPr>
            </m:sSupPr>
            <m:e>
              <m:r>
                <w:rPr>
                  <w:rFonts w:ascii="Cambria Math" w:eastAsiaTheme="minorEastAsia" w:hAnsi="Cambria Math" w:cstheme="majorBidi"/>
                  <w:color w:val="000000" w:themeColor="text1"/>
                </w:rPr>
                <m:t>y</m:t>
              </m:r>
            </m:e>
            <m:sup>
              <m:r>
                <w:rPr>
                  <w:rFonts w:ascii="Cambria Math" w:eastAsiaTheme="minorEastAsia" w:hAnsi="Cambria Math" w:cstheme="majorBidi"/>
                  <w:color w:val="000000" w:themeColor="text1"/>
                </w:rPr>
                <m:t>t</m:t>
              </m:r>
            </m:sup>
          </m:sSup>
          <m:r>
            <w:rPr>
              <w:rFonts w:ascii="Cambria Math" w:eastAsiaTheme="minorEastAsia" w:hAnsi="Cambria Math" w:cstheme="majorBidi"/>
              <w:color w:val="000000" w:themeColor="text1"/>
            </w:rPr>
            <m:t xml:space="preserve">= </m:t>
          </m:r>
          <m:f>
            <m:fPr>
              <m:ctrlPr>
                <w:rPr>
                  <w:rFonts w:ascii="Cambria Math" w:eastAsiaTheme="minorEastAsia" w:hAnsi="Cambria Math" w:cstheme="majorBidi"/>
                  <w:i/>
                  <w:color w:val="000000" w:themeColor="text1"/>
                </w:rPr>
              </m:ctrlPr>
            </m:fPr>
            <m:num>
              <m:nary>
                <m:naryPr>
                  <m:chr m:val="∑"/>
                  <m:limLoc m:val="undOvr"/>
                  <m:ctrlPr>
                    <w:rPr>
                      <w:rFonts w:ascii="Cambria Math" w:eastAsiaTheme="minorEastAsia" w:hAnsi="Cambria Math" w:cstheme="majorBidi"/>
                      <w:i/>
                      <w:color w:val="000000" w:themeColor="text1"/>
                    </w:rPr>
                  </m:ctrlPr>
                </m:naryPr>
                <m:sub>
                  <m:r>
                    <w:rPr>
                      <w:rFonts w:ascii="Cambria Math" w:eastAsiaTheme="minorEastAsia" w:hAnsi="Cambria Math" w:cstheme="majorBidi"/>
                      <w:color w:val="000000" w:themeColor="text1"/>
                    </w:rPr>
                    <m:t>i=1</m:t>
                  </m:r>
                </m:sub>
                <m:sup>
                  <m:r>
                    <w:rPr>
                      <w:rFonts w:ascii="Cambria Math" w:eastAsiaTheme="minorEastAsia" w:hAnsi="Cambria Math" w:cstheme="majorBidi"/>
                      <w:color w:val="000000" w:themeColor="text1"/>
                    </w:rPr>
                    <m:t>N</m:t>
                  </m:r>
                </m:sup>
                <m:e>
                  <m:sSubSup>
                    <m:sSubSupPr>
                      <m:ctrlPr>
                        <w:rPr>
                          <w:rFonts w:ascii="Cambria Math" w:eastAsiaTheme="minorEastAsia" w:hAnsi="Cambria Math" w:cstheme="majorBidi"/>
                          <w:i/>
                          <w:color w:val="000000" w:themeColor="text1"/>
                        </w:rPr>
                      </m:ctrlPr>
                    </m:sSubSup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i</m:t>
                      </m:r>
                    </m:sub>
                    <m:sup>
                      <m:r>
                        <w:rPr>
                          <w:rFonts w:ascii="Cambria Math" w:eastAsiaTheme="minorEastAsia" w:hAnsi="Cambria Math" w:cstheme="majorBidi"/>
                          <w:color w:val="000000" w:themeColor="text1"/>
                        </w:rPr>
                        <m:t xml:space="preserve">t    </m:t>
                      </m:r>
                    </m:sup>
                  </m:sSubSup>
                  <m:r>
                    <w:rPr>
                      <w:rFonts w:ascii="Cambria Math" w:eastAsiaTheme="minorEastAsia" w:hAnsi="Cambria Math" w:cstheme="majorBidi"/>
                      <w:color w:val="000000" w:themeColor="text1"/>
                    </w:rPr>
                    <m:t>*</m:t>
                  </m:r>
                  <m:sSubSup>
                    <m:sSubSupPr>
                      <m:ctrlPr>
                        <w:rPr>
                          <w:rFonts w:ascii="Cambria Math" w:eastAsiaTheme="minorEastAsia" w:hAnsi="Cambria Math" w:cstheme="majorBidi"/>
                          <w:i/>
                          <w:color w:val="000000" w:themeColor="text1"/>
                        </w:rPr>
                      </m:ctrlPr>
                    </m:sSubSupPr>
                    <m:e>
                      <m:r>
                        <w:rPr>
                          <w:rFonts w:ascii="Cambria Math" w:eastAsiaTheme="minorEastAsia" w:hAnsi="Cambria Math" w:cstheme="majorBidi"/>
                          <w:color w:val="000000" w:themeColor="text1"/>
                        </w:rPr>
                        <m:t>ξ</m:t>
                      </m:r>
                    </m:e>
                    <m:sub>
                      <m:r>
                        <w:rPr>
                          <w:rFonts w:ascii="Cambria Math" w:eastAsiaTheme="minorEastAsia" w:hAnsi="Cambria Math" w:cstheme="majorBidi"/>
                          <w:color w:val="000000" w:themeColor="text1"/>
                        </w:rPr>
                        <m:t>i</m:t>
                      </m:r>
                    </m:sub>
                    <m:sup>
                      <m:r>
                        <w:rPr>
                          <w:rFonts w:ascii="Cambria Math" w:eastAsiaTheme="minorEastAsia" w:hAnsi="Cambria Math" w:cstheme="majorBidi"/>
                          <w:color w:val="000000" w:themeColor="text1"/>
                        </w:rPr>
                        <m:t>t</m:t>
                      </m:r>
                    </m:sup>
                  </m:sSubSup>
                </m:e>
              </m:nary>
            </m:num>
            <m:den>
              <m:nary>
                <m:naryPr>
                  <m:chr m:val="∑"/>
                  <m:limLoc m:val="undOvr"/>
                  <m:ctrlPr>
                    <w:rPr>
                      <w:rFonts w:ascii="Cambria Math" w:eastAsiaTheme="minorEastAsia" w:hAnsi="Cambria Math" w:cstheme="majorBidi"/>
                      <w:i/>
                      <w:color w:val="000000" w:themeColor="text1"/>
                    </w:rPr>
                  </m:ctrlPr>
                </m:naryPr>
                <m:sub>
                  <m:r>
                    <w:rPr>
                      <w:rFonts w:ascii="Cambria Math" w:eastAsiaTheme="minorEastAsia" w:hAnsi="Cambria Math" w:cstheme="majorBidi"/>
                      <w:color w:val="000000" w:themeColor="text1"/>
                    </w:rPr>
                    <m:t>i=1</m:t>
                  </m:r>
                </m:sub>
                <m:sup>
                  <m:r>
                    <w:rPr>
                      <w:rFonts w:ascii="Cambria Math" w:eastAsiaTheme="minorEastAsia" w:hAnsi="Cambria Math" w:cstheme="majorBidi"/>
                      <w:color w:val="000000" w:themeColor="text1"/>
                    </w:rPr>
                    <m:t>N</m:t>
                  </m:r>
                </m:sup>
                <m:e>
                  <m:sSubSup>
                    <m:sSubSupPr>
                      <m:ctrlPr>
                        <w:rPr>
                          <w:rFonts w:ascii="Cambria Math" w:eastAsiaTheme="minorEastAsia" w:hAnsi="Cambria Math" w:cstheme="majorBidi"/>
                          <w:i/>
                          <w:color w:val="000000" w:themeColor="text1"/>
                        </w:rPr>
                      </m:ctrlPr>
                    </m:sSubSup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i</m:t>
                      </m:r>
                    </m:sub>
                    <m:sup>
                      <m:r>
                        <w:rPr>
                          <w:rFonts w:ascii="Cambria Math" w:eastAsiaTheme="minorEastAsia" w:hAnsi="Cambria Math" w:cstheme="majorBidi"/>
                          <w:color w:val="000000" w:themeColor="text1"/>
                        </w:rPr>
                        <m:t xml:space="preserve">t    </m:t>
                      </m:r>
                    </m:sup>
                  </m:sSubSup>
                </m:e>
              </m:nary>
            </m:den>
          </m:f>
          <m:r>
            <w:rPr>
              <w:rFonts w:ascii="Cambria Math" w:eastAsiaTheme="minorEastAsia" w:hAnsi="Cambria Math" w:cstheme="majorBidi"/>
              <w:color w:val="000000" w:themeColor="text1"/>
            </w:rPr>
            <m:t xml:space="preserve"> </m:t>
          </m:r>
        </m:oMath>
      </m:oMathPara>
    </w:p>
    <w:p w14:paraId="54E93FD2" w14:textId="0E56EE0F" w:rsidR="009E041F" w:rsidRPr="000679E3" w:rsidRDefault="00397378" w:rsidP="009E041F">
      <w:pPr>
        <w:rPr>
          <w:rFonts w:eastAsiaTheme="minorEastAsia" w:cstheme="majorBidi"/>
          <w:color w:val="000000" w:themeColor="text1"/>
        </w:rPr>
      </w:pPr>
      <m:oMathPara>
        <m:oMathParaPr>
          <m:jc m:val="left"/>
        </m:oMathParaPr>
        <m:oMath>
          <m:r>
            <w:rPr>
              <w:rFonts w:ascii="Cambria Math" w:hAnsi="Cambria Math" w:cstheme="majorBidi"/>
              <w:color w:val="000000" w:themeColor="text1"/>
            </w:rPr>
            <m:t xml:space="preserve">      </m:t>
          </m:r>
          <m:r>
            <w:rPr>
              <w:rFonts w:ascii="Cambria Math" w:hAnsi="Cambria Math" w:cstheme="majorBidi"/>
              <w:color w:val="000000" w:themeColor="text1"/>
            </w:rPr>
            <m:t>Weights W = UpdateWeight (t)</m:t>
          </m:r>
        </m:oMath>
      </m:oMathPara>
    </w:p>
    <w:p w14:paraId="1342397A" w14:textId="4081920D" w:rsidR="009E041F" w:rsidRPr="000679E3" w:rsidRDefault="009E041F" w:rsidP="009E041F">
      <w:pPr>
        <w:rPr>
          <w:rFonts w:cstheme="majorBidi"/>
        </w:rPr>
      </w:pPr>
      <w:r>
        <w:rPr>
          <w:rFonts w:eastAsiaTheme="minorEastAsia" w:cstheme="majorBidi"/>
          <w:color w:val="000000" w:themeColor="text1"/>
        </w:rPr>
        <w:t>__________________________________________________</w:t>
      </w:r>
    </w:p>
    <w:p w14:paraId="6EA3BD28" w14:textId="37F764CE" w:rsidR="009E041F" w:rsidRPr="000679E3" w:rsidRDefault="009E041F" w:rsidP="009E041F">
      <w:pPr>
        <w:rPr>
          <w:rFonts w:eastAsiaTheme="minorEastAsia" w:cstheme="majorBidi"/>
          <w:color w:val="000000" w:themeColor="text1"/>
        </w:rPr>
      </w:pPr>
      <m:oMathPara>
        <m:oMathParaPr>
          <m:jc m:val="left"/>
        </m:oMathParaPr>
        <m:oMath>
          <m:r>
            <w:rPr>
              <w:rFonts w:ascii="Cambria Math" w:eastAsiaTheme="minorEastAsia" w:hAnsi="Cambria Math" w:cstheme="majorBidi"/>
              <w:color w:val="000000" w:themeColor="text1"/>
            </w:rPr>
            <m:t>UpdateWeights (t):</m:t>
          </m:r>
        </m:oMath>
      </m:oMathPara>
    </w:p>
    <w:p w14:paraId="1A9C9E72" w14:textId="496D6A9B" w:rsidR="009E041F" w:rsidRPr="00BD0B99" w:rsidRDefault="009E041F" w:rsidP="009E041F">
      <w:pPr>
        <w:rPr>
          <w:rFonts w:eastAsiaTheme="minorEastAsia" w:cstheme="majorBidi"/>
          <w:color w:val="000000" w:themeColor="text1"/>
        </w:rPr>
      </w:pPr>
      <m:oMathPara>
        <m:oMathParaPr>
          <m:jc m:val="left"/>
        </m:oMathParaPr>
        <m:oMath>
          <m:r>
            <w:rPr>
              <w:rFonts w:ascii="Cambria Math" w:eastAsiaTheme="minorEastAsia" w:hAnsi="Cambria Math" w:cstheme="majorBidi"/>
              <w:color w:val="000000" w:themeColor="text1"/>
            </w:rPr>
            <m:t>For i=1, …, N</m:t>
          </m:r>
          <m:r>
            <w:rPr>
              <w:rFonts w:ascii="Cambria Math" w:eastAsiaTheme="minorEastAsia" w:hAnsi="Cambria Math" w:cstheme="majorBidi"/>
              <w:color w:val="000000" w:themeColor="text1"/>
            </w:rPr>
            <m:t xml:space="preserve"> :</m:t>
          </m:r>
        </m:oMath>
      </m:oMathPara>
    </w:p>
    <w:p w14:paraId="05773915" w14:textId="45C2DADF" w:rsidR="009E041F" w:rsidRPr="00397378" w:rsidRDefault="00397378" w:rsidP="009E041F">
      <w:pPr>
        <w:rPr>
          <w:rFonts w:eastAsiaTheme="minorEastAsia" w:cstheme="majorBidi"/>
          <w:color w:val="000000" w:themeColor="text1"/>
          <w:lang w:bidi="fa-IR"/>
        </w:rPr>
      </w:pPr>
      <m:oMathPara>
        <m:oMathParaPr>
          <m:jc m:val="left"/>
        </m:oMathParaPr>
        <m:oMath>
          <m:r>
            <w:rPr>
              <w:rFonts w:ascii="Cambria Math" w:hAnsi="Cambria Math" w:cstheme="majorBidi"/>
              <w:color w:val="000000" w:themeColor="text1"/>
              <w:lang w:bidi="fa-IR"/>
            </w:rPr>
            <m:t xml:space="preserve">      </m:t>
          </m:r>
          <m:r>
            <w:rPr>
              <w:rFonts w:ascii="Cambria Math" w:hAnsi="Cambria Math" w:cstheme="majorBidi"/>
              <w:color w:val="000000" w:themeColor="text1"/>
              <w:lang w:bidi="fa-IR"/>
            </w:rPr>
            <m:t xml:space="preserve">E= </m:t>
          </m:r>
          <m:sSup>
            <m:sSupPr>
              <m:ctrlPr>
                <w:rPr>
                  <w:rFonts w:ascii="Cambria Math" w:hAnsi="Cambria Math" w:cstheme="majorBidi"/>
                  <w:i/>
                  <w:color w:val="000000" w:themeColor="text1"/>
                  <w:lang w:bidi="fa-IR"/>
                </w:rPr>
              </m:ctrlPr>
            </m:sSupPr>
            <m:e>
              <m:d>
                <m:dPr>
                  <m:ctrlPr>
                    <w:rPr>
                      <w:rFonts w:ascii="Cambria Math" w:hAnsi="Cambria Math" w:cstheme="majorBidi"/>
                      <w:i/>
                      <w:color w:val="000000" w:themeColor="text1"/>
                      <w:lang w:bidi="fa-IR"/>
                    </w:rPr>
                  </m:ctrlPr>
                </m:dPr>
                <m:e>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Predicted</m:t>
                      </m:r>
                    </m:e>
                    <m:sub>
                      <m:r>
                        <w:rPr>
                          <w:rFonts w:ascii="Cambria Math" w:hAnsi="Cambria Math" w:cstheme="majorBidi"/>
                          <w:color w:val="000000" w:themeColor="text1"/>
                          <w:lang w:bidi="fa-IR"/>
                        </w:rPr>
                        <m:t>i</m:t>
                      </m:r>
                    </m:sub>
                  </m:sSub>
                  <m:r>
                    <w:rPr>
                      <w:rFonts w:ascii="Cambria Math" w:hAnsi="Cambria Math" w:cstheme="majorBidi"/>
                      <w:color w:val="000000" w:themeColor="text1"/>
                      <w:lang w:bidi="fa-IR"/>
                    </w:rPr>
                    <m:t>-y</m:t>
                  </m:r>
                </m:e>
              </m:d>
            </m:e>
            <m:sup>
              <m:r>
                <w:rPr>
                  <w:rFonts w:ascii="Cambria Math" w:hAnsi="Cambria Math" w:cstheme="majorBidi"/>
                  <w:color w:val="000000" w:themeColor="text1"/>
                  <w:lang w:bidi="fa-IR"/>
                </w:rPr>
                <m:t>2</m:t>
              </m:r>
            </m:sup>
          </m:sSup>
        </m:oMath>
      </m:oMathPara>
    </w:p>
    <w:p w14:paraId="49D5A0E9" w14:textId="4D88A60C" w:rsidR="009E041F" w:rsidRPr="00397378" w:rsidRDefault="009E041F" w:rsidP="009E041F">
      <w:pPr>
        <w:rPr>
          <w:rFonts w:eastAsiaTheme="minorEastAsia" w:cstheme="majorBidi"/>
          <w:color w:val="000000" w:themeColor="text1"/>
          <w:lang w:bidi="fa-IR"/>
        </w:rPr>
      </w:pPr>
      <m:oMathPara>
        <m:oMathParaPr>
          <m:jc m:val="left"/>
        </m:oMathParaPr>
        <m:oMath>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 xml:space="preserve">      </m:t>
              </m:r>
              <m:r>
                <w:rPr>
                  <w:rFonts w:ascii="Cambria Math" w:hAnsi="Cambria Math" w:cstheme="majorBidi"/>
                  <w:color w:val="000000" w:themeColor="text1"/>
                  <w:lang w:bidi="fa-IR"/>
                </w:rPr>
                <m:t>W</m:t>
              </m:r>
            </m:e>
            <m:sub>
              <m:r>
                <w:rPr>
                  <w:rFonts w:ascii="Cambria Math" w:hAnsi="Cambria Math" w:cstheme="majorBidi"/>
                  <w:color w:val="000000" w:themeColor="text1"/>
                  <w:lang w:bidi="fa-IR"/>
                </w:rPr>
                <m:t>i</m:t>
              </m:r>
            </m:sub>
          </m:sSub>
          <m:r>
            <w:rPr>
              <w:rFonts w:ascii="Cambria Math" w:hAnsi="Cambria Math" w:cstheme="majorBidi"/>
              <w:color w:val="000000" w:themeColor="text1"/>
              <w:lang w:bidi="fa-IR"/>
            </w:rPr>
            <m:t>=</m:t>
          </m:r>
          <m:sSup>
            <m:sSupPr>
              <m:ctrlPr>
                <w:rPr>
                  <w:rFonts w:ascii="Cambria Math" w:hAnsi="Cambria Math" w:cstheme="majorBidi"/>
                  <w:i/>
                  <w:color w:val="000000" w:themeColor="text1"/>
                  <w:lang w:bidi="fa-IR"/>
                </w:rPr>
              </m:ctrlPr>
            </m:sSupPr>
            <m:e>
              <m:r>
                <w:rPr>
                  <w:rFonts w:ascii="Cambria Math" w:hAnsi="Cambria Math" w:cstheme="majorBidi"/>
                  <w:color w:val="000000" w:themeColor="text1"/>
                  <w:lang w:bidi="fa-IR"/>
                </w:rPr>
                <m:t>e</m:t>
              </m:r>
            </m:e>
            <m:sup>
              <m:r>
                <w:rPr>
                  <w:rFonts w:ascii="Cambria Math" w:hAnsi="Cambria Math" w:cstheme="majorBidi"/>
                  <w:color w:val="000000" w:themeColor="text1"/>
                  <w:lang w:bidi="fa-IR"/>
                </w:rPr>
                <m:t>-</m:t>
              </m:r>
              <m:d>
                <m:dPr>
                  <m:ctrlPr>
                    <w:rPr>
                      <w:rFonts w:ascii="Cambria Math" w:hAnsi="Cambria Math" w:cstheme="majorBidi"/>
                      <w:i/>
                      <w:color w:val="000000" w:themeColor="text1"/>
                      <w:lang w:bidi="fa-IR"/>
                    </w:rPr>
                  </m:ctrlPr>
                </m:dPr>
                <m:e>
                  <m:r>
                    <w:rPr>
                      <w:rFonts w:ascii="Cambria Math" w:hAnsi="Cambria Math" w:cstheme="majorBidi"/>
                      <w:color w:val="000000" w:themeColor="text1"/>
                      <w:lang w:bidi="fa-IR"/>
                    </w:rPr>
                    <m:t>η*E</m:t>
                  </m:r>
                </m:e>
              </m:d>
            </m:sup>
          </m:sSup>
        </m:oMath>
      </m:oMathPara>
    </w:p>
    <w:p w14:paraId="238AF306" w14:textId="77777777" w:rsidR="009E041F" w:rsidRPr="007A4A06" w:rsidRDefault="009E041F" w:rsidP="009E041F">
      <w:pPr>
        <w:rPr>
          <w:rFonts w:eastAsiaTheme="minorEastAsia" w:cstheme="majorBidi"/>
          <w:color w:val="000000" w:themeColor="text1"/>
          <w:lang w:bidi="fa-IR"/>
        </w:rPr>
      </w:pPr>
      <m:oMathPara>
        <m:oMathParaPr>
          <m:jc m:val="left"/>
        </m:oMathParaPr>
        <m:oMath>
          <m:r>
            <w:rPr>
              <w:rFonts w:ascii="Cambria Math" w:eastAsiaTheme="minorEastAsia" w:hAnsi="Cambria Math" w:cstheme="majorBidi"/>
              <w:color w:val="000000" w:themeColor="text1"/>
              <w:lang w:bidi="fa-IR"/>
            </w:rPr>
            <m:t>Return W</m:t>
          </m:r>
        </m:oMath>
      </m:oMathPara>
    </w:p>
    <w:p w14:paraId="6E4962FC" w14:textId="10673D9C" w:rsidR="007A4A06" w:rsidRPr="007A4A06" w:rsidRDefault="007A4A06" w:rsidP="009E041F">
      <w:pPr>
        <w:rPr>
          <w:rFonts w:eastAsiaTheme="minorEastAsia" w:cstheme="majorBidi"/>
          <w:b/>
          <w:color w:val="000000" w:themeColor="text1"/>
          <w:lang w:bidi="fa-IR"/>
        </w:rPr>
      </w:pPr>
      <w:r w:rsidRPr="007A4A06">
        <w:rPr>
          <w:rFonts w:eastAsiaTheme="minorEastAsia" w:cstheme="majorBidi"/>
          <w:b/>
          <w:color w:val="000000" w:themeColor="text1"/>
          <w:lang w:bidi="fa-IR"/>
        </w:rPr>
        <w:t>__________________________________________________</w:t>
      </w:r>
    </w:p>
    <w:p w14:paraId="4E6B0A6A" w14:textId="77777777" w:rsidR="004F4043" w:rsidRPr="000679E3" w:rsidRDefault="004F4043" w:rsidP="009E041F">
      <w:pPr>
        <w:rPr>
          <w:rFonts w:eastAsiaTheme="minorEastAsia" w:cstheme="majorBidi"/>
          <w:color w:val="000000" w:themeColor="text1"/>
          <w:lang w:bidi="fa-IR"/>
        </w:rPr>
      </w:pPr>
    </w:p>
    <w:p w14:paraId="11643B65" w14:textId="5C67A4CC" w:rsidR="008A55B5" w:rsidRDefault="008A55B5" w:rsidP="00753F7B">
      <w:pPr>
        <w:pStyle w:val="BodyText"/>
      </w:pPr>
    </w:p>
    <w:p w14:paraId="4D473B5A" w14:textId="64602527" w:rsidR="008A55B5" w:rsidRDefault="00D5547A" w:rsidP="00CB1404">
      <w:pPr>
        <w:pStyle w:val="Heading1"/>
      </w:pPr>
      <w:r>
        <w:t>Results</w:t>
      </w:r>
    </w:p>
    <w:p w14:paraId="40BCC53C" w14:textId="20C587E0" w:rsidR="008A55B5" w:rsidRDefault="00D5547A" w:rsidP="00753F7B">
      <w:pPr>
        <w:pStyle w:val="BodyText"/>
      </w:pPr>
      <w:r>
        <w:t>???? (Add some text here saying what is the range of training data and what is th</w:t>
      </w:r>
      <w:r w:rsidR="00713448">
        <w:t xml:space="preserve">e range of testing (Jan and Dec) also add captions to all images. </w:t>
      </w:r>
    </w:p>
    <w:p w14:paraId="57403829" w14:textId="77777777" w:rsidR="00D5547A" w:rsidRDefault="00D5547A" w:rsidP="00D5547A">
      <w:pPr>
        <w:pStyle w:val="BodyText"/>
        <w:keepNext/>
      </w:pPr>
      <w:r>
        <w:rPr>
          <w:noProof/>
        </w:rPr>
        <w:drawing>
          <wp:inline distT="0" distB="0" distL="0" distR="0" wp14:anchorId="3053BB4B" wp14:editId="1744F00F">
            <wp:extent cx="3086100" cy="2562225"/>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0A3002" w14:textId="5C468CCE" w:rsidR="00D5547A" w:rsidRDefault="00D5547A" w:rsidP="00D5547A">
      <w:pPr>
        <w:pStyle w:val="Caption"/>
        <w:jc w:val="both"/>
      </w:pPr>
      <w:r>
        <w:t xml:space="preserve">Figure </w:t>
      </w:r>
      <w:fldSimple w:instr=" SEQ Figure \* ARABIC ">
        <w:r>
          <w:rPr>
            <w:noProof/>
          </w:rPr>
          <w:t>1</w:t>
        </w:r>
      </w:fldSimple>
      <w:r>
        <w:t xml:space="preserve"> (Recent Leader for Support Vector Regression)</w:t>
      </w:r>
    </w:p>
    <w:p w14:paraId="0AE253FE" w14:textId="77777777" w:rsidR="00D5547A" w:rsidRDefault="00D5547A" w:rsidP="00D5547A">
      <w:pPr>
        <w:keepNext/>
      </w:pPr>
      <w:r>
        <w:rPr>
          <w:noProof/>
        </w:rPr>
        <w:drawing>
          <wp:inline distT="0" distB="0" distL="0" distR="0" wp14:anchorId="1D3DF9DD" wp14:editId="6DA767BA">
            <wp:extent cx="2743200" cy="27622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94ABC1" w14:textId="283211B5" w:rsidR="00D5547A" w:rsidRDefault="00D5547A" w:rsidP="00D5547A">
      <w:pPr>
        <w:pStyle w:val="Caption"/>
      </w:pPr>
      <w:r>
        <w:t xml:space="preserve">Figure </w:t>
      </w:r>
      <w:fldSimple w:instr=" SEQ Figure \* ARABIC ">
        <w:r>
          <w:rPr>
            <w:noProof/>
          </w:rPr>
          <w:t>2</w:t>
        </w:r>
      </w:fldSimple>
    </w:p>
    <w:p w14:paraId="3A025841" w14:textId="77777777" w:rsidR="00D5547A" w:rsidRDefault="00D5547A" w:rsidP="00D5547A">
      <w:pPr>
        <w:keepNext/>
      </w:pPr>
      <w:r>
        <w:rPr>
          <w:noProof/>
        </w:rPr>
        <w:drawing>
          <wp:inline distT="0" distB="0" distL="0" distR="0" wp14:anchorId="3EB2F8CD" wp14:editId="72FF9E3F">
            <wp:extent cx="2962275" cy="2657475"/>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25B338" w14:textId="76FBC46C" w:rsidR="00D5547A" w:rsidRDefault="00D5547A" w:rsidP="00D5547A">
      <w:pPr>
        <w:pStyle w:val="Caption"/>
      </w:pPr>
      <w:r>
        <w:t xml:space="preserve">Figure </w:t>
      </w:r>
      <w:fldSimple w:instr=" SEQ Figure \* ARABIC ">
        <w:r>
          <w:rPr>
            <w:noProof/>
          </w:rPr>
          <w:t>3</w:t>
        </w:r>
      </w:fldSimple>
    </w:p>
    <w:p w14:paraId="7859361E" w14:textId="77777777" w:rsidR="00D5547A" w:rsidRDefault="00D5547A" w:rsidP="00D5547A"/>
    <w:p w14:paraId="084AF0C9" w14:textId="77777777" w:rsidR="00D5547A" w:rsidRPr="00D5547A" w:rsidRDefault="00D5547A" w:rsidP="00D5547A"/>
    <w:p w14:paraId="59C1FDCA" w14:textId="77777777" w:rsidR="00D5547A" w:rsidRDefault="00D5547A" w:rsidP="00D5547A">
      <w:pPr>
        <w:keepNext/>
      </w:pPr>
      <w:r>
        <w:rPr>
          <w:noProof/>
        </w:rPr>
        <w:drawing>
          <wp:inline distT="0" distB="0" distL="0" distR="0" wp14:anchorId="6CA200F9" wp14:editId="1E0C5049">
            <wp:extent cx="2981325" cy="2819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1CBB90" w14:textId="35D4640C" w:rsidR="00D5547A" w:rsidRDefault="00D5547A" w:rsidP="00D5547A">
      <w:pPr>
        <w:pStyle w:val="Caption"/>
      </w:pPr>
      <w:r>
        <w:t xml:space="preserve">Figure </w:t>
      </w:r>
      <w:fldSimple w:instr=" SEQ Figure \* ARABIC ">
        <w:r>
          <w:rPr>
            <w:noProof/>
          </w:rPr>
          <w:t>4</w:t>
        </w:r>
      </w:fldSimple>
    </w:p>
    <w:p w14:paraId="300EE824" w14:textId="77777777" w:rsidR="00D5547A" w:rsidRDefault="00D5547A" w:rsidP="00D5547A"/>
    <w:p w14:paraId="1ABD7ADE" w14:textId="77777777" w:rsidR="00D5547A" w:rsidRDefault="00D5547A" w:rsidP="00D5547A">
      <w:pPr>
        <w:keepNext/>
      </w:pPr>
      <w:r>
        <w:rPr>
          <w:noProof/>
        </w:rPr>
        <w:drawing>
          <wp:inline distT="0" distB="0" distL="0" distR="0" wp14:anchorId="58896347" wp14:editId="29B28B56">
            <wp:extent cx="2962275" cy="2819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EC875E" w14:textId="48830AFA" w:rsidR="00D5547A" w:rsidRDefault="00D5547A" w:rsidP="00D5547A">
      <w:pPr>
        <w:pStyle w:val="Caption"/>
      </w:pPr>
      <w:r>
        <w:t xml:space="preserve">Figure </w:t>
      </w:r>
      <w:fldSimple w:instr=" SEQ Figure \* ARABIC ">
        <w:r>
          <w:rPr>
            <w:noProof/>
          </w:rPr>
          <w:t>5</w:t>
        </w:r>
      </w:fldSimple>
    </w:p>
    <w:p w14:paraId="3E0405B8" w14:textId="77777777" w:rsidR="00D5547A" w:rsidRDefault="00D5547A" w:rsidP="00D5547A"/>
    <w:p w14:paraId="3B5C2E40" w14:textId="77777777" w:rsidR="00D5547A" w:rsidRPr="00D5547A" w:rsidRDefault="00D5547A" w:rsidP="00D5547A"/>
    <w:p w14:paraId="6649064A" w14:textId="77777777" w:rsidR="00D5547A" w:rsidRPr="00D5547A" w:rsidRDefault="00D5547A" w:rsidP="00D5547A"/>
    <w:p w14:paraId="43267676" w14:textId="1FA05C16" w:rsidR="00D5547A" w:rsidRDefault="00D5547A" w:rsidP="00D5547A">
      <w:pPr>
        <w:pStyle w:val="tablehead"/>
        <w:rPr>
          <w:rFonts w:eastAsia="MS Mincho"/>
          <w:noProof w:val="0"/>
          <w:spacing w:val="-1"/>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5547A" w:rsidRPr="0004390D" w14:paraId="68E6DA12" w14:textId="77777777" w:rsidTr="00713448">
        <w:trPr>
          <w:cantSplit/>
          <w:trHeight w:val="240"/>
          <w:tblHeader/>
          <w:jc w:val="center"/>
        </w:trPr>
        <w:tc>
          <w:tcPr>
            <w:tcW w:w="720" w:type="dxa"/>
            <w:vMerge w:val="restart"/>
            <w:vAlign w:val="center"/>
          </w:tcPr>
          <w:p w14:paraId="359B7877" w14:textId="77777777" w:rsidR="00D5547A" w:rsidRPr="0004390D" w:rsidRDefault="00D5547A" w:rsidP="00713448">
            <w:pPr>
              <w:pStyle w:val="tablecolhead"/>
            </w:pPr>
            <w:r w:rsidRPr="0004390D">
              <w:t>Table Head</w:t>
            </w:r>
          </w:p>
        </w:tc>
        <w:tc>
          <w:tcPr>
            <w:tcW w:w="4140" w:type="dxa"/>
            <w:gridSpan w:val="3"/>
            <w:vAlign w:val="center"/>
          </w:tcPr>
          <w:p w14:paraId="286940C7" w14:textId="77777777" w:rsidR="00D5547A" w:rsidRPr="0004390D" w:rsidRDefault="00D5547A" w:rsidP="00713448">
            <w:pPr>
              <w:pStyle w:val="tablecolhead"/>
            </w:pPr>
            <w:r w:rsidRPr="0004390D">
              <w:t>Table Column Head</w:t>
            </w:r>
          </w:p>
        </w:tc>
      </w:tr>
      <w:tr w:rsidR="00D5547A" w:rsidRPr="0004390D" w14:paraId="09648C08" w14:textId="77777777" w:rsidTr="00713448">
        <w:trPr>
          <w:cantSplit/>
          <w:trHeight w:val="240"/>
          <w:tblHeader/>
          <w:jc w:val="center"/>
        </w:trPr>
        <w:tc>
          <w:tcPr>
            <w:tcW w:w="720" w:type="dxa"/>
            <w:vMerge/>
          </w:tcPr>
          <w:p w14:paraId="7B48E530" w14:textId="77777777" w:rsidR="00D5547A" w:rsidRPr="0004390D" w:rsidRDefault="00D5547A" w:rsidP="00713448">
            <w:pPr>
              <w:rPr>
                <w:sz w:val="16"/>
                <w:szCs w:val="16"/>
              </w:rPr>
            </w:pPr>
          </w:p>
        </w:tc>
        <w:tc>
          <w:tcPr>
            <w:tcW w:w="2340" w:type="dxa"/>
            <w:vAlign w:val="center"/>
          </w:tcPr>
          <w:p w14:paraId="368D5DEC" w14:textId="77777777" w:rsidR="00D5547A" w:rsidRPr="0004390D" w:rsidRDefault="00D5547A" w:rsidP="00713448">
            <w:pPr>
              <w:pStyle w:val="tablecolsubhead"/>
            </w:pPr>
            <w:r w:rsidRPr="0004390D">
              <w:t>Table column subhead</w:t>
            </w:r>
          </w:p>
        </w:tc>
        <w:tc>
          <w:tcPr>
            <w:tcW w:w="900" w:type="dxa"/>
            <w:vAlign w:val="center"/>
          </w:tcPr>
          <w:p w14:paraId="6858E765" w14:textId="77777777" w:rsidR="00D5547A" w:rsidRPr="0004390D" w:rsidRDefault="00D5547A" w:rsidP="00713448">
            <w:pPr>
              <w:pStyle w:val="tablecolsubhead"/>
            </w:pPr>
            <w:r w:rsidRPr="0004390D">
              <w:t>Subhead</w:t>
            </w:r>
          </w:p>
        </w:tc>
        <w:tc>
          <w:tcPr>
            <w:tcW w:w="900" w:type="dxa"/>
            <w:vAlign w:val="center"/>
          </w:tcPr>
          <w:p w14:paraId="35B20487" w14:textId="77777777" w:rsidR="00D5547A" w:rsidRPr="0004390D" w:rsidRDefault="00D5547A" w:rsidP="00713448">
            <w:pPr>
              <w:pStyle w:val="tablecolsubhead"/>
            </w:pPr>
            <w:r w:rsidRPr="0004390D">
              <w:t>Subhead</w:t>
            </w:r>
          </w:p>
        </w:tc>
      </w:tr>
      <w:tr w:rsidR="00D5547A" w:rsidRPr="0004390D" w14:paraId="1E9E0A32" w14:textId="77777777" w:rsidTr="00713448">
        <w:trPr>
          <w:trHeight w:val="320"/>
          <w:jc w:val="center"/>
        </w:trPr>
        <w:tc>
          <w:tcPr>
            <w:tcW w:w="720" w:type="dxa"/>
            <w:vAlign w:val="center"/>
          </w:tcPr>
          <w:p w14:paraId="715CD257" w14:textId="77777777" w:rsidR="00D5547A" w:rsidRPr="0004390D" w:rsidRDefault="00D5547A" w:rsidP="00713448">
            <w:pPr>
              <w:pStyle w:val="tablecopy"/>
              <w:rPr>
                <w:sz w:val="8"/>
                <w:szCs w:val="8"/>
              </w:rPr>
            </w:pPr>
            <w:r w:rsidRPr="0004390D">
              <w:t>copy</w:t>
            </w:r>
          </w:p>
        </w:tc>
        <w:tc>
          <w:tcPr>
            <w:tcW w:w="2340" w:type="dxa"/>
            <w:vAlign w:val="center"/>
          </w:tcPr>
          <w:p w14:paraId="10FE3FBB" w14:textId="77777777" w:rsidR="00D5547A" w:rsidRPr="0004390D" w:rsidRDefault="00D5547A" w:rsidP="00713448">
            <w:pPr>
              <w:pStyle w:val="tablecopy"/>
            </w:pPr>
            <w:r w:rsidRPr="0004390D">
              <w:t>More table copy</w:t>
            </w:r>
            <w:r w:rsidRPr="0004390D">
              <w:rPr>
                <w:vertAlign w:val="superscript"/>
              </w:rPr>
              <w:t>a</w:t>
            </w:r>
          </w:p>
        </w:tc>
        <w:tc>
          <w:tcPr>
            <w:tcW w:w="900" w:type="dxa"/>
            <w:vAlign w:val="center"/>
          </w:tcPr>
          <w:p w14:paraId="04DFA09C" w14:textId="77777777" w:rsidR="00D5547A" w:rsidRPr="0004390D" w:rsidRDefault="00D5547A" w:rsidP="00713448">
            <w:pPr>
              <w:rPr>
                <w:sz w:val="16"/>
                <w:szCs w:val="16"/>
              </w:rPr>
            </w:pPr>
          </w:p>
        </w:tc>
        <w:tc>
          <w:tcPr>
            <w:tcW w:w="900" w:type="dxa"/>
            <w:vAlign w:val="center"/>
          </w:tcPr>
          <w:p w14:paraId="12213294" w14:textId="77777777" w:rsidR="00D5547A" w:rsidRPr="0004390D" w:rsidRDefault="00D5547A" w:rsidP="00713448">
            <w:pPr>
              <w:rPr>
                <w:sz w:val="16"/>
                <w:szCs w:val="16"/>
              </w:rPr>
            </w:pPr>
          </w:p>
        </w:tc>
      </w:tr>
    </w:tbl>
    <w:p w14:paraId="23DE27DE" w14:textId="77777777" w:rsidR="00D5547A" w:rsidRDefault="00D5547A" w:rsidP="00D5547A"/>
    <w:p w14:paraId="3D350FAD" w14:textId="5A83CF50" w:rsidR="00076D68" w:rsidRDefault="00076D68" w:rsidP="00076D68">
      <w:pPr>
        <w:pStyle w:val="BodyText"/>
        <w:ind w:firstLine="0"/>
      </w:pPr>
    </w:p>
    <w:p w14:paraId="55111045" w14:textId="77777777" w:rsidR="00076D68" w:rsidRDefault="00076D68" w:rsidP="00076D68">
      <w:pPr>
        <w:pStyle w:val="BodyText"/>
        <w:ind w:firstLine="0"/>
      </w:pPr>
    </w:p>
    <w:p w14:paraId="0AAA07BA" w14:textId="6F6CFE3A" w:rsidR="00076D68" w:rsidRDefault="00076D68" w:rsidP="00076D68">
      <w:pPr>
        <w:pStyle w:val="Heading1"/>
      </w:pPr>
      <w:r>
        <w:t>Futuere Work</w:t>
      </w:r>
    </w:p>
    <w:p w14:paraId="37F72A2F" w14:textId="77777777" w:rsidR="00076D68" w:rsidRDefault="00076D68" w:rsidP="00713448">
      <w:pPr>
        <w:pStyle w:val="BodyText"/>
      </w:pPr>
    </w:p>
    <w:p w14:paraId="34E6F865" w14:textId="77777777" w:rsidR="00036AF1" w:rsidRDefault="00076D68" w:rsidP="00076D68">
      <w:pPr>
        <w:jc w:val="left"/>
        <w:rPr>
          <w:color w:val="000000" w:themeColor="text1"/>
          <w:sz w:val="24"/>
          <w:szCs w:val="24"/>
          <w:lang w:bidi="fa-IR"/>
        </w:rPr>
      </w:pPr>
      <w:r w:rsidRPr="0060409E">
        <w:rPr>
          <w:color w:val="000000" w:themeColor="text1"/>
        </w:rPr>
        <w:t xml:space="preserve">     In the next phase of this project, the system should be able to analyze news’ texts and detect more reliable data for forecasting. It should be able to give feedback to trader about the commodities</w:t>
      </w:r>
      <w:r w:rsidRPr="0060409E">
        <w:rPr>
          <w:color w:val="000000" w:themeColor="text1"/>
          <w:rtl/>
        </w:rPr>
        <w:t xml:space="preserve"> </w:t>
      </w:r>
      <w:r w:rsidRPr="0060409E">
        <w:rPr>
          <w:color w:val="000000" w:themeColor="text1"/>
        </w:rPr>
        <w:t>market with intelligent text analyzing and make better decision for forecasting.  The realization of Algorithmic Trading concept that is trading without human intervention is the final destination of this project</w:t>
      </w:r>
      <w:r w:rsidRPr="00BF1608">
        <w:rPr>
          <w:color w:val="000000" w:themeColor="text1"/>
          <w:sz w:val="24"/>
          <w:szCs w:val="24"/>
        </w:rPr>
        <w:t>.</w:t>
      </w:r>
      <w:r>
        <w:rPr>
          <w:color w:val="000000" w:themeColor="text1"/>
          <w:sz w:val="24"/>
          <w:szCs w:val="24"/>
          <w:lang w:bidi="fa-IR"/>
        </w:rPr>
        <w:t xml:space="preserve"> </w:t>
      </w:r>
    </w:p>
    <w:p w14:paraId="02BC4BF2" w14:textId="613DCF8D" w:rsidR="00036AF1" w:rsidRDefault="00036AF1" w:rsidP="00036AF1">
      <w:pPr>
        <w:pStyle w:val="Heading1"/>
      </w:pPr>
      <w:r>
        <w:t>Conclusion</w:t>
      </w:r>
    </w:p>
    <w:p w14:paraId="2FA0940C" w14:textId="77777777" w:rsidR="00036AF1" w:rsidRDefault="00036AF1" w:rsidP="00076D68">
      <w:pPr>
        <w:jc w:val="left"/>
        <w:rPr>
          <w:color w:val="000000" w:themeColor="text1"/>
          <w:sz w:val="24"/>
          <w:szCs w:val="24"/>
          <w:lang w:bidi="fa-IR"/>
        </w:rPr>
      </w:pPr>
    </w:p>
    <w:p w14:paraId="278D0296" w14:textId="5F83111C" w:rsidR="00076D68" w:rsidRDefault="00D3771D" w:rsidP="00991D54">
      <w:pPr>
        <w:ind w:firstLine="720"/>
        <w:jc w:val="left"/>
      </w:pPr>
      <w:r>
        <w:rPr>
          <w:color w:val="000000" w:themeColor="text1"/>
        </w:rPr>
        <w:t xml:space="preserve">We have shown that ensemble methods work better in tuning parameters of regression models. </w:t>
      </w:r>
      <w:r w:rsidR="00991D54">
        <w:rPr>
          <w:color w:val="000000" w:themeColor="text1"/>
        </w:rPr>
        <w:t xml:space="preserve">More specifically we have shown that that in predicting oil prices the ensemble method of averaging exponentially weighted regressors always work as well as and in many cases better than tuning the parameters by finding optimal parameters of in terms of mean squared loss of recent performance. </w:t>
      </w:r>
      <w:bookmarkStart w:id="0" w:name="_GoBack"/>
      <w:bookmarkEnd w:id="0"/>
    </w:p>
    <w:p w14:paraId="67A8F2AE" w14:textId="77777777" w:rsidR="00076D68" w:rsidRDefault="00076D68" w:rsidP="00713448">
      <w:pPr>
        <w:pStyle w:val="BodyText"/>
      </w:pPr>
    </w:p>
    <w:p w14:paraId="5CD513E9" w14:textId="286327BA" w:rsidR="008A55B5" w:rsidRDefault="00713448">
      <w:pPr>
        <w:pStyle w:val="Heading5"/>
        <w:rPr>
          <w:rFonts w:eastAsia="MS Mincho"/>
        </w:rPr>
      </w:pPr>
      <w:r>
        <w:rPr>
          <w:rFonts w:eastAsia="MS Mincho"/>
        </w:rPr>
        <w:t>Acknowledgment</w:t>
      </w:r>
    </w:p>
    <w:p w14:paraId="06D8D04F" w14:textId="3B55EA39" w:rsidR="00076D68" w:rsidRPr="00076D68" w:rsidRDefault="00076D68" w:rsidP="00076D68">
      <w:pPr>
        <w:pStyle w:val="BodyText"/>
      </w:pPr>
      <w:r w:rsidRPr="00076D68">
        <w:t xml:space="preserve">This research paper is made possible through the help and support from Dr. Fares Hedayati, the supervisor of this project. I would like to thank Dr. Fares Hedayati for his support and encouragement. </w:t>
      </w:r>
    </w:p>
    <w:p w14:paraId="7569B778" w14:textId="308F5C68" w:rsidR="008A55B5" w:rsidRDefault="008A55B5" w:rsidP="00753F7B">
      <w:pPr>
        <w:pStyle w:val="BodyText"/>
      </w:pPr>
    </w:p>
    <w:p w14:paraId="73B07106" w14:textId="77777777" w:rsidR="00EE4362" w:rsidRDefault="00EE4362" w:rsidP="00EE4362">
      <w:pPr>
        <w:rPr>
          <w:rFonts w:eastAsia="MS Mincho"/>
        </w:rPr>
      </w:pPr>
    </w:p>
    <w:p w14:paraId="32BFF375" w14:textId="1E659540" w:rsidR="008A55B5" w:rsidRDefault="00D5547A" w:rsidP="00D5547A">
      <w:pPr>
        <w:pStyle w:val="Heading5"/>
        <w:rPr>
          <w:rFonts w:eastAsia="MS Mincho"/>
        </w:rPr>
      </w:pPr>
      <w:r>
        <w:rPr>
          <w:rFonts w:eastAsia="MS Mincho"/>
        </w:rPr>
        <w:t>ReferenceS</w:t>
      </w:r>
    </w:p>
    <w:p w14:paraId="08EBA048" w14:textId="327A3CB7"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14:paraId="5270964A"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44426E33"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438A61C9"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2ED62BE5"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695EBBCB"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72573F26"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181E7DEF" w14:textId="77777777"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64D1E74E"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B6F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CA20E77"/>
    <w:multiLevelType w:val="hybridMultilevel"/>
    <w:tmpl w:val="5C42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10831F2"/>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750B75A7"/>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nsid w:val="7A4B5BED"/>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4">
    <w:nsid w:val="7E443D06"/>
    <w:multiLevelType w:val="hybridMultilevel"/>
    <w:tmpl w:val="95A2D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2"/>
  </w:num>
  <w:num w:numId="4">
    <w:abstractNumId w:val="6"/>
  </w:num>
  <w:num w:numId="5">
    <w:abstractNumId w:val="6"/>
  </w:num>
  <w:num w:numId="6">
    <w:abstractNumId w:val="6"/>
  </w:num>
  <w:num w:numId="7">
    <w:abstractNumId w:val="6"/>
  </w:num>
  <w:num w:numId="8">
    <w:abstractNumId w:val="7"/>
  </w:num>
  <w:num w:numId="9">
    <w:abstractNumId w:val="10"/>
  </w:num>
  <w:num w:numId="10">
    <w:abstractNumId w:val="5"/>
  </w:num>
  <w:num w:numId="11">
    <w:abstractNumId w:val="1"/>
  </w:num>
  <w:num w:numId="12">
    <w:abstractNumId w:val="13"/>
  </w:num>
  <w:num w:numId="13">
    <w:abstractNumId w:val="0"/>
  </w:num>
  <w:num w:numId="14">
    <w:abstractNumId w:val="8"/>
  </w:num>
  <w:num w:numId="15">
    <w:abstractNumId w:val="12"/>
  </w:num>
  <w:num w:numId="16">
    <w:abstractNumId w:val="14"/>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36AF1"/>
    <w:rsid w:val="0004390D"/>
    <w:rsid w:val="00076D68"/>
    <w:rsid w:val="000815FB"/>
    <w:rsid w:val="000B4641"/>
    <w:rsid w:val="0010711E"/>
    <w:rsid w:val="00125184"/>
    <w:rsid w:val="00127EDD"/>
    <w:rsid w:val="001560A2"/>
    <w:rsid w:val="001D5E88"/>
    <w:rsid w:val="001E1FA5"/>
    <w:rsid w:val="00276735"/>
    <w:rsid w:val="002864A3"/>
    <w:rsid w:val="00292B96"/>
    <w:rsid w:val="002B3B81"/>
    <w:rsid w:val="00397378"/>
    <w:rsid w:val="003A47B5"/>
    <w:rsid w:val="003A59A6"/>
    <w:rsid w:val="004059FE"/>
    <w:rsid w:val="004445B3"/>
    <w:rsid w:val="004B30C5"/>
    <w:rsid w:val="004B4C1E"/>
    <w:rsid w:val="004F4043"/>
    <w:rsid w:val="004F74E3"/>
    <w:rsid w:val="005B520E"/>
    <w:rsid w:val="005B535B"/>
    <w:rsid w:val="006108A4"/>
    <w:rsid w:val="006C4648"/>
    <w:rsid w:val="006C5863"/>
    <w:rsid w:val="00713448"/>
    <w:rsid w:val="0072064C"/>
    <w:rsid w:val="00737AB3"/>
    <w:rsid w:val="007442B3"/>
    <w:rsid w:val="00753F7B"/>
    <w:rsid w:val="0078398E"/>
    <w:rsid w:val="00787C5A"/>
    <w:rsid w:val="007919DE"/>
    <w:rsid w:val="007A4A06"/>
    <w:rsid w:val="007C0308"/>
    <w:rsid w:val="007C4968"/>
    <w:rsid w:val="008014D2"/>
    <w:rsid w:val="008054BC"/>
    <w:rsid w:val="008A4AF5"/>
    <w:rsid w:val="008A55B5"/>
    <w:rsid w:val="008A75C8"/>
    <w:rsid w:val="008B3ADC"/>
    <w:rsid w:val="0097508D"/>
    <w:rsid w:val="00983247"/>
    <w:rsid w:val="00991D54"/>
    <w:rsid w:val="009C744A"/>
    <w:rsid w:val="009E041F"/>
    <w:rsid w:val="00A510F7"/>
    <w:rsid w:val="00AC44B9"/>
    <w:rsid w:val="00AC6519"/>
    <w:rsid w:val="00AF14C5"/>
    <w:rsid w:val="00B315FA"/>
    <w:rsid w:val="00B455B9"/>
    <w:rsid w:val="00BC1329"/>
    <w:rsid w:val="00BE529A"/>
    <w:rsid w:val="00CB1404"/>
    <w:rsid w:val="00CB66E6"/>
    <w:rsid w:val="00D3771D"/>
    <w:rsid w:val="00D5547A"/>
    <w:rsid w:val="00D63FC6"/>
    <w:rsid w:val="00D9156D"/>
    <w:rsid w:val="00DC6D87"/>
    <w:rsid w:val="00E329D5"/>
    <w:rsid w:val="00E91219"/>
    <w:rsid w:val="00EA506F"/>
    <w:rsid w:val="00EE4362"/>
    <w:rsid w:val="00EF18D7"/>
    <w:rsid w:val="00EF1E8A"/>
    <w:rsid w:val="00EF3A1A"/>
    <w:rsid w:val="00F35882"/>
    <w:rsid w:val="00FD7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53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ListParagraph">
    <w:name w:val="List Paragraph"/>
    <w:basedOn w:val="Normal"/>
    <w:uiPriority w:val="72"/>
    <w:rsid w:val="00AC44B9"/>
    <w:pPr>
      <w:ind w:left="720"/>
      <w:contextualSpacing/>
    </w:pPr>
  </w:style>
  <w:style w:type="paragraph" w:styleId="BalloonText">
    <w:name w:val="Balloon Text"/>
    <w:basedOn w:val="Normal"/>
    <w:link w:val="BalloonTextChar"/>
    <w:uiPriority w:val="99"/>
    <w:semiHidden/>
    <w:unhideWhenUsed/>
    <w:rsid w:val="00B455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55B9"/>
    <w:rPr>
      <w:rFonts w:ascii="Lucida Grande" w:hAnsi="Lucida Grande" w:cs="Lucida Grande"/>
      <w:sz w:val="18"/>
      <w:szCs w:val="18"/>
    </w:rPr>
  </w:style>
  <w:style w:type="character" w:styleId="Hyperlink">
    <w:name w:val="Hyperlink"/>
    <w:basedOn w:val="DefaultParagraphFont"/>
    <w:uiPriority w:val="99"/>
    <w:unhideWhenUsed/>
    <w:rsid w:val="008B3ADC"/>
    <w:rPr>
      <w:color w:val="0000FF" w:themeColor="hyperlink"/>
      <w:u w:val="single"/>
    </w:rPr>
  </w:style>
  <w:style w:type="character" w:styleId="PlaceholderText">
    <w:name w:val="Placeholder Text"/>
    <w:basedOn w:val="DefaultParagraphFont"/>
    <w:uiPriority w:val="67"/>
    <w:rsid w:val="008B3ADC"/>
    <w:rPr>
      <w:color w:val="808080"/>
    </w:rPr>
  </w:style>
  <w:style w:type="paragraph" w:styleId="Caption">
    <w:name w:val="caption"/>
    <w:basedOn w:val="Normal"/>
    <w:next w:val="Normal"/>
    <w:uiPriority w:val="35"/>
    <w:unhideWhenUsed/>
    <w:qFormat/>
    <w:rsid w:val="00D5547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ListParagraph">
    <w:name w:val="List Paragraph"/>
    <w:basedOn w:val="Normal"/>
    <w:uiPriority w:val="72"/>
    <w:rsid w:val="00AC44B9"/>
    <w:pPr>
      <w:ind w:left="720"/>
      <w:contextualSpacing/>
    </w:pPr>
  </w:style>
  <w:style w:type="paragraph" w:styleId="BalloonText">
    <w:name w:val="Balloon Text"/>
    <w:basedOn w:val="Normal"/>
    <w:link w:val="BalloonTextChar"/>
    <w:uiPriority w:val="99"/>
    <w:semiHidden/>
    <w:unhideWhenUsed/>
    <w:rsid w:val="00B455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55B9"/>
    <w:rPr>
      <w:rFonts w:ascii="Lucida Grande" w:hAnsi="Lucida Grande" w:cs="Lucida Grande"/>
      <w:sz w:val="18"/>
      <w:szCs w:val="18"/>
    </w:rPr>
  </w:style>
  <w:style w:type="character" w:styleId="Hyperlink">
    <w:name w:val="Hyperlink"/>
    <w:basedOn w:val="DefaultParagraphFont"/>
    <w:uiPriority w:val="99"/>
    <w:unhideWhenUsed/>
    <w:rsid w:val="008B3ADC"/>
    <w:rPr>
      <w:color w:val="0000FF" w:themeColor="hyperlink"/>
      <w:u w:val="single"/>
    </w:rPr>
  </w:style>
  <w:style w:type="character" w:styleId="PlaceholderText">
    <w:name w:val="Placeholder Text"/>
    <w:basedOn w:val="DefaultParagraphFont"/>
    <w:uiPriority w:val="67"/>
    <w:rsid w:val="008B3ADC"/>
    <w:rPr>
      <w:color w:val="808080"/>
    </w:rPr>
  </w:style>
  <w:style w:type="paragraph" w:styleId="Caption">
    <w:name w:val="caption"/>
    <w:basedOn w:val="Normal"/>
    <w:next w:val="Normal"/>
    <w:uiPriority w:val="35"/>
    <w:unhideWhenUsed/>
    <w:qFormat/>
    <w:rsid w:val="00D5547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rdalanTebyanian@hotmail.com" TargetMode="Externa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4"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6"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a:t>
            </a:r>
            <a:r>
              <a:rPr lang="en-US" baseline="0"/>
              <a:t> Error Basedon Different Number of Days</a:t>
            </a:r>
            <a:endParaRPr lang="en-US"/>
          </a:p>
        </c:rich>
      </c:tx>
      <c:layout/>
      <c:overlay val="0"/>
      <c:spPr>
        <a:noFill/>
        <a:ln>
          <a:noFill/>
        </a:ln>
        <a:effectLst/>
      </c:sp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Sheet1!$E$1:$E$7</c:f>
              <c:numCache>
                <c:formatCode>General</c:formatCode>
                <c:ptCount val="7"/>
                <c:pt idx="0">
                  <c:v>0.955304293409876</c:v>
                </c:pt>
                <c:pt idx="1">
                  <c:v>0.973463219425143</c:v>
                </c:pt>
                <c:pt idx="2">
                  <c:v>1.080913510580437</c:v>
                </c:pt>
                <c:pt idx="3">
                  <c:v>1.168701824063447</c:v>
                </c:pt>
                <c:pt idx="4">
                  <c:v>1.245701959088558</c:v>
                </c:pt>
                <c:pt idx="5">
                  <c:v>1.331878082868952</c:v>
                </c:pt>
                <c:pt idx="6">
                  <c:v>1.375973987708347</c:v>
                </c:pt>
              </c:numCache>
            </c:numRef>
          </c:val>
        </c:ser>
        <c:dLbls>
          <c:showLegendKey val="0"/>
          <c:showVal val="0"/>
          <c:showCatName val="0"/>
          <c:showSerName val="0"/>
          <c:showPercent val="0"/>
          <c:showBubbleSize val="0"/>
        </c:dLbls>
        <c:gapWidth val="100"/>
        <c:overlap val="-24"/>
        <c:axId val="-2072009208"/>
        <c:axId val="-2072005704"/>
      </c:barChart>
      <c:catAx>
        <c:axId val="-2072009208"/>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2005704"/>
        <c:crosses val="autoZero"/>
        <c:auto val="1"/>
        <c:lblAlgn val="ctr"/>
        <c:lblOffset val="100"/>
        <c:noMultiLvlLbl val="0"/>
      </c:catAx>
      <c:valAx>
        <c:axId val="-2072005704"/>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200920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Error</a:t>
            </a:r>
            <a:r>
              <a:rPr lang="en-US" baseline="0"/>
              <a:t> Values on DEC 2013</a:t>
            </a:r>
            <a:endParaRPr lang="en-US"/>
          </a:p>
        </c:rich>
      </c:tx>
      <c:layout/>
      <c:overlay val="0"/>
      <c:spPr>
        <a:noFill/>
        <a:ln>
          <a:noFill/>
        </a:ln>
        <a:effectLst/>
      </c:spPr>
    </c:title>
    <c:autoTitleDeleted val="0"/>
    <c:plotArea>
      <c:layout/>
      <c:lineChart>
        <c:grouping val="standard"/>
        <c:varyColors val="0"/>
        <c:ser>
          <c:idx val="0"/>
          <c:order val="0"/>
          <c:tx>
            <c:v>Linear Regression</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Sheet1!$D$1:$D$31</c:f>
              <c:numCache>
                <c:formatCode>General</c:formatCode>
                <c:ptCount val="31"/>
                <c:pt idx="0">
                  <c:v>1.75327999349933</c:v>
                </c:pt>
                <c:pt idx="1">
                  <c:v>0.46361452113453</c:v>
                </c:pt>
                <c:pt idx="2">
                  <c:v>1.13460756355999</c:v>
                </c:pt>
                <c:pt idx="3">
                  <c:v>0.265946714023144</c:v>
                </c:pt>
                <c:pt idx="4">
                  <c:v>0.879342137682726</c:v>
                </c:pt>
                <c:pt idx="5">
                  <c:v>0.326933937004284</c:v>
                </c:pt>
                <c:pt idx="6">
                  <c:v>0.67427186366126</c:v>
                </c:pt>
                <c:pt idx="7">
                  <c:v>1.5178802491188</c:v>
                </c:pt>
                <c:pt idx="8">
                  <c:v>1.09697422018433</c:v>
                </c:pt>
                <c:pt idx="9">
                  <c:v>1.03621621387677</c:v>
                </c:pt>
                <c:pt idx="10">
                  <c:v>0.494453235596893</c:v>
                </c:pt>
                <c:pt idx="11">
                  <c:v>0.0373234664511699</c:v>
                </c:pt>
                <c:pt idx="12">
                  <c:v>1.26863188311207</c:v>
                </c:pt>
                <c:pt idx="13">
                  <c:v>1.83724574234395</c:v>
                </c:pt>
                <c:pt idx="14">
                  <c:v>1.65410872096443</c:v>
                </c:pt>
                <c:pt idx="15">
                  <c:v>0.501673952216819</c:v>
                </c:pt>
                <c:pt idx="16">
                  <c:v>1.24635401222911</c:v>
                </c:pt>
                <c:pt idx="17">
                  <c:v>1.03747571652215</c:v>
                </c:pt>
                <c:pt idx="18">
                  <c:v>0.4404717817076</c:v>
                </c:pt>
                <c:pt idx="19">
                  <c:v>2.48780657284902</c:v>
                </c:pt>
                <c:pt idx="20">
                  <c:v>0.306424324464444</c:v>
                </c:pt>
                <c:pt idx="21">
                  <c:v>0.517924172583633</c:v>
                </c:pt>
                <c:pt idx="22">
                  <c:v>0.662193911652508</c:v>
                </c:pt>
                <c:pt idx="23">
                  <c:v>0.720881144851773</c:v>
                </c:pt>
                <c:pt idx="24">
                  <c:v>1.87238346690406</c:v>
                </c:pt>
                <c:pt idx="25">
                  <c:v>1.42248947848696</c:v>
                </c:pt>
                <c:pt idx="26">
                  <c:v>0.134552012979852</c:v>
                </c:pt>
                <c:pt idx="27">
                  <c:v>0.735081289555921</c:v>
                </c:pt>
                <c:pt idx="28">
                  <c:v>2.39863386432438</c:v>
                </c:pt>
                <c:pt idx="29">
                  <c:v>0.683786113262471</c:v>
                </c:pt>
              </c:numCache>
            </c:numRef>
          </c:val>
          <c:smooth val="0"/>
        </c:ser>
        <c:ser>
          <c:idx val="1"/>
          <c:order val="1"/>
          <c:tx>
            <c:v>Support Vector</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Sheet1!$H$1:$H$31</c:f>
              <c:numCache>
                <c:formatCode>General</c:formatCode>
                <c:ptCount val="31"/>
                <c:pt idx="0">
                  <c:v>0.206948108138547</c:v>
                </c:pt>
                <c:pt idx="1">
                  <c:v>2.28261450411864</c:v>
                </c:pt>
                <c:pt idx="2">
                  <c:v>0.584874962635254</c:v>
                </c:pt>
                <c:pt idx="3">
                  <c:v>0.491901416585875</c:v>
                </c:pt>
                <c:pt idx="4">
                  <c:v>0.820329227250951</c:v>
                </c:pt>
                <c:pt idx="5">
                  <c:v>0.44657683772516</c:v>
                </c:pt>
                <c:pt idx="6">
                  <c:v>1.05644016137617</c:v>
                </c:pt>
                <c:pt idx="7">
                  <c:v>1.94450599914965</c:v>
                </c:pt>
                <c:pt idx="8">
                  <c:v>2.25377579993255</c:v>
                </c:pt>
                <c:pt idx="9">
                  <c:v>0.32589683316263</c:v>
                </c:pt>
                <c:pt idx="10">
                  <c:v>0.00379235333581107</c:v>
                </c:pt>
                <c:pt idx="11">
                  <c:v>0.376110841801391</c:v>
                </c:pt>
                <c:pt idx="12">
                  <c:v>1.12656421411549</c:v>
                </c:pt>
                <c:pt idx="13">
                  <c:v>1.77431952905133</c:v>
                </c:pt>
                <c:pt idx="14">
                  <c:v>1.84219973971548</c:v>
                </c:pt>
                <c:pt idx="15">
                  <c:v>0.0572026579876023</c:v>
                </c:pt>
                <c:pt idx="16">
                  <c:v>0.995214023120496</c:v>
                </c:pt>
                <c:pt idx="17">
                  <c:v>2.03779510772562</c:v>
                </c:pt>
                <c:pt idx="18">
                  <c:v>1.33808344846772</c:v>
                </c:pt>
                <c:pt idx="19">
                  <c:v>1.07752789265745</c:v>
                </c:pt>
                <c:pt idx="20">
                  <c:v>0.583996848142462</c:v>
                </c:pt>
                <c:pt idx="21">
                  <c:v>0.603256704728323</c:v>
                </c:pt>
                <c:pt idx="22">
                  <c:v>0.194543530168857</c:v>
                </c:pt>
                <c:pt idx="23">
                  <c:v>0.553882704119885</c:v>
                </c:pt>
                <c:pt idx="24">
                  <c:v>1.98277121098473</c:v>
                </c:pt>
                <c:pt idx="25">
                  <c:v>1.06392695861008</c:v>
                </c:pt>
                <c:pt idx="26">
                  <c:v>0.125849971785527</c:v>
                </c:pt>
                <c:pt idx="27">
                  <c:v>0.574413642408416</c:v>
                </c:pt>
                <c:pt idx="28">
                  <c:v>2.56698406239152</c:v>
                </c:pt>
                <c:pt idx="29">
                  <c:v>0.135096934887997</c:v>
                </c:pt>
              </c:numCache>
            </c:numRef>
          </c:val>
          <c:smooth val="0"/>
        </c:ser>
        <c:ser>
          <c:idx val="2"/>
          <c:order val="2"/>
          <c:tx>
            <c:v>Decision Tree</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Sheet1!$L$1:$L$31</c:f>
              <c:numCache>
                <c:formatCode>General</c:formatCode>
                <c:ptCount val="31"/>
                <c:pt idx="0">
                  <c:v>0.259654867238012</c:v>
                </c:pt>
                <c:pt idx="1">
                  <c:v>1.96034635346511</c:v>
                </c:pt>
                <c:pt idx="2">
                  <c:v>1.01201827195239</c:v>
                </c:pt>
                <c:pt idx="3">
                  <c:v>1.18201644089771</c:v>
                </c:pt>
                <c:pt idx="4">
                  <c:v>1.52202040818286</c:v>
                </c:pt>
                <c:pt idx="5">
                  <c:v>1.52202040818286</c:v>
                </c:pt>
                <c:pt idx="6">
                  <c:v>1.52202040818286</c:v>
                </c:pt>
                <c:pt idx="7">
                  <c:v>1.14201552537036</c:v>
                </c:pt>
                <c:pt idx="8">
                  <c:v>2.36201674607349</c:v>
                </c:pt>
                <c:pt idx="9">
                  <c:v>1.29201705124927</c:v>
                </c:pt>
                <c:pt idx="10">
                  <c:v>1.25201613572193</c:v>
                </c:pt>
                <c:pt idx="11">
                  <c:v>0.31201369431568</c:v>
                </c:pt>
                <c:pt idx="12">
                  <c:v>0.31201369431568</c:v>
                </c:pt>
                <c:pt idx="13">
                  <c:v>0.31201369431568</c:v>
                </c:pt>
                <c:pt idx="14">
                  <c:v>1.22201735642505</c:v>
                </c:pt>
                <c:pt idx="15">
                  <c:v>1.0320149150188</c:v>
                </c:pt>
                <c:pt idx="16">
                  <c:v>1.63201338913989</c:v>
                </c:pt>
                <c:pt idx="17">
                  <c:v>2.442018577128179</c:v>
                </c:pt>
                <c:pt idx="18">
                  <c:v>3.15201766160083</c:v>
                </c:pt>
                <c:pt idx="19">
                  <c:v>3.15201766160083</c:v>
                </c:pt>
                <c:pt idx="20">
                  <c:v>3.15201766160083</c:v>
                </c:pt>
                <c:pt idx="21">
                  <c:v>2.6620197978313</c:v>
                </c:pt>
                <c:pt idx="22">
                  <c:v>2.9120197978313</c:v>
                </c:pt>
                <c:pt idx="23">
                  <c:v>2.9120197978313</c:v>
                </c:pt>
                <c:pt idx="24">
                  <c:v>3.22201735642505</c:v>
                </c:pt>
                <c:pt idx="25">
                  <c:v>3.98201949265552</c:v>
                </c:pt>
                <c:pt idx="26">
                  <c:v>3.98201949265552</c:v>
                </c:pt>
                <c:pt idx="27">
                  <c:v>3.98201949265552</c:v>
                </c:pt>
                <c:pt idx="28">
                  <c:v>2.942018577128179</c:v>
                </c:pt>
                <c:pt idx="29">
                  <c:v>2.21201522019458</c:v>
                </c:pt>
              </c:numCache>
            </c:numRef>
          </c:val>
          <c:smooth val="0"/>
        </c:ser>
        <c:ser>
          <c:idx val="3"/>
          <c:order val="3"/>
          <c:tx>
            <c:v>Gaussian Process</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Sheet1!$P$1:$P$31</c:f>
              <c:numCache>
                <c:formatCode>General</c:formatCode>
                <c:ptCount val="31"/>
                <c:pt idx="0">
                  <c:v>1.67419398376567</c:v>
                </c:pt>
                <c:pt idx="1">
                  <c:v>2.58779230315626</c:v>
                </c:pt>
                <c:pt idx="2">
                  <c:v>2.06550494050904</c:v>
                </c:pt>
                <c:pt idx="3">
                  <c:v>2.25619620546724</c:v>
                </c:pt>
                <c:pt idx="4">
                  <c:v>2.69899144208328</c:v>
                </c:pt>
                <c:pt idx="5">
                  <c:v>3.320244363609865</c:v>
                </c:pt>
                <c:pt idx="6">
                  <c:v>2.52345294277031</c:v>
                </c:pt>
                <c:pt idx="7">
                  <c:v>1.67083403199221</c:v>
                </c:pt>
                <c:pt idx="8">
                  <c:v>4.48421903441357</c:v>
                </c:pt>
                <c:pt idx="9">
                  <c:v>3.83743677733701</c:v>
                </c:pt>
                <c:pt idx="10">
                  <c:v>3.17588771890736</c:v>
                </c:pt>
                <c:pt idx="11">
                  <c:v>3.041848203086499</c:v>
                </c:pt>
                <c:pt idx="12">
                  <c:v>2.69160266474256</c:v>
                </c:pt>
                <c:pt idx="13">
                  <c:v>0.985790852946962</c:v>
                </c:pt>
                <c:pt idx="14">
                  <c:v>3.16482262382795</c:v>
                </c:pt>
                <c:pt idx="15">
                  <c:v>3.54869429747796</c:v>
                </c:pt>
                <c:pt idx="16">
                  <c:v>4.089188820809985</c:v>
                </c:pt>
                <c:pt idx="17">
                  <c:v>5.15811017592213</c:v>
                </c:pt>
                <c:pt idx="18">
                  <c:v>5.96729596535992</c:v>
                </c:pt>
                <c:pt idx="19">
                  <c:v>4.135987833659335</c:v>
                </c:pt>
                <c:pt idx="20">
                  <c:v>3.65520310899688</c:v>
                </c:pt>
                <c:pt idx="21">
                  <c:v>3.15333923147845</c:v>
                </c:pt>
                <c:pt idx="22">
                  <c:v>5.17341178651165</c:v>
                </c:pt>
                <c:pt idx="23">
                  <c:v>3.77523454151155</c:v>
                </c:pt>
                <c:pt idx="24">
                  <c:v>3.47762836881534</c:v>
                </c:pt>
                <c:pt idx="25">
                  <c:v>5.566075296080005</c:v>
                </c:pt>
                <c:pt idx="26">
                  <c:v>6.00494511857061</c:v>
                </c:pt>
                <c:pt idx="27">
                  <c:v>4.29666705959583</c:v>
                </c:pt>
                <c:pt idx="28">
                  <c:v>3.90009629689956</c:v>
                </c:pt>
                <c:pt idx="29">
                  <c:v>5.80807817665019</c:v>
                </c:pt>
              </c:numCache>
            </c:numRef>
          </c:val>
          <c:smooth val="0"/>
        </c:ser>
        <c:dLbls>
          <c:showLegendKey val="0"/>
          <c:showVal val="0"/>
          <c:showCatName val="0"/>
          <c:showSerName val="0"/>
          <c:showPercent val="0"/>
          <c:showBubbleSize val="0"/>
        </c:dLbls>
        <c:marker val="1"/>
        <c:smooth val="0"/>
        <c:axId val="-2101023368"/>
        <c:axId val="-2101227272"/>
      </c:lineChart>
      <c:catAx>
        <c:axId val="-2101023368"/>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01227272"/>
        <c:crosses val="autoZero"/>
        <c:auto val="1"/>
        <c:lblAlgn val="ctr"/>
        <c:lblOffset val="100"/>
        <c:noMultiLvlLbl val="0"/>
      </c:catAx>
      <c:valAx>
        <c:axId val="-2101227272"/>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010233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Use of Kernels </a:t>
            </a:r>
          </a:p>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on Dec/2013</a:t>
            </a:r>
            <a:endParaRPr lang="en-US"/>
          </a:p>
        </c:rich>
      </c:tx>
      <c:layout/>
      <c:overlay val="0"/>
      <c:spPr>
        <a:noFill/>
        <a:ln>
          <a:noFill/>
        </a:ln>
        <a:effectLst/>
      </c:spPr>
    </c:title>
    <c:autoTitleDeleted val="0"/>
    <c:plotArea>
      <c:layout/>
      <c:lineChart>
        <c:grouping val="standard"/>
        <c:varyColors val="0"/>
        <c:ser>
          <c:idx val="0"/>
          <c:order val="0"/>
          <c:tx>
            <c:v>SVR (RBF Kernel)</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Sheet1!$D$1:$D$30</c:f>
              <c:numCache>
                <c:formatCode>General</c:formatCode>
                <c:ptCount val="30"/>
                <c:pt idx="0">
                  <c:v>1.88987710069534</c:v>
                </c:pt>
                <c:pt idx="1">
                  <c:v>0.355778247263543</c:v>
                </c:pt>
                <c:pt idx="2">
                  <c:v>1.54005214214022</c:v>
                </c:pt>
                <c:pt idx="3">
                  <c:v>1.74963538127455</c:v>
                </c:pt>
                <c:pt idx="4">
                  <c:v>2.149088353751829</c:v>
                </c:pt>
                <c:pt idx="5">
                  <c:v>2.186462024614348</c:v>
                </c:pt>
                <c:pt idx="6">
                  <c:v>1.95311775487769</c:v>
                </c:pt>
                <c:pt idx="7">
                  <c:v>1.82097880434528</c:v>
                </c:pt>
                <c:pt idx="8">
                  <c:v>2.45753082795887</c:v>
                </c:pt>
                <c:pt idx="9">
                  <c:v>1.2758141265575</c:v>
                </c:pt>
                <c:pt idx="10">
                  <c:v>1.23068949656313</c:v>
                </c:pt>
                <c:pt idx="11">
                  <c:v>0.290687039184831</c:v>
                </c:pt>
                <c:pt idx="12">
                  <c:v>0.502432140512667</c:v>
                </c:pt>
                <c:pt idx="13">
                  <c:v>0.290687005244421</c:v>
                </c:pt>
                <c:pt idx="14">
                  <c:v>1.82533770604059</c:v>
                </c:pt>
                <c:pt idx="15">
                  <c:v>1.15471688081306</c:v>
                </c:pt>
                <c:pt idx="16">
                  <c:v>1.61249619648283</c:v>
                </c:pt>
                <c:pt idx="17">
                  <c:v>2.42978445712014</c:v>
                </c:pt>
                <c:pt idx="18">
                  <c:v>3.16563342089095</c:v>
                </c:pt>
                <c:pt idx="19">
                  <c:v>3.12250862451469</c:v>
                </c:pt>
                <c:pt idx="20">
                  <c:v>3.83098094057578</c:v>
                </c:pt>
                <c:pt idx="21">
                  <c:v>3.27888730598962</c:v>
                </c:pt>
                <c:pt idx="22">
                  <c:v>3.470508799338825</c:v>
                </c:pt>
                <c:pt idx="23">
                  <c:v>3.495195433536459</c:v>
                </c:pt>
                <c:pt idx="24">
                  <c:v>3.8305319746844</c:v>
                </c:pt>
                <c:pt idx="25">
                  <c:v>4.59907148301339</c:v>
                </c:pt>
                <c:pt idx="26">
                  <c:v>4.63971913826353</c:v>
                </c:pt>
                <c:pt idx="27">
                  <c:v>4.634844611111975</c:v>
                </c:pt>
                <c:pt idx="28">
                  <c:v>3.08010885473299</c:v>
                </c:pt>
                <c:pt idx="29">
                  <c:v>2.79519111979247</c:v>
                </c:pt>
              </c:numCache>
            </c:numRef>
          </c:val>
          <c:smooth val="0"/>
        </c:ser>
        <c:ser>
          <c:idx val="1"/>
          <c:order val="1"/>
          <c:tx>
            <c:v>SVR (Poly Kernel)</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Sheet1!$H$1:$H$30</c:f>
              <c:numCache>
                <c:formatCode>General</c:formatCode>
                <c:ptCount val="30"/>
                <c:pt idx="0">
                  <c:v>0.560001373291015</c:v>
                </c:pt>
                <c:pt idx="1">
                  <c:v>1.6599998474121</c:v>
                </c:pt>
                <c:pt idx="2">
                  <c:v>2.79999923706054</c:v>
                </c:pt>
                <c:pt idx="3">
                  <c:v>2.96999740600585</c:v>
                </c:pt>
                <c:pt idx="4">
                  <c:v>3.310001373291008</c:v>
                </c:pt>
                <c:pt idx="5">
                  <c:v>3.310001373291008</c:v>
                </c:pt>
                <c:pt idx="6">
                  <c:v>3.310001373291008</c:v>
                </c:pt>
                <c:pt idx="7">
                  <c:v>2.929996490478508</c:v>
                </c:pt>
                <c:pt idx="8">
                  <c:v>4.14999771118164</c:v>
                </c:pt>
                <c:pt idx="9">
                  <c:v>3.07999801635742</c:v>
                </c:pt>
                <c:pt idx="10">
                  <c:v>3.03999710083007</c:v>
                </c:pt>
                <c:pt idx="11">
                  <c:v>2.09999465942382</c:v>
                </c:pt>
                <c:pt idx="12">
                  <c:v>2.09999465942382</c:v>
                </c:pt>
                <c:pt idx="13">
                  <c:v>2.09999465942382</c:v>
                </c:pt>
                <c:pt idx="14">
                  <c:v>3.0099983215332</c:v>
                </c:pt>
                <c:pt idx="15">
                  <c:v>2.81999588012695</c:v>
                </c:pt>
                <c:pt idx="16">
                  <c:v>3.41999435424804</c:v>
                </c:pt>
                <c:pt idx="17">
                  <c:v>4.22999954223632</c:v>
                </c:pt>
                <c:pt idx="18">
                  <c:v>4.93999862670898</c:v>
                </c:pt>
                <c:pt idx="19">
                  <c:v>4.93999862670898</c:v>
                </c:pt>
                <c:pt idx="20">
                  <c:v>4.93999862670898</c:v>
                </c:pt>
                <c:pt idx="21">
                  <c:v>4.45000076293945</c:v>
                </c:pt>
                <c:pt idx="22">
                  <c:v>4.70000076293945</c:v>
                </c:pt>
                <c:pt idx="23">
                  <c:v>4.70000076293945</c:v>
                </c:pt>
                <c:pt idx="24">
                  <c:v>5.0099983215332</c:v>
                </c:pt>
                <c:pt idx="25">
                  <c:v>5.77000045776367</c:v>
                </c:pt>
                <c:pt idx="26">
                  <c:v>5.77000045776367</c:v>
                </c:pt>
                <c:pt idx="27">
                  <c:v>5.77000045776367</c:v>
                </c:pt>
                <c:pt idx="28">
                  <c:v>4.72999954223632</c:v>
                </c:pt>
                <c:pt idx="29">
                  <c:v>3.999996185302729</c:v>
                </c:pt>
              </c:numCache>
            </c:numRef>
          </c:val>
          <c:smooth val="0"/>
        </c:ser>
        <c:ser>
          <c:idx val="2"/>
          <c:order val="2"/>
          <c:tx>
            <c:v>GP (RBF Kernel)</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Sheet1!$L$1:$L$30</c:f>
              <c:numCache>
                <c:formatCode>General</c:formatCode>
                <c:ptCount val="30"/>
                <c:pt idx="0">
                  <c:v>2.34798233839916</c:v>
                </c:pt>
                <c:pt idx="1">
                  <c:v>0.127981117658919</c:v>
                </c:pt>
                <c:pt idx="2">
                  <c:v>1.01201827195248</c:v>
                </c:pt>
                <c:pt idx="3">
                  <c:v>1.18201644108123</c:v>
                </c:pt>
                <c:pt idx="4">
                  <c:v>1.52202040936519</c:v>
                </c:pt>
                <c:pt idx="5">
                  <c:v>1.52202040820132</c:v>
                </c:pt>
                <c:pt idx="6">
                  <c:v>1.52202040818286</c:v>
                </c:pt>
                <c:pt idx="7">
                  <c:v>1.14201552537036</c:v>
                </c:pt>
                <c:pt idx="8">
                  <c:v>2.36201674611308</c:v>
                </c:pt>
                <c:pt idx="9">
                  <c:v>1.2920170514489</c:v>
                </c:pt>
                <c:pt idx="10">
                  <c:v>1.25201613908647</c:v>
                </c:pt>
                <c:pt idx="11">
                  <c:v>0.31201369645241</c:v>
                </c:pt>
                <c:pt idx="12">
                  <c:v>0.312015540401603</c:v>
                </c:pt>
                <c:pt idx="13">
                  <c:v>0.31201369431568</c:v>
                </c:pt>
                <c:pt idx="14">
                  <c:v>1.22201735650082</c:v>
                </c:pt>
                <c:pt idx="15">
                  <c:v>1.03231111205884</c:v>
                </c:pt>
                <c:pt idx="16">
                  <c:v>1.63206662654263</c:v>
                </c:pt>
                <c:pt idx="17">
                  <c:v>2.44260575091539</c:v>
                </c:pt>
                <c:pt idx="18">
                  <c:v>3.15241418538677</c:v>
                </c:pt>
                <c:pt idx="19">
                  <c:v>3.152017692737</c:v>
                </c:pt>
                <c:pt idx="20">
                  <c:v>3.15201766160083</c:v>
                </c:pt>
                <c:pt idx="21">
                  <c:v>2.6620197978313</c:v>
                </c:pt>
                <c:pt idx="22">
                  <c:v>2.91202001571407</c:v>
                </c:pt>
                <c:pt idx="23">
                  <c:v>2.91201979783143</c:v>
                </c:pt>
                <c:pt idx="24">
                  <c:v>3.22201735642505</c:v>
                </c:pt>
                <c:pt idx="25">
                  <c:v>3.98201949265589</c:v>
                </c:pt>
                <c:pt idx="26">
                  <c:v>3.982019507803769</c:v>
                </c:pt>
                <c:pt idx="27">
                  <c:v>3.98201949265552</c:v>
                </c:pt>
                <c:pt idx="28">
                  <c:v>2.942018577128179</c:v>
                </c:pt>
                <c:pt idx="29">
                  <c:v>2.21201529979465</c:v>
                </c:pt>
              </c:numCache>
            </c:numRef>
          </c:val>
          <c:smooth val="0"/>
        </c:ser>
        <c:ser>
          <c:idx val="3"/>
          <c:order val="3"/>
          <c:tx>
            <c:v>GP (Poly Kernel)</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Sheet1!$P$1:$P$30</c:f>
              <c:numCache>
                <c:formatCode>General</c:formatCode>
                <c:ptCount val="30"/>
                <c:pt idx="0">
                  <c:v>2.84099001147333</c:v>
                </c:pt>
                <c:pt idx="1">
                  <c:v>0.355611455855239</c:v>
                </c:pt>
                <c:pt idx="2">
                  <c:v>0.454939941250287</c:v>
                </c:pt>
                <c:pt idx="3">
                  <c:v>1.11252689527049</c:v>
                </c:pt>
                <c:pt idx="4">
                  <c:v>0.166417034845295</c:v>
                </c:pt>
                <c:pt idx="5">
                  <c:v>0.305604854933378</c:v>
                </c:pt>
                <c:pt idx="6">
                  <c:v>1.15268703727436</c:v>
                </c:pt>
                <c:pt idx="7">
                  <c:v>1.35875268355232</c:v>
                </c:pt>
                <c:pt idx="8">
                  <c:v>3.72832583434464</c:v>
                </c:pt>
                <c:pt idx="9">
                  <c:v>1.01949107048608</c:v>
                </c:pt>
                <c:pt idx="10">
                  <c:v>0.116597078075727</c:v>
                </c:pt>
                <c:pt idx="11">
                  <c:v>0.645080425918379</c:v>
                </c:pt>
                <c:pt idx="12">
                  <c:v>0.0958377119594899</c:v>
                </c:pt>
                <c:pt idx="13">
                  <c:v>0.309982625697415</c:v>
                </c:pt>
                <c:pt idx="14">
                  <c:v>1.59055082462158</c:v>
                </c:pt>
                <c:pt idx="15">
                  <c:v>0.396870888591422</c:v>
                </c:pt>
                <c:pt idx="16">
                  <c:v>1.89594011123381</c:v>
                </c:pt>
                <c:pt idx="17">
                  <c:v>1.88393187450353</c:v>
                </c:pt>
                <c:pt idx="18">
                  <c:v>1.78490977000515</c:v>
                </c:pt>
                <c:pt idx="19">
                  <c:v>0.700008347200395</c:v>
                </c:pt>
                <c:pt idx="20">
                  <c:v>2.70787737218307</c:v>
                </c:pt>
                <c:pt idx="21">
                  <c:v>0.175516344499754</c:v>
                </c:pt>
                <c:pt idx="22">
                  <c:v>1.01822960280549</c:v>
                </c:pt>
                <c:pt idx="23">
                  <c:v>0.576414138455192</c:v>
                </c:pt>
                <c:pt idx="24">
                  <c:v>2.86939552831711</c:v>
                </c:pt>
                <c:pt idx="25">
                  <c:v>0.0253774585112296</c:v>
                </c:pt>
                <c:pt idx="26">
                  <c:v>0.73575386864897</c:v>
                </c:pt>
                <c:pt idx="27">
                  <c:v>0.538124544566571</c:v>
                </c:pt>
                <c:pt idx="28">
                  <c:v>0.323156840856654</c:v>
                </c:pt>
                <c:pt idx="29">
                  <c:v>0.523017044266367</c:v>
                </c:pt>
              </c:numCache>
            </c:numRef>
          </c:val>
          <c:smooth val="0"/>
        </c:ser>
        <c:dLbls>
          <c:showLegendKey val="0"/>
          <c:showVal val="0"/>
          <c:showCatName val="0"/>
          <c:showSerName val="0"/>
          <c:showPercent val="0"/>
          <c:showBubbleSize val="0"/>
        </c:dLbls>
        <c:marker val="1"/>
        <c:smooth val="0"/>
        <c:axId val="-2037635816"/>
        <c:axId val="-2037617000"/>
      </c:lineChart>
      <c:catAx>
        <c:axId val="-2037635816"/>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37617000"/>
        <c:crosses val="autoZero"/>
        <c:auto val="1"/>
        <c:lblAlgn val="ctr"/>
        <c:lblOffset val="100"/>
        <c:noMultiLvlLbl val="0"/>
      </c:catAx>
      <c:valAx>
        <c:axId val="-2037617000"/>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376358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Error</a:t>
            </a:r>
            <a:r>
              <a:rPr lang="en-US" baseline="0"/>
              <a:t> Values Without Optimization </a:t>
            </a:r>
          </a:p>
        </c:rich>
      </c:tx>
      <c:layout/>
      <c:overlay val="0"/>
      <c:spPr>
        <a:noFill/>
        <a:ln>
          <a:noFill/>
        </a:ln>
        <a:effectLst/>
      </c:spPr>
    </c:title>
    <c:autoTitleDeleted val="0"/>
    <c:plotArea>
      <c:layout/>
      <c:lineChart>
        <c:grouping val="standard"/>
        <c:varyColors val="0"/>
        <c:ser>
          <c:idx val="0"/>
          <c:order val="0"/>
          <c:tx>
            <c:v>Linear regression</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Sheet1!$D$1:$D$30</c:f>
              <c:numCache>
                <c:formatCode>General</c:formatCode>
                <c:ptCount val="30"/>
                <c:pt idx="0">
                  <c:v>4.614326359132465</c:v>
                </c:pt>
                <c:pt idx="1">
                  <c:v>3.17745278151524</c:v>
                </c:pt>
                <c:pt idx="2">
                  <c:v>3.039462339768025</c:v>
                </c:pt>
                <c:pt idx="3">
                  <c:v>2.584264515876</c:v>
                </c:pt>
                <c:pt idx="4">
                  <c:v>1.9503118536892</c:v>
                </c:pt>
                <c:pt idx="5">
                  <c:v>1.62590550713473</c:v>
                </c:pt>
                <c:pt idx="6">
                  <c:v>1.70648336470223</c:v>
                </c:pt>
                <c:pt idx="7">
                  <c:v>0.824167343118219</c:v>
                </c:pt>
                <c:pt idx="8">
                  <c:v>0.415341314434456</c:v>
                </c:pt>
                <c:pt idx="9">
                  <c:v>1.03621621326509</c:v>
                </c:pt>
                <c:pt idx="10">
                  <c:v>1.62243250470474</c:v>
                </c:pt>
                <c:pt idx="11">
                  <c:v>1.70558652466176</c:v>
                </c:pt>
                <c:pt idx="12">
                  <c:v>0.00295298987377634</c:v>
                </c:pt>
                <c:pt idx="13">
                  <c:v>1.83724574245563</c:v>
                </c:pt>
                <c:pt idx="14">
                  <c:v>0.344611452863219</c:v>
                </c:pt>
                <c:pt idx="15">
                  <c:v>1.10639942324191</c:v>
                </c:pt>
                <c:pt idx="16">
                  <c:v>0.113315621319756</c:v>
                </c:pt>
                <c:pt idx="17">
                  <c:v>1.03747571661908</c:v>
                </c:pt>
                <c:pt idx="18">
                  <c:v>0.440471781877661</c:v>
                </c:pt>
                <c:pt idx="19">
                  <c:v>2.48780657238229</c:v>
                </c:pt>
                <c:pt idx="20">
                  <c:v>2.57333071199754</c:v>
                </c:pt>
                <c:pt idx="21">
                  <c:v>3.23105728995302</c:v>
                </c:pt>
                <c:pt idx="22">
                  <c:v>2.99469089283174</c:v>
                </c:pt>
                <c:pt idx="23">
                  <c:v>2.88233286156351</c:v>
                </c:pt>
                <c:pt idx="24">
                  <c:v>1.20090955712295</c:v>
                </c:pt>
                <c:pt idx="25">
                  <c:v>2.63801434602696</c:v>
                </c:pt>
                <c:pt idx="26">
                  <c:v>2.64894805266028</c:v>
                </c:pt>
                <c:pt idx="27">
                  <c:v>1.06662054797591</c:v>
                </c:pt>
                <c:pt idx="28">
                  <c:v>4.058456775287915</c:v>
                </c:pt>
                <c:pt idx="29">
                  <c:v>2.79935704398211</c:v>
                </c:pt>
              </c:numCache>
            </c:numRef>
          </c:val>
          <c:smooth val="0"/>
        </c:ser>
        <c:ser>
          <c:idx val="1"/>
          <c:order val="1"/>
          <c:tx>
            <c:v>Support vector</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Sheet1!$H$1:$H$30</c:f>
              <c:numCache>
                <c:formatCode>General</c:formatCode>
                <c:ptCount val="30"/>
                <c:pt idx="0">
                  <c:v>3.86858707758747</c:v>
                </c:pt>
                <c:pt idx="1">
                  <c:v>2.63889809378395</c:v>
                </c:pt>
                <c:pt idx="2">
                  <c:v>2.60179367074211</c:v>
                </c:pt>
                <c:pt idx="3">
                  <c:v>2.00248692764529</c:v>
                </c:pt>
                <c:pt idx="4">
                  <c:v>0.806580589427341</c:v>
                </c:pt>
                <c:pt idx="5">
                  <c:v>0.417081860335002</c:v>
                </c:pt>
                <c:pt idx="6">
                  <c:v>0.979591257198876</c:v>
                </c:pt>
                <c:pt idx="7">
                  <c:v>1.24703531596648</c:v>
                </c:pt>
                <c:pt idx="8">
                  <c:v>2.19018526396095</c:v>
                </c:pt>
                <c:pt idx="9">
                  <c:v>0.339181321421904</c:v>
                </c:pt>
                <c:pt idx="10">
                  <c:v>0.0599019458005898</c:v>
                </c:pt>
                <c:pt idx="11">
                  <c:v>0.356954050148175</c:v>
                </c:pt>
                <c:pt idx="12">
                  <c:v>1.02553862883806</c:v>
                </c:pt>
                <c:pt idx="13">
                  <c:v>1.75657712531172</c:v>
                </c:pt>
                <c:pt idx="14">
                  <c:v>1.22839530910833</c:v>
                </c:pt>
                <c:pt idx="15">
                  <c:v>0.0447960505640878</c:v>
                </c:pt>
                <c:pt idx="16">
                  <c:v>0.92484107163608</c:v>
                </c:pt>
                <c:pt idx="17">
                  <c:v>2.08377213759538</c:v>
                </c:pt>
                <c:pt idx="18">
                  <c:v>1.39047255659684</c:v>
                </c:pt>
                <c:pt idx="19">
                  <c:v>0.992114667143013</c:v>
                </c:pt>
                <c:pt idx="20">
                  <c:v>1.614729382894189</c:v>
                </c:pt>
                <c:pt idx="21">
                  <c:v>1.09403075920042</c:v>
                </c:pt>
                <c:pt idx="22">
                  <c:v>2.0563080386527</c:v>
                </c:pt>
                <c:pt idx="23">
                  <c:v>1.39748652465586</c:v>
                </c:pt>
                <c:pt idx="24">
                  <c:v>1.95709610789145</c:v>
                </c:pt>
                <c:pt idx="25">
                  <c:v>1.25966883286072</c:v>
                </c:pt>
                <c:pt idx="26">
                  <c:v>1.15573323657642</c:v>
                </c:pt>
                <c:pt idx="27">
                  <c:v>0.292459380371695</c:v>
                </c:pt>
                <c:pt idx="28">
                  <c:v>2.71549194699986</c:v>
                </c:pt>
                <c:pt idx="29">
                  <c:v>1.14339977848658</c:v>
                </c:pt>
              </c:numCache>
            </c:numRef>
          </c:val>
          <c:smooth val="0"/>
        </c:ser>
        <c:ser>
          <c:idx val="2"/>
          <c:order val="2"/>
          <c:tx>
            <c:v>Decision tree</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Sheet1!$L$1:$L$30</c:f>
              <c:numCache>
                <c:formatCode>General</c:formatCode>
                <c:ptCount val="30"/>
                <c:pt idx="0">
                  <c:v>0.259654867238012</c:v>
                </c:pt>
                <c:pt idx="1">
                  <c:v>1.96034635346511</c:v>
                </c:pt>
                <c:pt idx="2">
                  <c:v>3.10034574311355</c:v>
                </c:pt>
                <c:pt idx="3">
                  <c:v>3.27034391205886</c:v>
                </c:pt>
                <c:pt idx="4">
                  <c:v>3.61034787934401</c:v>
                </c:pt>
                <c:pt idx="5">
                  <c:v>5.687494277954091</c:v>
                </c:pt>
                <c:pt idx="6">
                  <c:v>5.687494277954091</c:v>
                </c:pt>
                <c:pt idx="7">
                  <c:v>6.067499160766595</c:v>
                </c:pt>
                <c:pt idx="8">
                  <c:v>7.50166575113932</c:v>
                </c:pt>
                <c:pt idx="9">
                  <c:v>8.571665445963538</c:v>
                </c:pt>
                <c:pt idx="10">
                  <c:v>8.611666361490881</c:v>
                </c:pt>
                <c:pt idx="11">
                  <c:v>9.55166880289714</c:v>
                </c:pt>
                <c:pt idx="12">
                  <c:v>2.40034116547683</c:v>
                </c:pt>
                <c:pt idx="13">
                  <c:v>2.40034116547683</c:v>
                </c:pt>
                <c:pt idx="14">
                  <c:v>3.3103448275862</c:v>
                </c:pt>
                <c:pt idx="15">
                  <c:v>3.12034238617995</c:v>
                </c:pt>
                <c:pt idx="16">
                  <c:v>3.72034086030105</c:v>
                </c:pt>
                <c:pt idx="17">
                  <c:v>4.53034604828933</c:v>
                </c:pt>
                <c:pt idx="18">
                  <c:v>5.24034513276198</c:v>
                </c:pt>
                <c:pt idx="19">
                  <c:v>6.71166483561198</c:v>
                </c:pt>
                <c:pt idx="20">
                  <c:v>6.71166483561198</c:v>
                </c:pt>
                <c:pt idx="21">
                  <c:v>7.20166269938151</c:v>
                </c:pt>
                <c:pt idx="22">
                  <c:v>6.95166269938151</c:v>
                </c:pt>
                <c:pt idx="23">
                  <c:v>6.95166269938151</c:v>
                </c:pt>
                <c:pt idx="24">
                  <c:v>6.64166514078776</c:v>
                </c:pt>
                <c:pt idx="25">
                  <c:v>5.88166300455729</c:v>
                </c:pt>
                <c:pt idx="26">
                  <c:v>5.88166300455729</c:v>
                </c:pt>
                <c:pt idx="27">
                  <c:v>5.88166300455729</c:v>
                </c:pt>
                <c:pt idx="28">
                  <c:v>6.92166392008464</c:v>
                </c:pt>
                <c:pt idx="29">
                  <c:v>7.651667277018228</c:v>
                </c:pt>
              </c:numCache>
            </c:numRef>
          </c:val>
          <c:smooth val="0"/>
        </c:ser>
        <c:ser>
          <c:idx val="3"/>
          <c:order val="3"/>
          <c:tx>
            <c:v>Gaussian process</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Sheet1!$P$1:$P$30</c:f>
              <c:numCache>
                <c:formatCode>General</c:formatCode>
                <c:ptCount val="30"/>
                <c:pt idx="0">
                  <c:v>2.33670141641796</c:v>
                </c:pt>
                <c:pt idx="1">
                  <c:v>0.141342865118801</c:v>
                </c:pt>
                <c:pt idx="2">
                  <c:v>1.14771032444413</c:v>
                </c:pt>
                <c:pt idx="3">
                  <c:v>1.26864995495762</c:v>
                </c:pt>
                <c:pt idx="4">
                  <c:v>1.86820328718232</c:v>
                </c:pt>
                <c:pt idx="5">
                  <c:v>2.3697418626063</c:v>
                </c:pt>
                <c:pt idx="6">
                  <c:v>1.72198448791051</c:v>
                </c:pt>
                <c:pt idx="7">
                  <c:v>1.25807081292268</c:v>
                </c:pt>
                <c:pt idx="8">
                  <c:v>3.73096602867175</c:v>
                </c:pt>
                <c:pt idx="9">
                  <c:v>2.68753700349658</c:v>
                </c:pt>
                <c:pt idx="10">
                  <c:v>2.345653923866085</c:v>
                </c:pt>
                <c:pt idx="11">
                  <c:v>1.27618566937304</c:v>
                </c:pt>
                <c:pt idx="12">
                  <c:v>1.75761272435205</c:v>
                </c:pt>
                <c:pt idx="13">
                  <c:v>0.365053493995333</c:v>
                </c:pt>
                <c:pt idx="14">
                  <c:v>1.73388305735332</c:v>
                </c:pt>
                <c:pt idx="15">
                  <c:v>2.30727832294711</c:v>
                </c:pt>
                <c:pt idx="16">
                  <c:v>2.792045957952149</c:v>
                </c:pt>
                <c:pt idx="17">
                  <c:v>3.74385529516132</c:v>
                </c:pt>
                <c:pt idx="18">
                  <c:v>4.27177497257588</c:v>
                </c:pt>
                <c:pt idx="19">
                  <c:v>2.81031789470559</c:v>
                </c:pt>
                <c:pt idx="20">
                  <c:v>2.68408401881352</c:v>
                </c:pt>
                <c:pt idx="21">
                  <c:v>2.32402903767</c:v>
                </c:pt>
                <c:pt idx="22">
                  <c:v>3.34366142863062</c:v>
                </c:pt>
                <c:pt idx="23">
                  <c:v>2.59676145264634</c:v>
                </c:pt>
                <c:pt idx="24">
                  <c:v>3.124955616888109</c:v>
                </c:pt>
                <c:pt idx="25">
                  <c:v>3.28242557791175</c:v>
                </c:pt>
                <c:pt idx="26">
                  <c:v>4.44833925691268</c:v>
                </c:pt>
                <c:pt idx="27">
                  <c:v>3.57179963034208</c:v>
                </c:pt>
                <c:pt idx="28">
                  <c:v>2.92770882320262</c:v>
                </c:pt>
                <c:pt idx="29">
                  <c:v>3.44657728121731</c:v>
                </c:pt>
              </c:numCache>
            </c:numRef>
          </c:val>
          <c:smooth val="0"/>
        </c:ser>
        <c:dLbls>
          <c:showLegendKey val="0"/>
          <c:showVal val="0"/>
          <c:showCatName val="0"/>
          <c:showSerName val="0"/>
          <c:showPercent val="0"/>
          <c:showBubbleSize val="0"/>
        </c:dLbls>
        <c:marker val="1"/>
        <c:smooth val="0"/>
        <c:axId val="-2072150440"/>
        <c:axId val="-2037208872"/>
      </c:lineChart>
      <c:catAx>
        <c:axId val="-2072150440"/>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37208872"/>
        <c:crosses val="autoZero"/>
        <c:auto val="1"/>
        <c:lblAlgn val="ctr"/>
        <c:lblOffset val="100"/>
        <c:noMultiLvlLbl val="0"/>
      </c:catAx>
      <c:valAx>
        <c:axId val="-2037208872"/>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21504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Error</a:t>
            </a:r>
            <a:r>
              <a:rPr lang="en-US" baseline="0"/>
              <a:t> Values on Jan 2014</a:t>
            </a:r>
            <a:endParaRPr lang="en-US"/>
          </a:p>
        </c:rich>
      </c:tx>
      <c:layout/>
      <c:overlay val="0"/>
      <c:spPr>
        <a:noFill/>
        <a:ln>
          <a:noFill/>
        </a:ln>
        <a:effectLst/>
      </c:spPr>
    </c:title>
    <c:autoTitleDeleted val="0"/>
    <c:plotArea>
      <c:layout/>
      <c:lineChart>
        <c:grouping val="standard"/>
        <c:varyColors val="0"/>
        <c:ser>
          <c:idx val="0"/>
          <c:order val="0"/>
          <c:tx>
            <c:v>Linear Regression</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Sheet1!$D$1:$D$30</c:f>
              <c:numCache>
                <c:formatCode>General</c:formatCode>
                <c:ptCount val="30"/>
                <c:pt idx="0">
                  <c:v>2.20985077792063</c:v>
                </c:pt>
                <c:pt idx="1">
                  <c:v>2.12800015903349</c:v>
                </c:pt>
                <c:pt idx="2">
                  <c:v>2.21775537850837</c:v>
                </c:pt>
                <c:pt idx="3">
                  <c:v>2.35432635289156</c:v>
                </c:pt>
                <c:pt idx="4">
                  <c:v>2.53516747383946</c:v>
                </c:pt>
                <c:pt idx="5">
                  <c:v>3.908744903448019</c:v>
                </c:pt>
                <c:pt idx="6">
                  <c:v>4.68862000128817</c:v>
                </c:pt>
                <c:pt idx="7">
                  <c:v>3.41343677581637</c:v>
                </c:pt>
                <c:pt idx="8">
                  <c:v>3.32214687113192</c:v>
                </c:pt>
                <c:pt idx="9">
                  <c:v>3.38715470046838</c:v>
                </c:pt>
                <c:pt idx="10">
                  <c:v>3.7060944807453</c:v>
                </c:pt>
                <c:pt idx="11">
                  <c:v>2.044605295558549</c:v>
                </c:pt>
                <c:pt idx="12">
                  <c:v>2.1757984557998</c:v>
                </c:pt>
                <c:pt idx="13">
                  <c:v>1.59240195767907</c:v>
                </c:pt>
                <c:pt idx="14">
                  <c:v>1.55017081269863</c:v>
                </c:pt>
                <c:pt idx="15">
                  <c:v>1.75163853058991</c:v>
                </c:pt>
                <c:pt idx="16">
                  <c:v>1.75888232791558</c:v>
                </c:pt>
                <c:pt idx="17">
                  <c:v>1.1886548069076</c:v>
                </c:pt>
                <c:pt idx="18">
                  <c:v>0.888954457881283</c:v>
                </c:pt>
                <c:pt idx="19">
                  <c:v>0.419963722790427</c:v>
                </c:pt>
                <c:pt idx="20">
                  <c:v>0.348696499543066</c:v>
                </c:pt>
                <c:pt idx="21">
                  <c:v>1.28105429703093</c:v>
                </c:pt>
                <c:pt idx="22">
                  <c:v>0.54083205564855</c:v>
                </c:pt>
                <c:pt idx="23">
                  <c:v>0.64027727575214</c:v>
                </c:pt>
                <c:pt idx="24">
                  <c:v>1.77618229027092</c:v>
                </c:pt>
                <c:pt idx="25">
                  <c:v>0.29722123119501</c:v>
                </c:pt>
                <c:pt idx="26">
                  <c:v>0.517527797152936</c:v>
                </c:pt>
                <c:pt idx="27">
                  <c:v>1.11551357603872</c:v>
                </c:pt>
                <c:pt idx="28">
                  <c:v>1.36230295115353</c:v>
                </c:pt>
                <c:pt idx="29">
                  <c:v>0.0621777245288512</c:v>
                </c:pt>
              </c:numCache>
            </c:numRef>
          </c:val>
          <c:smooth val="0"/>
        </c:ser>
        <c:ser>
          <c:idx val="1"/>
          <c:order val="1"/>
          <c:tx>
            <c:v>Support Vector</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Sheet1!$H$1:$H$30</c:f>
              <c:numCache>
                <c:formatCode>General</c:formatCode>
                <c:ptCount val="30"/>
                <c:pt idx="0">
                  <c:v>2.10408866228921</c:v>
                </c:pt>
                <c:pt idx="1">
                  <c:v>0.509998321533203</c:v>
                </c:pt>
                <c:pt idx="2">
                  <c:v>0.509998321533203</c:v>
                </c:pt>
                <c:pt idx="3">
                  <c:v>1.04999923706054</c:v>
                </c:pt>
                <c:pt idx="4">
                  <c:v>0.860004425048828</c:v>
                </c:pt>
                <c:pt idx="5">
                  <c:v>2.27000045776367</c:v>
                </c:pt>
                <c:pt idx="6">
                  <c:v>2.810001373291008</c:v>
                </c:pt>
                <c:pt idx="7">
                  <c:v>1.78000259399414</c:v>
                </c:pt>
                <c:pt idx="8">
                  <c:v>1.78000259399414</c:v>
                </c:pt>
                <c:pt idx="9">
                  <c:v>1.78000259399414</c:v>
                </c:pt>
                <c:pt idx="10">
                  <c:v>2.02000045776367</c:v>
                </c:pt>
                <c:pt idx="11">
                  <c:v>0.390003204345703</c:v>
                </c:pt>
                <c:pt idx="12">
                  <c:v>0.630001068115234</c:v>
                </c:pt>
                <c:pt idx="13">
                  <c:v>0.210002899169921</c:v>
                </c:pt>
                <c:pt idx="14">
                  <c:v>0.210002899169921</c:v>
                </c:pt>
                <c:pt idx="15">
                  <c:v>0.210002899169921</c:v>
                </c:pt>
                <c:pt idx="16">
                  <c:v>0.210002899169921</c:v>
                </c:pt>
                <c:pt idx="17">
                  <c:v>0.34000015258789</c:v>
                </c:pt>
                <c:pt idx="18">
                  <c:v>2.179996490478509</c:v>
                </c:pt>
                <c:pt idx="19">
                  <c:v>0.889851857824453</c:v>
                </c:pt>
                <c:pt idx="20">
                  <c:v>0.68862571201015</c:v>
                </c:pt>
                <c:pt idx="21">
                  <c:v>1.57402590720106</c:v>
                </c:pt>
                <c:pt idx="22">
                  <c:v>0.17152497184611</c:v>
                </c:pt>
                <c:pt idx="23">
                  <c:v>0.901313991363366</c:v>
                </c:pt>
                <c:pt idx="24">
                  <c:v>1.99605752264244</c:v>
                </c:pt>
                <c:pt idx="25">
                  <c:v>0.0135057305984815</c:v>
                </c:pt>
                <c:pt idx="26">
                  <c:v>0.561179908326408</c:v>
                </c:pt>
                <c:pt idx="27">
                  <c:v>0.79171797400437</c:v>
                </c:pt>
                <c:pt idx="28">
                  <c:v>1.77386318696373</c:v>
                </c:pt>
                <c:pt idx="29">
                  <c:v>0.0572578006613468</c:v>
                </c:pt>
              </c:numCache>
            </c:numRef>
          </c:val>
          <c:smooth val="0"/>
        </c:ser>
        <c:ser>
          <c:idx val="2"/>
          <c:order val="2"/>
          <c:tx>
            <c:v>Decision Tree</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Sheet1!$L$1:$L$30</c:f>
              <c:numCache>
                <c:formatCode>General</c:formatCode>
                <c:ptCount val="30"/>
                <c:pt idx="0">
                  <c:v>1.8068713247776</c:v>
                </c:pt>
                <c:pt idx="1">
                  <c:v>1.8068713247776</c:v>
                </c:pt>
                <c:pt idx="2">
                  <c:v>1.8068713247776</c:v>
                </c:pt>
                <c:pt idx="3">
                  <c:v>2.34687224030494</c:v>
                </c:pt>
                <c:pt idx="4">
                  <c:v>2.156877428293217</c:v>
                </c:pt>
                <c:pt idx="5">
                  <c:v>3.56687346100807</c:v>
                </c:pt>
                <c:pt idx="6">
                  <c:v>4.1068743765354</c:v>
                </c:pt>
                <c:pt idx="7">
                  <c:v>3.076875597238538</c:v>
                </c:pt>
                <c:pt idx="8">
                  <c:v>3.076875597238538</c:v>
                </c:pt>
                <c:pt idx="9">
                  <c:v>0.193713378906252</c:v>
                </c:pt>
                <c:pt idx="10">
                  <c:v>0.0462844848632784</c:v>
                </c:pt>
                <c:pt idx="11">
                  <c:v>1.58371276855469</c:v>
                </c:pt>
                <c:pt idx="12">
                  <c:v>1.0152903436457</c:v>
                </c:pt>
                <c:pt idx="13">
                  <c:v>0.595292174700389</c:v>
                </c:pt>
                <c:pt idx="14">
                  <c:v>0.595292174700389</c:v>
                </c:pt>
                <c:pt idx="15">
                  <c:v>0.595292174700389</c:v>
                </c:pt>
                <c:pt idx="16">
                  <c:v>0.595292174700389</c:v>
                </c:pt>
                <c:pt idx="17">
                  <c:v>0.0452891229425773</c:v>
                </c:pt>
                <c:pt idx="18">
                  <c:v>1.79470721494804</c:v>
                </c:pt>
                <c:pt idx="19">
                  <c:v>1.197239887535</c:v>
                </c:pt>
                <c:pt idx="20">
                  <c:v>0.627240192710786</c:v>
                </c:pt>
                <c:pt idx="21">
                  <c:v>0.627240192710786</c:v>
                </c:pt>
                <c:pt idx="22">
                  <c:v>0.627240192710786</c:v>
                </c:pt>
                <c:pt idx="23">
                  <c:v>0.212763774574369</c:v>
                </c:pt>
                <c:pt idx="24">
                  <c:v>1.45723439437094</c:v>
                </c:pt>
                <c:pt idx="25">
                  <c:v>1.30723286849203</c:v>
                </c:pt>
                <c:pt idx="26">
                  <c:v>2.21723653060141</c:v>
                </c:pt>
                <c:pt idx="27">
                  <c:v>1.51723958235922</c:v>
                </c:pt>
                <c:pt idx="28">
                  <c:v>1.51723958235922</c:v>
                </c:pt>
                <c:pt idx="29">
                  <c:v>1.51723958235922</c:v>
                </c:pt>
              </c:numCache>
            </c:numRef>
          </c:val>
          <c:smooth val="0"/>
        </c:ser>
        <c:ser>
          <c:idx val="3"/>
          <c:order val="3"/>
          <c:tx>
            <c:v>Gaussian Process</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Sheet1!$P$1:$P$30</c:f>
              <c:numCache>
                <c:formatCode>General</c:formatCode>
                <c:ptCount val="30"/>
                <c:pt idx="0">
                  <c:v>7.194902607306165</c:v>
                </c:pt>
                <c:pt idx="1">
                  <c:v>5.113565488326889</c:v>
                </c:pt>
                <c:pt idx="2">
                  <c:v>4.5282981758294</c:v>
                </c:pt>
                <c:pt idx="3">
                  <c:v>6.024895555472655</c:v>
                </c:pt>
                <c:pt idx="4">
                  <c:v>6.90993800065462</c:v>
                </c:pt>
                <c:pt idx="5">
                  <c:v>8.09166909216639</c:v>
                </c:pt>
                <c:pt idx="6">
                  <c:v>10.2872716618087</c:v>
                </c:pt>
                <c:pt idx="7">
                  <c:v>9.18093725227343</c:v>
                </c:pt>
                <c:pt idx="8">
                  <c:v>5.40666333329527</c:v>
                </c:pt>
                <c:pt idx="9">
                  <c:v>4.10389319833719</c:v>
                </c:pt>
                <c:pt idx="10">
                  <c:v>5.52229688581114</c:v>
                </c:pt>
                <c:pt idx="11">
                  <c:v>3.39596137759376</c:v>
                </c:pt>
                <c:pt idx="12">
                  <c:v>3.849212184440776</c:v>
                </c:pt>
                <c:pt idx="13">
                  <c:v>4.82653948396119</c:v>
                </c:pt>
                <c:pt idx="14">
                  <c:v>4.288016819700705</c:v>
                </c:pt>
                <c:pt idx="15">
                  <c:v>2.22411222684195</c:v>
                </c:pt>
                <c:pt idx="16">
                  <c:v>4.146104028212855</c:v>
                </c:pt>
                <c:pt idx="17">
                  <c:v>3.83418481816021</c:v>
                </c:pt>
                <c:pt idx="18">
                  <c:v>2.10480815511226</c:v>
                </c:pt>
                <c:pt idx="19">
                  <c:v>0.830495946053972</c:v>
                </c:pt>
                <c:pt idx="20">
                  <c:v>1.66624202810028</c:v>
                </c:pt>
                <c:pt idx="21">
                  <c:v>3.42823378744381</c:v>
                </c:pt>
                <c:pt idx="22">
                  <c:v>0.560462694163291</c:v>
                </c:pt>
                <c:pt idx="23">
                  <c:v>2.77937950006517</c:v>
                </c:pt>
                <c:pt idx="24">
                  <c:v>1.43675074662179</c:v>
                </c:pt>
                <c:pt idx="25">
                  <c:v>1.44159981494931</c:v>
                </c:pt>
                <c:pt idx="26">
                  <c:v>0.276400062118753</c:v>
                </c:pt>
                <c:pt idx="27">
                  <c:v>0.771581206089592</c:v>
                </c:pt>
                <c:pt idx="28">
                  <c:v>3.38438339236137</c:v>
                </c:pt>
                <c:pt idx="29">
                  <c:v>0.923493174942891</c:v>
                </c:pt>
              </c:numCache>
            </c:numRef>
          </c:val>
          <c:smooth val="0"/>
        </c:ser>
        <c:dLbls>
          <c:showLegendKey val="0"/>
          <c:showVal val="0"/>
          <c:showCatName val="0"/>
          <c:showSerName val="0"/>
          <c:showPercent val="0"/>
          <c:showBubbleSize val="0"/>
        </c:dLbls>
        <c:marker val="1"/>
        <c:smooth val="0"/>
        <c:axId val="-2100949624"/>
        <c:axId val="2122645032"/>
      </c:lineChart>
      <c:catAx>
        <c:axId val="-2100949624"/>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2645032"/>
        <c:crosses val="autoZero"/>
        <c:auto val="1"/>
        <c:lblAlgn val="ctr"/>
        <c:lblOffset val="100"/>
        <c:noMultiLvlLbl val="0"/>
      </c:catAx>
      <c:valAx>
        <c:axId val="2122645032"/>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009496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1644</Words>
  <Characters>9371</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Fares Hedayati</cp:lastModifiedBy>
  <cp:revision>27</cp:revision>
  <dcterms:created xsi:type="dcterms:W3CDTF">2014-04-23T18:40:00Z</dcterms:created>
  <dcterms:modified xsi:type="dcterms:W3CDTF">2014-08-25T03:31:00Z</dcterms:modified>
</cp:coreProperties>
</file>