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ind w:firstLine="0"/>
        <w:jc w:val="center"/>
        <w:rPr/>
      </w:pPr>
      <w:bookmarkStart w:colFirst="0" w:colLast="0" w:name="_1p42y0g9r011" w:id="0"/>
      <w:bookmarkEnd w:id="0"/>
      <w:r w:rsidDel="00000000" w:rsidR="00000000" w:rsidRPr="00000000">
        <w:rPr/>
        <w:drawing>
          <wp:inline distB="114300" distT="114300" distL="114300" distR="114300">
            <wp:extent cx="4762500" cy="35623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Heading1"/>
        <w:ind w:firstLine="0"/>
        <w:jc w:val="center"/>
        <w:rPr/>
      </w:pPr>
      <w:bookmarkStart w:colFirst="0" w:colLast="0" w:name="_acvhv814oh97" w:id="1"/>
      <w:bookmarkEnd w:id="1"/>
      <w:r w:rsidDel="00000000" w:rsidR="00000000" w:rsidRPr="00000000">
        <w:rPr>
          <w:rtl w:val="0"/>
        </w:rPr>
        <w:t xml:space="preserve">Capítulo 0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b6k0q9b8kgq6" w:id="2"/>
      <w:bookmarkEnd w:id="2"/>
      <w:r w:rsidDel="00000000" w:rsidR="00000000" w:rsidRPr="00000000">
        <w:rPr>
          <w:rtl w:val="0"/>
        </w:rPr>
        <w:t xml:space="preserve">Ferramentas</w:t>
      </w:r>
    </w:p>
    <w:p w:rsidR="00000000" w:rsidDel="00000000" w:rsidP="00000000" w:rsidRDefault="00000000" w:rsidRPr="00000000" w14:paraId="00000003">
      <w:pPr>
        <w:pStyle w:val="Heading2"/>
        <w:jc w:val="center"/>
        <w:rPr>
          <w:i w:val="1"/>
        </w:rPr>
      </w:pPr>
      <w:bookmarkStart w:colFirst="0" w:colLast="0" w:name="_hktlyjnc1uwt" w:id="3"/>
      <w:bookmarkEnd w:id="3"/>
      <w:r w:rsidDel="00000000" w:rsidR="00000000" w:rsidRPr="00000000">
        <w:rPr>
          <w:i w:val="1"/>
          <w:rtl w:val="0"/>
        </w:rPr>
        <w:t xml:space="preserve">Programação com estatística básica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Master Foo and the Shell Tools</w:t>
      </w:r>
      <w:r w:rsidDel="00000000" w:rsidR="00000000" w:rsidRPr="00000000">
        <w:rPr>
          <w:b w:val="1"/>
          <w:i w:val="1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Um aprendiz do caminho Unix veio ao Mestre Foo e disse: “Estou confuso. Não é o caminho Unix que cada programa deve se concentrar em uma coisa e fazê-la bem?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Mestre Foo assentiu.</w:t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 aprendiz continuou: “Também não é do caminho Unix que a roda não deve ser reinventada?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Mestre Foo assentiu novamente.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“Então, por que existem diversas ferramentas com capacidades similares em processamento de texto: sed, awk e Perl? Com qual delas posso praticar melhor o caminho Unix?”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Mestre Foo perguntou ao aprendiz: “Se você tem um arquivo de texto, qual ferramenta usaria para produzir uma cópia com algumas palavras trocadas por uma string de sua escolha?”</w:t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 aprendiz torceu o nariz e disse: “As expressões regulares de Perl seriam um excesso para tarefa tão simples. Eu não conheço awk, e venho escrevendo scripts sed nas últimas semanas. Como tenho experiência com sed, eu preferiria ele no momento. Mas se o trabalho precisa ser feito apenas uma vez, um editor de textos funcionaria.”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Mestre Foo assentiu e respondeu: “Quando você estiver com fome, coma; quando estiver com sede, beba; quando estiver cansado, durma.”</w:t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E, ao ouvir isso, o aprendiz foi iluminado.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jc w:val="center"/>
        <w:rPr/>
      </w:pPr>
      <w:bookmarkStart w:colFirst="0" w:colLast="0" w:name="_h638v9b5lral" w:id="4"/>
      <w:bookmarkEnd w:id="4"/>
      <w:r w:rsidDel="00000000" w:rsidR="00000000" w:rsidRPr="00000000">
        <w:rPr>
          <w:rtl w:val="0"/>
        </w:rPr>
        <w:t xml:space="preserve">Computadores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Ao longo do texto, usaremos exemplos com software. Computadores são úteis para acelerar os cálculos necessárias para nossos objetivos.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Há milênios, o homem usa instrumentos, como ábacos e tabelas, para fazer operações extensas e precisas envolvendo grandes números. Dado um problema ou dado a ser computado, esses instrumentos mecanismos automatizam partes do processo devido à maneira como foram construídos. A principal diferença destas ferramentas para os computadores de hoje é que nossas máquinas podem ser programadas para fazer computações arbitrárias.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Ada Lovelace (10 December 1815 – 27 November 1852) foi a primeira a descobrir essa possibilidade. Estudando a Máquina Analítica de Charles Babbage, Ada concebeu uma maneira de realizar computações para as quais a máquina não havia sido desenhada originalmente. O programa concebido calculava os Números de Bernoulli.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Máquinas desse tempo pesavam toneladas e eram muito mais lentas. O avançar dos anos tornou a tecnologia mais acessível, ao ponto de possibilitar computadores pessoais de alta potência e baixo-custo.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Os programas aqui apresentados são escritos em </w:t>
      </w:r>
      <w:r w:rsidDel="00000000" w:rsidR="00000000" w:rsidRPr="00000000">
        <w:rPr>
          <w:i w:val="1"/>
          <w:rtl w:val="0"/>
        </w:rPr>
        <w:t xml:space="preserve">R, Stan </w:t>
      </w:r>
      <w:r w:rsidDel="00000000" w:rsidR="00000000" w:rsidRPr="00000000">
        <w:rPr>
          <w:rtl w:val="0"/>
        </w:rPr>
        <w:t xml:space="preserve">e Python.</w:t>
      </w:r>
      <w:r w:rsidDel="00000000" w:rsidR="00000000" w:rsidRPr="00000000">
        <w:rPr>
          <w:rtl w:val="0"/>
        </w:rPr>
        <w:t xml:space="preserve"> As três têm código aberto, podendo ser obtidas, instaladas e usadas sem custos. Sendo um texto didático, o estilo empregado nos exemplos busca balancear legibilidade, performance e robustez.   Os três frameworks usam libs em C/C++/Fortran para otimizar computações e interface com GPU (graphic processing unit)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 será mais usada. É uma linguagem interpretada voltada à computação estatística, possuindo ferramentas úteis em sua biblioteca de base. Entre estas, funções para gerar e manipular distribuições probabilísticas. Sendo uma linguagem de ‘alto nível’, não temos overhead cognitivo com manejo de memória e hardware no código, o que é feito automaticamente pelo interpretador. O ecossistema para visualização de dados possui poder e flexibilidade. A comunidade R cresce rápido e fluência nessa linguagem dá acesso a ferramentas muito diversas com bases grandes de suporte. Há suporte para estilo funcional e orientado a objetos.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i w:val="1"/>
          <w:rtl w:val="0"/>
        </w:rPr>
        <w:t xml:space="preserve">Stan</w:t>
      </w:r>
      <w:r w:rsidDel="00000000" w:rsidR="00000000" w:rsidRPr="00000000">
        <w:rPr>
          <w:rtl w:val="0"/>
        </w:rPr>
        <w:t xml:space="preserve"> é uma linguagem/plataforma</w:t>
      </w:r>
      <w:r w:rsidDel="00000000" w:rsidR="00000000" w:rsidRPr="00000000">
        <w:rPr>
          <w:rtl w:val="0"/>
        </w:rPr>
        <w:t xml:space="preserve"> de domínio específico bastante popular entre estatísticos bayesianos. Possui ferramentas poderosas (e.g: </w:t>
      </w:r>
      <w:r w:rsidDel="00000000" w:rsidR="00000000" w:rsidRPr="00000000">
        <w:rPr>
          <w:i w:val="1"/>
          <w:rtl w:val="0"/>
        </w:rPr>
        <w:t xml:space="preserve">Variational inference, MCMC </w:t>
      </w:r>
      <w:r w:rsidDel="00000000" w:rsidR="00000000" w:rsidRPr="00000000">
        <w:rPr>
          <w:rtl w:val="0"/>
        </w:rPr>
        <w:t xml:space="preserve">com NUTS e HMC) para lidar com distribuições probabilísticas e inferência nesse contexto.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Python é uma linguagem de propósito geral. Bastante popular e dotada de uma base de usuários imensa. Linguagem de primeira escolha como interface de alto nível (</w:t>
      </w:r>
      <w:r w:rsidDel="00000000" w:rsidR="00000000" w:rsidRPr="00000000">
        <w:rPr>
          <w:i w:val="1"/>
          <w:rtl w:val="0"/>
        </w:rPr>
        <w:t xml:space="preserve">wrapper</w:t>
      </w:r>
      <w:r w:rsidDel="00000000" w:rsidR="00000000" w:rsidRPr="00000000">
        <w:rPr>
          <w:rtl w:val="0"/>
        </w:rPr>
        <w:t xml:space="preserve">) para a maioria das tecnologias de aplicação industrial (</w:t>
      </w:r>
      <w:r w:rsidDel="00000000" w:rsidR="00000000" w:rsidRPr="00000000">
        <w:rPr>
          <w:i w:val="1"/>
          <w:rtl w:val="0"/>
        </w:rPr>
        <w:t xml:space="preserve">e.g: PyTorch, Pyro, Tensorflow</w:t>
      </w:r>
      <w:r w:rsidDel="00000000" w:rsidR="00000000" w:rsidRPr="00000000">
        <w:rPr>
          <w:rtl w:val="0"/>
        </w:rPr>
        <w:t xml:space="preserve">). Com dois “</w:t>
      </w:r>
      <w:r w:rsidDel="00000000" w:rsidR="00000000" w:rsidRPr="00000000">
        <w:rPr>
          <w:i w:val="1"/>
          <w:rtl w:val="0"/>
        </w:rPr>
        <w:t xml:space="preserve">dialetos</w:t>
      </w:r>
      <w:r w:rsidDel="00000000" w:rsidR="00000000" w:rsidRPr="00000000">
        <w:rPr>
          <w:rtl w:val="0"/>
        </w:rPr>
        <w:t xml:space="preserve">” incompatíveis (2.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e 3.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) diferindo em mínimos detalhes, possui também uma variedade de opções que pode confundir iniciantes (</w:t>
      </w:r>
      <w:r w:rsidDel="00000000" w:rsidR="00000000" w:rsidRPr="00000000">
        <w:rPr>
          <w:i w:val="1"/>
          <w:rtl w:val="0"/>
        </w:rPr>
        <w:t xml:space="preserve">e.g:</w:t>
      </w:r>
      <w:r w:rsidDel="00000000" w:rsidR="00000000" w:rsidRPr="00000000">
        <w:rPr>
          <w:rtl w:val="0"/>
        </w:rPr>
        <w:t xml:space="preserve"> pip vs. conda). Vamos precisar de Python (PyMC/Pyro) para combinar inferência Bayesiana e redes neurais.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jc w:val="center"/>
        <w:rPr/>
      </w:pPr>
      <w:bookmarkStart w:colFirst="0" w:colLast="0" w:name="_enr33olu0t5p" w:id="5"/>
      <w:bookmarkEnd w:id="5"/>
      <w:r w:rsidDel="00000000" w:rsidR="00000000" w:rsidRPr="00000000">
        <w:rPr>
          <w:rtl w:val="0"/>
        </w:rPr>
        <w:t xml:space="preserve">R </w:t>
      </w:r>
    </w:p>
    <w:p w:rsidR="00000000" w:rsidDel="00000000" w:rsidP="00000000" w:rsidRDefault="00000000" w:rsidRPr="00000000" w14:paraId="00000019">
      <w:pPr>
        <w:pStyle w:val="Heading2"/>
        <w:jc w:val="center"/>
        <w:rPr/>
      </w:pPr>
      <w:bookmarkStart w:colFirst="0" w:colLast="0" w:name="_lsf3elnju3a3" w:id="6"/>
      <w:bookmarkEnd w:id="6"/>
      <w:r w:rsidDel="00000000" w:rsidR="00000000" w:rsidRPr="00000000">
        <w:rPr>
          <w:i w:val="1"/>
          <w:rtl w:val="0"/>
        </w:rPr>
        <w:t xml:space="preserve">Curso rápido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Programas de computador são importantes ao longo dos próximos capítulos para realizar cálculos, gerar dados  e visualizações.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Felizmente, os programas que escreveremos são simples, de forma que não precisamos conhecer todos os recursos e características da linguagem R. Neste capítulo, entenderemos os instrumentos básicos para caminharmos.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Veremos diversas maneiras de escrever um programa para calcular a variância σ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de um conjunto de medidas.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ll0gt8lxuyps" w:id="7"/>
      <w:bookmarkEnd w:id="7"/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trhw3slufdm0" w:id="8"/>
      <w:bookmarkEnd w:id="8"/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Instruções para download e instalação podem ser encontradas em: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https://cloud.r-project.org/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Em Windows, o processo costuma consistir em clicar no executável de instalação e concordar com os prompts.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Para Linux, envolve adiciona o CRAN à lista de repositórios e baixar o </w:t>
      </w:r>
      <w:r w:rsidDel="00000000" w:rsidR="00000000" w:rsidRPr="00000000">
        <w:rPr>
          <w:i w:val="1"/>
          <w:rtl w:val="0"/>
        </w:rPr>
        <w:t xml:space="preserve">r-base</w:t>
      </w:r>
      <w:r w:rsidDel="00000000" w:rsidR="00000000" w:rsidRPr="00000000">
        <w:rPr>
          <w:rtl w:val="0"/>
        </w:rPr>
        <w:t xml:space="preserve"> ou baixar o código/tarball diretamente do website.</w:t>
      </w:r>
      <w:r w:rsidDel="00000000" w:rsidR="00000000" w:rsidRPr="00000000">
        <w:rPr>
          <w:rtl w:val="0"/>
        </w:rPr>
        <w:t xml:space="preserve"> Há inúmeros tutoriais explicando a instalação.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ry7dwoeej8d" w:id="9"/>
      <w:bookmarkEnd w:id="9"/>
      <w:r w:rsidDel="00000000" w:rsidR="00000000" w:rsidRPr="00000000">
        <w:rPr>
          <w:rtl w:val="0"/>
        </w:rPr>
        <w:t xml:space="preserve">Rstudio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 o R instalado, recomendo</w:t>
      </w:r>
      <w:r w:rsidDel="00000000" w:rsidR="00000000" w:rsidRPr="00000000">
        <w:rPr>
          <w:rtl w:val="0"/>
        </w:rPr>
        <w:t xml:space="preserve"> o uso do ambiente de desenvolvimento RStudio (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https://www.rstudio.com/</w:t>
        </w:r>
      </w:hyperlink>
      <w:r w:rsidDel="00000000" w:rsidR="00000000" w:rsidRPr="00000000">
        <w:rPr>
          <w:rtl w:val="0"/>
        </w:rPr>
        <w:t xml:space="preserve"> ) para obter algumas facilidades. Entre elas: atalhos vim, editor com highlight de sintaxe, autocompletar, </w:t>
      </w:r>
      <w:r w:rsidDel="00000000" w:rsidR="00000000" w:rsidRPr="00000000">
        <w:rPr>
          <w:i w:val="1"/>
          <w:rtl w:val="0"/>
        </w:rPr>
        <w:t xml:space="preserve">go to function definition</w:t>
      </w:r>
      <w:r w:rsidDel="00000000" w:rsidR="00000000" w:rsidRPr="00000000">
        <w:rPr>
          <w:rtl w:val="0"/>
        </w:rPr>
        <w:t xml:space="preserve">, renderização em tempo real de animações e plots, visualização de datasets, ambiente de desenvolvimento, logs, suporte a markup languages, como Markdown, RMarkdown e Latex. 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jwwzee1az5dk" w:id="10"/>
      <w:bookmarkEnd w:id="10"/>
      <w:r w:rsidDel="00000000" w:rsidR="00000000" w:rsidRPr="00000000">
        <w:rPr>
          <w:rtl w:val="0"/>
        </w:rPr>
        <w:t xml:space="preserve">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Entre os tipos básicos do R, lidamos rotineiramente com vetores. Estes são células contíguas contendo dados.  Os dados podem ser de muitos tipos: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"logical": a vector containing logical values  (TRUE/FALSE)</w:t>
        <w:br w:type="textWrapping"/>
        <w:t xml:space="preserve">"integer": a vector containing integer values  (1,2,3,4…,23,26...)</w:t>
        <w:br w:type="textWrapping"/>
        <w:t xml:space="preserve">"double": a vector containing real values (3.14…)</w:t>
        <w:br w:type="textWrapping"/>
        <w:t xml:space="preserve">"complex"a vector containing complex values (2 +2i)</w:t>
        <w:br w:type="textWrapping"/>
        <w:t xml:space="preserve">"character": a vector containing character values (“string”)</w:t>
      </w:r>
    </w:p>
    <w:p w:rsidR="00000000" w:rsidDel="00000000" w:rsidP="00000000" w:rsidRDefault="00000000" w:rsidRPr="00000000" w14:paraId="00000027">
      <w:pPr>
        <w:rPr>
          <w:i w:val="1"/>
        </w:rPr>
      </w:pPr>
      <w:r w:rsidDel="00000000" w:rsidR="00000000" w:rsidRPr="00000000">
        <w:rPr>
          <w:rtl w:val="0"/>
        </w:rPr>
        <w:t xml:space="preserve">Para saber o tipo de um objeto em R, use </w:t>
      </w:r>
      <w:r w:rsidDel="00000000" w:rsidR="00000000" w:rsidRPr="00000000">
        <w:rPr>
          <w:i w:val="1"/>
          <w:rtl w:val="0"/>
        </w:rPr>
        <w:t xml:space="preserve">typeof(objeto)</w:t>
      </w:r>
      <w:r w:rsidDel="00000000" w:rsidR="00000000" w:rsidRPr="00000000">
        <w:rPr>
          <w:rtl w:val="0"/>
        </w:rPr>
        <w:t xml:space="preserve">. Podemos acessar elementos de um vetor pelo seu índice, independente do tipo. Declaramos dois vetores, </w:t>
      </w:r>
      <w:r w:rsidDel="00000000" w:rsidR="00000000" w:rsidRPr="00000000">
        <w:rPr>
          <w:i w:val="1"/>
          <w:rtl w:val="0"/>
        </w:rPr>
        <w:t xml:space="preserve">character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double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&gt;a &lt;- c(“banana”, “terracota”, “pie”)</w:t>
        <w:br w:type="textWrapping"/>
        <w:t xml:space="preserve">&gt;b &lt;- c(2.2, 4.4, 5.5)</w:t>
        <w:br w:type="textWrapping"/>
        <w:t xml:space="preserve">&gt; typeof(a)</w:t>
        <w:br w:type="textWrapping"/>
        <w:t xml:space="preserve">[1] "character"</w:t>
        <w:br w:type="textWrapping"/>
        <w:t xml:space="preserve">&gt; typeof(b)</w:t>
        <w:br w:type="textWrapping"/>
        <w:t xml:space="preserve">[1] "double"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Para nossas aplicações, vamos usar números reais (</w:t>
      </w:r>
      <w:r w:rsidDel="00000000" w:rsidR="00000000" w:rsidRPr="00000000">
        <w:rPr>
          <w:i w:val="1"/>
          <w:rtl w:val="0"/>
        </w:rPr>
        <w:t xml:space="preserve">double</w:t>
      </w:r>
      <w:r w:rsidDel="00000000" w:rsidR="00000000" w:rsidRPr="00000000">
        <w:rPr>
          <w:rtl w:val="0"/>
        </w:rPr>
        <w:t xml:space="preserve">) na maioria dos casos.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wxpey7dxk294" w:id="11"/>
      <w:bookmarkEnd w:id="11"/>
      <w:r w:rsidDel="00000000" w:rsidR="00000000" w:rsidRPr="00000000">
        <w:rPr>
          <w:rtl w:val="0"/>
        </w:rPr>
        <w:t xml:space="preserve">Operadores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Além dos operadores clássicos (+,-,/,-, ...), usamos constantemente dois operadores pouco comuns: O operador “&lt;-” atribui o valor da expressão a sua direita ao objeto à sua esquerda. É preferível ao operador “=” para evitar confusão ao passar argumentos de funções e fazer comparações lógicas.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&gt; a &lt;- 3</w:t>
        <w:br w:type="textWrapping"/>
        <w:t xml:space="preserve">&gt; a</w:t>
        <w:br w:type="textWrapping"/>
        <w:t xml:space="preserve">[1] 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 operador “%&gt;%” da biblioteca magrittr fornece o resultado da expressão à sua esquerda como argumento para a expressão à sua direita. Evita aninhamento de expressões, tornando fluxos de computações mais legíveis.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As expressões a seguir são equivalentes.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&gt;library(magrittr)</w:t>
        <w:br w:type="textWrapping"/>
        <w:t xml:space="preserve">&gt;result &lt;-</w:t>
      </w:r>
      <w:r w:rsidDel="00000000" w:rsidR="00000000" w:rsidRPr="00000000">
        <w:rPr>
          <w:rtl w:val="0"/>
        </w:rPr>
        <w:t xml:space="preserve"> 3 %&gt;% exp %&gt;% exp</w:t>
        <w:br w:type="textWrapping"/>
        <w:t xml:space="preserve">&gt;result</w:t>
        <w:br w:type="textWrapping"/>
        <w:t xml:space="preserve">[1] 528491311</w:t>
        <w:br w:type="textWrapping"/>
        <w:t xml:space="preserve">&gt;result == exp(exp(3))</w:t>
        <w:br w:type="textWrapping"/>
        <w:t xml:space="preserve">[1] TRUE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Onde “3 %&gt;% exp %&gt;% exp” equivale a “exp(exp(3))”. exp(a) =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e ~ 2.72… Usando parênteses, partimos da última computação. Usando o pipe (%&gt;%), começamos com a primeira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9cijq7hx7e3h" w:id="12"/>
      <w:bookmarkEnd w:id="12"/>
      <w:r w:rsidDel="00000000" w:rsidR="00000000" w:rsidRPr="00000000">
        <w:rPr>
          <w:rtl w:val="0"/>
        </w:rPr>
        <w:t xml:space="preserve">Funções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Uma das formas de escrever programas é através de funções.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Podemos declarar funções que (1) aceitam argumentos de entrada, (2) executam um algoritmo e (3) retornam outputs na saída.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Assim, podemos criar a função </w:t>
      </w:r>
      <w:r w:rsidDel="00000000" w:rsidR="00000000" w:rsidRPr="00000000">
        <w:rPr>
          <w:i w:val="1"/>
          <w:rtl w:val="0"/>
        </w:rPr>
        <w:t xml:space="preserve">soma2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que recebe dois argumentos numéricos e retorna a soma de ambos.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&gt;soma2 &lt;- function(argumento1,argumento2){</w:t>
        <w:br w:type="textWrapping"/>
        <w:t xml:space="preserve">  return(argumento1+argumento2)</w:t>
        <w:br w:type="textWrapping"/>
        <w:t xml:space="preserve">}</w:t>
        <w:br w:type="textWrapping"/>
        <w:t xml:space="preserve">Ao invocarmos </w:t>
      </w:r>
      <w:r w:rsidDel="00000000" w:rsidR="00000000" w:rsidRPr="00000000">
        <w:rPr>
          <w:i w:val="1"/>
          <w:rtl w:val="0"/>
        </w:rPr>
        <w:t xml:space="preserve">soma2</w:t>
      </w:r>
      <w:r w:rsidDel="00000000" w:rsidR="00000000" w:rsidRPr="00000000">
        <w:rPr>
          <w:rtl w:val="0"/>
        </w:rPr>
        <w:t xml:space="preserve"> com os argumentos 2 e 5, recebemos </w:t>
      </w:r>
      <w:r w:rsidDel="00000000" w:rsidR="00000000" w:rsidRPr="00000000">
        <w:rPr>
          <w:i w:val="1"/>
          <w:rtl w:val="0"/>
        </w:rPr>
        <w:t xml:space="preserve">soma2(argumento1=2, argumento2=5)</w:t>
      </w:r>
      <w:r w:rsidDel="00000000" w:rsidR="00000000" w:rsidRPr="00000000">
        <w:rPr>
          <w:rtl w:val="0"/>
        </w:rPr>
        <w:t xml:space="preserve"> = 2+5 = 7.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&gt;soma2(2,5)</w:t>
        <w:br w:type="textWrapping"/>
        <w:t xml:space="preserve">[1] 7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Podemos omitir o nome dos argumentos. Assim os objetos  são passados na ordem  de entrada.</w:t>
        <w:br w:type="textWrapping"/>
        <w:t xml:space="preserve">&gt;soma2(2,3)</w:t>
        <w:br w:type="textWrapping"/>
        <w:t xml:space="preserve">[1] 5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Por padrão, o valor retornado é mostrado no console.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 aceita em sua sintaxe que uma função seja argumento de outra numa mesma instrução:</w:t>
        <w:br w:type="textWrapping"/>
        <w:t xml:space="preserve">&gt; soma2( 2, soma2(3,2) )</w:t>
        <w:br w:type="textWrapping"/>
        <w:t xml:space="preserve">[1] 7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 expressão acima é equivalente a (2 + (3+2)) = 7.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Podemos definir a função de média para um vetor de números, dado pela soma dividida pelo tamanho do vetor: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rtl w:val="0"/>
        </w:rPr>
        <w:t xml:space="preserve">&gt;mean_vec &lt;- function(x){</w:t>
        <w:br w:type="textWrapping"/>
        <w:t xml:space="preserve">  sum(x)/length(x)</w:t>
        <w:br w:type="textWrapping"/>
        <w:t xml:space="preserve">}</w:t>
        <w:br w:type="textWrapping"/>
        <w:t xml:space="preserve">&gt;mean_vec(b) # Definido por b &lt;- c(2.2, 4.4, 5.5) </w:t>
        <w:br w:type="textWrapping"/>
        <w:t xml:space="preserve">[1] 4.033333</w:t>
        <w:br w:type="textWrapping"/>
        <w:t xml:space="preserve">sum(x) retorna a soma de todos os elementos do vetor x. </w:t>
      </w:r>
      <w:r w:rsidDel="00000000" w:rsidR="00000000" w:rsidRPr="00000000">
        <w:rPr>
          <w:i w:val="1"/>
          <w:rtl w:val="0"/>
        </w:rPr>
        <w:t xml:space="preserve">length(x</w:t>
      </w:r>
      <w:r w:rsidDel="00000000" w:rsidR="00000000" w:rsidRPr="00000000">
        <w:rPr>
          <w:rtl w:val="0"/>
        </w:rPr>
        <w:t xml:space="preserve">) retorna o tamanho do vetor </w:t>
      </w:r>
      <w:r w:rsidDel="00000000" w:rsidR="00000000" w:rsidRPr="00000000">
        <w:rPr>
          <w:i w:val="1"/>
          <w:rtl w:val="0"/>
        </w:rPr>
        <w:t xml:space="preserve">x.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 média é uma medida de tendência central para um conjunto de observações. É o ponto mais perto de todos os outros.</w:t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tpfm6mr1b4lg" w:id="13"/>
      <w:bookmarkEnd w:id="13"/>
      <w:r w:rsidDel="00000000" w:rsidR="00000000" w:rsidRPr="00000000">
        <w:rPr>
          <w:rtl w:val="0"/>
        </w:rPr>
        <w:t xml:space="preserve">Muitas formas de calcular a variância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Também podemos calcular uma medida relacionada ao quanto nossos valores  se afastam do centro. 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Primeiro, calculamos uma distância entre cada elemento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e a média das observações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</w:t>
      </w:r>
      <w:r w:rsidDel="00000000" w:rsidR="00000000" w:rsidRPr="00000000">
        <w:rPr>
          <w:rtl w:val="0"/>
        </w:rPr>
        <w:t xml:space="preserve">. A distância deve ser um valor positivo. Supondo que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</w:t>
      </w:r>
      <w:r w:rsidDel="00000000" w:rsidR="00000000" w:rsidRPr="00000000">
        <w:rPr>
          <w:rtl w:val="0"/>
        </w:rPr>
        <w:t xml:space="preserve">são medidas num espaço ordenado, podemos usa o módulo da diferença entre os </w:t>
      </w:r>
      <w:r w:rsidDel="00000000" w:rsidR="00000000" w:rsidRPr="00000000">
        <w:rPr>
          <w:rtl w:val="0"/>
        </w:rPr>
        <w:t xml:space="preserve">valores: |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- 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</w:t>
      </w:r>
      <w:r w:rsidDel="00000000" w:rsidR="00000000" w:rsidRPr="00000000">
        <w:rPr>
          <w:rtl w:val="0"/>
        </w:rPr>
        <w:t xml:space="preserve">|. Ainda, podemos usar o quadrado da diferença: </w:t>
      </w:r>
      <w:r w:rsidDel="00000000" w:rsidR="00000000" w:rsidRPr="00000000">
        <w:rPr>
          <w:b w:val="1"/>
          <w:i w:val="1"/>
          <w:rtl w:val="0"/>
        </w:rPr>
        <w:t xml:space="preserve">d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(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- 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</w:t>
      </w:r>
      <w:r w:rsidDel="00000000" w:rsidR="00000000" w:rsidRPr="00000000">
        <w:rPr>
          <w:rtl w:val="0"/>
        </w:rPr>
        <w:t xml:space="preserve">)².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tl w:val="0"/>
        </w:rPr>
        <w:t xml:space="preserve">variância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σ² </w:t>
      </w:r>
      <w:r w:rsidDel="00000000" w:rsidR="00000000" w:rsidRPr="00000000">
        <w:rPr>
          <w:rtl w:val="0"/>
        </w:rPr>
        <w:t xml:space="preserve">das observações é uma medida da dispersão de toda a amostra. </w:t>
      </w:r>
    </w:p>
    <w:p w:rsidR="00000000" w:rsidDel="00000000" w:rsidP="00000000" w:rsidRDefault="00000000" w:rsidRPr="00000000" w14:paraId="00000042">
      <w:pPr>
        <w:rPr>
          <w:color w:val="666666"/>
        </w:rPr>
      </w:pPr>
      <w:r w:rsidDel="00000000" w:rsidR="00000000" w:rsidRPr="00000000">
        <w:rPr>
          <w:rtl w:val="0"/>
        </w:rPr>
        <w:t xml:space="preserve">Para calcular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σ², </w:t>
      </w:r>
      <w:r w:rsidDel="00000000" w:rsidR="00000000" w:rsidRPr="00000000">
        <w:rPr>
          <w:rtl w:val="0"/>
        </w:rPr>
        <w:t xml:space="preserve">somamos todas as distâncias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i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 e dividimos o resultado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i w:val="1"/>
          <w:rtl w:val="0"/>
        </w:rPr>
        <w:t xml:space="preserve">n-1</w:t>
      </w:r>
      <w:r w:rsidDel="00000000" w:rsidR="00000000" w:rsidRPr="00000000">
        <w:rPr>
          <w:i w:val="1"/>
          <w:vertAlign w:val="superscript"/>
        </w:rPr>
        <w:footnoteReference w:customMarkFollows="0" w:id="1"/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&gt;var_2 &lt;- function(x) sum((x - mean(x))^2) / (length(x) - 1)</w:t>
        <w:br w:type="textWrapping"/>
        <w:t xml:space="preserve">&gt;var_2 (b)</w:t>
        <w:br w:type="textWrapping"/>
        <w:t xml:space="preserve">[1] 2.823333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 variância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σ² </w:t>
      </w:r>
      <w:r w:rsidDel="00000000" w:rsidR="00000000" w:rsidRPr="00000000">
        <w:rPr>
          <w:rtl w:val="0"/>
        </w:rPr>
        <w:t xml:space="preserve">tende a ser maior quando os valores são muito distintos entre si: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&gt;c &lt;- c(100,200,1,45,-24)</w:t>
        <w:br w:type="textWrapping"/>
        <w:t xml:space="preserve">&gt;</w:t>
      </w:r>
      <w:r w:rsidDel="00000000" w:rsidR="00000000" w:rsidRPr="00000000">
        <w:rPr>
          <w:rtl w:val="0"/>
        </w:rPr>
        <w:t xml:space="preserve">var_2(c)</w:t>
        <w:br w:type="textWrapping"/>
        <w:t xml:space="preserve">[1] 7966.3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Outra medida de dispersão, dada nas unidades originais da medida observada, é o desvio-padrão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, dado pela raiz da variância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σ²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&gt; var_2(b) %&gt;% sqrt</w:t>
        <w:br w:type="textWrapping"/>
        <w:t xml:space="preserve">[1] 1.680278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 R possui funções embutidas para muitas aplicações estatísticas: sd (desvio-padrão), var (variância), mean (média)... Em especial, temos funções prontas para trabalhar com diversas distribuições probabilísticas de variáveis aleatórias. Para sortear 10 números de uma distribuição normal: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&gt; rnorm(n=10, mean=0, sd=1)</w:t>
        <w:br w:type="textWrapping"/>
        <w:t xml:space="preserve"> [1]  0.2874490  0.2931469  3.1897423  1.7445002  3.3998010 -0.1482911</w:t>
        <w:br w:type="textWrapping"/>
        <w:t xml:space="preserve"> [7]  2.0257046 -0.6002109 -0.2840376 -0.7715565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Distribuição gamma. </w:t>
        <w:br w:type="textWrapping"/>
        <w:t xml:space="preserve">&gt; rgamma(n=10, shape=1)</w:t>
        <w:br w:type="textWrapping"/>
        <w:t xml:space="preserve"> [1] 1.1183441 1.2770135 1.0972053 1.4820536 2.3542620 0.8231831 0.5535210</w:t>
        <w:br w:type="textWrapping"/>
        <w:t xml:space="preserve"> [8] 5.0481559 0.2853060 0.1623315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Exponencial: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&gt; rexp(n=10, rate = 1)</w:t>
        <w:br w:type="textWrapping"/>
        <w:t xml:space="preserve"> [1] 0.31657586 0.26676766 0.02288276 0.92801416 0.44006133 0.05238540</w:t>
        <w:br w:type="textWrapping"/>
        <w:t xml:space="preserve"> [7] 1.10213153 0.91931786 2.58807134 0.41825081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etuwlc66wec5" w:id="14"/>
      <w:bookmarkEnd w:id="14"/>
      <w:r w:rsidDel="00000000" w:rsidR="00000000" w:rsidRPr="00000000">
        <w:rPr>
          <w:rtl w:val="0"/>
        </w:rPr>
        <w:t xml:space="preserve">Vetores, loops e r</w:t>
      </w:r>
      <w:r w:rsidDel="00000000" w:rsidR="00000000" w:rsidRPr="00000000">
        <w:rPr>
          <w:rtl w:val="0"/>
        </w:rPr>
        <w:t xml:space="preserve">ecursões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Anteriormente, definimos a função para calcular variância como: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&gt;var_2 &lt;- function(x) sum((x - mean(x))^2) / (length(x) - 1)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Isso só é possível porque o R aplicar funções a vetores de maneira automática. Assim, a expressão (</w:t>
      </w:r>
      <w:r w:rsidDel="00000000" w:rsidR="00000000" w:rsidRPr="00000000">
        <w:rPr>
          <w:i w:val="1"/>
          <w:rtl w:val="0"/>
        </w:rPr>
        <w:t xml:space="preserve">x - mean(x))^2 </w:t>
      </w:r>
      <w:r w:rsidDel="00000000" w:rsidR="00000000" w:rsidRPr="00000000">
        <w:rPr>
          <w:rtl w:val="0"/>
        </w:rPr>
        <w:t xml:space="preserve">subtrai a média de cada elemento do vetor x.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Normalmente, é necessário usar estruturas recursivas para isso. O laço for (</w:t>
      </w:r>
      <w:r w:rsidDel="00000000" w:rsidR="00000000" w:rsidRPr="00000000">
        <w:rPr>
          <w:i w:val="1"/>
          <w:rtl w:val="0"/>
        </w:rPr>
        <w:t xml:space="preserve">for loop</w:t>
      </w:r>
      <w:r w:rsidDel="00000000" w:rsidR="00000000" w:rsidRPr="00000000">
        <w:rPr>
          <w:rtl w:val="0"/>
        </w:rPr>
        <w:t xml:space="preserve">) define uma sequência de tamanho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definido e repete um bloco de comandos n vezes. Se queremos imprimir números entre 1 e 10: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&gt; for (i in 1:10) print(i)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 instrução avalia print(i) para valores i=1,2,3..,10 de forma repetida.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Vamos reescrever nossa função para calcular variância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σ²</w:t>
      </w:r>
      <w:r w:rsidDel="00000000" w:rsidR="00000000" w:rsidRPr="00000000">
        <w:rPr>
          <w:rtl w:val="0"/>
        </w:rPr>
        <w:t xml:space="preserve">. Podemos definir um loop com o tamanho do vetor x e calcular o quadrado da diferença em cada elemento.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Assim,: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var_3 &lt;- function(x){</w:t>
        <w:br w:type="textWrapping"/>
        <w:t xml:space="preserve">  accumulator &lt;- numeric() #armazena distâncias</w:t>
        <w:br w:type="textWrapping"/>
        <w:t xml:space="preserve">  for (i in 1:length(x))</w:t>
        <w:br w:type="textWrapping"/>
        <w:tab/>
        <w:t xml:space="preserve">accumulator[i] &lt;- (x[i] - mean(x))^2 # calcula e armazena distâncias.</w:t>
        <w:br w:type="textWrapping"/>
        <w:t xml:space="preserve">  return (sum (accumulator) / (length(x) - 1) ) #calcula media</w:t>
        <w:br w:type="textWrapping"/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Ambas definições apresentam o mesmo resultado que a implementação nativa do R: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&gt; var(b)</w:t>
        <w:br w:type="textWrapping"/>
        <w:t xml:space="preserve">[1] 2.823333</w:t>
        <w:br w:type="textWrapping"/>
        <w:t xml:space="preserve">&gt; var_2(b)</w:t>
        <w:br w:type="textWrapping"/>
        <w:t xml:space="preserve">[1] 2.823333</w:t>
        <w:br w:type="textWrapping"/>
        <w:t xml:space="preserve">&gt; var_3(b)</w:t>
        <w:br w:type="textWrapping"/>
        <w:t xml:space="preserve">[1] 2.823333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Ainda, uma maneira de manipular muitos elementos é através de funções de alta ordem. Estas funções recebem outras funções como argumentos. Um exemplo é a função </w:t>
      </w:r>
      <w:r w:rsidDel="00000000" w:rsidR="00000000" w:rsidRPr="00000000">
        <w:rPr>
          <w:b w:val="1"/>
          <w:rtl w:val="0"/>
        </w:rPr>
        <w:t xml:space="preserve">map </w:t>
      </w:r>
      <w:r w:rsidDel="00000000" w:rsidR="00000000" w:rsidRPr="00000000">
        <w:rPr>
          <w:rtl w:val="0"/>
        </w:rPr>
        <w:t xml:space="preserve">da lib </w:t>
      </w:r>
      <w:r w:rsidDel="00000000" w:rsidR="00000000" w:rsidRPr="00000000">
        <w:rPr>
          <w:b w:val="1"/>
          <w:rtl w:val="0"/>
        </w:rPr>
        <w:t xml:space="preserve">purrr</w:t>
      </w:r>
      <w:r w:rsidDel="00000000" w:rsidR="00000000" w:rsidRPr="00000000">
        <w:rPr>
          <w:rFonts w:ascii="Cardo" w:cs="Cardo" w:eastAsia="Cardo" w:hAnsi="Cardo"/>
          <w:rtl w:val="0"/>
        </w:rPr>
        <w:t xml:space="preserve">. Definimos uma função para a distância, f(y) = (y - μ)², e aplicamos ela a todos os elementos. Só então, somamos os resultados e dividimos por </w:t>
      </w:r>
      <w:r w:rsidDel="00000000" w:rsidR="00000000" w:rsidRPr="00000000">
        <w:rPr>
          <w:i w:val="1"/>
          <w:rtl w:val="0"/>
        </w:rPr>
        <w:t xml:space="preserve">n-1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Tudo pode ser feito em apenas um pipe: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&gt;map(.f = function(y) (y - mean(arg))^2, .x = arg) %&gt;% </w:t>
        <w:br w:type="textWrapping"/>
        <w:tab/>
        <w:t xml:space="preserve">unlist %&gt;% sum(.)/(length(arg) - 1)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Nossa função pode ser escrita: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var_4 &lt;- function(arg){</w:t>
        <w:br w:type="textWrapping"/>
        <w:t xml:space="preserve">  purrr::map(.f = function(y) (y - mean(arg))^2, .x = arg) %&gt;% # Define e aplica função</w:t>
        <w:br w:type="textWrapping"/>
        <w:tab/>
        <w:t xml:space="preserve">unlist %&gt;% sum(.)/(length(arg) - 1) # Soma as distancias e divide por n-1</w:t>
        <w:br w:type="textWrapping"/>
        <w:t xml:space="preserve">}</w:t>
        <w:br w:type="textWrapping"/>
        <w:t xml:space="preserve">&gt; var_4(b)</w:t>
        <w:br w:type="textWrapping"/>
        <w:t xml:space="preserve">[1] 2.823333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l25lmhmc3x46" w:id="15"/>
      <w:bookmarkEnd w:id="15"/>
      <w:r w:rsidDel="00000000" w:rsidR="00000000" w:rsidRPr="00000000">
        <w:rPr>
          <w:rtl w:val="0"/>
        </w:rPr>
        <w:t xml:space="preserve">Matrizes e data frames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 R possui estruturas  que ajudam a manipulação de dados estruturados como os que vemos comumente em ciências.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 mais simples é a lista. Uma lista é um conjunto de objeto de quaisquer tipos. Assim, podemos ter uma lista contendo vetores, </w:t>
      </w:r>
      <w:r w:rsidDel="00000000" w:rsidR="00000000" w:rsidRPr="00000000">
        <w:rPr>
          <w:i w:val="1"/>
          <w:rtl w:val="0"/>
        </w:rPr>
        <w:t xml:space="preserve">doubles</w:t>
      </w:r>
      <w:r w:rsidDel="00000000" w:rsidR="00000000" w:rsidRPr="00000000">
        <w:rPr>
          <w:rtl w:val="0"/>
        </w:rPr>
        <w:t xml:space="preserve">, matrizes e gráficos! Tudo em uma estrutura.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&gt; mlist &lt;- list(a = c(1,5,6,7), b = c("a","b","c",”d”))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&gt; mlist</w:t>
        <w:br w:type="textWrapping"/>
        <w:t xml:space="preserve">$a</w:t>
        <w:br w:type="textWrapping"/>
        <w:t xml:space="preserve">[1] 1 5 6 7</w:t>
        <w:br w:type="textWrapping"/>
        <w:t xml:space="preserve">$b</w:t>
        <w:br w:type="textWrapping"/>
        <w:t xml:space="preserve">[1] "a" "b" "c" “d”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&gt; class(mlist)</w:t>
        <w:br w:type="textWrapping"/>
        <w:t xml:space="preserve">[1] "list"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Podemos acessar estruturas internas pelo nome usando o operador </w:t>
      </w:r>
      <w:r w:rsidDel="00000000" w:rsidR="00000000" w:rsidRPr="00000000">
        <w:rPr>
          <w:i w:val="1"/>
          <w:rtl w:val="0"/>
        </w:rPr>
        <w:t xml:space="preserve">$:</w:t>
      </w:r>
      <w:r w:rsidDel="00000000" w:rsidR="00000000" w:rsidRPr="00000000">
        <w:rPr>
          <w:rtl w:val="0"/>
        </w:rPr>
        <w:br w:type="textWrapping"/>
        <w:t xml:space="preserve">&gt; typeof(mlist$a)</w:t>
        <w:br w:type="textWrapping"/>
        <w:t xml:space="preserve">[1] "double"</w:t>
        <w:br w:type="textWrapping"/>
        <w:t xml:space="preserve">&gt; typeof(mlist$b)</w:t>
        <w:br w:type="textWrapping"/>
        <w:t xml:space="preserve">[1] "character"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Outro tipo útil é composto pelas matrizes, que correspondem às matrizes da matemática, podendo também conter caracteres em suas células.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&gt;matrix(data=c(mlist$a,mlist$b),ncol=2)</w:t>
        <w:br w:type="textWrapping"/>
        <w:t xml:space="preserve">       [,1] [,2]</w:t>
        <w:br w:type="textWrapping"/>
        <w:t xml:space="preserve">[1,] "1"  "a"</w:t>
        <w:br w:type="textWrapping"/>
        <w:t xml:space="preserve">[2,] "5"  "b"</w:t>
        <w:br w:type="textWrapping"/>
        <w:t xml:space="preserve">[3,] "6"  "c"</w:t>
        <w:br w:type="textWrapping"/>
        <w:t xml:space="preserve">[4,] "7"  "d"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Podemos conduzir multiplicação de matrizes facilmente.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&gt;mat_example &lt;- matrix(c(.5,.25,.25,.5,0,.5,.25,.25,.5), nrow=3, byrow=TRUE)</w:t>
        <w:br w:type="textWrapping"/>
        <w:t xml:space="preserve">&gt; mat_example</w:t>
        <w:br w:type="textWrapping"/>
        <w:tab/>
        <w:t xml:space="preserve">[,1] [,2] [,3]</w:t>
        <w:br w:type="textWrapping"/>
        <w:t xml:space="preserve">[1,] 0.50 0.25 0.25</w:t>
        <w:br w:type="textWrapping"/>
        <w:t xml:space="preserve">[2,] 0.50 0.00 0.50</w:t>
        <w:br w:type="textWrapping"/>
        <w:t xml:space="preserve">[3,] 0.25 0.25 0.50</w:t>
        <w:br w:type="textWrapping"/>
        <w:t xml:space="preserve">&gt; mat_example %*% c(1,0,1)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Por fim, </w:t>
      </w:r>
      <w:r w:rsidDel="00000000" w:rsidR="00000000" w:rsidRPr="00000000">
        <w:rPr>
          <w:i w:val="1"/>
          <w:rtl w:val="0"/>
        </w:rPr>
        <w:t xml:space="preserve">data.frames</w:t>
      </w:r>
      <w:r w:rsidDel="00000000" w:rsidR="00000000" w:rsidRPr="00000000">
        <w:rPr>
          <w:rtl w:val="0"/>
        </w:rPr>
        <w:t xml:space="preserve"> são extensões das matrizes: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&gt; mat_example %&gt;% data.frame</w:t>
        <w:br w:type="textWrapping"/>
        <w:t xml:space="preserve">       X1   X2   X3</w:t>
        <w:br w:type="textWrapping"/>
        <w:t xml:space="preserve">1 0.50 0.25 0.25</w:t>
        <w:br w:type="textWrapping"/>
        <w:t xml:space="preserve">2 0.50 0.00 0.50</w:t>
        <w:br w:type="textWrapping"/>
        <w:t xml:space="preserve">3 0.25 0.25 0.50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Data frames são os objetos mais comumente tratados em R e seguem o formato tidy.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1 — Cada variável corresponde a uma coluna.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2 — Cada observação corresponde a uma linha.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3 — Cada tipo de unidade observacional forma uma tabela.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Um exemplo visual torna as coisas mais fáceis. A seguir, um recorte do banco de dados usado no post sobre a quantidade de médicos no Brasil. Temos uma variável categórica (País) e duas numéricas (Número de médicos por 1.000 habitantes em 2011 e Expectativa de vida ao nascer):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9813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País, Número de médicos a cada 1000 habitantes em 2011 e Expectativa de vida ao nascer. “NA” corresponde a dados faltantes no R. Layout do RStudio Fonte: WHO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Note que cada linha corresponde a apenas um país (observação) e cada coluna representa uma variável. Se queremos ver a observação 9, vamos à linha correspondente e podemos encontrar os valores: “Armenia” (País), “2,845” (Médicos/1.000 hab. em 2011) e “71” (Expectativa de vida ao nascer).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Para acessar o valor correspondente,usamos índices separados por vírgula. O primeiro espaço é reservado às linhas selecionadas e deve ser um vetor de números (linhas selecionadas) ou vetor com valores lógico do tamanho do dataset (valores com índices TRUE serão incluídos). O segundo espaço corresponde às colunas e deve conter índices numéricos ou nomes das variáveis.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&gt;iris[1:5,c("Species",'Sepal.Length')] </w:t>
      </w:r>
      <w:r w:rsidDel="00000000" w:rsidR="00000000" w:rsidRPr="00000000">
        <w:rPr>
          <w:i w:val="1"/>
          <w:rtl w:val="0"/>
        </w:rPr>
        <w:t xml:space="preserve"># primeiras 5 linhas com variaveis especies e sepal.length</w:t>
      </w:r>
      <w:r w:rsidDel="00000000" w:rsidR="00000000" w:rsidRPr="00000000">
        <w:rPr>
          <w:rtl w:val="0"/>
        </w:rPr>
        <w:t xml:space="preserve">’</w:t>
        <w:br w:type="textWrapping"/>
        <w:t xml:space="preserve"> Species Sepal.Length</w:t>
        <w:br w:type="textWrapping"/>
        <w:t xml:space="preserve">1  setosa      </w:t>
        <w:tab/>
        <w:t xml:space="preserve">5.1</w:t>
        <w:br w:type="textWrapping"/>
        <w:t xml:space="preserve">2  setosa      </w:t>
        <w:tab/>
        <w:t xml:space="preserve">4.9</w:t>
        <w:br w:type="textWrapping"/>
        <w:t xml:space="preserve">3  setosa      </w:t>
        <w:tab/>
        <w:t xml:space="preserve">4.7</w:t>
        <w:br w:type="textWrapping"/>
        <w:t xml:space="preserve">4  setosa      </w:t>
        <w:tab/>
        <w:t xml:space="preserve">4.6</w:t>
        <w:br w:type="textWrapping"/>
        <w:t xml:space="preserve">5  setosa      </w:t>
        <w:tab/>
        <w:t xml:space="preserve">5.0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15db1slm63k4" w:id="16"/>
      <w:bookmarkEnd w:id="16"/>
      <w:r w:rsidDel="00000000" w:rsidR="00000000" w:rsidRPr="00000000">
        <w:rPr>
          <w:rtl w:val="0"/>
        </w:rPr>
        <w:t xml:space="preserve">Gramática dos gráficos e ggplot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Uma das ferramentas de destaque no ecossistema R é a </w:t>
      </w:r>
      <w:r w:rsidDel="00000000" w:rsidR="00000000" w:rsidRPr="00000000">
        <w:rPr>
          <w:i w:val="1"/>
          <w:rtl w:val="0"/>
        </w:rPr>
        <w:t xml:space="preserve">ggplot</w:t>
      </w:r>
      <w:r w:rsidDel="00000000" w:rsidR="00000000" w:rsidRPr="00000000">
        <w:rPr>
          <w:rtl w:val="0"/>
        </w:rPr>
        <w:t xml:space="preserve">. Ela provê uma sintaxe bastante poderosa e flexível para plotar visualizações. O segredo está em seu design, que utiliza gramática de gráficos (</w:t>
      </w: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rammarOf</w:t>
      </w: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raphics</w:t>
      </w:r>
      <w:r w:rsidDel="00000000" w:rsidR="00000000" w:rsidRPr="00000000">
        <w:rPr>
          <w:b w:val="1"/>
          <w:rtl w:val="0"/>
        </w:rPr>
        <w:t xml:space="preserve">Plot). </w:t>
      </w:r>
      <w:r w:rsidDel="00000000" w:rsidR="00000000" w:rsidRPr="00000000">
        <w:rPr>
          <w:rtl w:val="0"/>
        </w:rPr>
        <w:t xml:space="preserve">Bertin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 delineou essa abordagem, que consiste em mapear características dos dados a elementos visuais seguindo uma sintaxe consistente. A lib </w:t>
      </w:r>
      <w:r w:rsidDel="00000000" w:rsidR="00000000" w:rsidRPr="00000000">
        <w:rPr>
          <w:i w:val="1"/>
          <w:rtl w:val="0"/>
        </w:rPr>
        <w:t xml:space="preserve">ggplot</w:t>
      </w:r>
      <w:r w:rsidDel="00000000" w:rsidR="00000000" w:rsidRPr="00000000">
        <w:rPr>
          <w:rtl w:val="0"/>
        </w:rPr>
        <w:t xml:space="preserve"> implementa uma gramática em camadas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, possibilitando superposições para gráficos complexos.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&gt;head(sleep)</w:t>
        <w:br w:type="textWrapping"/>
        <w:t xml:space="preserve"> extra group ID</w:t>
        <w:br w:type="textWrapping"/>
        <w:t xml:space="preserve">1   0.7     1  1</w:t>
        <w:br w:type="textWrapping"/>
        <w:t xml:space="preserve">2  -1.6     1  2</w:t>
        <w:br w:type="textWrapping"/>
        <w:t xml:space="preserve">3  -0.2     1  3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Para usarmos o </w:t>
      </w:r>
      <w:r w:rsidDel="00000000" w:rsidR="00000000" w:rsidRPr="00000000">
        <w:rPr>
          <w:i w:val="1"/>
          <w:rtl w:val="0"/>
        </w:rPr>
        <w:t xml:space="preserve">ggplot</w:t>
      </w:r>
      <w:r w:rsidDel="00000000" w:rsidR="00000000" w:rsidRPr="00000000">
        <w:rPr>
          <w:rtl w:val="0"/>
        </w:rPr>
        <w:t xml:space="preserve">, podemos declarar (1) o dataframe usado, (2) a relação entre medidas e parâmetros estéticos e (3) objetos geométricos. Parâmetros opcionais podem ser usados, aumentando o número de camadas ou criando transformações.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Assim, podemos plotar um histograma das medidas dos dois grupos com (1) dataset </w:t>
      </w:r>
      <w:r w:rsidDel="00000000" w:rsidR="00000000" w:rsidRPr="00000000">
        <w:rPr>
          <w:i w:val="1"/>
          <w:rtl w:val="0"/>
        </w:rPr>
        <w:t xml:space="preserve">iris;</w:t>
      </w:r>
      <w:r w:rsidDel="00000000" w:rsidR="00000000" w:rsidRPr="00000000">
        <w:rPr>
          <w:rtl w:val="0"/>
        </w:rPr>
        <w:t xml:space="preserve"> (2) dimensão y: tamanho da pétala, cores:espécie, dimensão x: espécie; e (3) objeto geométrico: ponto.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Assim, teremos pontos com a altura (dimensão y) correspondente à medida da pétala e separados ao longo do eixo x por espécies. O ggplot automaticamente discretiza o eixo x.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&gt;library(ggplot2)</w:t>
        <w:br w:type="textWrapping"/>
        <w:t xml:space="preserve">&gt;ggplot(data=iris,aes(y=Petal.Length,x=Species,color=Species))+</w:t>
        <w:br w:type="textWrapping"/>
        <w:t xml:space="preserve">  geom_point()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Para ilustrar a flexibilidade da biblioteca, note que mudando apenas o objeto geométrico (geom), obtemos um gráfico diferente, mantendo dados e relações (mappings) iguais :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  <w:t xml:space="preserve">&gt;ggplot(data=iris,aes(y=Petal.Length,x=Species,color=Species))+</w:t>
      </w:r>
      <w:r w:rsidDel="00000000" w:rsidR="00000000" w:rsidRPr="00000000">
        <w:rPr>
          <w:b w:val="1"/>
          <w:rtl w:val="0"/>
        </w:rPr>
        <w:br w:type="textWrapping"/>
        <w:t xml:space="preserve"> geom_boxplot()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As figuras acimas são conhecidas como </w:t>
      </w:r>
      <w:r w:rsidDel="00000000" w:rsidR="00000000" w:rsidRPr="00000000">
        <w:rPr>
          <w:i w:val="1"/>
          <w:rtl w:val="0"/>
        </w:rPr>
        <w:t xml:space="preserve">boxplots</w:t>
      </w:r>
      <w:r w:rsidDel="00000000" w:rsidR="00000000" w:rsidRPr="00000000">
        <w:rPr>
          <w:rtl w:val="0"/>
        </w:rPr>
        <w:t xml:space="preserve">. O centro correspondente à mediana (percentil 50), as bordas correspondem aos percentis 25 (inferior) e 75 (superior). Os fios, conhecidos como “bigodes”, estendem-se até 1,5* IQR (onde IQR = Percentil 75 - Percentil 25).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É possível adicionar camadas e estas podem sobrescrever informação de camadas anteriores. Isso torna a sintaxe do ggplot altamente modular. A seguir, superpomos pontos e boxplot: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  <w:t xml:space="preserve">&gt;ggplot(data=iris,aes(y=Petal.Length,x=Species,color=Species))+</w:t>
        <w:br w:type="textWrapping"/>
        <w:t xml:space="preserve">  geom_point(alpha=0.4)+ </w:t>
      </w:r>
      <w:r w:rsidDel="00000000" w:rsidR="00000000" w:rsidRPr="00000000">
        <w:rPr>
          <w:b w:val="1"/>
          <w:rtl w:val="0"/>
        </w:rPr>
        <w:t xml:space="preserve"># camada 1</w:t>
      </w:r>
      <w:r w:rsidDel="00000000" w:rsidR="00000000" w:rsidRPr="00000000">
        <w:rPr>
          <w:rtl w:val="0"/>
        </w:rPr>
        <w:br w:type="textWrapping"/>
        <w:t xml:space="preserve">  geom_boxplot(alpha=0) </w:t>
      </w:r>
      <w:r w:rsidDel="00000000" w:rsidR="00000000" w:rsidRPr="00000000">
        <w:rPr>
          <w:b w:val="1"/>
          <w:rtl w:val="0"/>
        </w:rPr>
        <w:t xml:space="preserve"># camada 2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O parâmetro </w:t>
      </w:r>
      <w:r w:rsidDel="00000000" w:rsidR="00000000" w:rsidRPr="00000000">
        <w:rPr>
          <w:i w:val="1"/>
          <w:rtl w:val="0"/>
        </w:rPr>
        <w:t xml:space="preserve">alpha</w:t>
      </w:r>
      <w:r w:rsidDel="00000000" w:rsidR="00000000" w:rsidRPr="00000000">
        <w:rPr>
          <w:rtl w:val="0"/>
        </w:rPr>
        <w:t xml:space="preserve"> regula a transparência dos objetos. Colocamos os boxplot com transparência total (alpha=0), dando visibilidade aos pontos (alpha=0.4). Adicionamos algum grau de transparência para que pontos superpostos sejam mais escuros que pontos individuais. Adicionaremos uma terceira camada, que  substitui o rótulo do eixo y para uma legenda em português: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&gt;ggplot(data=iris,aes(y=Petal.Length,x=Species,color=Species))+</w:t>
        <w:br w:type="textWrapping"/>
        <w:t xml:space="preserve">  geom_point(alpha=0.4)+ </w:t>
      </w:r>
      <w:r w:rsidDel="00000000" w:rsidR="00000000" w:rsidRPr="00000000">
        <w:rPr>
          <w:b w:val="1"/>
          <w:rtl w:val="0"/>
        </w:rPr>
        <w:t xml:space="preserve"># camada 1</w:t>
      </w:r>
      <w:r w:rsidDel="00000000" w:rsidR="00000000" w:rsidRPr="00000000">
        <w:rPr>
          <w:rtl w:val="0"/>
        </w:rPr>
        <w:br w:type="textWrapping"/>
        <w:t xml:space="preserve">  geom_boxplot(alpha=0)+ </w:t>
      </w:r>
      <w:r w:rsidDel="00000000" w:rsidR="00000000" w:rsidRPr="00000000">
        <w:rPr>
          <w:b w:val="1"/>
          <w:rtl w:val="0"/>
        </w:rPr>
        <w:t xml:space="preserve"># camada 2</w:t>
      </w:r>
      <w:r w:rsidDel="00000000" w:rsidR="00000000" w:rsidRPr="00000000">
        <w:rPr>
          <w:rtl w:val="0"/>
        </w:rPr>
        <w:br w:type="textWrapping"/>
        <w:t xml:space="preserve">  ylab("Tamanho da Pétala") </w:t>
      </w:r>
      <w:r w:rsidDel="00000000" w:rsidR="00000000" w:rsidRPr="00000000">
        <w:rPr>
          <w:b w:val="1"/>
          <w:rtl w:val="0"/>
        </w:rPr>
        <w:t xml:space="preserve"># camada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Ainda, existem temas prontos para mudar o estilo geral da imagem: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  <w:t xml:space="preserve">&gt;ggplot(data=iris,aes(y=Petal.Length,x=Species,color=Species))+</w:t>
        <w:br w:type="textWrapping"/>
        <w:t xml:space="preserve">  geom_point(alpha=0.4)+ </w:t>
      </w:r>
      <w:r w:rsidDel="00000000" w:rsidR="00000000" w:rsidRPr="00000000">
        <w:rPr>
          <w:b w:val="1"/>
          <w:rtl w:val="0"/>
        </w:rPr>
        <w:t xml:space="preserve"># camada 1</w:t>
      </w:r>
      <w:r w:rsidDel="00000000" w:rsidR="00000000" w:rsidRPr="00000000">
        <w:rPr>
          <w:rtl w:val="0"/>
        </w:rPr>
        <w:br w:type="textWrapping"/>
        <w:t xml:space="preserve">  geom_boxplot(alpha=0)+ </w:t>
      </w:r>
      <w:r w:rsidDel="00000000" w:rsidR="00000000" w:rsidRPr="00000000">
        <w:rPr>
          <w:b w:val="1"/>
          <w:rtl w:val="0"/>
        </w:rPr>
        <w:t xml:space="preserve"># camada 2</w:t>
      </w:r>
      <w:r w:rsidDel="00000000" w:rsidR="00000000" w:rsidRPr="00000000">
        <w:rPr>
          <w:rtl w:val="0"/>
        </w:rPr>
        <w:br w:type="textWrapping"/>
        <w:t xml:space="preserve">  ylab("Tamanho da Pétala") </w:t>
      </w:r>
      <w:r w:rsidDel="00000000" w:rsidR="00000000" w:rsidRPr="00000000">
        <w:rPr>
          <w:b w:val="1"/>
          <w:rtl w:val="0"/>
        </w:rPr>
        <w:t xml:space="preserve"># camada 3</w:t>
      </w:r>
      <w:r w:rsidDel="00000000" w:rsidR="00000000" w:rsidRPr="00000000">
        <w:rPr>
          <w:rtl w:val="0"/>
        </w:rPr>
        <w:t xml:space="preserve">  </w:t>
        <w:br w:type="textWrapping"/>
        <w:t xml:space="preserve">  theme_bw() </w:t>
      </w:r>
      <w:r w:rsidDel="00000000" w:rsidR="00000000" w:rsidRPr="00000000">
        <w:rPr>
          <w:b w:val="1"/>
          <w:rtl w:val="0"/>
        </w:rPr>
        <w:t xml:space="preserve"># camada 4: tema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  <w:t xml:space="preserve">ggplot(data=iris,aes(y=Petal.Length,x=Species,color=Species))+</w:t>
        <w:br w:type="textWrapping"/>
        <w:t xml:space="preserve">  geom_point(alpha=0.4)+ </w:t>
      </w:r>
      <w:r w:rsidDel="00000000" w:rsidR="00000000" w:rsidRPr="00000000">
        <w:rPr>
          <w:b w:val="1"/>
          <w:rtl w:val="0"/>
        </w:rPr>
        <w:t xml:space="preserve"># camada 1</w:t>
      </w:r>
      <w:r w:rsidDel="00000000" w:rsidR="00000000" w:rsidRPr="00000000">
        <w:rPr>
          <w:rtl w:val="0"/>
        </w:rPr>
        <w:br w:type="textWrapping"/>
        <w:t xml:space="preserve">  geom_boxplot(alpha=0)+ </w:t>
      </w:r>
      <w:r w:rsidDel="00000000" w:rsidR="00000000" w:rsidRPr="00000000">
        <w:rPr>
          <w:b w:val="1"/>
          <w:rtl w:val="0"/>
        </w:rPr>
        <w:t xml:space="preserve"># camada 2</w:t>
      </w:r>
      <w:r w:rsidDel="00000000" w:rsidR="00000000" w:rsidRPr="00000000">
        <w:rPr>
          <w:rtl w:val="0"/>
        </w:rPr>
        <w:br w:type="textWrapping"/>
        <w:t xml:space="preserve">  ylab("Tamanho da Pétala") </w:t>
      </w:r>
      <w:r w:rsidDel="00000000" w:rsidR="00000000" w:rsidRPr="00000000">
        <w:rPr>
          <w:b w:val="1"/>
          <w:rtl w:val="0"/>
        </w:rPr>
        <w:t xml:space="preserve"># camada 3</w:t>
      </w:r>
      <w:r w:rsidDel="00000000" w:rsidR="00000000" w:rsidRPr="00000000">
        <w:rPr>
          <w:rtl w:val="0"/>
        </w:rPr>
        <w:t xml:space="preserve">  </w:t>
        <w:br w:type="textWrapping"/>
        <w:t xml:space="preserve">  theme_economist_white(gray_bg = F) </w:t>
      </w:r>
      <w:r w:rsidDel="00000000" w:rsidR="00000000" w:rsidRPr="00000000">
        <w:rPr>
          <w:b w:val="1"/>
          <w:rtl w:val="0"/>
        </w:rPr>
        <w:t xml:space="preserve"># camada 4: tema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79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qpc1eyo9fcdr" w:id="17"/>
      <w:bookmarkEnd w:id="17"/>
      <w:r w:rsidDel="00000000" w:rsidR="00000000" w:rsidRPr="00000000">
        <w:rPr>
          <w:rtl w:val="0"/>
        </w:rPr>
        <w:t xml:space="preserve">Exercícios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Qual a diferença entre linguagens compiladas e interpretadas?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Um programa escrito em R pode ser escrito em qualquer outra linguagem.</w:t>
      </w:r>
      <w:r w:rsidDel="00000000" w:rsidR="00000000" w:rsidRPr="00000000">
        <w:rPr>
          <w:rtl w:val="0"/>
        </w:rPr>
        <w:t xml:space="preserve"> Está afirmação é verdadeira? Por quê?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Cite 3 recursos que uma IDE fornece ao programador. 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Modifique o tema de fundo do RStudio para um de cor escura (</w:t>
      </w:r>
      <w:r w:rsidDel="00000000" w:rsidR="00000000" w:rsidRPr="00000000">
        <w:rPr>
          <w:i w:val="1"/>
          <w:rtl w:val="0"/>
        </w:rPr>
        <w:t xml:space="preserve">menos luz para os olhos :) 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Usando o operador </w:t>
      </w:r>
      <w:r w:rsidDel="00000000" w:rsidR="00000000" w:rsidRPr="00000000">
        <w:rPr>
          <w:i w:val="1"/>
          <w:rtl w:val="0"/>
        </w:rPr>
        <w:t xml:space="preserve">&lt;- , </w:t>
      </w:r>
      <w:r w:rsidDel="00000000" w:rsidR="00000000" w:rsidRPr="00000000">
        <w:rPr>
          <w:rtl w:val="0"/>
        </w:rPr>
        <w:t xml:space="preserve">produza: </w:t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Um vetor com componentes do tipo logical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Dois vetores de 5 elementos do tipo double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soma dos elementos nos vetores do item b.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divisão entre elementos dos vetores do item b. 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Aplique as funções sd, mean e bar em amostras normais aleatórias de n = 10, 30, 100 e 300. A função </w:t>
      </w:r>
      <w:r w:rsidDel="00000000" w:rsidR="00000000" w:rsidRPr="00000000">
        <w:rPr>
          <w:i w:val="1"/>
          <w:rtl w:val="0"/>
        </w:rPr>
        <w:t xml:space="preserve">rnorm (n,mean,sd)</w:t>
      </w:r>
      <w:r w:rsidDel="00000000" w:rsidR="00000000" w:rsidRPr="00000000">
        <w:rPr>
          <w:rtl w:val="0"/>
        </w:rPr>
        <w:t xml:space="preserve"> pode ajudar. Compare os valores da distribuição de origem com os obtidos.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UnLISP it! </w:t>
      </w:r>
      <w:r w:rsidDel="00000000" w:rsidR="00000000" w:rsidRPr="00000000">
        <w:rPr>
          <w:rtl w:val="0"/>
        </w:rPr>
        <w:t xml:space="preserve">Transforme as seguintes expressões, substituindo parênteses aninhados pelo operador pipe (%&gt;%) quando julgar conveniente: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round ( mean ( c(10 , 2, 3 ) )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round (mean ( rnorm (n = ceiling (runif (1,0,10)))))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paste("a",seq(1:rnorm(n=mean(c(3,2,1,16)))))</w:t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round(nrow(iris) + exp(1), digits = ceiling(runif(1,0,10)))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o código das funções var_2 (vetorizado), var_3 (</w:t>
      </w:r>
      <w:r w:rsidDel="00000000" w:rsidR="00000000" w:rsidRPr="00000000">
        <w:rPr>
          <w:i w:val="1"/>
          <w:rtl w:val="0"/>
        </w:rPr>
        <w:t xml:space="preserve">for loop</w:t>
      </w:r>
      <w:r w:rsidDel="00000000" w:rsidR="00000000" w:rsidRPr="00000000">
        <w:rPr>
          <w:rtl w:val="0"/>
        </w:rPr>
        <w:t xml:space="preserve">) e var_4 (função de alta ordem </w:t>
      </w:r>
      <w:r w:rsidDel="00000000" w:rsidR="00000000" w:rsidRPr="00000000">
        <w:rPr>
          <w:i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Escreva as funções correspondentes para desvio-padrão e compare com a função padrão do R (</w:t>
      </w:r>
      <w:r w:rsidDel="00000000" w:rsidR="00000000" w:rsidRPr="00000000">
        <w:rPr>
          <w:i w:val="1"/>
          <w:rtl w:val="0"/>
        </w:rPr>
        <w:t xml:space="preserve">sd</w:t>
      </w:r>
      <w:r w:rsidDel="00000000" w:rsidR="00000000" w:rsidRPr="00000000">
        <w:rPr>
          <w:rtl w:val="0"/>
        </w:rPr>
        <w:t xml:space="preserve">). Basta aplicar raiz quadrada ao valor final! 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Reescreva as funções usando %&gt;%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o dataset </w:t>
      </w:r>
      <w:r w:rsidDel="00000000" w:rsidR="00000000" w:rsidRPr="00000000">
        <w:rPr>
          <w:i w:val="1"/>
          <w:rtl w:val="0"/>
        </w:rPr>
        <w:t xml:space="preserve">iris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Selecione apenas os exemplos com tamanho de pétala maior que 4.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Selecione os 10 maiores exemplares. O tamanho aqui é dado pela média das 4 medidas fornecidas. 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Calcule a média e o desvio-padrão para duas medidas em cada espécie.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Faça um scatterplot entre duas medidas</w:t>
      </w:r>
    </w:p>
    <w:p w:rsidR="00000000" w:rsidDel="00000000" w:rsidP="00000000" w:rsidRDefault="00000000" w:rsidRPr="00000000" w14:paraId="000000A7">
      <w:pPr>
        <w:numPr>
          <w:ilvl w:val="2"/>
          <w:numId w:val="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Adicione cores de acordo com a espécie</w:t>
      </w:r>
    </w:p>
    <w:p w:rsidR="00000000" w:rsidDel="00000000" w:rsidP="00000000" w:rsidRDefault="00000000" w:rsidRPr="00000000" w14:paraId="000000A8">
      <w:pPr>
        <w:numPr>
          <w:ilvl w:val="2"/>
          <w:numId w:val="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Adicione o rótulo de texto a um dos pontos</w:t>
      </w:r>
    </w:p>
    <w:p w:rsidR="00000000" w:rsidDel="00000000" w:rsidP="00000000" w:rsidRDefault="00000000" w:rsidRPr="00000000" w14:paraId="000000A9">
      <w:pPr>
        <w:numPr>
          <w:ilvl w:val="2"/>
          <w:numId w:val="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Mude títulos (principal, eixos x e y, legenda)</w:t>
      </w:r>
    </w:p>
    <w:p w:rsidR="00000000" w:rsidDel="00000000" w:rsidP="00000000" w:rsidRDefault="00000000" w:rsidRPr="00000000" w14:paraId="000000A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Mude o tema de fundo. Dica: experimente os temas da lib </w:t>
      </w:r>
      <w:r w:rsidDel="00000000" w:rsidR="00000000" w:rsidRPr="00000000">
        <w:rPr>
          <w:i w:val="1"/>
          <w:rtl w:val="0"/>
        </w:rPr>
        <w:t xml:space="preserve">ggthemes</w:t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a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A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http://catb.org/esr/writings/unix-koans/shell-tools.html</w:t>
      </w:r>
    </w:p>
  </w:footnote>
  <w:footnote w:id="1">
    <w:p w:rsidR="00000000" w:rsidDel="00000000" w:rsidP="00000000" w:rsidRDefault="00000000" w:rsidRPr="00000000" w14:paraId="000000A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Usamos (n-1) no denomidador no lugar de n, como esperado. Essa é a chamada Correção de Bessel, servindo para corrigir a estimativa da variância, que é mais baixa na amostra.. </w:t>
      </w:r>
    </w:p>
  </w:footnote>
  <w:footnote w:id="2">
    <w:p w:rsidR="00000000" w:rsidDel="00000000" w:rsidP="00000000" w:rsidRDefault="00000000" w:rsidRPr="00000000" w14:paraId="000000A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Bertin, J. (1983),Semiology of Graphics</w:t>
      </w:r>
    </w:p>
  </w:footnote>
  <w:footnote w:id="3">
    <w:p w:rsidR="00000000" w:rsidDel="00000000" w:rsidP="00000000" w:rsidRDefault="00000000" w:rsidRPr="00000000" w14:paraId="000000A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Hadley Wickham.A layered grammar of graphics. </w:t>
      </w:r>
      <w:r w:rsidDel="00000000" w:rsidR="00000000" w:rsidRPr="00000000">
        <w:rPr>
          <w:i w:val="1"/>
          <w:sz w:val="20"/>
          <w:szCs w:val="20"/>
          <w:rtl w:val="0"/>
        </w:rPr>
        <w:t xml:space="preserve">Journal of Computational and Graphical Statistics</w:t>
      </w:r>
      <w:r w:rsidDel="00000000" w:rsidR="00000000" w:rsidRPr="00000000">
        <w:rPr>
          <w:sz w:val="20"/>
          <w:szCs w:val="20"/>
          <w:rtl w:val="0"/>
        </w:rPr>
        <w:t xml:space="preserve">, vol. 19, no. 1, pp. 3–28, 2010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B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pt_BR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rstudio.com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hyperlink" Target="https://cloud.r-project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ato-regular.ttf"/><Relationship Id="rId5" Type="http://schemas.openxmlformats.org/officeDocument/2006/relationships/font" Target="fonts/Lato-bold.ttf"/><Relationship Id="rId6" Type="http://schemas.openxmlformats.org/officeDocument/2006/relationships/font" Target="fonts/Lato-italic.ttf"/><Relationship Id="rId7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