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DFCA" w14:textId="77777777" w:rsidR="00D3015A" w:rsidRDefault="00000000">
      <w:pPr>
        <w:spacing w:before="1400" w:after="60"/>
      </w:pPr>
      <w:r>
        <w:rPr>
          <w:b/>
          <w:bCs/>
          <w:color w:val="8E1B1B"/>
          <w:spacing w:val="40"/>
          <w:sz w:val="16"/>
          <w:szCs w:val="16"/>
        </w:rPr>
        <w:t>■ BRAND GUIDELINES · VERSION 1.0 · JUNE 2026</w:t>
      </w:r>
    </w:p>
    <w:p w14:paraId="0925FC63" w14:textId="77777777" w:rsidR="00D3015A" w:rsidRDefault="00000000">
      <w:pPr>
        <w:spacing w:before="400" w:after="200"/>
      </w:pPr>
      <w:r>
        <w:rPr>
          <w:rFonts w:ascii="Georgia" w:eastAsia="Georgia" w:hAnsi="Georgia" w:cs="Georgia"/>
          <w:b/>
          <w:bCs/>
          <w:sz w:val="96"/>
          <w:szCs w:val="96"/>
        </w:rPr>
        <w:t>Shola Jawid</w:t>
      </w:r>
    </w:p>
    <w:p w14:paraId="115017B1" w14:textId="77777777" w:rsidR="00D3015A" w:rsidRDefault="00000000">
      <w:pPr>
        <w:spacing w:after="600"/>
      </w:pPr>
      <w:r>
        <w:rPr>
          <w:rFonts w:ascii="Georgia" w:eastAsia="Georgia" w:hAnsi="Georgia" w:cs="Georgia"/>
          <w:b/>
          <w:bCs/>
          <w:i/>
          <w:iCs/>
          <w:color w:val="8E1B1B"/>
          <w:sz w:val="56"/>
          <w:szCs w:val="56"/>
        </w:rPr>
        <w:t>Brand &amp; Visual System</w:t>
      </w:r>
    </w:p>
    <w:p w14:paraId="48A99DD8" w14:textId="3A9D9DE7" w:rsidR="00D3015A" w:rsidRDefault="00000000">
      <w:pPr>
        <w:spacing w:after="10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 xml:space="preserve">The visual identity for a bilingual publishing platform — disciplined, heavyweight, and built for the long archive. This document defines the </w:t>
      </w:r>
      <w:r w:rsidR="005A556E">
        <w:rPr>
          <w:rFonts w:ascii="Georgia" w:eastAsia="Georgia" w:hAnsi="Georgia" w:cs="Georgia"/>
          <w:color w:val="2A2A2A"/>
          <w:sz w:val="24"/>
          <w:szCs w:val="24"/>
        </w:rPr>
        <w:t>color</w:t>
      </w:r>
      <w:r>
        <w:rPr>
          <w:rFonts w:ascii="Georgia" w:eastAsia="Georgia" w:hAnsi="Georgia" w:cs="Georgia"/>
          <w:color w:val="2A2A2A"/>
          <w:sz w:val="24"/>
          <w:szCs w:val="24"/>
        </w:rPr>
        <w:t>, typography, and application rules that keep the brand coherent across every page, issue, and document.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3015A" w14:paraId="40CF8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FEE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3851" w14:textId="77777777" w:rsidR="00D3015A" w:rsidRDefault="00000000"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54E5" w14:textId="77777777" w:rsidR="00D3015A" w:rsidRDefault="00000000">
            <w:r>
              <w:rPr>
                <w:sz w:val="19"/>
                <w:szCs w:val="19"/>
              </w:rPr>
              <w:t>Shola Jawid — Bilingual publishing platform</w:t>
            </w:r>
          </w:p>
        </w:tc>
      </w:tr>
      <w:tr w:rsidR="00D3015A" w14:paraId="19761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A1CF" w14:textId="77777777" w:rsidR="00D3015A" w:rsidRDefault="00000000">
            <w:r>
              <w:rPr>
                <w:b/>
                <w:bCs/>
                <w:sz w:val="19"/>
                <w:szCs w:val="19"/>
              </w:rPr>
              <w:t>Document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74EB" w14:textId="77777777" w:rsidR="00D3015A" w:rsidRDefault="00000000">
            <w:r>
              <w:rPr>
                <w:sz w:val="19"/>
                <w:szCs w:val="19"/>
              </w:rPr>
              <w:t>Brand Guidelines — Modern Press · Crimson</w:t>
            </w:r>
          </w:p>
        </w:tc>
      </w:tr>
      <w:tr w:rsidR="00D3015A" w14:paraId="183F1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FEE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664B" w14:textId="77777777" w:rsidR="00D3015A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4500" w14:textId="77777777" w:rsidR="00D3015A" w:rsidRDefault="00000000">
            <w:r>
              <w:rPr>
                <w:sz w:val="19"/>
                <w:szCs w:val="19"/>
              </w:rPr>
              <w:t>1.0 — Draft for client</w:t>
            </w:r>
          </w:p>
        </w:tc>
      </w:tr>
      <w:tr w:rsidR="00D3015A" w14:paraId="4B0BD2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1E92" w14:textId="77777777" w:rsidR="00D3015A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9B68" w14:textId="77777777" w:rsidR="00D3015A" w:rsidRDefault="00000000">
            <w:r>
              <w:rPr>
                <w:sz w:val="19"/>
                <w:szCs w:val="19"/>
              </w:rPr>
              <w:t>25 June 2026</w:t>
            </w:r>
          </w:p>
        </w:tc>
      </w:tr>
      <w:tr w:rsidR="00D3015A" w14:paraId="05DDC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FEE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C885" w14:textId="77777777" w:rsidR="00D3015A" w:rsidRDefault="00000000"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4932" w14:textId="77777777" w:rsidR="00D3015A" w:rsidRDefault="00000000">
            <w:r>
              <w:rPr>
                <w:sz w:val="19"/>
                <w:szCs w:val="19"/>
              </w:rPr>
              <w:t>Digital · Web · Mobile (Persian RTL · English LTR)</w:t>
            </w:r>
          </w:p>
        </w:tc>
      </w:tr>
      <w:tr w:rsidR="00D3015A" w14:paraId="17577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0D23" w14:textId="77777777" w:rsidR="00D3015A" w:rsidRDefault="00000000">
            <w:r>
              <w:rPr>
                <w:b/>
                <w:bCs/>
                <w:sz w:val="19"/>
                <w:szCs w:val="19"/>
              </w:rPr>
              <w:t>Contact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C2F1" w14:textId="77777777" w:rsidR="00D3015A" w:rsidRDefault="00000000">
            <w:r>
              <w:rPr>
                <w:sz w:val="19"/>
                <w:szCs w:val="19"/>
              </w:rPr>
              <w:t>info.farhaad@gmail.com</w:t>
            </w:r>
          </w:p>
        </w:tc>
      </w:tr>
    </w:tbl>
    <w:p w14:paraId="12C242B1" w14:textId="77777777" w:rsidR="00D3015A" w:rsidRDefault="00000000">
      <w:r>
        <w:br w:type="page"/>
      </w:r>
    </w:p>
    <w:p w14:paraId="41852BD6" w14:textId="77777777" w:rsidR="00D3015A" w:rsidRDefault="00000000">
      <w:pPr>
        <w:spacing w:after="200"/>
      </w:pPr>
      <w:r>
        <w:rPr>
          <w:rFonts w:ascii="Georgia" w:eastAsia="Georgia" w:hAnsi="Georgia" w:cs="Georgia"/>
          <w:b/>
          <w:bCs/>
          <w:sz w:val="36"/>
          <w:szCs w:val="36"/>
        </w:rPr>
        <w:lastRenderedPageBreak/>
        <w:t>Contents</w:t>
      </w:r>
    </w:p>
    <w:sdt>
      <w:sdtPr>
        <w:alias w:val="Contents"/>
        <w:id w:val="-358197057"/>
      </w:sdtPr>
      <w:sdtContent>
        <w:p w14:paraId="2CEF78AD" w14:textId="77777777" w:rsidR="002D0BA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365738" w:history="1">
            <w:r w:rsidR="002D0BAE" w:rsidRPr="00B24DDA">
              <w:rPr>
                <w:rStyle w:val="Hyperlink"/>
                <w:noProof/>
              </w:rPr>
              <w:t>A publication of record,</w:t>
            </w:r>
            <w:r w:rsidR="002D0BAE">
              <w:rPr>
                <w:noProof/>
              </w:rPr>
              <w:tab/>
            </w:r>
            <w:r w:rsidR="002D0BAE">
              <w:rPr>
                <w:noProof/>
              </w:rPr>
              <w:fldChar w:fldCharType="begin"/>
            </w:r>
            <w:r w:rsidR="002D0BAE">
              <w:rPr>
                <w:noProof/>
              </w:rPr>
              <w:instrText xml:space="preserve"> PAGEREF _Toc233365738 \h </w:instrText>
            </w:r>
            <w:r w:rsidR="002D0BAE">
              <w:rPr>
                <w:noProof/>
              </w:rPr>
            </w:r>
            <w:r w:rsidR="002D0BAE">
              <w:rPr>
                <w:noProof/>
              </w:rPr>
              <w:fldChar w:fldCharType="separate"/>
            </w:r>
            <w:r w:rsidR="002D0BAE">
              <w:rPr>
                <w:noProof/>
              </w:rPr>
              <w:t>1</w:t>
            </w:r>
            <w:r w:rsidR="002D0BAE">
              <w:rPr>
                <w:noProof/>
              </w:rPr>
              <w:fldChar w:fldCharType="end"/>
            </w:r>
          </w:hyperlink>
        </w:p>
        <w:p w14:paraId="79F546B5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39" w:history="1">
            <w:r w:rsidRPr="00B24DDA">
              <w:rPr>
                <w:rStyle w:val="Hyperlink"/>
                <w:noProof/>
              </w:rPr>
              <w:t>not a website.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680FE" w14:textId="59FC7B9B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0" w:history="1">
            <w:r w:rsidRPr="00B24DDA">
              <w:rPr>
                <w:rStyle w:val="Hyperlink"/>
                <w:noProof/>
              </w:rPr>
              <w:t xml:space="preserve">Three </w:t>
            </w:r>
            <w:r w:rsidR="003A1520">
              <w:rPr>
                <w:rStyle w:val="Hyperlink"/>
                <w:noProof/>
              </w:rPr>
              <w:t>color</w:t>
            </w:r>
            <w:r w:rsidRPr="00B24DDA">
              <w:rPr>
                <w:rStyle w:val="Hyperlink"/>
                <w:noProof/>
              </w:rPr>
              <w:t>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AF7832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1" w:history="1">
            <w:r w:rsidRPr="00B24DDA">
              <w:rPr>
                <w:rStyle w:val="Hyperlink"/>
                <w:noProof/>
              </w:rPr>
              <w:t>No more.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313E6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2" w:history="1">
            <w:r w:rsidRPr="00B24DDA">
              <w:rPr>
                <w:rStyle w:val="Hyperlink"/>
                <w:noProof/>
              </w:rPr>
              <w:t>Support tones.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F0A3D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3" w:history="1">
            <w:r w:rsidRPr="00B24DDA">
              <w:rPr>
                <w:rStyle w:val="Hyperlink"/>
                <w:noProof/>
              </w:rPr>
              <w:t>Reserved for system feedback.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89C08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4" w:history="1">
            <w:r w:rsidRPr="00B24DDA">
              <w:rPr>
                <w:rStyle w:val="Hyperlink"/>
                <w:noProof/>
              </w:rPr>
              <w:t>The 60 / 30 / 10 rule.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69886" w14:textId="277BC019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5" w:history="1">
            <w:r w:rsidRPr="00B24DDA">
              <w:rPr>
                <w:rStyle w:val="Hyperlink"/>
                <w:noProof/>
              </w:rPr>
              <w:t xml:space="preserve">Where each </w:t>
            </w:r>
            <w:r w:rsidR="003A1520">
              <w:rPr>
                <w:rStyle w:val="Hyperlink"/>
                <w:noProof/>
              </w:rPr>
              <w:t>color</w:t>
            </w:r>
            <w:r w:rsidRPr="00B24DDA">
              <w:rPr>
                <w:rStyle w:val="Hyperlink"/>
                <w:noProof/>
              </w:rPr>
              <w:t xml:space="preserve"> goes.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640AB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6" w:history="1">
            <w:r w:rsidRPr="00B24DDA">
              <w:rPr>
                <w:rStyle w:val="Hyperlink"/>
                <w:noProof/>
              </w:rPr>
              <w:t>Rules with teeth.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BC0DA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7" w:history="1">
            <w:r w:rsidRPr="00B24DDA">
              <w:rPr>
                <w:rStyle w:val="Hyperlink"/>
                <w:noProof/>
              </w:rPr>
              <w:t>Contrast pairs.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25825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8" w:history="1">
            <w:r w:rsidRPr="00B24DDA">
              <w:rPr>
                <w:rStyle w:val="Hyperlink"/>
                <w:noProof/>
              </w:rPr>
              <w:t>Two families.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C3B1C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49" w:history="1">
            <w:r w:rsidRPr="00B24DDA">
              <w:rPr>
                <w:rStyle w:val="Hyperlink"/>
                <w:noProof/>
              </w:rPr>
              <w:t>Two scripts.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49FCD" w14:textId="77777777" w:rsidR="002D0BAE" w:rsidRDefault="002D0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65750" w:history="1">
            <w:r w:rsidRPr="00B24DDA">
              <w:rPr>
                <w:rStyle w:val="Hyperlink"/>
                <w:noProof/>
              </w:rPr>
              <w:t>Implementation notes.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3546A" w14:textId="77777777" w:rsidR="00D3015A" w:rsidRDefault="00000000">
          <w:r>
            <w:fldChar w:fldCharType="end"/>
          </w:r>
        </w:p>
      </w:sdtContent>
    </w:sdt>
    <w:p w14:paraId="454A3149" w14:textId="77777777" w:rsidR="00D3015A" w:rsidRDefault="00000000">
      <w:pPr>
        <w:spacing w:before="200"/>
      </w:pPr>
      <w:r>
        <w:rPr>
          <w:i/>
          <w:iCs/>
          <w:color w:val="6E6E6A"/>
          <w:sz w:val="16"/>
          <w:szCs w:val="16"/>
        </w:rPr>
        <w:t>In Word: right-click the contents above and choose Update Field to populate page numbers.</w:t>
      </w:r>
    </w:p>
    <w:p w14:paraId="4A51A200" w14:textId="77777777" w:rsidR="00D3015A" w:rsidRDefault="00000000">
      <w:r>
        <w:br w:type="page"/>
      </w:r>
    </w:p>
    <w:p w14:paraId="38C0A3BB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01 — Brand foundation</w:t>
      </w:r>
    </w:p>
    <w:p w14:paraId="51560C95" w14:textId="77777777" w:rsidR="00D3015A" w:rsidRDefault="00000000">
      <w:pPr>
        <w:pStyle w:val="Heading1"/>
      </w:pPr>
      <w:bookmarkStart w:id="0" w:name="_Toc233365738"/>
      <w:r>
        <w:rPr>
          <w:b w:val="0"/>
          <w:bCs w:val="0"/>
        </w:rPr>
        <w:t>A publication of record,</w:t>
      </w:r>
      <w:bookmarkEnd w:id="0"/>
    </w:p>
    <w:p w14:paraId="6D2D8D30" w14:textId="77777777" w:rsidR="00D3015A" w:rsidRDefault="00000000">
      <w:pPr>
        <w:pStyle w:val="Heading1"/>
      </w:pPr>
      <w:bookmarkStart w:id="1" w:name="_Toc233365739"/>
      <w:r>
        <w:rPr>
          <w:b w:val="0"/>
          <w:bCs w:val="0"/>
        </w:rPr>
        <w:t>not a website.</w:t>
      </w:r>
      <w:bookmarkEnd w:id="1"/>
    </w:p>
    <w:p w14:paraId="078E5B35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The brand reads as a serious editorial institution: a journal with a point of view and a long archive. Three principles govern every visual decision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015A" w14:paraId="4645A1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7B4DC1F6" w14:textId="77777777" w:rsidR="00D3015A" w:rsidRDefault="00000000">
            <w:pPr>
              <w:spacing w:after="120"/>
            </w:pPr>
            <w:r>
              <w:rPr>
                <w:b/>
                <w:bCs/>
                <w:color w:val="8E1B1B"/>
                <w:spacing w:val="40"/>
                <w:sz w:val="14"/>
                <w:szCs w:val="14"/>
              </w:rPr>
              <w:t>PRINCIPLE 01</w:t>
            </w:r>
          </w:p>
          <w:p w14:paraId="71170608" w14:textId="77777777" w:rsidR="00D3015A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Restraint</w:t>
            </w:r>
          </w:p>
          <w:p w14:paraId="1B4F50ED" w14:textId="73CB153B" w:rsidR="00D3015A" w:rsidRDefault="00000000">
            <w:r>
              <w:rPr>
                <w:color w:val="2A2A2A"/>
                <w:sz w:val="17"/>
                <w:szCs w:val="17"/>
              </w:rPr>
              <w:t xml:space="preserve">Three </w:t>
            </w:r>
            <w:r w:rsidR="00886A84">
              <w:rPr>
                <w:color w:val="2A2A2A"/>
                <w:sz w:val="17"/>
                <w:szCs w:val="17"/>
              </w:rPr>
              <w:t>colors</w:t>
            </w:r>
            <w:r>
              <w:rPr>
                <w:color w:val="2A2A2A"/>
                <w:sz w:val="17"/>
                <w:szCs w:val="17"/>
              </w:rPr>
              <w:t>, two typefaces, generous whitespace. The brand earns its presence by leaving things out, not adding them.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4CE05CDA" w14:textId="77777777" w:rsidR="00D3015A" w:rsidRDefault="00000000">
            <w:pPr>
              <w:spacing w:after="120"/>
            </w:pPr>
            <w:r>
              <w:rPr>
                <w:b/>
                <w:bCs/>
                <w:color w:val="8E1B1B"/>
                <w:spacing w:val="40"/>
                <w:sz w:val="14"/>
                <w:szCs w:val="14"/>
              </w:rPr>
              <w:t>PRINCIPLE 02</w:t>
            </w:r>
          </w:p>
          <w:p w14:paraId="5656FF58" w14:textId="77777777" w:rsidR="00D3015A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Weight</w:t>
            </w:r>
          </w:p>
          <w:p w14:paraId="628EBF3D" w14:textId="77777777" w:rsidR="00D3015A" w:rsidRDefault="00000000">
            <w:r>
              <w:rPr>
                <w:color w:val="2A2A2A"/>
                <w:sz w:val="17"/>
                <w:szCs w:val="17"/>
              </w:rPr>
              <w:t>Heavy black mastheads, serif headlines at scale, strong typographic rules. Visual weight signals editorial seriousness.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194B730F" w14:textId="77777777" w:rsidR="00D3015A" w:rsidRDefault="00000000">
            <w:pPr>
              <w:spacing w:after="120"/>
            </w:pPr>
            <w:r>
              <w:rPr>
                <w:b/>
                <w:bCs/>
                <w:color w:val="8E1B1B"/>
                <w:spacing w:val="40"/>
                <w:sz w:val="14"/>
                <w:szCs w:val="14"/>
              </w:rPr>
              <w:t>PRINCIPLE 03</w:t>
            </w:r>
          </w:p>
          <w:p w14:paraId="7E89CF80" w14:textId="77777777" w:rsidR="00D3015A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Meaning</w:t>
            </w:r>
          </w:p>
          <w:p w14:paraId="07EA6587" w14:textId="77777777" w:rsidR="00D3015A" w:rsidRDefault="00000000">
            <w:r>
              <w:rPr>
                <w:color w:val="2A2A2A"/>
                <w:sz w:val="17"/>
                <w:szCs w:val="17"/>
              </w:rPr>
              <w:t>Crimson is the eternal flame of the publication's name made visual. Every accent should mean something, never decorate.</w:t>
            </w:r>
          </w:p>
        </w:tc>
      </w:tr>
    </w:tbl>
    <w:p w14:paraId="7855FF5D" w14:textId="77777777" w:rsidR="00D3015A" w:rsidRDefault="00000000">
      <w:r>
        <w:br w:type="page"/>
      </w:r>
    </w:p>
    <w:p w14:paraId="1632923E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02 — Primary palette</w:t>
      </w:r>
    </w:p>
    <w:p w14:paraId="2D2106F4" w14:textId="6D61565C" w:rsidR="00D3015A" w:rsidRDefault="00000000">
      <w:pPr>
        <w:pStyle w:val="Heading1"/>
      </w:pPr>
      <w:bookmarkStart w:id="2" w:name="_Toc233365740"/>
      <w:r>
        <w:rPr>
          <w:b w:val="0"/>
          <w:bCs w:val="0"/>
        </w:rPr>
        <w:t xml:space="preserve">Three </w:t>
      </w:r>
      <w:r w:rsidR="00AB38DF">
        <w:rPr>
          <w:b w:val="0"/>
          <w:bCs w:val="0"/>
        </w:rPr>
        <w:t>c</w:t>
      </w:r>
      <w:r w:rsidR="007D2089">
        <w:rPr>
          <w:b w:val="0"/>
          <w:bCs w:val="0"/>
        </w:rPr>
        <w:t>olors</w:t>
      </w:r>
      <w:r>
        <w:rPr>
          <w:b w:val="0"/>
          <w:bCs w:val="0"/>
        </w:rPr>
        <w:t>.</w:t>
      </w:r>
      <w:bookmarkEnd w:id="2"/>
    </w:p>
    <w:p w14:paraId="67147B7B" w14:textId="77777777" w:rsidR="00D3015A" w:rsidRDefault="00000000">
      <w:pPr>
        <w:pStyle w:val="Heading1"/>
      </w:pPr>
      <w:bookmarkStart w:id="3" w:name="_Toc233365741"/>
      <w:r>
        <w:rPr>
          <w:b w:val="0"/>
          <w:bCs w:val="0"/>
        </w:rPr>
        <w:t>No more.</w:t>
      </w:r>
      <w:bookmarkEnd w:id="3"/>
    </w:p>
    <w:p w14:paraId="17D20A68" w14:textId="78614736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 xml:space="preserve">The entire brand runs on three </w:t>
      </w:r>
      <w:r w:rsidR="003A1520">
        <w:rPr>
          <w:rFonts w:ascii="Georgia" w:eastAsia="Georgia" w:hAnsi="Georgia" w:cs="Georgia"/>
          <w:color w:val="2A2A2A"/>
          <w:sz w:val="24"/>
          <w:szCs w:val="24"/>
        </w:rPr>
        <w:t>color</w:t>
      </w:r>
      <w:r>
        <w:rPr>
          <w:rFonts w:ascii="Georgia" w:eastAsia="Georgia" w:hAnsi="Georgia" w:cs="Georgia"/>
          <w:color w:val="2A2A2A"/>
          <w:sz w:val="24"/>
          <w:szCs w:val="24"/>
        </w:rPr>
        <w:t>s. Anything outside this set is a special case (functional feedback only). Discipline here is what makes the system feel premium.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600"/>
        <w:gridCol w:w="1700"/>
        <w:gridCol w:w="1500"/>
        <w:gridCol w:w="1860"/>
      </w:tblGrid>
      <w:tr w:rsidR="00D3015A" w14:paraId="3C9AE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00C2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0F88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B463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HEX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2DF4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RGB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CA60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HSL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8B76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PRIMARY USE</w:t>
            </w:r>
          </w:p>
        </w:tc>
      </w:tr>
      <w:tr w:rsidR="00D3015A" w14:paraId="2A7036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1D5EF7A9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C910" w14:textId="77777777" w:rsidR="00D3015A" w:rsidRDefault="00000000">
            <w:r>
              <w:rPr>
                <w:b/>
                <w:bCs/>
                <w:sz w:val="22"/>
                <w:szCs w:val="22"/>
              </w:rPr>
              <w:t>Ink Black</w:t>
            </w:r>
          </w:p>
          <w:p w14:paraId="12E14D45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01 / 03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1D7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7D9D506B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#0F0F0F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122F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377D4B8C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15, 15, 15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15B8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02F62836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0%, 6%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567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6F0EEB92" w14:textId="77777777" w:rsidR="00D3015A" w:rsidRDefault="00000000">
            <w:r>
              <w:rPr>
                <w:color w:val="2A2A2A"/>
                <w:sz w:val="17"/>
                <w:szCs w:val="17"/>
              </w:rPr>
              <w:t>Body type, headlines, masthead, footer. Primary ink of the publication.</w:t>
            </w:r>
          </w:p>
        </w:tc>
      </w:tr>
      <w:tr w:rsidR="00D3015A" w14:paraId="313713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2DF32C91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8533" w14:textId="77777777" w:rsidR="00D3015A" w:rsidRDefault="00000000">
            <w:r>
              <w:rPr>
                <w:b/>
                <w:bCs/>
                <w:sz w:val="22"/>
                <w:szCs w:val="22"/>
              </w:rPr>
              <w:t>Paper White</w:t>
            </w:r>
          </w:p>
          <w:p w14:paraId="065FDD28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02 / 03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030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62E4DF8F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#FFFFFF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5DC0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0F563857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255, 255, 255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0DD0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3E6AD059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0%, 100%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B83B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62F3775D" w14:textId="77777777" w:rsidR="00D3015A" w:rsidRDefault="00000000">
            <w:r>
              <w:rPr>
                <w:color w:val="2A2A2A"/>
                <w:sz w:val="17"/>
                <w:szCs w:val="17"/>
              </w:rPr>
              <w:t>Dominant canvas. ≥60% of every view. Never tinted or textured.</w:t>
            </w:r>
          </w:p>
        </w:tc>
      </w:tr>
      <w:tr w:rsidR="00D3015A" w14:paraId="3963EA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28E126F8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B981" w14:textId="77777777" w:rsidR="00D3015A" w:rsidRDefault="00000000">
            <w:r>
              <w:rPr>
                <w:b/>
                <w:bCs/>
                <w:sz w:val="22"/>
                <w:szCs w:val="22"/>
              </w:rPr>
              <w:t>Crimson</w:t>
            </w:r>
          </w:p>
          <w:p w14:paraId="10F979A9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03 / 03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FC2B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6622EB2A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#8E1B1B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998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19A29FC5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142, 27, 27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063C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1073F215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68%, 33%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D1A4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5EE95B64" w14:textId="5F9A3020" w:rsidR="00D3015A" w:rsidRDefault="00000000">
            <w:r>
              <w:rPr>
                <w:color w:val="2A2A2A"/>
                <w:sz w:val="17"/>
                <w:szCs w:val="17"/>
              </w:rPr>
              <w:t xml:space="preserve">Brand </w:t>
            </w:r>
            <w:r w:rsidR="003A1520">
              <w:rPr>
                <w:color w:val="2A2A2A"/>
                <w:sz w:val="17"/>
                <w:szCs w:val="17"/>
              </w:rPr>
              <w:t>color</w:t>
            </w:r>
            <w:r>
              <w:rPr>
                <w:color w:val="2A2A2A"/>
                <w:sz w:val="17"/>
                <w:szCs w:val="17"/>
              </w:rPr>
              <w:t>. Links, current markers, primary actions. Always meaningful.</w:t>
            </w:r>
          </w:p>
        </w:tc>
      </w:tr>
    </w:tbl>
    <w:p w14:paraId="4935EA77" w14:textId="77777777" w:rsidR="00D3015A" w:rsidRDefault="00000000">
      <w:r>
        <w:br w:type="page"/>
      </w:r>
    </w:p>
    <w:p w14:paraId="3470AA54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03 — Extended palette</w:t>
      </w:r>
    </w:p>
    <w:p w14:paraId="61431CD9" w14:textId="77777777" w:rsidR="00D3015A" w:rsidRDefault="00000000">
      <w:pPr>
        <w:pStyle w:val="Heading1"/>
      </w:pPr>
      <w:bookmarkStart w:id="4" w:name="_Toc233365742"/>
      <w:r>
        <w:rPr>
          <w:b w:val="0"/>
          <w:bCs w:val="0"/>
        </w:rPr>
        <w:t>Support tones.</w:t>
      </w:r>
      <w:bookmarkEnd w:id="4"/>
    </w:p>
    <w:p w14:paraId="66B6A3D8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Five supporting values handle the in-between work — interaction states, secondary type, borders, and quiet surfaces. They are derivatives of the primary three and never compete with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600"/>
        <w:gridCol w:w="1700"/>
        <w:gridCol w:w="1500"/>
        <w:gridCol w:w="1860"/>
      </w:tblGrid>
      <w:tr w:rsidR="00D3015A" w14:paraId="024D5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8EB5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652F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9517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HEX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651A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RGB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76CD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HSL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8717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PRIMARY USE</w:t>
            </w:r>
          </w:p>
        </w:tc>
      </w:tr>
      <w:tr w:rsidR="00D3015A" w14:paraId="455EF5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6B1414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6C226A51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94B1" w14:textId="77777777" w:rsidR="00D3015A" w:rsidRDefault="00000000">
            <w:r>
              <w:rPr>
                <w:b/>
                <w:bCs/>
                <w:sz w:val="22"/>
                <w:szCs w:val="22"/>
              </w:rPr>
              <w:t>Crimson Deep</w:t>
            </w:r>
          </w:p>
          <w:p w14:paraId="11365765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01 / 05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725D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21074E3A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#6B1414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C50A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25A3CC6D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107, 20, 20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497E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789E1CB8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68%, 25%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B6A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502C0F97" w14:textId="77777777" w:rsidR="00D3015A" w:rsidRDefault="00000000">
            <w:r>
              <w:rPr>
                <w:color w:val="2A2A2A"/>
                <w:sz w:val="17"/>
                <w:szCs w:val="17"/>
              </w:rPr>
              <w:t>Hover and pressed states for any Crimson element.</w:t>
            </w:r>
          </w:p>
        </w:tc>
      </w:tr>
      <w:tr w:rsidR="00D3015A" w14:paraId="7220F9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5DCDC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66F9AA03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325F" w14:textId="77777777" w:rsidR="00D3015A" w:rsidRDefault="00000000">
            <w:r>
              <w:rPr>
                <w:b/>
                <w:bCs/>
                <w:sz w:val="22"/>
                <w:szCs w:val="22"/>
              </w:rPr>
              <w:t>Crimson Tint</w:t>
            </w:r>
          </w:p>
          <w:p w14:paraId="702534F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02 / 05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A20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2EEDA64F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#F5DCDC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EE4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40EF01DE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245, 220, 220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870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0373E82B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56%, 91%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7E2F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2B5B8C45" w14:textId="77777777" w:rsidR="00D3015A" w:rsidRDefault="00000000">
            <w:r>
              <w:rPr>
                <w:color w:val="2A2A2A"/>
                <w:sz w:val="17"/>
                <w:szCs w:val="17"/>
              </w:rPr>
              <w:t>Tag fills, soft highlights. Pair with Crimson Deep text.</w:t>
            </w:r>
          </w:p>
        </w:tc>
      </w:tr>
      <w:tr w:rsidR="00D3015A" w14:paraId="737FAD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2A2A2A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76135351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3F3D" w14:textId="77777777" w:rsidR="00D3015A" w:rsidRDefault="00000000">
            <w:r>
              <w:rPr>
                <w:b/>
                <w:bCs/>
                <w:sz w:val="22"/>
                <w:szCs w:val="22"/>
              </w:rPr>
              <w:t>Ink 80</w:t>
            </w:r>
          </w:p>
          <w:p w14:paraId="1336E7E5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03 / 05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02C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705643D0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#2A2A2A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7341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667665A5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42, 42, 42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4D65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43740F75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0%, 16%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C755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4BC8DAD3" w14:textId="77777777" w:rsidR="00D3015A" w:rsidRDefault="00000000">
            <w:r>
              <w:rPr>
                <w:color w:val="2A2A2A"/>
                <w:sz w:val="17"/>
                <w:szCs w:val="17"/>
              </w:rPr>
              <w:t>Decks, ledes, sub-headlines. Recessive vs. Ink Black.</w:t>
            </w:r>
          </w:p>
        </w:tc>
      </w:tr>
      <w:tr w:rsidR="00D3015A" w14:paraId="761BE8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6E6E6A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042C9068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919D" w14:textId="77777777" w:rsidR="00D3015A" w:rsidRDefault="00000000">
            <w:r>
              <w:rPr>
                <w:b/>
                <w:bCs/>
                <w:sz w:val="22"/>
                <w:szCs w:val="22"/>
              </w:rPr>
              <w:t>Stone</w:t>
            </w:r>
          </w:p>
          <w:p w14:paraId="435B17D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04 / 05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6AD9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7645D534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#6E6E6A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2BF1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5DCFA6B9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110, 110, 106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EFE3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506E816D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60°, 2%, 42%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01A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43141FFC" w14:textId="77777777" w:rsidR="00D3015A" w:rsidRDefault="00000000">
            <w:r>
              <w:rPr>
                <w:color w:val="2A2A2A"/>
                <w:sz w:val="17"/>
                <w:szCs w:val="17"/>
              </w:rPr>
              <w:t>Bylines, dates, captions, meta. Small text only.</w:t>
            </w:r>
          </w:p>
        </w:tc>
      </w:tr>
      <w:tr w:rsidR="00D3015A" w14:paraId="1205D3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6E5E1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27C0D906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8F53" w14:textId="77777777" w:rsidR="00D3015A" w:rsidRDefault="00000000">
            <w:r>
              <w:rPr>
                <w:b/>
                <w:bCs/>
                <w:sz w:val="22"/>
                <w:szCs w:val="22"/>
              </w:rPr>
              <w:t>Line</w:t>
            </w:r>
          </w:p>
          <w:p w14:paraId="76513C50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05 / 05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CF1C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4CAD3D5D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#E6E5E1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EA9C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099023A3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230, 229, 225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EA32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062C7308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45°, 12%, 89%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BEEA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78B9FC02" w14:textId="77777777" w:rsidR="00D3015A" w:rsidRDefault="00000000">
            <w:r>
              <w:rPr>
                <w:color w:val="2A2A2A"/>
                <w:sz w:val="17"/>
                <w:szCs w:val="17"/>
              </w:rPr>
              <w:t>Borders, dividers, card edges. Default hairline.</w:t>
            </w:r>
          </w:p>
        </w:tc>
      </w:tr>
    </w:tbl>
    <w:p w14:paraId="04857E0A" w14:textId="77777777" w:rsidR="00D3015A" w:rsidRDefault="00000000">
      <w:r>
        <w:br w:type="page"/>
      </w:r>
    </w:p>
    <w:p w14:paraId="104105ED" w14:textId="4711CA8C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 xml:space="preserve">04 — Functional </w:t>
      </w:r>
      <w:r w:rsidR="003A1520">
        <w:rPr>
          <w:b/>
          <w:bCs/>
          <w:caps/>
          <w:color w:val="8E1B1B"/>
          <w:spacing w:val="40"/>
          <w:sz w:val="16"/>
          <w:szCs w:val="16"/>
        </w:rPr>
        <w:t>color</w:t>
      </w:r>
      <w:r>
        <w:rPr>
          <w:b/>
          <w:bCs/>
          <w:caps/>
          <w:color w:val="8E1B1B"/>
          <w:spacing w:val="40"/>
          <w:sz w:val="16"/>
          <w:szCs w:val="16"/>
        </w:rPr>
        <w:t>s</w:t>
      </w:r>
    </w:p>
    <w:p w14:paraId="298D02BB" w14:textId="77777777" w:rsidR="00D3015A" w:rsidRDefault="00000000">
      <w:pPr>
        <w:pStyle w:val="Heading1"/>
      </w:pPr>
      <w:bookmarkStart w:id="5" w:name="_Toc233365743"/>
      <w:r>
        <w:rPr>
          <w:b w:val="0"/>
          <w:bCs w:val="0"/>
        </w:rPr>
        <w:t>Reserved for system feedback.</w:t>
      </w:r>
      <w:bookmarkEnd w:id="5"/>
    </w:p>
    <w:p w14:paraId="21AE8B2A" w14:textId="1EBBBCF4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 xml:space="preserve">These three values appear only in interface feedback — form validation, system messages, status indicators. They are not editorial </w:t>
      </w:r>
      <w:r w:rsidR="003A1520">
        <w:rPr>
          <w:rFonts w:ascii="Georgia" w:eastAsia="Georgia" w:hAnsi="Georgia" w:cs="Georgia"/>
          <w:color w:val="2A2A2A"/>
          <w:sz w:val="24"/>
          <w:szCs w:val="24"/>
        </w:rPr>
        <w:t>color</w:t>
      </w:r>
      <w:r>
        <w:rPr>
          <w:rFonts w:ascii="Georgia" w:eastAsia="Georgia" w:hAnsi="Georgia" w:cs="Georgia"/>
          <w:color w:val="2A2A2A"/>
          <w:sz w:val="24"/>
          <w:szCs w:val="24"/>
        </w:rPr>
        <w:t>s and never appear in the content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600"/>
        <w:gridCol w:w="1700"/>
        <w:gridCol w:w="1500"/>
        <w:gridCol w:w="1860"/>
      </w:tblGrid>
      <w:tr w:rsidR="00D3015A" w14:paraId="6AC90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8BD2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CEA8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D4ED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HEX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7663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RGB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C28D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HSL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8E8A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PRIMARY USE</w:t>
            </w:r>
          </w:p>
        </w:tc>
      </w:tr>
      <w:tr w:rsidR="00D3015A" w14:paraId="2B999E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1E7B4F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3DF1E943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89EF" w14:textId="77777777" w:rsidR="00D3015A" w:rsidRDefault="00000000">
            <w:r>
              <w:rPr>
                <w:b/>
                <w:bCs/>
                <w:sz w:val="22"/>
                <w:szCs w:val="22"/>
              </w:rPr>
              <w:t>Success</w:t>
            </w:r>
          </w:p>
          <w:p w14:paraId="6B4E3A1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FN / 01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5AE6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2206FB9A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#1E7B4F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18D1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6F97C38B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30, 123, 79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9F7D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20344452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151°, 61%, 30%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C353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46AB1035" w14:textId="77777777" w:rsidR="00D3015A" w:rsidRDefault="00000000">
            <w:r>
              <w:rPr>
                <w:color w:val="2A2A2A"/>
                <w:sz w:val="17"/>
                <w:szCs w:val="17"/>
              </w:rPr>
              <w:t>Form confirmation, save success. System-only — never editorial.</w:t>
            </w:r>
          </w:p>
        </w:tc>
      </w:tr>
      <w:tr w:rsidR="00D3015A" w14:paraId="23F6A7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B5871F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3F7252CC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2325" w14:textId="77777777" w:rsidR="00D3015A" w:rsidRDefault="00000000">
            <w:r>
              <w:rPr>
                <w:b/>
                <w:bCs/>
                <w:sz w:val="22"/>
                <w:szCs w:val="22"/>
              </w:rPr>
              <w:t>Warning</w:t>
            </w:r>
          </w:p>
          <w:p w14:paraId="4E53FD69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FN / 02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7D1D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77257E73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#B5871F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F577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2C85C174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181, 135, 31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5649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2509EB83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42°, 71%, 42%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D4E3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039FC935" w14:textId="77777777" w:rsidR="00D3015A" w:rsidRDefault="00000000">
            <w:r>
              <w:rPr>
                <w:color w:val="2A2A2A"/>
                <w:sz w:val="17"/>
                <w:szCs w:val="17"/>
              </w:rPr>
              <w:t>Validation warnings, unsaved-changes prompts. System-only.</w:t>
            </w:r>
          </w:p>
        </w:tc>
      </w:tr>
      <w:tr w:rsidR="00D3015A" w14:paraId="0A4486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200" w:type="dxa"/>
              <w:left w:w="60" w:type="dxa"/>
              <w:bottom w:w="200" w:type="dxa"/>
              <w:right w:w="60" w:type="dxa"/>
            </w:tcMar>
            <w:vAlign w:val="center"/>
          </w:tcPr>
          <w:p w14:paraId="487E40BE" w14:textId="77777777" w:rsidR="00D3015A" w:rsidRDefault="00D3015A"/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A333" w14:textId="77777777" w:rsidR="00D3015A" w:rsidRDefault="00000000">
            <w:r>
              <w:rPr>
                <w:b/>
                <w:bCs/>
                <w:sz w:val="22"/>
                <w:szCs w:val="22"/>
              </w:rPr>
              <w:t>Error</w:t>
            </w:r>
          </w:p>
          <w:p w14:paraId="7E2F9DC3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FN / 03</w:t>
            </w:r>
          </w:p>
        </w:tc>
        <w:tc>
          <w:tcPr>
            <w:tcW w:w="1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3190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HEX</w:t>
            </w:r>
          </w:p>
          <w:p w14:paraId="18AE0E33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#8E1B1B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666F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RGB</w:t>
            </w:r>
          </w:p>
          <w:p w14:paraId="485D9B19" w14:textId="77777777" w:rsidR="00D301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142, 27, 27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E1B4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HSL</w:t>
            </w:r>
          </w:p>
          <w:p w14:paraId="77C68523" w14:textId="77777777" w:rsidR="00D3015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0°, 68%, 33%</w:t>
            </w:r>
          </w:p>
        </w:tc>
        <w:tc>
          <w:tcPr>
            <w:tcW w:w="18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8C40" w14:textId="77777777" w:rsidR="00D3015A" w:rsidRDefault="00000000">
            <w:r>
              <w:rPr>
                <w:caps/>
                <w:color w:val="6E6E6A"/>
                <w:spacing w:val="30"/>
                <w:sz w:val="14"/>
                <w:szCs w:val="14"/>
              </w:rPr>
              <w:t>USE</w:t>
            </w:r>
          </w:p>
          <w:p w14:paraId="7B872287" w14:textId="77777777" w:rsidR="00D3015A" w:rsidRDefault="00000000">
            <w:r>
              <w:rPr>
                <w:color w:val="2A2A2A"/>
                <w:sz w:val="17"/>
                <w:szCs w:val="17"/>
              </w:rPr>
              <w:t>Re-uses Crimson. Context (icon, label) makes meaning clear.</w:t>
            </w:r>
          </w:p>
        </w:tc>
      </w:tr>
    </w:tbl>
    <w:p w14:paraId="01E81D31" w14:textId="77777777" w:rsidR="00D3015A" w:rsidRDefault="00000000">
      <w:r>
        <w:br w:type="page"/>
      </w:r>
    </w:p>
    <w:p w14:paraId="40B4819F" w14:textId="4FD38BEF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 xml:space="preserve">05 — </w:t>
      </w:r>
      <w:r w:rsidR="003A1520">
        <w:rPr>
          <w:b/>
          <w:bCs/>
          <w:caps/>
          <w:color w:val="8E1B1B"/>
          <w:spacing w:val="40"/>
          <w:sz w:val="16"/>
          <w:szCs w:val="16"/>
        </w:rPr>
        <w:t>Color</w:t>
      </w:r>
      <w:r>
        <w:rPr>
          <w:b/>
          <w:bCs/>
          <w:caps/>
          <w:color w:val="8E1B1B"/>
          <w:spacing w:val="40"/>
          <w:sz w:val="16"/>
          <w:szCs w:val="16"/>
        </w:rPr>
        <w:t xml:space="preserve"> hierarchy</w:t>
      </w:r>
    </w:p>
    <w:p w14:paraId="67DD79AB" w14:textId="77777777" w:rsidR="00D3015A" w:rsidRDefault="00000000">
      <w:pPr>
        <w:pStyle w:val="Heading1"/>
      </w:pPr>
      <w:bookmarkStart w:id="6" w:name="_Toc233365744"/>
      <w:r>
        <w:rPr>
          <w:b w:val="0"/>
          <w:bCs w:val="0"/>
        </w:rPr>
        <w:t>The 60 / 30 / 10 rule.</w:t>
      </w:r>
      <w:bookmarkEnd w:id="6"/>
    </w:p>
    <w:p w14:paraId="36917BD9" w14:textId="4650FEB6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 xml:space="preserve">Every screen should distribute the three primary </w:t>
      </w:r>
      <w:r w:rsidR="003A1520">
        <w:rPr>
          <w:rFonts w:ascii="Georgia" w:eastAsia="Georgia" w:hAnsi="Georgia" w:cs="Georgia"/>
          <w:color w:val="2A2A2A"/>
          <w:sz w:val="24"/>
          <w:szCs w:val="24"/>
        </w:rPr>
        <w:t>color</w:t>
      </w:r>
      <w:r>
        <w:rPr>
          <w:rFonts w:ascii="Georgia" w:eastAsia="Georgia" w:hAnsi="Georgia" w:cs="Georgia"/>
          <w:color w:val="2A2A2A"/>
          <w:sz w:val="24"/>
          <w:szCs w:val="24"/>
        </w:rPr>
        <w:t>s in this ratio. It is the single most important rule in the system and the one that prevents the brand from drifting.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2808"/>
        <w:gridCol w:w="936"/>
      </w:tblGrid>
      <w:tr w:rsidR="00D3015A" w14:paraId="04A4605D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5616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6490ECC" w14:textId="77777777" w:rsidR="00D3015A" w:rsidRDefault="00000000">
            <w:pPr>
              <w:spacing w:before="140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60% · PAPER WHITE</w:t>
            </w:r>
          </w:p>
          <w:p w14:paraId="3BC96F38" w14:textId="77777777" w:rsidR="00D3015A" w:rsidRDefault="00000000">
            <w:r>
              <w:rPr>
                <w:color w:val="2A2A2A"/>
                <w:sz w:val="16"/>
                <w:szCs w:val="16"/>
              </w:rPr>
              <w:t>Dominant canvas. The reader's resting state.</w:t>
            </w:r>
          </w:p>
        </w:tc>
        <w:tc>
          <w:tcPr>
            <w:tcW w:w="2808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9BC7948" w14:textId="77777777" w:rsidR="00D3015A" w:rsidRDefault="00000000">
            <w:pPr>
              <w:spacing w:before="1400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30% · INK BLACK</w:t>
            </w:r>
          </w:p>
          <w:p w14:paraId="0E859301" w14:textId="77777777" w:rsidR="00D3015A" w:rsidRDefault="00000000">
            <w:r>
              <w:rPr>
                <w:color w:val="FFFFFF"/>
                <w:sz w:val="16"/>
                <w:szCs w:val="16"/>
              </w:rPr>
              <w:t>Typography, masthead, footer.</w:t>
            </w:r>
          </w:p>
        </w:tc>
        <w:tc>
          <w:tcPr>
            <w:tcW w:w="936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5654AA8" w14:textId="77777777" w:rsidR="00D3015A" w:rsidRDefault="00000000">
            <w:pPr>
              <w:spacing w:before="1400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10%</w:t>
            </w:r>
          </w:p>
          <w:p w14:paraId="09EDD8D7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CRIMSON</w:t>
            </w:r>
          </w:p>
        </w:tc>
      </w:tr>
    </w:tbl>
    <w:p w14:paraId="3111825D" w14:textId="77777777" w:rsidR="00D3015A" w:rsidRDefault="00000000">
      <w:pPr>
        <w:spacing w:before="400" w:after="100"/>
      </w:pPr>
      <w:r>
        <w:rPr>
          <w:b/>
          <w:bCs/>
          <w:color w:val="8E1B1B"/>
          <w:spacing w:val="40"/>
          <w:sz w:val="16"/>
          <w:szCs w:val="16"/>
        </w:rPr>
        <w:t>60% — Canvas</w:t>
      </w:r>
    </w:p>
    <w:p w14:paraId="07C2F491" w14:textId="77777777" w:rsidR="00D3015A" w:rsidRDefault="00000000">
      <w:pPr>
        <w:spacing w:after="200" w:line="320" w:lineRule="auto"/>
      </w:pPr>
      <w:r>
        <w:rPr>
          <w:color w:val="2A2A2A"/>
          <w:sz w:val="19"/>
          <w:szCs w:val="19"/>
        </w:rPr>
        <w:t>Paper White carries the brand. It is the reader's resting state and the surface against which black type and crimson accents earn their weight.</w:t>
      </w:r>
    </w:p>
    <w:p w14:paraId="5D2D1CCA" w14:textId="77777777" w:rsidR="00D3015A" w:rsidRDefault="00000000">
      <w:pPr>
        <w:spacing w:before="200" w:after="100"/>
      </w:pPr>
      <w:r>
        <w:rPr>
          <w:b/>
          <w:bCs/>
          <w:color w:val="8E1B1B"/>
          <w:spacing w:val="40"/>
          <w:sz w:val="16"/>
          <w:szCs w:val="16"/>
        </w:rPr>
        <w:t>30% — Structure</w:t>
      </w:r>
    </w:p>
    <w:p w14:paraId="26B6617A" w14:textId="77777777" w:rsidR="00D3015A" w:rsidRDefault="00000000">
      <w:pPr>
        <w:spacing w:after="200" w:line="320" w:lineRule="auto"/>
      </w:pPr>
      <w:r>
        <w:rPr>
          <w:color w:val="2A2A2A"/>
          <w:sz w:val="19"/>
          <w:szCs w:val="19"/>
        </w:rPr>
        <w:t>Ink Black is the workhorse — body type, masthead, footer, decisive rules. It must dominate the typographic layer without overwhelming the canvas.</w:t>
      </w:r>
    </w:p>
    <w:p w14:paraId="3DC654F8" w14:textId="77777777" w:rsidR="00D3015A" w:rsidRDefault="00000000">
      <w:pPr>
        <w:spacing w:before="200" w:after="100"/>
      </w:pPr>
      <w:r>
        <w:rPr>
          <w:b/>
          <w:bCs/>
          <w:color w:val="8E1B1B"/>
          <w:spacing w:val="40"/>
          <w:sz w:val="16"/>
          <w:szCs w:val="16"/>
        </w:rPr>
        <w:t>10% — Accent</w:t>
      </w:r>
    </w:p>
    <w:p w14:paraId="7CB68B27" w14:textId="77777777" w:rsidR="00D3015A" w:rsidRDefault="00000000">
      <w:pPr>
        <w:spacing w:after="200" w:line="320" w:lineRule="auto"/>
      </w:pPr>
      <w:r>
        <w:rPr>
          <w:color w:val="2A2A2A"/>
          <w:sz w:val="19"/>
          <w:szCs w:val="19"/>
        </w:rPr>
        <w:t>Crimson is rationed. It signals action and identity in small, deliberate doses. The moment crimson begins to feel decorative, the system is broken.</w:t>
      </w:r>
    </w:p>
    <w:p w14:paraId="020547F0" w14:textId="77777777" w:rsidR="00D3015A" w:rsidRDefault="00000000">
      <w:r>
        <w:br w:type="page"/>
      </w:r>
    </w:p>
    <w:p w14:paraId="1FA583E7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06 — Application matrix</w:t>
      </w:r>
    </w:p>
    <w:p w14:paraId="2BC1F3DD" w14:textId="720BDEB3" w:rsidR="00D3015A" w:rsidRDefault="00000000">
      <w:pPr>
        <w:pStyle w:val="Heading1"/>
      </w:pPr>
      <w:bookmarkStart w:id="7" w:name="_Toc233365745"/>
      <w:r>
        <w:rPr>
          <w:b w:val="0"/>
          <w:bCs w:val="0"/>
        </w:rPr>
        <w:t xml:space="preserve">Where each </w:t>
      </w:r>
      <w:r w:rsidR="003A1520">
        <w:rPr>
          <w:b w:val="0"/>
          <w:bCs w:val="0"/>
        </w:rPr>
        <w:t>color</w:t>
      </w:r>
      <w:r>
        <w:rPr>
          <w:b w:val="0"/>
          <w:bCs w:val="0"/>
        </w:rPr>
        <w:t xml:space="preserve"> goes.</w:t>
      </w:r>
      <w:bookmarkEnd w:id="7"/>
    </w:p>
    <w:p w14:paraId="4AB51F94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A non-negotiable reference for the build. When in doubt, this table is the source of truth.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1400"/>
        <w:gridCol w:w="3360"/>
      </w:tblGrid>
      <w:tr w:rsidR="00D3015A" w14:paraId="1916D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56BF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UI ELEMENT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9908" w14:textId="2548D7CB" w:rsidR="00D3015A" w:rsidRDefault="003A152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COLOR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91DB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HEX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897A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NOTES</w:t>
            </w:r>
          </w:p>
        </w:tc>
      </w:tr>
      <w:tr w:rsidR="00D3015A" w14:paraId="0040B5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F117" w14:textId="77777777" w:rsidR="00D3015A" w:rsidRDefault="00000000">
            <w:r>
              <w:rPr>
                <w:b/>
                <w:bCs/>
                <w:sz w:val="19"/>
                <w:szCs w:val="19"/>
              </w:rPr>
              <w:t>Page background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AE31" w14:textId="77777777" w:rsidR="00D3015A" w:rsidRDefault="00000000">
            <w:r>
              <w:rPr>
                <w:color w:val="FFFFFF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Paper White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2F12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#FFFFFF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91E5" w14:textId="77777777" w:rsidR="00D3015A" w:rsidRDefault="00000000">
            <w:r>
              <w:rPr>
                <w:color w:val="2A2A2A"/>
                <w:sz w:val="17"/>
                <w:szCs w:val="17"/>
              </w:rPr>
              <w:t>Pure white. No tints, no textures.</w:t>
            </w:r>
          </w:p>
        </w:tc>
      </w:tr>
      <w:tr w:rsidR="00D3015A" w14:paraId="488C97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D8B7" w14:textId="77777777" w:rsidR="00D3015A" w:rsidRDefault="00000000">
            <w:r>
              <w:rPr>
                <w:b/>
                <w:bCs/>
                <w:sz w:val="19"/>
                <w:szCs w:val="19"/>
              </w:rPr>
              <w:t>Masthead background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BBFF" w14:textId="77777777" w:rsidR="00D3015A" w:rsidRDefault="00000000">
            <w:r>
              <w:rPr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Black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13DB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#0F0F0F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99E4" w14:textId="77777777" w:rsidR="00D3015A" w:rsidRDefault="00000000">
            <w:r>
              <w:rPr>
                <w:color w:val="2A2A2A"/>
                <w:sz w:val="17"/>
                <w:szCs w:val="17"/>
              </w:rPr>
              <w:t>With a 2px Crimson rule along the bottom edge.</w:t>
            </w:r>
          </w:p>
        </w:tc>
      </w:tr>
      <w:tr w:rsidR="00D3015A" w14:paraId="5C0386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09E5" w14:textId="77777777" w:rsidR="00D3015A" w:rsidRDefault="00000000">
            <w:r>
              <w:rPr>
                <w:b/>
                <w:bCs/>
                <w:sz w:val="19"/>
                <w:szCs w:val="19"/>
              </w:rPr>
              <w:t>Footer background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85C3" w14:textId="77777777" w:rsidR="00D3015A" w:rsidRDefault="00000000">
            <w:r>
              <w:rPr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Black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4F12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#0F0F0F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5F72" w14:textId="77777777" w:rsidR="00D3015A" w:rsidRDefault="00000000">
            <w:r>
              <w:rPr>
                <w:color w:val="2A2A2A"/>
                <w:sz w:val="17"/>
                <w:szCs w:val="17"/>
              </w:rPr>
              <w:t>Mirrors the masthead. White text at 70% opacity.</w:t>
            </w:r>
          </w:p>
        </w:tc>
      </w:tr>
      <w:tr w:rsidR="00D3015A" w14:paraId="2A498D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D61D" w14:textId="77777777" w:rsidR="00D3015A" w:rsidRDefault="00000000">
            <w:r>
              <w:rPr>
                <w:b/>
                <w:bCs/>
                <w:sz w:val="19"/>
                <w:szCs w:val="19"/>
              </w:rPr>
              <w:t>Headline (H1, H2)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C12B" w14:textId="77777777" w:rsidR="00D3015A" w:rsidRDefault="00000000">
            <w:r>
              <w:rPr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Black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7607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#0F0F0F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9122" w14:textId="77777777" w:rsidR="00D3015A" w:rsidRDefault="00000000">
            <w:r>
              <w:rPr>
                <w:color w:val="2A2A2A"/>
                <w:sz w:val="17"/>
                <w:szCs w:val="17"/>
              </w:rPr>
              <w:t>Newsreader 500. Never Crimson.</w:t>
            </w:r>
          </w:p>
        </w:tc>
      </w:tr>
      <w:tr w:rsidR="00D3015A" w14:paraId="53A76C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2A9B" w14:textId="77777777" w:rsidR="00D3015A" w:rsidRDefault="00000000">
            <w:r>
              <w:rPr>
                <w:b/>
                <w:bCs/>
                <w:sz w:val="19"/>
                <w:szCs w:val="19"/>
              </w:rPr>
              <w:t>Body type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56D2" w14:textId="77777777" w:rsidR="00D3015A" w:rsidRDefault="00000000">
            <w:r>
              <w:rPr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Black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A050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#0F0F0F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F7BA" w14:textId="77777777" w:rsidR="00D3015A" w:rsidRDefault="00000000">
            <w:r>
              <w:rPr>
                <w:color w:val="2A2A2A"/>
                <w:sz w:val="17"/>
                <w:szCs w:val="17"/>
              </w:rPr>
              <w:t>Highest legibility. Never softened.</w:t>
            </w:r>
          </w:p>
        </w:tc>
      </w:tr>
      <w:tr w:rsidR="00D3015A" w14:paraId="754D16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800B" w14:textId="77777777" w:rsidR="00D3015A" w:rsidRDefault="00000000">
            <w:r>
              <w:rPr>
                <w:b/>
                <w:bCs/>
                <w:sz w:val="19"/>
                <w:szCs w:val="19"/>
              </w:rPr>
              <w:t>Deck / sub-headline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F858" w14:textId="77777777" w:rsidR="00D3015A" w:rsidRDefault="00000000">
            <w:r>
              <w:rPr>
                <w:color w:val="2A2A2A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80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1359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#2A2A2A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0CD6" w14:textId="77777777" w:rsidR="00D3015A" w:rsidRDefault="00000000">
            <w:r>
              <w:rPr>
                <w:color w:val="2A2A2A"/>
                <w:sz w:val="17"/>
                <w:szCs w:val="17"/>
              </w:rPr>
              <w:t>Slightly recessive so headlines lead.</w:t>
            </w:r>
          </w:p>
        </w:tc>
      </w:tr>
      <w:tr w:rsidR="00D3015A" w14:paraId="7865C6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2583" w14:textId="77777777" w:rsidR="00D3015A" w:rsidRDefault="00000000">
            <w:r>
              <w:rPr>
                <w:b/>
                <w:bCs/>
                <w:sz w:val="19"/>
                <w:szCs w:val="19"/>
              </w:rPr>
              <w:t>Meta / byline / date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D38E" w14:textId="77777777" w:rsidR="00D3015A" w:rsidRDefault="00000000">
            <w:r>
              <w:rPr>
                <w:color w:val="6E6E6A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Stone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B493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#6E6E6A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118B" w14:textId="77777777" w:rsidR="00D3015A" w:rsidRDefault="00000000">
            <w:r>
              <w:rPr>
                <w:color w:val="2A2A2A"/>
                <w:sz w:val="17"/>
                <w:szCs w:val="17"/>
              </w:rPr>
              <w:t>Mono or sans. Always small.</w:t>
            </w:r>
          </w:p>
        </w:tc>
      </w:tr>
      <w:tr w:rsidR="00D3015A" w14:paraId="154EFA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47FE" w14:textId="77777777" w:rsidR="00D3015A" w:rsidRDefault="00000000">
            <w:r>
              <w:rPr>
                <w:b/>
                <w:bCs/>
                <w:sz w:val="19"/>
                <w:szCs w:val="19"/>
              </w:rPr>
              <w:t>Section / topic label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D9FA" w14:textId="77777777" w:rsidR="00D3015A" w:rsidRDefault="00000000">
            <w:r>
              <w:rPr>
                <w:color w:val="8E1B1B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Crimson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2BA6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#8E1B1B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8BB8" w14:textId="77777777" w:rsidR="00D3015A" w:rsidRDefault="00000000">
            <w:r>
              <w:rPr>
                <w:color w:val="2A2A2A"/>
                <w:sz w:val="17"/>
                <w:szCs w:val="17"/>
              </w:rPr>
              <w:t>11–12px mono, uppercase, letter-spaced.</w:t>
            </w:r>
          </w:p>
        </w:tc>
      </w:tr>
      <w:tr w:rsidR="00D3015A" w14:paraId="5DEFFB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CFDE" w14:textId="77777777" w:rsidR="00D3015A" w:rsidRDefault="00000000">
            <w:r>
              <w:rPr>
                <w:b/>
                <w:bCs/>
                <w:sz w:val="19"/>
                <w:szCs w:val="19"/>
              </w:rPr>
              <w:t>Inline link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2DF8" w14:textId="77777777" w:rsidR="00D3015A" w:rsidRDefault="00000000">
            <w:r>
              <w:rPr>
                <w:color w:val="8E1B1B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Crimson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7761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#8E1B1B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C0D8" w14:textId="77777777" w:rsidR="00D3015A" w:rsidRDefault="00000000">
            <w:r>
              <w:rPr>
                <w:color w:val="2A2A2A"/>
                <w:sz w:val="17"/>
                <w:szCs w:val="17"/>
              </w:rPr>
              <w:t>1px underline. Hover = Crimson Deep.</w:t>
            </w:r>
          </w:p>
        </w:tc>
      </w:tr>
      <w:tr w:rsidR="00D3015A" w14:paraId="11F242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3BB7" w14:textId="77777777" w:rsidR="00D3015A" w:rsidRDefault="00000000">
            <w:r>
              <w:rPr>
                <w:b/>
                <w:bCs/>
                <w:sz w:val="19"/>
                <w:szCs w:val="19"/>
              </w:rPr>
              <w:t>Primary button (fill)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B9F8" w14:textId="77777777" w:rsidR="00D3015A" w:rsidRDefault="00000000">
            <w:r>
              <w:rPr>
                <w:color w:val="8E1B1B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Crimson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1471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#8E1B1B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197A" w14:textId="77777777" w:rsidR="00D3015A" w:rsidRDefault="00000000">
            <w:r>
              <w:rPr>
                <w:color w:val="2A2A2A"/>
                <w:sz w:val="17"/>
                <w:szCs w:val="17"/>
              </w:rPr>
              <w:t>White text. Hover = Crimson Deep.</w:t>
            </w:r>
          </w:p>
        </w:tc>
      </w:tr>
      <w:tr w:rsidR="00D3015A" w14:paraId="6049E7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5D65" w14:textId="77777777" w:rsidR="00D3015A" w:rsidRDefault="00000000">
            <w:r>
              <w:rPr>
                <w:b/>
                <w:bCs/>
                <w:sz w:val="19"/>
                <w:szCs w:val="19"/>
              </w:rPr>
              <w:t>Secondary button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A802" w14:textId="77777777" w:rsidR="00D3015A" w:rsidRDefault="00000000">
            <w:r>
              <w:rPr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Black border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3708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#0F0F0F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13BD" w14:textId="77777777" w:rsidR="00D3015A" w:rsidRDefault="00000000">
            <w:r>
              <w:rPr>
                <w:color w:val="2A2A2A"/>
                <w:sz w:val="17"/>
                <w:szCs w:val="17"/>
              </w:rPr>
              <w:t>Transparent fill, black border, black text.</w:t>
            </w:r>
          </w:p>
        </w:tc>
      </w:tr>
      <w:tr w:rsidR="00D3015A" w14:paraId="15FCF2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D359" w14:textId="77777777" w:rsidR="00D3015A" w:rsidRDefault="00000000">
            <w:r>
              <w:rPr>
                <w:b/>
                <w:bCs/>
                <w:sz w:val="19"/>
                <w:szCs w:val="19"/>
              </w:rPr>
              <w:t>Current-issue tag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BAC5" w14:textId="77777777" w:rsidR="00D3015A" w:rsidRDefault="00000000">
            <w:r>
              <w:rPr>
                <w:color w:val="F5DCDC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Crimson Tint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15AC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#F5DCDC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35EE" w14:textId="77777777" w:rsidR="00D3015A" w:rsidRDefault="00000000">
            <w:r>
              <w:rPr>
                <w:color w:val="2A2A2A"/>
                <w:sz w:val="17"/>
                <w:szCs w:val="17"/>
              </w:rPr>
              <w:t>Crimson Deep text.</w:t>
            </w:r>
          </w:p>
        </w:tc>
      </w:tr>
      <w:tr w:rsidR="00D3015A" w14:paraId="16BA70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3ED0" w14:textId="77777777" w:rsidR="00D3015A" w:rsidRDefault="00000000">
            <w:r>
              <w:rPr>
                <w:b/>
                <w:bCs/>
                <w:sz w:val="19"/>
                <w:szCs w:val="19"/>
              </w:rPr>
              <w:t>Category tag (neutral)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7B25" w14:textId="77777777" w:rsidR="00D3015A" w:rsidRDefault="00000000">
            <w:r>
              <w:rPr>
                <w:color w:val="FAF8F3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Cream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FC28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#FAF8F3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4978" w14:textId="77777777" w:rsidR="00D3015A" w:rsidRDefault="00000000">
            <w:r>
              <w:rPr>
                <w:color w:val="2A2A2A"/>
                <w:sz w:val="17"/>
                <w:szCs w:val="17"/>
              </w:rPr>
              <w:t>1px Line border. Ink 80 text.</w:t>
            </w:r>
          </w:p>
        </w:tc>
      </w:tr>
      <w:tr w:rsidR="00D3015A" w14:paraId="259B65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FFCB" w14:textId="77777777" w:rsidR="00D3015A" w:rsidRDefault="00000000">
            <w:r>
              <w:rPr>
                <w:b/>
                <w:bCs/>
                <w:sz w:val="19"/>
                <w:szCs w:val="19"/>
              </w:rPr>
              <w:t>Card border / hairline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D088" w14:textId="77777777" w:rsidR="00D3015A" w:rsidRDefault="00000000">
            <w:r>
              <w:rPr>
                <w:color w:val="E6E5E1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Line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DDAD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#E6E5E1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21BF" w14:textId="77777777" w:rsidR="00D3015A" w:rsidRDefault="00000000">
            <w:r>
              <w:rPr>
                <w:color w:val="2A2A2A"/>
                <w:sz w:val="17"/>
                <w:szCs w:val="17"/>
              </w:rPr>
              <w:t>0.5–1px. Default for all neutral edges.</w:t>
            </w:r>
          </w:p>
        </w:tc>
      </w:tr>
      <w:tr w:rsidR="00D3015A" w14:paraId="150C75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7DB6" w14:textId="77777777" w:rsidR="00D3015A" w:rsidRDefault="00000000">
            <w:r>
              <w:rPr>
                <w:b/>
                <w:bCs/>
                <w:sz w:val="19"/>
                <w:szCs w:val="19"/>
              </w:rPr>
              <w:t>Section divider (heavy)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8AE7" w14:textId="77777777" w:rsidR="00D3015A" w:rsidRDefault="00000000">
            <w:r>
              <w:rPr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Ink Black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AD50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#0F0F0F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B764" w14:textId="77777777" w:rsidR="00D3015A" w:rsidRDefault="00000000">
            <w:r>
              <w:rPr>
                <w:color w:val="2A2A2A"/>
                <w:sz w:val="17"/>
                <w:szCs w:val="17"/>
              </w:rPr>
              <w:t>2px. Used for major page breaks.</w:t>
            </w:r>
          </w:p>
        </w:tc>
      </w:tr>
      <w:tr w:rsidR="00D3015A" w14:paraId="3621F5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9150" w14:textId="77777777" w:rsidR="00D3015A" w:rsidRDefault="00000000">
            <w:r>
              <w:rPr>
                <w:b/>
                <w:bCs/>
                <w:sz w:val="19"/>
                <w:szCs w:val="19"/>
              </w:rPr>
              <w:t>Section divider (light)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7764" w14:textId="77777777" w:rsidR="00D3015A" w:rsidRDefault="00000000">
            <w:r>
              <w:rPr>
                <w:color w:val="E6E5E1"/>
                <w:sz w:val="22"/>
                <w:szCs w:val="22"/>
              </w:rPr>
              <w:t xml:space="preserve">▮ </w:t>
            </w:r>
            <w:r>
              <w:rPr>
                <w:sz w:val="19"/>
                <w:szCs w:val="19"/>
              </w:rPr>
              <w:t>Line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FC31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#E6E5E1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9482" w14:textId="77777777" w:rsidR="00D3015A" w:rsidRDefault="00000000">
            <w:r>
              <w:rPr>
                <w:color w:val="2A2A2A"/>
                <w:sz w:val="17"/>
                <w:szCs w:val="17"/>
              </w:rPr>
              <w:t>1px. Default between cards.</w:t>
            </w:r>
          </w:p>
        </w:tc>
      </w:tr>
    </w:tbl>
    <w:p w14:paraId="4FCA70AA" w14:textId="77777777" w:rsidR="00D3015A" w:rsidRDefault="00000000">
      <w:r>
        <w:br w:type="page"/>
      </w:r>
    </w:p>
    <w:p w14:paraId="2451107D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07 — Do &amp; don't</w:t>
      </w:r>
    </w:p>
    <w:p w14:paraId="54F24002" w14:textId="77777777" w:rsidR="00D3015A" w:rsidRDefault="00000000">
      <w:pPr>
        <w:pStyle w:val="Heading1"/>
      </w:pPr>
      <w:bookmarkStart w:id="8" w:name="_Toc233365746"/>
      <w:r>
        <w:rPr>
          <w:b w:val="0"/>
          <w:bCs w:val="0"/>
        </w:rPr>
        <w:t>Rules with teeth.</w:t>
      </w:r>
      <w:bookmarkEnd w:id="8"/>
    </w:p>
    <w:p w14:paraId="6C8E7A32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The system breaks the moment Crimson is used decoratively, or whitespace gets crowded. These are the rules most likely to be violated under deadline pressure — protect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015A" w14:paraId="06D050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0F2B877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spacing w:val="40"/>
                <w:sz w:val="14"/>
                <w:szCs w:val="14"/>
              </w:rPr>
              <w:t>✓ DO</w:t>
            </w:r>
          </w:p>
          <w:p w14:paraId="6A9B8113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Crimson as accent only</w:t>
            </w:r>
          </w:p>
          <w:p w14:paraId="6AB3998E" w14:textId="77777777" w:rsidR="00D3015A" w:rsidRDefault="00000000">
            <w:r>
              <w:rPr>
                <w:color w:val="2A2A2A"/>
                <w:sz w:val="17"/>
                <w:szCs w:val="17"/>
              </w:rPr>
              <w:t>Reserve Crimson for labels, links, and 'current' markers. Black carries headlines and body type.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0716CCC2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color w:val="8E1B1B"/>
                <w:spacing w:val="40"/>
                <w:sz w:val="14"/>
                <w:szCs w:val="14"/>
              </w:rPr>
              <w:t>✕ DON'T</w:t>
            </w:r>
          </w:p>
          <w:p w14:paraId="10B9DEBC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Crimson headlines or body type</w:t>
            </w:r>
          </w:p>
          <w:p w14:paraId="45A284E0" w14:textId="77777777" w:rsidR="00D3015A" w:rsidRDefault="00000000">
            <w:r>
              <w:rPr>
                <w:color w:val="2A2A2A"/>
                <w:sz w:val="17"/>
                <w:szCs w:val="17"/>
              </w:rPr>
              <w:t>Crimson at large scale loses its signalling power and the page reads as decorative.</w:t>
            </w:r>
          </w:p>
        </w:tc>
      </w:tr>
      <w:tr w:rsidR="00D3015A" w14:paraId="34BA12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009FCCA7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spacing w:val="40"/>
                <w:sz w:val="14"/>
                <w:szCs w:val="14"/>
              </w:rPr>
              <w:t>✓ DO</w:t>
            </w:r>
          </w:p>
          <w:p w14:paraId="0D7AC60A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Black masthead with a Crimson rule</w:t>
            </w:r>
          </w:p>
          <w:p w14:paraId="3A0C16EC" w14:textId="77777777" w:rsidR="00D3015A" w:rsidRDefault="00000000">
            <w:r>
              <w:rPr>
                <w:color w:val="2A2A2A"/>
                <w:sz w:val="17"/>
                <w:szCs w:val="17"/>
              </w:rPr>
              <w:t>The signature lock-up: black masthead anchored by a single 2px Crimson rule. Stable, weighty, recognisable.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7CD81DEE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color w:val="8E1B1B"/>
                <w:spacing w:val="40"/>
                <w:sz w:val="14"/>
                <w:szCs w:val="14"/>
              </w:rPr>
              <w:t>✕ DON'T</w:t>
            </w:r>
          </w:p>
          <w:p w14:paraId="0A0132D8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Crimson masthead fills</w:t>
            </w:r>
          </w:p>
          <w:p w14:paraId="6B0833DA" w14:textId="77777777" w:rsidR="00D3015A" w:rsidRDefault="00000000">
            <w:r>
              <w:rPr>
                <w:color w:val="2A2A2A"/>
                <w:sz w:val="17"/>
                <w:szCs w:val="17"/>
              </w:rPr>
              <w:t>A red masthead breaks the heavyweight-press read. Crimson sits against black or white, never becomes the surface.</w:t>
            </w:r>
          </w:p>
        </w:tc>
      </w:tr>
      <w:tr w:rsidR="00D3015A" w14:paraId="04E735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61669BD7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spacing w:val="40"/>
                <w:sz w:val="14"/>
                <w:szCs w:val="14"/>
              </w:rPr>
              <w:t>✓ DO</w:t>
            </w:r>
          </w:p>
          <w:p w14:paraId="3875612C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Generous whitespace</w:t>
            </w:r>
          </w:p>
          <w:p w14:paraId="0A1D9534" w14:textId="77777777" w:rsidR="00D3015A" w:rsidRDefault="00000000">
            <w:r>
              <w:rPr>
                <w:color w:val="2A2A2A"/>
                <w:sz w:val="17"/>
                <w:szCs w:val="17"/>
              </w:rPr>
              <w:t>Whitespace is structural, not empty. It carries the editorial seriousness the brand promises.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BF1928E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color w:val="8E1B1B"/>
                <w:spacing w:val="40"/>
                <w:sz w:val="14"/>
                <w:szCs w:val="14"/>
              </w:rPr>
              <w:t>✕ DON'T</w:t>
            </w:r>
          </w:p>
          <w:p w14:paraId="6D9020EF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Crowding the page</w:t>
            </w:r>
          </w:p>
          <w:p w14:paraId="4D4C5860" w14:textId="575F3017" w:rsidR="00D3015A" w:rsidRDefault="00000000">
            <w:r>
              <w:rPr>
                <w:color w:val="2A2A2A"/>
                <w:sz w:val="17"/>
                <w:szCs w:val="17"/>
              </w:rPr>
              <w:t xml:space="preserve">Never tile or pattern the brand </w:t>
            </w:r>
            <w:r w:rsidR="003A1520">
              <w:rPr>
                <w:color w:val="2A2A2A"/>
                <w:sz w:val="17"/>
                <w:szCs w:val="17"/>
              </w:rPr>
              <w:t>color</w:t>
            </w:r>
            <w:r>
              <w:rPr>
                <w:color w:val="2A2A2A"/>
                <w:sz w:val="17"/>
                <w:szCs w:val="17"/>
              </w:rPr>
              <w:t>s. This is editorial design, not corporate identity.</w:t>
            </w:r>
          </w:p>
        </w:tc>
      </w:tr>
      <w:tr w:rsidR="00D3015A" w14:paraId="75A6C8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50C2016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spacing w:val="40"/>
                <w:sz w:val="14"/>
                <w:szCs w:val="14"/>
              </w:rPr>
              <w:t>✓ DO</w:t>
            </w:r>
          </w:p>
          <w:p w14:paraId="2D37A9CF" w14:textId="77777777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>The four approved pairings</w:t>
            </w:r>
          </w:p>
          <w:p w14:paraId="4B7A3E6B" w14:textId="77777777" w:rsidR="00D3015A" w:rsidRDefault="00000000">
            <w:r>
              <w:rPr>
                <w:color w:val="2A2A2A"/>
                <w:sz w:val="17"/>
                <w:szCs w:val="17"/>
              </w:rPr>
              <w:t>Ink + White · Crimson + White · Tint + Deep · White + Ink. These four cover every UI need.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BB96F01" w14:textId="77777777" w:rsidR="00D3015A" w:rsidRDefault="00000000">
            <w:pPr>
              <w:spacing w:after="100"/>
            </w:pPr>
            <w:r>
              <w:rPr>
                <w:b/>
                <w:bCs/>
                <w:caps/>
                <w:color w:val="8E1B1B"/>
                <w:spacing w:val="40"/>
                <w:sz w:val="14"/>
                <w:szCs w:val="14"/>
              </w:rPr>
              <w:t>✕ DON'T</w:t>
            </w:r>
          </w:p>
          <w:p w14:paraId="03E454EE" w14:textId="0D630598" w:rsidR="00D3015A" w:rsidRDefault="00000000"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Introducing new </w:t>
            </w:r>
            <w:r w:rsidR="003A1520">
              <w:rPr>
                <w:b/>
                <w:bCs/>
                <w:sz w:val="19"/>
                <w:szCs w:val="19"/>
              </w:rPr>
              <w:t>color</w:t>
            </w:r>
            <w:r>
              <w:rPr>
                <w:b/>
                <w:bCs/>
                <w:sz w:val="19"/>
                <w:szCs w:val="19"/>
              </w:rPr>
              <w:t>s</w:t>
            </w:r>
          </w:p>
          <w:p w14:paraId="699AE096" w14:textId="168D9B32" w:rsidR="00D3015A" w:rsidRDefault="00000000">
            <w:r>
              <w:rPr>
                <w:color w:val="2A2A2A"/>
                <w:sz w:val="17"/>
                <w:szCs w:val="17"/>
              </w:rPr>
              <w:t xml:space="preserve">Off-palette </w:t>
            </w:r>
            <w:r w:rsidR="003A1520">
              <w:rPr>
                <w:color w:val="2A2A2A"/>
                <w:sz w:val="17"/>
                <w:szCs w:val="17"/>
              </w:rPr>
              <w:t>color</w:t>
            </w:r>
            <w:r>
              <w:rPr>
                <w:color w:val="2A2A2A"/>
                <w:sz w:val="17"/>
                <w:szCs w:val="17"/>
              </w:rPr>
              <w:t xml:space="preserve"> is the fastest way to weaken the brand. If a use case appears to require one, the use case is wrong.</w:t>
            </w:r>
          </w:p>
        </w:tc>
      </w:tr>
    </w:tbl>
    <w:p w14:paraId="1A5AB048" w14:textId="77777777" w:rsidR="00D3015A" w:rsidRDefault="00000000">
      <w:r>
        <w:br w:type="page"/>
      </w:r>
    </w:p>
    <w:p w14:paraId="242981B7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08 — Accessibility</w:t>
      </w:r>
    </w:p>
    <w:p w14:paraId="67620EDD" w14:textId="77777777" w:rsidR="00D3015A" w:rsidRDefault="00000000">
      <w:pPr>
        <w:pStyle w:val="Heading1"/>
      </w:pPr>
      <w:bookmarkStart w:id="9" w:name="_Toc233365747"/>
      <w:r>
        <w:rPr>
          <w:b w:val="0"/>
          <w:bCs w:val="0"/>
        </w:rPr>
        <w:t>Contrast pairs.</w:t>
      </w:r>
      <w:bookmarkEnd w:id="9"/>
    </w:p>
    <w:p w14:paraId="37E115C5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Every approved pairing in the system clears WCAG 2.1 AA at body-text size, and most clear AAA. Pairings below are the only ones cleared for text. Anything else requires testing.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2500"/>
        <w:gridCol w:w="1500"/>
        <w:gridCol w:w="1060"/>
      </w:tblGrid>
      <w:tr w:rsidR="00D3015A" w14:paraId="39B8C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E61B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PAIRING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74D8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SAMPLE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76E9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USE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869C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RATIO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F0D3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WCAG</w:t>
            </w:r>
          </w:p>
        </w:tc>
      </w:tr>
      <w:tr w:rsidR="00D3015A" w14:paraId="56C8F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BCAC" w14:textId="77777777" w:rsidR="00D3015A" w:rsidRDefault="00000000">
            <w:r>
              <w:rPr>
                <w:b/>
                <w:bCs/>
                <w:sz w:val="18"/>
                <w:szCs w:val="18"/>
              </w:rPr>
              <w:t>Ink on Paper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C48A" w14:textId="77777777" w:rsidR="00D301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text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A280" w14:textId="77777777" w:rsidR="00D3015A" w:rsidRDefault="00000000">
            <w:r>
              <w:rPr>
                <w:color w:val="2A2A2A"/>
                <w:sz w:val="17"/>
                <w:szCs w:val="17"/>
              </w:rPr>
              <w:t>All text, primary content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C899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19.6 :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7AB2" w14:textId="77777777" w:rsidR="00D3015A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AAA</w:t>
            </w:r>
          </w:p>
        </w:tc>
      </w:tr>
      <w:tr w:rsidR="00D3015A" w14:paraId="7B396E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9547" w14:textId="77777777" w:rsidR="00D3015A" w:rsidRDefault="00000000">
            <w:r>
              <w:rPr>
                <w:b/>
                <w:bCs/>
                <w:sz w:val="18"/>
                <w:szCs w:val="18"/>
              </w:rPr>
              <w:t>Paper on Ink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BA48" w14:textId="77777777" w:rsidR="00D301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text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2ECE" w14:textId="77777777" w:rsidR="00D3015A" w:rsidRDefault="00000000">
            <w:r>
              <w:rPr>
                <w:color w:val="2A2A2A"/>
                <w:sz w:val="17"/>
                <w:szCs w:val="17"/>
              </w:rPr>
              <w:t>Masthead, footer text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55B9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19.6 :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7F96" w14:textId="77777777" w:rsidR="00D3015A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AAA</w:t>
            </w:r>
          </w:p>
        </w:tc>
      </w:tr>
      <w:tr w:rsidR="00D3015A" w14:paraId="78AA2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1954" w14:textId="77777777" w:rsidR="00D3015A" w:rsidRDefault="00000000">
            <w:r>
              <w:rPr>
                <w:b/>
                <w:bCs/>
                <w:sz w:val="18"/>
                <w:szCs w:val="18"/>
              </w:rPr>
              <w:t>Crimson on Paper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88F4" w14:textId="77777777" w:rsidR="00D3015A" w:rsidRDefault="00000000">
            <w:pPr>
              <w:jc w:val="center"/>
            </w:pPr>
            <w:r>
              <w:rPr>
                <w:b/>
                <w:bCs/>
                <w:color w:val="8E1B1B"/>
                <w:sz w:val="18"/>
                <w:szCs w:val="18"/>
              </w:rPr>
              <w:t>Sample text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BF85" w14:textId="77777777" w:rsidR="00D3015A" w:rsidRDefault="00000000">
            <w:r>
              <w:rPr>
                <w:color w:val="2A2A2A"/>
                <w:sz w:val="17"/>
                <w:szCs w:val="17"/>
              </w:rPr>
              <w:t>Links, labels, accents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4B13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7.6 :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F81C" w14:textId="77777777" w:rsidR="00D3015A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AAA</w:t>
            </w:r>
          </w:p>
        </w:tc>
      </w:tr>
      <w:tr w:rsidR="00D3015A" w14:paraId="1DED9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C9C3" w14:textId="77777777" w:rsidR="00D3015A" w:rsidRDefault="00000000">
            <w:r>
              <w:rPr>
                <w:b/>
                <w:bCs/>
                <w:sz w:val="18"/>
                <w:szCs w:val="18"/>
              </w:rPr>
              <w:t>Paper on Crimson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05B3" w14:textId="77777777" w:rsidR="00D301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text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5EEB" w14:textId="77777777" w:rsidR="00D3015A" w:rsidRDefault="00000000">
            <w:r>
              <w:rPr>
                <w:color w:val="2A2A2A"/>
                <w:sz w:val="17"/>
                <w:szCs w:val="17"/>
              </w:rPr>
              <w:t>Primary button text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54BB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7.6 :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716A" w14:textId="77777777" w:rsidR="00D3015A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AAA</w:t>
            </w:r>
          </w:p>
        </w:tc>
      </w:tr>
      <w:tr w:rsidR="00D3015A" w14:paraId="2DF96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5970" w14:textId="77777777" w:rsidR="00D3015A" w:rsidRDefault="00000000">
            <w:r>
              <w:rPr>
                <w:b/>
                <w:bCs/>
                <w:sz w:val="18"/>
                <w:szCs w:val="18"/>
              </w:rPr>
              <w:t>Crimson Deep on Tint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E35F" w14:textId="77777777" w:rsidR="00D3015A" w:rsidRDefault="00000000">
            <w:pPr>
              <w:jc w:val="center"/>
            </w:pPr>
            <w:r>
              <w:rPr>
                <w:b/>
                <w:bCs/>
                <w:color w:val="6B1414"/>
                <w:sz w:val="18"/>
                <w:szCs w:val="18"/>
              </w:rPr>
              <w:t>Sample text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8A81" w14:textId="77777777" w:rsidR="00D3015A" w:rsidRDefault="00000000">
            <w:r>
              <w:rPr>
                <w:color w:val="2A2A2A"/>
                <w:sz w:val="17"/>
                <w:szCs w:val="17"/>
              </w:rPr>
              <w:t>Current-issue tag text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4C49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9.2 :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42B2" w14:textId="77777777" w:rsidR="00D3015A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AAA</w:t>
            </w:r>
          </w:p>
        </w:tc>
      </w:tr>
      <w:tr w:rsidR="00D3015A" w14:paraId="61168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F327" w14:textId="77777777" w:rsidR="00D3015A" w:rsidRDefault="00000000">
            <w:r>
              <w:rPr>
                <w:b/>
                <w:bCs/>
                <w:sz w:val="18"/>
                <w:szCs w:val="18"/>
              </w:rPr>
              <w:t>Stone on Paper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11E2" w14:textId="77777777" w:rsidR="00D3015A" w:rsidRDefault="00000000">
            <w:pPr>
              <w:jc w:val="center"/>
            </w:pPr>
            <w:r>
              <w:rPr>
                <w:b/>
                <w:bCs/>
                <w:color w:val="6E6E6A"/>
                <w:sz w:val="18"/>
                <w:szCs w:val="18"/>
              </w:rPr>
              <w:t>Sample text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E877" w14:textId="77777777" w:rsidR="00D3015A" w:rsidRDefault="00000000">
            <w:r>
              <w:rPr>
                <w:color w:val="2A2A2A"/>
                <w:sz w:val="17"/>
                <w:szCs w:val="17"/>
              </w:rPr>
              <w:t>Meta only — never content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DD4B" w14:textId="77777777" w:rsidR="00D3015A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4.9 :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6BB3" w14:textId="77777777" w:rsidR="00D3015A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AA</w:t>
            </w:r>
          </w:p>
        </w:tc>
      </w:tr>
    </w:tbl>
    <w:p w14:paraId="38AA5933" w14:textId="77777777" w:rsidR="00D3015A" w:rsidRDefault="00000000">
      <w:pPr>
        <w:spacing w:before="400" w:after="100"/>
      </w:pPr>
      <w:r>
        <w:rPr>
          <w:b/>
          <w:bCs/>
          <w:color w:val="8E1B1B"/>
          <w:spacing w:val="40"/>
          <w:sz w:val="14"/>
          <w:szCs w:val="14"/>
        </w:rPr>
        <w:t>NOTE</w:t>
      </w:r>
    </w:p>
    <w:p w14:paraId="7A2CDB75" w14:textId="77777777" w:rsidR="00D3015A" w:rsidRDefault="00000000">
      <w:pPr>
        <w:pBdr>
          <w:left w:val="single" w:sz="18" w:space="12" w:color="8E1B1B"/>
        </w:pBdr>
        <w:spacing w:line="320" w:lineRule="auto"/>
        <w:ind w:left="240"/>
      </w:pPr>
      <w:r>
        <w:rPr>
          <w:color w:val="2A2A2A"/>
          <w:sz w:val="19"/>
          <w:szCs w:val="19"/>
        </w:rPr>
        <w:t>Stone (#6E6E6A) clears AA at body sizes but should not be used for content the reader must follow — only for meta, captions, and bylines. Never use Stone for links, calls to action, or important labels.</w:t>
      </w:r>
    </w:p>
    <w:p w14:paraId="25EC00DB" w14:textId="77777777" w:rsidR="00D3015A" w:rsidRDefault="00000000">
      <w:r>
        <w:br w:type="page"/>
      </w:r>
    </w:p>
    <w:p w14:paraId="69E99405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09 — Typography</w:t>
      </w:r>
    </w:p>
    <w:p w14:paraId="40E06214" w14:textId="77777777" w:rsidR="00D3015A" w:rsidRDefault="00000000">
      <w:pPr>
        <w:pStyle w:val="Heading1"/>
      </w:pPr>
      <w:bookmarkStart w:id="10" w:name="_Toc233365748"/>
      <w:r>
        <w:rPr>
          <w:b w:val="0"/>
          <w:bCs w:val="0"/>
        </w:rPr>
        <w:t>Two families.</w:t>
      </w:r>
      <w:bookmarkEnd w:id="10"/>
    </w:p>
    <w:p w14:paraId="7B1F6012" w14:textId="77777777" w:rsidR="00D3015A" w:rsidRDefault="00000000">
      <w:pPr>
        <w:pStyle w:val="Heading1"/>
      </w:pPr>
      <w:bookmarkStart w:id="11" w:name="_Toc233365749"/>
      <w:r>
        <w:rPr>
          <w:b w:val="0"/>
          <w:bCs w:val="0"/>
        </w:rPr>
        <w:t>Two scripts.</w:t>
      </w:r>
      <w:bookmarkEnd w:id="11"/>
    </w:p>
    <w:p w14:paraId="7DB58553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A serif for the editorial voice. A sans for the interface. The Persian family is treated as a peer of the English — not a fallback — with its own scale tuned for RTL reading.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1700"/>
        <w:gridCol w:w="3360"/>
      </w:tblGrid>
      <w:tr w:rsidR="00D3015A" w14:paraId="7527D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CBD8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ROLE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FFB4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FAMILY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54E3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WEIGHT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60A8" w14:textId="77777777" w:rsidR="00D3015A" w:rsidRDefault="00000000">
            <w:r>
              <w:rPr>
                <w:b/>
                <w:bCs/>
                <w:color w:val="FFFFFF"/>
                <w:spacing w:val="40"/>
                <w:sz w:val="15"/>
                <w:szCs w:val="15"/>
              </w:rPr>
              <w:t>APPLICATION</w:t>
            </w:r>
          </w:p>
        </w:tc>
      </w:tr>
      <w:tr w:rsidR="00D3015A" w14:paraId="6BF8C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3886" w14:textId="77777777" w:rsidR="00D3015A" w:rsidRDefault="00000000">
            <w:r>
              <w:rPr>
                <w:b/>
                <w:bCs/>
                <w:sz w:val="19"/>
                <w:szCs w:val="19"/>
              </w:rPr>
              <w:t>EN · Display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32BD" w14:textId="77777777" w:rsidR="00D3015A" w:rsidRDefault="00000000">
            <w:r>
              <w:rPr>
                <w:sz w:val="19"/>
                <w:szCs w:val="19"/>
              </w:rPr>
              <w:t>Newsreader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5022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500 Medium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E92A" w14:textId="77777777" w:rsidR="00D3015A" w:rsidRDefault="00000000">
            <w:r>
              <w:rPr>
                <w:color w:val="2A2A2A"/>
                <w:sz w:val="17"/>
                <w:szCs w:val="17"/>
              </w:rPr>
              <w:t>Hero, H1, H2. 56–96px. -0.02em tracking, 1.0 leading.</w:t>
            </w:r>
          </w:p>
        </w:tc>
      </w:tr>
      <w:tr w:rsidR="00D3015A" w14:paraId="00C1A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4ADD" w14:textId="77777777" w:rsidR="00D3015A" w:rsidRDefault="00000000">
            <w:r>
              <w:rPr>
                <w:b/>
                <w:bCs/>
                <w:sz w:val="19"/>
                <w:szCs w:val="19"/>
              </w:rPr>
              <w:t>EN · Deck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EAE8" w14:textId="77777777" w:rsidR="00D3015A" w:rsidRDefault="00000000">
            <w:r>
              <w:rPr>
                <w:sz w:val="19"/>
                <w:szCs w:val="19"/>
              </w:rPr>
              <w:t>Newsreader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B254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300 Light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1783" w14:textId="77777777" w:rsidR="00D3015A" w:rsidRDefault="00000000">
            <w:r>
              <w:rPr>
                <w:color w:val="2A2A2A"/>
                <w:sz w:val="17"/>
                <w:szCs w:val="17"/>
              </w:rPr>
              <w:t>Article ledes, standfirsts. 20–24px. 1.55 leading.</w:t>
            </w:r>
          </w:p>
        </w:tc>
      </w:tr>
      <w:tr w:rsidR="00D3015A" w14:paraId="3A2D8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B57B" w14:textId="77777777" w:rsidR="00D3015A" w:rsidRDefault="00000000">
            <w:r>
              <w:rPr>
                <w:b/>
                <w:bCs/>
                <w:sz w:val="19"/>
                <w:szCs w:val="19"/>
              </w:rPr>
              <w:t>EN · Body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EFAD" w14:textId="77777777" w:rsidR="00D3015A" w:rsidRDefault="00000000">
            <w:r>
              <w:rPr>
                <w:sz w:val="19"/>
                <w:szCs w:val="19"/>
              </w:rPr>
              <w:t>Newsreader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8378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400 Regular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7CF4" w14:textId="77777777" w:rsidR="00D3015A" w:rsidRDefault="00000000">
            <w:r>
              <w:rPr>
                <w:color w:val="2A2A2A"/>
                <w:sz w:val="17"/>
                <w:szCs w:val="17"/>
              </w:rPr>
              <w:t>Long-form article body. 17px. 1.7 leading.</w:t>
            </w:r>
          </w:p>
        </w:tc>
      </w:tr>
      <w:tr w:rsidR="00D3015A" w14:paraId="28B70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67FB" w14:textId="77777777" w:rsidR="00D3015A" w:rsidRDefault="00000000">
            <w:r>
              <w:rPr>
                <w:b/>
                <w:bCs/>
                <w:sz w:val="19"/>
                <w:szCs w:val="19"/>
              </w:rPr>
              <w:t>FA · Display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F188" w14:textId="77777777" w:rsidR="00D3015A" w:rsidRDefault="00000000">
            <w:r>
              <w:rPr>
                <w:sz w:val="19"/>
                <w:szCs w:val="19"/>
              </w:rPr>
              <w:t>Vazirmatn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D73C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600 Semi-bold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D0B1" w14:textId="77777777" w:rsidR="00D3015A" w:rsidRDefault="00000000">
            <w:r>
              <w:rPr>
                <w:color w:val="2A2A2A"/>
                <w:sz w:val="17"/>
                <w:szCs w:val="17"/>
              </w:rPr>
              <w:t>Persian headlines. 40–56px. 1.3 leading (Persian needs more).</w:t>
            </w:r>
          </w:p>
        </w:tc>
      </w:tr>
      <w:tr w:rsidR="00D3015A" w14:paraId="413AF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0576" w14:textId="77777777" w:rsidR="00D3015A" w:rsidRDefault="00000000">
            <w:r>
              <w:rPr>
                <w:b/>
                <w:bCs/>
                <w:sz w:val="19"/>
                <w:szCs w:val="19"/>
              </w:rPr>
              <w:t>FA · Body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44CD" w14:textId="77777777" w:rsidR="00D3015A" w:rsidRDefault="00000000">
            <w:r>
              <w:rPr>
                <w:sz w:val="19"/>
                <w:szCs w:val="19"/>
              </w:rPr>
              <w:t>Vazirmatn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4A81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400 Regular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357F" w14:textId="77777777" w:rsidR="00D3015A" w:rsidRDefault="00000000">
            <w:r>
              <w:rPr>
                <w:color w:val="2A2A2A"/>
                <w:sz w:val="17"/>
                <w:szCs w:val="17"/>
              </w:rPr>
              <w:t>Persian article body. 17px. 1.95 leading.</w:t>
            </w:r>
          </w:p>
        </w:tc>
      </w:tr>
      <w:tr w:rsidR="00D3015A" w14:paraId="3D65F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6643" w14:textId="77777777" w:rsidR="00D3015A" w:rsidRDefault="00000000">
            <w:r>
              <w:rPr>
                <w:b/>
                <w:bCs/>
                <w:sz w:val="19"/>
                <w:szCs w:val="19"/>
              </w:rPr>
              <w:t>UI · Labels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D674" w14:textId="77777777" w:rsidR="00D3015A" w:rsidRDefault="00000000">
            <w:r>
              <w:rPr>
                <w:sz w:val="19"/>
                <w:szCs w:val="19"/>
              </w:rPr>
              <w:t>Inter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103C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500 Medium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9D72" w14:textId="77777777" w:rsidR="00D3015A" w:rsidRDefault="00000000">
            <w:r>
              <w:rPr>
                <w:color w:val="2A2A2A"/>
                <w:sz w:val="17"/>
                <w:szCs w:val="17"/>
              </w:rPr>
              <w:t>Buttons, nav, form labels. 14px. Neutral tracking.</w:t>
            </w:r>
          </w:p>
        </w:tc>
      </w:tr>
      <w:tr w:rsidR="00D3015A" w14:paraId="7D6DC2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41BA" w14:textId="77777777" w:rsidR="00D3015A" w:rsidRDefault="00000000">
            <w:r>
              <w:rPr>
                <w:b/>
                <w:bCs/>
                <w:sz w:val="19"/>
                <w:szCs w:val="19"/>
              </w:rPr>
              <w:t>Meta · Mono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3E35" w14:textId="77777777" w:rsidR="00D3015A" w:rsidRDefault="00000000">
            <w:r>
              <w:rPr>
                <w:sz w:val="19"/>
                <w:szCs w:val="19"/>
              </w:rPr>
              <w:t>JetBrains Mono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5596" w14:textId="77777777" w:rsidR="00D3015A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500 Medium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4FA2" w14:textId="77777777" w:rsidR="00D3015A" w:rsidRDefault="00000000">
            <w:r>
              <w:rPr>
                <w:color w:val="2A2A2A"/>
                <w:sz w:val="17"/>
                <w:szCs w:val="17"/>
              </w:rPr>
              <w:t>Section labels, issue numbers, metadata. 11–12px. +0.15em tracking, uppercase.</w:t>
            </w:r>
          </w:p>
        </w:tc>
      </w:tr>
    </w:tbl>
    <w:p w14:paraId="76BE5D3B" w14:textId="77777777" w:rsidR="00D3015A" w:rsidRDefault="00000000">
      <w:pPr>
        <w:spacing w:before="400" w:after="100"/>
      </w:pPr>
      <w:r>
        <w:rPr>
          <w:b/>
          <w:bCs/>
          <w:color w:val="8E1B1B"/>
          <w:spacing w:val="40"/>
          <w:sz w:val="14"/>
          <w:szCs w:val="14"/>
        </w:rPr>
        <w:t>TYPE SCALE — 8PT BASELINE</w:t>
      </w:r>
    </w:p>
    <w:p w14:paraId="000BA56F" w14:textId="77777777" w:rsidR="00D3015A" w:rsidRDefault="00000000">
      <w:r>
        <w:rPr>
          <w:rFonts w:ascii="Consolas" w:eastAsia="Consolas" w:hAnsi="Consolas" w:cs="Consolas"/>
          <w:color w:val="2A2A2A"/>
          <w:sz w:val="18"/>
          <w:szCs w:val="18"/>
        </w:rPr>
        <w:t>Display 56px · H1 40px · H2 32px · H3 24px · H4 20px · Body 17px · Small 14px · Caption 12px · Micro 11px</w:t>
      </w:r>
    </w:p>
    <w:p w14:paraId="59D656AF" w14:textId="77777777" w:rsidR="00D3015A" w:rsidRDefault="00000000">
      <w:r>
        <w:br w:type="page"/>
      </w:r>
    </w:p>
    <w:p w14:paraId="0EC85CBB" w14:textId="77777777" w:rsidR="00D3015A" w:rsidRDefault="00000000">
      <w:pPr>
        <w:spacing w:before="400" w:after="60"/>
      </w:pPr>
      <w:r>
        <w:rPr>
          <w:b/>
          <w:bCs/>
          <w:caps/>
          <w:color w:val="8E1B1B"/>
          <w:spacing w:val="40"/>
          <w:sz w:val="16"/>
          <w:szCs w:val="16"/>
        </w:rPr>
        <w:lastRenderedPageBreak/>
        <w:t>10 — Developer hand-off</w:t>
      </w:r>
    </w:p>
    <w:p w14:paraId="379A3B4A" w14:textId="77777777" w:rsidR="00D3015A" w:rsidRDefault="00000000">
      <w:pPr>
        <w:pStyle w:val="Heading1"/>
      </w:pPr>
      <w:bookmarkStart w:id="12" w:name="_Toc233365750"/>
      <w:r>
        <w:rPr>
          <w:b w:val="0"/>
          <w:bCs w:val="0"/>
        </w:rPr>
        <w:t>Implementation notes.</w:t>
      </w:r>
      <w:bookmarkEnd w:id="12"/>
    </w:p>
    <w:p w14:paraId="32E1590E" w14:textId="77777777" w:rsidR="00D3015A" w:rsidRDefault="00000000">
      <w:pPr>
        <w:spacing w:after="400" w:line="360" w:lineRule="auto"/>
      </w:pPr>
      <w:r>
        <w:rPr>
          <w:rFonts w:ascii="Georgia" w:eastAsia="Georgia" w:hAnsi="Georgia" w:cs="Georgia"/>
          <w:color w:val="2A2A2A"/>
          <w:sz w:val="24"/>
          <w:szCs w:val="24"/>
        </w:rPr>
        <w:t>Practical rules for the build. These are not optional — each prevents a specific kind of drift in the system.</w:t>
      </w:r>
    </w:p>
    <w:p w14:paraId="0A223964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CSS variables  </w:t>
      </w:r>
      <w:r>
        <w:rPr>
          <w:color w:val="2A2A2A"/>
          <w:sz w:val="19"/>
          <w:szCs w:val="19"/>
        </w:rPr>
        <w:t>· Declare all eleven tokens as CSS custom properties on :root. Never inline hex values in components.</w:t>
      </w:r>
    </w:p>
    <w:p w14:paraId="5E0079DB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RTL flip  </w:t>
      </w:r>
      <w:r>
        <w:rPr>
          <w:color w:val="2A2A2A"/>
          <w:sz w:val="19"/>
          <w:szCs w:val="19"/>
        </w:rPr>
        <w:t>· The masthead nav, body padding, and meta order mirror under [dir="rtl"]. Crimson rule stays at the bottom edge in both directions.</w:t>
      </w:r>
    </w:p>
    <w:p w14:paraId="534FC02B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Hover states  </w:t>
      </w:r>
      <w:r>
        <w:rPr>
          <w:color w:val="2A2A2A"/>
          <w:sz w:val="19"/>
          <w:szCs w:val="19"/>
        </w:rPr>
        <w:t>· Crimson → Crimson Deep on every interactive element. No opacity tricks.</w:t>
      </w:r>
    </w:p>
    <w:p w14:paraId="358C03E5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Focus ring  </w:t>
      </w:r>
      <w:r>
        <w:rPr>
          <w:color w:val="2A2A2A"/>
          <w:sz w:val="19"/>
          <w:szCs w:val="19"/>
        </w:rPr>
        <w:t>· 2px solid Crimson, 2px offset. Required for accessibility — non-negotiable.</w:t>
      </w:r>
    </w:p>
    <w:p w14:paraId="577E2C9A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Borders  </w:t>
      </w:r>
      <w:r>
        <w:rPr>
          <w:color w:val="2A2A2A"/>
          <w:sz w:val="19"/>
          <w:szCs w:val="19"/>
        </w:rPr>
        <w:t>· 0.5–1px solid Line (#E6E5E1) is the default. Reserve 2px Ink for major page-section breaks only.</w:t>
      </w:r>
    </w:p>
    <w:p w14:paraId="1E81E391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Web fonts  </w:t>
      </w:r>
      <w:r>
        <w:rPr>
          <w:color w:val="2A2A2A"/>
          <w:sz w:val="19"/>
          <w:szCs w:val="19"/>
        </w:rPr>
        <w:t>· Newsreader, Vazirmatn, Inter, JetBrains Mono — all from Google Fonts. Self-host in production for performance and reliability.</w:t>
      </w:r>
    </w:p>
    <w:p w14:paraId="7804006C" w14:textId="77777777" w:rsidR="00D301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Dark mode  </w:t>
      </w:r>
      <w:r>
        <w:rPr>
          <w:color w:val="2A2A2A"/>
          <w:sz w:val="19"/>
          <w:szCs w:val="19"/>
        </w:rPr>
        <w:t>· Out of scope for v1.0. The Modern Press direction is intentionally light-only — a heavyweight white page is the brand.</w:t>
      </w:r>
    </w:p>
    <w:p w14:paraId="4C912BC4" w14:textId="77777777" w:rsidR="00D3015A" w:rsidRDefault="00D3015A">
      <w:pPr>
        <w:pBdr>
          <w:top w:val="single" w:sz="18" w:space="12" w:color="0F0F0F"/>
        </w:pBdr>
        <w:spacing w:before="600"/>
      </w:pPr>
    </w:p>
    <w:p w14:paraId="7848D3D8" w14:textId="77777777" w:rsidR="00D3015A" w:rsidRDefault="00000000">
      <w:pPr>
        <w:spacing w:before="200"/>
        <w:jc w:val="center"/>
      </w:pPr>
      <w:r>
        <w:rPr>
          <w:rFonts w:ascii="Georgia" w:eastAsia="Georgia" w:hAnsi="Georgia" w:cs="Georgia"/>
          <w:b/>
          <w:bCs/>
          <w:sz w:val="28"/>
          <w:szCs w:val="28"/>
        </w:rPr>
        <w:t>■  Shola Jawid</w:t>
      </w:r>
    </w:p>
    <w:p w14:paraId="1CF3F6EA" w14:textId="77777777" w:rsidR="00D3015A" w:rsidRDefault="00000000">
      <w:pPr>
        <w:spacing w:before="60"/>
        <w:jc w:val="center"/>
      </w:pPr>
      <w:r>
        <w:rPr>
          <w:b/>
          <w:bCs/>
          <w:color w:val="6E6E6A"/>
          <w:spacing w:val="40"/>
          <w:sz w:val="14"/>
          <w:szCs w:val="14"/>
        </w:rPr>
        <w:t>BRAND GUIDELINES · V 1.0 · JUNE 2026 · DRAFT FOR CLIENT</w:t>
      </w:r>
    </w:p>
    <w:sectPr w:rsidR="00D301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A4693" w14:textId="77777777" w:rsidR="00D62872" w:rsidRDefault="00D62872">
      <w:r>
        <w:separator/>
      </w:r>
    </w:p>
  </w:endnote>
  <w:endnote w:type="continuationSeparator" w:id="0">
    <w:p w14:paraId="422050DC" w14:textId="77777777" w:rsidR="00D62872" w:rsidRDefault="00D62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6E56" w14:textId="77777777" w:rsidR="00D3015A" w:rsidRDefault="00000000">
    <w:pPr>
      <w:jc w:val="center"/>
    </w:pPr>
    <w:r>
      <w:rPr>
        <w:color w:val="6E6E6A"/>
        <w:sz w:val="16"/>
        <w:szCs w:val="16"/>
      </w:rPr>
      <w:t xml:space="preserve">Page </w:t>
    </w:r>
    <w:r>
      <w:rPr>
        <w:color w:val="6E6E6A"/>
        <w:sz w:val="16"/>
        <w:szCs w:val="16"/>
      </w:rPr>
      <w:fldChar w:fldCharType="begin"/>
    </w:r>
    <w:r>
      <w:rPr>
        <w:color w:val="6E6E6A"/>
        <w:sz w:val="16"/>
        <w:szCs w:val="16"/>
      </w:rPr>
      <w:instrText>PAGE</w:instrText>
    </w:r>
    <w:r>
      <w:rPr>
        <w:color w:val="6E6E6A"/>
        <w:sz w:val="16"/>
        <w:szCs w:val="16"/>
      </w:rPr>
      <w:fldChar w:fldCharType="separate"/>
    </w:r>
    <w:r w:rsidR="002D0BAE">
      <w:rPr>
        <w:noProof/>
        <w:color w:val="6E6E6A"/>
        <w:sz w:val="16"/>
        <w:szCs w:val="16"/>
      </w:rPr>
      <w:t>1</w:t>
    </w:r>
    <w:r>
      <w:rPr>
        <w:color w:val="6E6E6A"/>
        <w:sz w:val="16"/>
        <w:szCs w:val="16"/>
      </w:rPr>
      <w:fldChar w:fldCharType="end"/>
    </w:r>
    <w:r>
      <w:rPr>
        <w:color w:val="6E6E6A"/>
        <w:sz w:val="16"/>
        <w:szCs w:val="16"/>
      </w:rPr>
      <w:t xml:space="preserve"> of </w:t>
    </w:r>
    <w:r>
      <w:rPr>
        <w:color w:val="6E6E6A"/>
        <w:sz w:val="16"/>
        <w:szCs w:val="16"/>
      </w:rPr>
      <w:fldChar w:fldCharType="begin"/>
    </w:r>
    <w:r>
      <w:rPr>
        <w:color w:val="6E6E6A"/>
        <w:sz w:val="16"/>
        <w:szCs w:val="16"/>
      </w:rPr>
      <w:instrText>NUMPAGES</w:instrText>
    </w:r>
    <w:r>
      <w:rPr>
        <w:color w:val="6E6E6A"/>
        <w:sz w:val="16"/>
        <w:szCs w:val="16"/>
      </w:rPr>
      <w:fldChar w:fldCharType="separate"/>
    </w:r>
    <w:r w:rsidR="002D0BAE">
      <w:rPr>
        <w:noProof/>
        <w:color w:val="6E6E6A"/>
        <w:sz w:val="16"/>
        <w:szCs w:val="16"/>
      </w:rPr>
      <w:t>1</w:t>
    </w:r>
    <w:r>
      <w:rPr>
        <w:color w:val="6E6E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96AE" w14:textId="77777777" w:rsidR="00D62872" w:rsidRDefault="00D62872">
      <w:r>
        <w:separator/>
      </w:r>
    </w:p>
  </w:footnote>
  <w:footnote w:type="continuationSeparator" w:id="0">
    <w:p w14:paraId="634AC8CF" w14:textId="77777777" w:rsidR="00D62872" w:rsidRDefault="00D62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BD47" w14:textId="77777777" w:rsidR="00D3015A" w:rsidRDefault="00000000">
    <w:pPr>
      <w:pBdr>
        <w:bottom w:val="single" w:sz="4" w:space="4" w:color="E6E5E1"/>
      </w:pBdr>
      <w:jc w:val="right"/>
    </w:pPr>
    <w:r>
      <w:rPr>
        <w:color w:val="6E6E6A"/>
        <w:sz w:val="16"/>
        <w:szCs w:val="16"/>
      </w:rPr>
      <w:t>Shola Jawid · Brand Guidelines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6939"/>
    <w:multiLevelType w:val="hybridMultilevel"/>
    <w:tmpl w:val="E38C1942"/>
    <w:lvl w:ilvl="0" w:tplc="77CC43E6">
      <w:start w:val="1"/>
      <w:numFmt w:val="bullet"/>
      <w:lvlText w:val="■"/>
      <w:lvlJc w:val="left"/>
      <w:pPr>
        <w:ind w:left="440" w:hanging="280"/>
      </w:pPr>
      <w:rPr>
        <w:color w:val="8E1B1B"/>
      </w:rPr>
    </w:lvl>
    <w:lvl w:ilvl="1" w:tplc="1EFE3834">
      <w:numFmt w:val="decimal"/>
      <w:lvlText w:val=""/>
      <w:lvlJc w:val="left"/>
    </w:lvl>
    <w:lvl w:ilvl="2" w:tplc="809E9864">
      <w:numFmt w:val="decimal"/>
      <w:lvlText w:val=""/>
      <w:lvlJc w:val="left"/>
    </w:lvl>
    <w:lvl w:ilvl="3" w:tplc="D7BA8084">
      <w:numFmt w:val="decimal"/>
      <w:lvlText w:val=""/>
      <w:lvlJc w:val="left"/>
    </w:lvl>
    <w:lvl w:ilvl="4" w:tplc="D5ACD7F6">
      <w:numFmt w:val="decimal"/>
      <w:lvlText w:val=""/>
      <w:lvlJc w:val="left"/>
    </w:lvl>
    <w:lvl w:ilvl="5" w:tplc="93EA1E8C">
      <w:numFmt w:val="decimal"/>
      <w:lvlText w:val=""/>
      <w:lvlJc w:val="left"/>
    </w:lvl>
    <w:lvl w:ilvl="6" w:tplc="66541834">
      <w:numFmt w:val="decimal"/>
      <w:lvlText w:val=""/>
      <w:lvlJc w:val="left"/>
    </w:lvl>
    <w:lvl w:ilvl="7" w:tplc="031A3FF2">
      <w:numFmt w:val="decimal"/>
      <w:lvlText w:val=""/>
      <w:lvlJc w:val="left"/>
    </w:lvl>
    <w:lvl w:ilvl="8" w:tplc="7B4ED69A">
      <w:numFmt w:val="decimal"/>
      <w:lvlText w:val=""/>
      <w:lvlJc w:val="left"/>
    </w:lvl>
  </w:abstractNum>
  <w:abstractNum w:abstractNumId="1" w15:restartNumberingAfterBreak="0">
    <w:nsid w:val="56665B71"/>
    <w:multiLevelType w:val="hybridMultilevel"/>
    <w:tmpl w:val="4FDC0EF2"/>
    <w:lvl w:ilvl="0" w:tplc="D668D6E4">
      <w:start w:val="1"/>
      <w:numFmt w:val="bullet"/>
      <w:lvlText w:val="●"/>
      <w:lvlJc w:val="left"/>
      <w:pPr>
        <w:ind w:left="720" w:hanging="360"/>
      </w:pPr>
    </w:lvl>
    <w:lvl w:ilvl="1" w:tplc="7820C774">
      <w:start w:val="1"/>
      <w:numFmt w:val="bullet"/>
      <w:lvlText w:val="○"/>
      <w:lvlJc w:val="left"/>
      <w:pPr>
        <w:ind w:left="1440" w:hanging="360"/>
      </w:pPr>
    </w:lvl>
    <w:lvl w:ilvl="2" w:tplc="27FAF028">
      <w:start w:val="1"/>
      <w:numFmt w:val="bullet"/>
      <w:lvlText w:val="■"/>
      <w:lvlJc w:val="left"/>
      <w:pPr>
        <w:ind w:left="2160" w:hanging="360"/>
      </w:pPr>
    </w:lvl>
    <w:lvl w:ilvl="3" w:tplc="F54C133C">
      <w:start w:val="1"/>
      <w:numFmt w:val="bullet"/>
      <w:lvlText w:val="●"/>
      <w:lvlJc w:val="left"/>
      <w:pPr>
        <w:ind w:left="2880" w:hanging="360"/>
      </w:pPr>
    </w:lvl>
    <w:lvl w:ilvl="4" w:tplc="42E4970C">
      <w:start w:val="1"/>
      <w:numFmt w:val="bullet"/>
      <w:lvlText w:val="○"/>
      <w:lvlJc w:val="left"/>
      <w:pPr>
        <w:ind w:left="3600" w:hanging="360"/>
      </w:pPr>
    </w:lvl>
    <w:lvl w:ilvl="5" w:tplc="48206770">
      <w:start w:val="1"/>
      <w:numFmt w:val="bullet"/>
      <w:lvlText w:val="■"/>
      <w:lvlJc w:val="left"/>
      <w:pPr>
        <w:ind w:left="4320" w:hanging="360"/>
      </w:pPr>
    </w:lvl>
    <w:lvl w:ilvl="6" w:tplc="8D1E3F04">
      <w:start w:val="1"/>
      <w:numFmt w:val="bullet"/>
      <w:lvlText w:val="●"/>
      <w:lvlJc w:val="left"/>
      <w:pPr>
        <w:ind w:left="5040" w:hanging="360"/>
      </w:pPr>
    </w:lvl>
    <w:lvl w:ilvl="7" w:tplc="F2F40E28">
      <w:start w:val="1"/>
      <w:numFmt w:val="bullet"/>
      <w:lvlText w:val="●"/>
      <w:lvlJc w:val="left"/>
      <w:pPr>
        <w:ind w:left="5760" w:hanging="360"/>
      </w:pPr>
    </w:lvl>
    <w:lvl w:ilvl="8" w:tplc="8E4C6874">
      <w:start w:val="1"/>
      <w:numFmt w:val="bullet"/>
      <w:lvlText w:val="●"/>
      <w:lvlJc w:val="left"/>
      <w:pPr>
        <w:ind w:left="6480" w:hanging="360"/>
      </w:pPr>
    </w:lvl>
  </w:abstractNum>
  <w:num w:numId="1" w16cid:durableId="340553305">
    <w:abstractNumId w:val="1"/>
    <w:lvlOverride w:ilvl="0">
      <w:startOverride w:val="1"/>
    </w:lvlOverride>
  </w:num>
  <w:num w:numId="2" w16cid:durableId="554508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15A"/>
    <w:rsid w:val="002D0BAE"/>
    <w:rsid w:val="003A1520"/>
    <w:rsid w:val="005A556E"/>
    <w:rsid w:val="007D2089"/>
    <w:rsid w:val="00886A84"/>
    <w:rsid w:val="00AB38DF"/>
    <w:rsid w:val="00CB0A73"/>
    <w:rsid w:val="00D3015A"/>
    <w:rsid w:val="00D6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907D"/>
  <w15:docId w15:val="{A41E2E93-B9D8-4815-B5F3-A437AB50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0F0F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rFonts w:ascii="Georgia" w:eastAsia="Georgia" w:hAnsi="Georgia" w:cs="Georgia"/>
      <w:b/>
      <w:bCs/>
      <w:sz w:val="44"/>
      <w:szCs w:val="4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rFonts w:ascii="Georgia" w:eastAsia="Georgia" w:hAnsi="Georgia" w:cs="Georgia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D0BA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1634</Words>
  <Characters>9319</Characters>
  <Application>Microsoft Office Word</Application>
  <DocSecurity>0</DocSecurity>
  <Lines>77</Lines>
  <Paragraphs>21</Paragraphs>
  <ScaleCrop>false</ScaleCrop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Shola Jawid — Brand Guidelines v1.0</dc:title>
  <dc:creator>Project team</dc:creator>
  <cp:lastModifiedBy>farhaad farhaad</cp:lastModifiedBy>
  <cp:revision>7</cp:revision>
  <dcterms:created xsi:type="dcterms:W3CDTF">2026-06-26T06:07:00Z</dcterms:created>
  <dcterms:modified xsi:type="dcterms:W3CDTF">2026-06-26T06:39:00Z</dcterms:modified>
</cp:coreProperties>
</file>