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Default="00D356A7" w:rsidP="00D356A7">
      <w:pPr>
        <w:rPr>
          <w:rFonts w:asciiTheme="majorBidi" w:hAnsiTheme="majorBidi" w:cstheme="majorBidi"/>
          <w:b/>
          <w:bCs/>
          <w:color w:val="FF0000"/>
          <w:sz w:val="32"/>
          <w:szCs w:val="32"/>
        </w:rPr>
      </w:pPr>
      <w:r w:rsidRPr="00D356A7">
        <w:rPr>
          <w:rFonts w:asciiTheme="majorBidi" w:hAnsiTheme="majorBidi" w:cstheme="majorBidi"/>
          <w:b/>
          <w:bCs/>
          <w:color w:val="FF0000"/>
          <w:sz w:val="32"/>
          <w:szCs w:val="32"/>
        </w:rPr>
        <w:t>The charts below show household spending patterns in two countries between 1980 and 2008.</w:t>
      </w:r>
    </w:p>
    <w:p w:rsidR="00A029D9" w:rsidRDefault="00A029D9" w:rsidP="00D356A7">
      <w:pPr>
        <w:rPr>
          <w:rFonts w:asciiTheme="majorBidi" w:hAnsiTheme="majorBidi" w:cstheme="majorBidi"/>
          <w:b/>
          <w:bCs/>
          <w:color w:val="FF0000"/>
          <w:sz w:val="32"/>
          <w:szCs w:val="32"/>
        </w:rPr>
      </w:pPr>
      <w:bookmarkStart w:id="0" w:name="_GoBack"/>
      <w:bookmarkEnd w:id="0"/>
    </w:p>
    <w:p w:rsidR="00D356A7" w:rsidRDefault="00D356A7" w:rsidP="00A029D9">
      <w:pPr>
        <w:spacing w:line="360" w:lineRule="auto"/>
        <w:rPr>
          <w:rFonts w:asciiTheme="majorBidi" w:hAnsiTheme="majorBidi" w:cstheme="majorBidi"/>
          <w:sz w:val="28"/>
          <w:szCs w:val="28"/>
        </w:rPr>
      </w:pPr>
      <w:r>
        <w:rPr>
          <w:rFonts w:asciiTheme="majorBidi" w:hAnsiTheme="majorBidi" w:cstheme="majorBidi"/>
          <w:sz w:val="28"/>
          <w:szCs w:val="28"/>
        </w:rPr>
        <w:t>The pie charts compare five categories of household expenditure in the UK and New Zealand over period of 28 year.</w:t>
      </w:r>
    </w:p>
    <w:p w:rsidR="00D356A7" w:rsidRDefault="00D356A7" w:rsidP="00A029D9">
      <w:pPr>
        <w:spacing w:line="360" w:lineRule="auto"/>
        <w:rPr>
          <w:rFonts w:asciiTheme="majorBidi" w:hAnsiTheme="majorBidi" w:cstheme="majorBidi"/>
          <w:sz w:val="28"/>
          <w:szCs w:val="28"/>
        </w:rPr>
      </w:pPr>
      <w:r>
        <w:rPr>
          <w:rFonts w:asciiTheme="majorBidi" w:hAnsiTheme="majorBidi" w:cstheme="majorBidi"/>
          <w:sz w:val="28"/>
          <w:szCs w:val="28"/>
        </w:rPr>
        <w:t>It is clear that expenditure on food and drink fell in both countries between 1980 and 2008, while household spending on utility bills increased over the shown period. It is also considerable that UK residents spent significant amount of money on leisure despite New Zealand counterparts.</w:t>
      </w:r>
    </w:p>
    <w:p w:rsidR="00D356A7" w:rsidRDefault="00D356A7" w:rsidP="00A029D9">
      <w:pPr>
        <w:spacing w:line="360" w:lineRule="auto"/>
        <w:rPr>
          <w:rFonts w:asciiTheme="majorBidi" w:hAnsiTheme="majorBidi" w:cstheme="majorBidi"/>
          <w:sz w:val="28"/>
          <w:szCs w:val="28"/>
        </w:rPr>
      </w:pPr>
      <w:r>
        <w:rPr>
          <w:rFonts w:asciiTheme="majorBidi" w:hAnsiTheme="majorBidi" w:cstheme="majorBidi"/>
          <w:sz w:val="28"/>
          <w:szCs w:val="28"/>
        </w:rPr>
        <w:t>In 1980, UK and New Zealand resident’s budget went on food and drink with amount of 23% and 29% respectively and by 2008 had fallen to 13% and 25% respectively. Spending money on utility bills saw an increase of 2 and 4 percent in the UK and New Zealand respectively.</w:t>
      </w:r>
    </w:p>
    <w:p w:rsidR="00D356A7" w:rsidRPr="00D356A7" w:rsidRDefault="00D356A7" w:rsidP="00A029D9">
      <w:pPr>
        <w:spacing w:line="360" w:lineRule="auto"/>
        <w:rPr>
          <w:rFonts w:asciiTheme="majorBidi" w:hAnsiTheme="majorBidi" w:cstheme="majorBidi"/>
          <w:sz w:val="28"/>
          <w:szCs w:val="28"/>
        </w:rPr>
      </w:pPr>
      <w:r>
        <w:rPr>
          <w:rFonts w:asciiTheme="majorBidi" w:hAnsiTheme="majorBidi" w:cstheme="majorBidi"/>
          <w:sz w:val="28"/>
          <w:szCs w:val="28"/>
        </w:rPr>
        <w:t>The other three categories are transport, leisure and other. Household expenditure on transport fell by one percent in both countries from 1980 to 2008. The most part of the UK resident’s budget went on leisure activities with amount of 27% in 1980 and by 2008 had risen to 34%, but New Zealand spending on recreation saw a decrease by 1 percent in 2008 and also spending money on other rose by 2 percent in both countries over the shown period</w:t>
      </w:r>
      <w:proofErr w:type="gramStart"/>
      <w:r>
        <w:rPr>
          <w:rFonts w:asciiTheme="majorBidi" w:hAnsiTheme="majorBidi" w:cstheme="majorBidi"/>
          <w:sz w:val="28"/>
          <w:szCs w:val="28"/>
        </w:rPr>
        <w:t>.</w:t>
      </w:r>
      <w:r w:rsidR="00282EDD">
        <w:rPr>
          <w:rFonts w:asciiTheme="majorBidi" w:hAnsiTheme="majorBidi" w:cstheme="majorBidi"/>
          <w:sz w:val="28"/>
          <w:szCs w:val="28"/>
        </w:rPr>
        <w:t>(</w:t>
      </w:r>
      <w:proofErr w:type="gramEnd"/>
      <w:r w:rsidR="00282EDD">
        <w:rPr>
          <w:rFonts w:asciiTheme="majorBidi" w:hAnsiTheme="majorBidi" w:cstheme="majorBidi"/>
          <w:sz w:val="28"/>
          <w:szCs w:val="28"/>
        </w:rPr>
        <w:t>196 words)</w:t>
      </w:r>
    </w:p>
    <w:p w:rsidR="00D356A7" w:rsidRPr="00D356A7" w:rsidRDefault="00D356A7" w:rsidP="00D356A7">
      <w:pPr>
        <w:rPr>
          <w:rFonts w:asciiTheme="majorBidi" w:hAnsiTheme="majorBidi" w:cstheme="majorBidi"/>
          <w:sz w:val="28"/>
          <w:szCs w:val="28"/>
        </w:rPr>
      </w:pPr>
    </w:p>
    <w:sectPr w:rsidR="00D356A7" w:rsidRPr="00D3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DE"/>
    <w:rsid w:val="000221B5"/>
    <w:rsid w:val="000800A2"/>
    <w:rsid w:val="000B46A0"/>
    <w:rsid w:val="001D080F"/>
    <w:rsid w:val="00282EDD"/>
    <w:rsid w:val="002848DE"/>
    <w:rsid w:val="00535832"/>
    <w:rsid w:val="00A029D9"/>
    <w:rsid w:val="00D356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C899"/>
  <w15:chartTrackingRefBased/>
  <w15:docId w15:val="{7C5CD099-8E93-4A58-A8A4-69E39C3A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4</cp:revision>
  <dcterms:created xsi:type="dcterms:W3CDTF">2019-12-27T16:01:00Z</dcterms:created>
  <dcterms:modified xsi:type="dcterms:W3CDTF">2019-12-27T16:15:00Z</dcterms:modified>
</cp:coreProperties>
</file>