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1B5" w:rsidRDefault="006748F4" w:rsidP="006B38FA">
      <w:pPr>
        <w:jc w:val="both"/>
        <w:rPr>
          <w:rFonts w:asciiTheme="majorBidi" w:hAnsiTheme="majorBidi" w:cstheme="majorBidi"/>
          <w:b/>
          <w:bCs/>
          <w:sz w:val="28"/>
          <w:szCs w:val="28"/>
        </w:rPr>
      </w:pPr>
      <w:r>
        <w:rPr>
          <w:rFonts w:asciiTheme="majorBidi" w:hAnsiTheme="majorBidi" w:cstheme="majorBidi"/>
          <w:b/>
          <w:bCs/>
          <w:sz w:val="28"/>
          <w:szCs w:val="28"/>
        </w:rPr>
        <w:t>Sample Answer 6</w:t>
      </w:r>
    </w:p>
    <w:p w:rsidR="006748F4" w:rsidRDefault="006748F4" w:rsidP="006B38FA">
      <w:pPr>
        <w:jc w:val="both"/>
        <w:rPr>
          <w:rFonts w:asciiTheme="majorBidi" w:hAnsiTheme="majorBidi" w:cstheme="majorBidi"/>
          <w:sz w:val="28"/>
          <w:szCs w:val="28"/>
        </w:rPr>
      </w:pPr>
      <w:r>
        <w:rPr>
          <w:rFonts w:asciiTheme="majorBidi" w:hAnsiTheme="majorBidi" w:cstheme="majorBidi"/>
          <w:sz w:val="28"/>
          <w:szCs w:val="28"/>
        </w:rPr>
        <w:t>The chart makes a comparison between UK immigration and emigration from 1999 to 2008 and gives the figure for net migration over these years.</w:t>
      </w:r>
    </w:p>
    <w:p w:rsidR="006748F4" w:rsidRDefault="006748F4" w:rsidP="006B38FA">
      <w:pPr>
        <w:jc w:val="both"/>
        <w:rPr>
          <w:rFonts w:asciiTheme="majorBidi" w:hAnsiTheme="majorBidi" w:cstheme="majorBidi"/>
          <w:sz w:val="28"/>
          <w:szCs w:val="28"/>
        </w:rPr>
      </w:pPr>
      <w:r>
        <w:rPr>
          <w:rFonts w:asciiTheme="majorBidi" w:hAnsiTheme="majorBidi" w:cstheme="majorBidi"/>
          <w:sz w:val="28"/>
          <w:szCs w:val="28"/>
        </w:rPr>
        <w:t>It is clear that immigration and emigration rates rose over the period shown. Immigration and emigration rates reached their pick in 2006 and 2008 respectively, while net migration peaked in 2004 and 2007.</w:t>
      </w:r>
    </w:p>
    <w:p w:rsidR="006748F4" w:rsidRDefault="006748F4" w:rsidP="006B38FA">
      <w:pPr>
        <w:jc w:val="both"/>
        <w:rPr>
          <w:rFonts w:asciiTheme="majorBidi" w:hAnsiTheme="majorBidi" w:cstheme="majorBidi"/>
          <w:sz w:val="28"/>
          <w:szCs w:val="28"/>
        </w:rPr>
      </w:pPr>
      <w:r>
        <w:rPr>
          <w:rFonts w:asciiTheme="majorBidi" w:hAnsiTheme="majorBidi" w:cstheme="majorBidi"/>
          <w:sz w:val="28"/>
          <w:szCs w:val="28"/>
        </w:rPr>
        <w:t>In 2009, almost 450,000 people immigrated to the UK, while around 300,000 people emigrated from the UK. The figure for net migration was around 160,000 and stood steady until 2003. From 1999 to 2004, both immigration and emigration rates rose to around 600,000 and 350,000 respectively, but immigration rate showed much larger growth. In 2004, net migration peaked at almost 250,000 people.</w:t>
      </w:r>
    </w:p>
    <w:p w:rsidR="006748F4" w:rsidRDefault="006748F4" w:rsidP="006B38FA">
      <w:pPr>
        <w:jc w:val="both"/>
        <w:rPr>
          <w:rFonts w:asciiTheme="majorBidi" w:hAnsiTheme="majorBidi" w:cstheme="majorBidi"/>
          <w:sz w:val="28"/>
          <w:szCs w:val="28"/>
        </w:rPr>
      </w:pPr>
      <w:r>
        <w:rPr>
          <w:rFonts w:asciiTheme="majorBidi" w:hAnsiTheme="majorBidi" w:cstheme="majorBidi"/>
          <w:sz w:val="28"/>
          <w:szCs w:val="28"/>
        </w:rPr>
        <w:t xml:space="preserve">After 2004, Immigration rate kept its upward trend, but the rate of emigration fluctuated. In 2007, Emigration decreased dramatically, but it reached the pick </w:t>
      </w:r>
      <w:r w:rsidR="001F72F5">
        <w:rPr>
          <w:rFonts w:asciiTheme="majorBidi" w:hAnsiTheme="majorBidi" w:cstheme="majorBidi"/>
          <w:sz w:val="28"/>
          <w:szCs w:val="28"/>
        </w:rPr>
        <w:t>next year. Finally, the net migration rate increased to around 240,000 in 2007, but fell back to around 160,000 in 2008.</w:t>
      </w:r>
    </w:p>
    <w:p w:rsidR="006B38FA" w:rsidRPr="006748F4" w:rsidRDefault="006B38FA" w:rsidP="006B38FA">
      <w:pPr>
        <w:jc w:val="both"/>
        <w:rPr>
          <w:rFonts w:asciiTheme="majorBidi" w:hAnsiTheme="majorBidi" w:cstheme="majorBidi"/>
          <w:sz w:val="28"/>
          <w:szCs w:val="28"/>
        </w:rPr>
      </w:pPr>
      <w:r>
        <w:rPr>
          <w:rFonts w:asciiTheme="majorBidi" w:hAnsiTheme="majorBidi" w:cstheme="majorBidi"/>
          <w:sz w:val="28"/>
          <w:szCs w:val="28"/>
        </w:rPr>
        <w:t>(167 words)</w:t>
      </w:r>
      <w:bookmarkStart w:id="0" w:name="_GoBack"/>
      <w:bookmarkEnd w:id="0"/>
    </w:p>
    <w:sectPr w:rsidR="006B38FA" w:rsidRPr="00674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AC1"/>
    <w:rsid w:val="000221B5"/>
    <w:rsid w:val="000800A2"/>
    <w:rsid w:val="000B46A0"/>
    <w:rsid w:val="001D080F"/>
    <w:rsid w:val="001F72F5"/>
    <w:rsid w:val="00535832"/>
    <w:rsid w:val="006748F4"/>
    <w:rsid w:val="006B38FA"/>
    <w:rsid w:val="00FF6A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EAA1"/>
  <w15:chartTrackingRefBased/>
  <w15:docId w15:val="{AA684FCE-AED5-45D7-87DB-05F0E9CF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3</cp:revision>
  <dcterms:created xsi:type="dcterms:W3CDTF">2019-10-29T13:02:00Z</dcterms:created>
  <dcterms:modified xsi:type="dcterms:W3CDTF">2019-10-29T13:13:00Z</dcterms:modified>
</cp:coreProperties>
</file>