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40"/>
      </w:pPr>
      <w:r>
        <w:rPr>
          <w:rFonts w:ascii="Calibri" w:hAnsi="Calibri"/>
          <w:b/>
          <w:i w:val="0"/>
          <w:color w:val="2E74B5"/>
          <w:sz w:val="20"/>
        </w:rPr>
        <w:t>PANDUAN OPERASIONAL</w:t>
      </w:r>
    </w:p>
    <w:p>
      <w:pPr>
        <w:spacing w:after="120"/>
      </w:pPr>
      <w:r>
        <w:rPr>
          <w:rFonts w:ascii="Calibri" w:hAnsi="Calibri"/>
          <w:b/>
          <w:i w:val="0"/>
          <w:color w:val="0B2545"/>
          <w:sz w:val="52"/>
        </w:rPr>
        <w:t>Alur Proses Aplikasi MY PSPA</w:t>
      </w:r>
    </w:p>
    <w:p>
      <w:pPr>
        <w:spacing w:after="280"/>
      </w:pPr>
      <w:r>
        <w:rPr>
          <w:rFonts w:ascii="Calibri" w:hAnsi="Calibri"/>
          <w:b w:val="0"/>
          <w:i w:val="0"/>
          <w:color w:val="606C7E"/>
          <w:sz w:val="26"/>
        </w:rPr>
        <w:t>Sistem Informasi Program Studi Profesi Apoteker - Farmasi UBP Karawang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Calibri" w:hAnsi="Calibri"/>
                <w:b/>
                <w:i w:val="0"/>
                <w:color w:val="0B2545"/>
              </w:rPr>
              <w:t>Status dokumen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</w:rPr>
              <w:t>Panduan operasional untuk menjalankan alur aplikasi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Calibri" w:hAnsi="Calibri"/>
                <w:b/>
                <w:i w:val="0"/>
                <w:color w:val="0B2545"/>
              </w:rPr>
              <w:t>Cakupan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</w:rPr>
              <w:t>PKPA, penempatan, rotasi, akademik, penilaian, dokumen, dan hypercare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Calibri" w:hAnsi="Calibri"/>
                <w:b/>
                <w:i w:val="0"/>
                <w:color w:val="0B2545"/>
              </w:rPr>
              <w:t>Sumber baseline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</w:rPr>
              <w:t>MY PSPA release candidate commit 19dbff0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Calibri" w:hAnsi="Calibri"/>
                <w:b/>
                <w:i w:val="0"/>
                <w:color w:val="0B2545"/>
              </w:rPr>
              <w:t>Catatan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</w:rPr>
              <w:t>Human UAT formal: Waived by Project Owner; deployment belum dilakukan</w:t>
            </w:r>
          </w:p>
        </w:tc>
      </w:tr>
    </w:tbl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0B2545"/>
              </w:rPr>
              <w:t xml:space="preserve">Tujuan panduan: </w:t>
            </w:r>
            <w:r>
              <w:rPr>
                <w:rFonts w:ascii="Calibri" w:hAnsi="Calibri"/>
                <w:b w:val="0"/>
                <w:i w:val="0"/>
              </w:rPr>
              <w:t>Membantu admin, koordinator, mahasiswa, pembimbing dalam, pembimbing lapangan, dan tim IT menjalankan proses MY PSPA secara runtut tanpa melewati titik kontrol penting.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rPr>
          <w:rFonts w:ascii="Calibri" w:hAnsi="Calibri"/>
          <w:b w:val="0"/>
          <w:i w:val="0"/>
        </w:rPr>
        <w:t>Daftar Isi Ringkas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</w:rPr>
        <w:t>1. Prinsip dan aktor utama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</w:rPr>
        <w:t>2. Alur besar dari persiapan sampai hypercare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</w:rPr>
        <w:t>3. Alur Admin dan Koordinator PKPA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</w:rPr>
        <w:t>4. Alur Mahasiswa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</w:rPr>
        <w:t>5. Alur Pembimbing Dalam dan Pembimbing Lapangan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</w:rPr>
        <w:t>6. Alur dokumen, notifikasi, dan audit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</w:rPr>
        <w:t>7. Checklist harian, mingguan, dan sebelum go-live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</w:rPr>
        <w:t>8. Penanganan masalah dan batasan saat ini</w:t>
      </w:r>
    </w:p>
    <w:p>
      <w:pPr>
        <w:pStyle w:val="Heading1"/>
        <w:keepNext/>
      </w:pPr>
      <w:r>
        <w:rPr>
          <w:rFonts w:ascii="Calibri" w:hAnsi="Calibri"/>
          <w:b w:val="0"/>
          <w:i w:val="0"/>
        </w:rPr>
        <w:t>1. Prinsip dan Aktor Utama</w:t>
      </w:r>
    </w:p>
    <w:p>
      <w:pPr/>
      <w:r>
        <w:rPr>
          <w:rFonts w:ascii="Calibri" w:hAnsi="Calibri"/>
          <w:b w:val="0"/>
          <w:i w:val="0"/>
        </w:rPr>
        <w:t>MY PSPA mengelola proses PKPA mulai dari master program, kepesertaan, penempatan, publikasi jadwal, operasional rotasi, aktivitas akademik, penilaian, nilai akhir, dokumen, analytics, sampai monitoring hypercare.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0B2545"/>
              </w:rPr>
              <w:t xml:space="preserve">Prinsip penting: </w:t>
            </w:r>
            <w:r>
              <w:rPr>
                <w:rFonts w:ascii="Calibri" w:hAnsi="Calibri"/>
                <w:b w:val="0"/>
                <w:i w:val="0"/>
              </w:rPr>
              <w:t>Akun, password, status akun, role, dan application access berasal dari Core Farmasi. MY PSPA tidak dipakai untuk membuat akun lokal pengganti Core.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4300"/>
        <w:gridCol w:w="3360"/>
      </w:tblGrid>
      <w:tr>
        <w:trPr>
          <w:tblHeader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i w:val="0"/>
                <w:color w:val="0B2545"/>
              </w:rPr>
              <w:t>Aktor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i w:val="0"/>
                <w:color w:val="0B2545"/>
              </w:rPr>
              <w:t>Tanggung jawab utama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i w:val="0"/>
                <w:color w:val="0B2545"/>
              </w:rPr>
              <w:t>Menu/area yang sering dipakai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</w:rPr>
              <w:t>Admin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</w:rPr>
              <w:t>Mengelola konfigurasi, master, dokumen, monitoring, dan dukungan teknis.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</w:rPr>
              <w:t>Dashboard, Master PKPA, Peserta, Dokumen, Analytics, Health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</w:rPr>
              <w:t>Koordinator PKPA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</w:rPr>
              <w:t>Menyusun readiness, placement planner, publikasi jadwal, monitoring akademik, dan keputusan program.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</w:rPr>
              <w:t>Readiness, Placement Planner, Publikasi, Operasional, Penilaian, Final Program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</w:rPr>
              <w:t>Mahasiswa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</w:rPr>
              <w:t>Melihat jadwal, menjalankan rotasi, presensi, logbook, tugas, laporan, dokumen, dan nilai yang sudah dirilis.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</w:rPr>
              <w:t>PKPA Saya, Rotasi PKPA, Akademik Rotasi, Dokumen, Nilai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</w:rPr>
              <w:t>Pembimbing Dalam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</w:rPr>
              <w:t>Memantau mahasiswa bimbingan, memberi arahan akademik, review laporan, dan input/review penilaian sesuai hak.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</w:rPr>
              <w:t>Monitoring PKPA, Akademik PKPA, Penilaian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</w:rPr>
              <w:t>Pembimbing Lapangan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</w:rPr>
              <w:t>Memvalidasi presensi, review logbook, memantau aktivitas lapangan, dan memberi penilaian sesuai skema.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</w:rPr>
              <w:t>Jadwal PKPA, Operasional PKPA, Akademik PKPA, Penilaian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</w:rPr>
              <w:t>Tim IT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</w:rPr>
              <w:t>Menjaga environment, Core integration, backup, queue, scheduler, storage, audit, dan incident response.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</w:rPr>
              <w:t>Health, log, queue, command audit, release docs</w:t>
            </w:r>
          </w:p>
        </w:tc>
      </w:tr>
    </w:tbl>
    <w:p>
      <w:pPr>
        <w:pStyle w:val="Heading1"/>
        <w:keepNext/>
      </w:pPr>
      <w:r>
        <w:rPr>
          <w:rFonts w:ascii="Calibri" w:hAnsi="Calibri"/>
          <w:b w:val="0"/>
          <w:i w:val="0"/>
        </w:rPr>
        <w:t>2. Alur Besar Proses MY PSPA</w:t>
      </w:r>
    </w:p>
    <w:p>
      <w:pPr/>
      <w:r>
        <w:rPr>
          <w:rFonts w:ascii="Calibri" w:hAnsi="Calibri"/>
          <w:b w:val="0"/>
          <w:i w:val="0"/>
        </w:rPr>
        <w:t>Gunakan urutan berikut sebagai peta utama saat menjalankan satu periode PKPA.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2500"/>
        <w:gridCol w:w="5960"/>
      </w:tblGrid>
      <w:tr>
        <w:trPr>
          <w:tblHeader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i w:val="0"/>
                <w:color w:val="0B2545"/>
              </w:rPr>
              <w:t>Tahap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i w:val="0"/>
                <w:color w:val="0B2545"/>
              </w:rPr>
              <w:t>Nama proses</w:t>
            </w:r>
          </w:p>
        </w:tc>
        <w:tc>
          <w:tcPr>
            <w:tcW w:type="dxa" w:w="5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i w:val="0"/>
                <w:color w:val="0B2545"/>
              </w:rPr>
              <w:t>Output yang harus ada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</w:rPr>
              <w:t>1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</w:rPr>
              <w:t>Persiapan Core dan akses</w:t>
            </w:r>
          </w:p>
        </w:tc>
        <w:tc>
          <w:tcPr>
            <w:tcW w:type="dxa" w:w="5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</w:rPr>
              <w:t>Pastikan akun pengguna aktif di Core Farmasi, role dan application access tersedia, lalu pengguna dapat login ke MY PSPA.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</w:rPr>
              <w:t>2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</w:rPr>
              <w:t>Master program PKPA</w:t>
            </w:r>
          </w:p>
        </w:tc>
        <w:tc>
          <w:tcPr>
            <w:tcW w:type="dxa" w:w="5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</w:rPr>
              <w:t>Admin/Koordinator membuat atau memilih program, memastikan enam wahana aktif, durasi program-wahana lengkap, dan tempat praktik valid.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</w:rPr>
              <w:t>3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</w:rPr>
              <w:t>Kepesertaan mahasiswa</w:t>
            </w:r>
          </w:p>
        </w:tc>
        <w:tc>
          <w:tcPr>
            <w:tcW w:type="dxa" w:w="5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</w:rPr>
              <w:t>Import atau input peserta PKPA dari referensi Core, buat requirement enam wahana, dan susun kelompok bila diperlukan.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</w:rPr>
              <w:t>4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</w:rPr>
              <w:t>Readiness tempat dan pembimbing</w:t>
            </w:r>
          </w:p>
        </w:tc>
        <w:tc>
          <w:tcPr>
            <w:tcW w:type="dxa" w:w="5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</w:rPr>
              <w:t>Pastikan availability tempat, kapasitas, Pembimbing Lapangan, dan eligibility Pembimbing Dalam sudah siap.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</w:rPr>
              <w:t>5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</w:rPr>
              <w:t>Draft penempatan</w:t>
            </w:r>
          </w:p>
        </w:tc>
        <w:tc>
          <w:tcPr>
            <w:tcW w:type="dxa" w:w="5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</w:rPr>
              <w:t>Koordinator menyusun assignment rotasi per mahasiswa atau kelompok melalui placement planner, lalu menjalankan validasi konflik.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</w:rPr>
              <w:t>6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</w:rPr>
              <w:t>Final review dan publikasi</w:t>
            </w:r>
          </w:p>
        </w:tc>
        <w:tc>
          <w:tcPr>
            <w:tcW w:type="dxa" w:w="5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</w:rPr>
              <w:t>Plan dikunci, dipublikasikan sebagai jadwal resmi, dan mahasiswa/pembimbing melihat snapshot publikasi.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</w:rPr>
              <w:t>7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</w:rPr>
              <w:t>Operasional rotasi</w:t>
            </w:r>
          </w:p>
        </w:tc>
        <w:tc>
          <w:tcPr>
            <w:tcW w:type="dxa" w:w="5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</w:rPr>
              <w:t>Mahasiswa menjalankan presensi dan logbook. Pembimbing Lapangan melakukan review lapangan, Pembimbing Dalam melakukan monitoring.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</w:rPr>
              <w:t>8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</w:rPr>
              <w:t>Akademik rotasi</w:t>
            </w:r>
          </w:p>
        </w:tc>
        <w:tc>
          <w:tcPr>
            <w:tcW w:type="dxa" w:w="5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</w:rPr>
              <w:t>Kompetensi, tugas khusus, laporan rotasi, bimbingan, dan readiness akademik dicatat sampai siap dinilai.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</w:rPr>
              <w:t>9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</w:rPr>
              <w:t>Penilaian wahana</w:t>
            </w:r>
          </w:p>
        </w:tc>
        <w:tc>
          <w:tcPr>
            <w:tcW w:type="dxa" w:w="5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</w:rPr>
              <w:t>Assessor mengisi nilai sesuai skema dan rubrik per wahana, lalu finalisasi dan release nilai wahana sesuai aturan.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</w:rPr>
              <w:t>10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</w:rPr>
              <w:t>Nilai akhir dan kelulusan</w:t>
            </w:r>
          </w:p>
        </w:tc>
        <w:tc>
          <w:tcPr>
            <w:tcW w:type="dxa" w:w="5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</w:rPr>
              <w:t>Koordinator mengevaluasi requirement, remedial, kalkulasi nilai akhir, keputusan kelulusan, dan release hasil akhir.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</w:rPr>
              <w:t>11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</w:rPr>
              <w:t>Dokumen dan rekap</w:t>
            </w:r>
          </w:p>
        </w:tc>
        <w:tc>
          <w:tcPr>
            <w:tcW w:type="dxa" w:w="5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</w:rPr>
              <w:t>Dokumen internal, export resmi, analytics, dan rekap dipakai untuk operasional dan pelaporan.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</w:rPr>
              <w:t>12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</w:rPr>
              <w:t>Monitoring dan hypercare</w:t>
            </w:r>
          </w:p>
        </w:tc>
        <w:tc>
          <w:tcPr>
            <w:tcW w:type="dxa" w:w="5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</w:rPr>
              <w:t>Tim memantau health, queue, integrity, orphan file, incident, dan feedback terutama saat controlled go-live.</w:t>
            </w:r>
          </w:p>
        </w:tc>
      </w:tr>
    </w:tbl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0B2545"/>
              </w:rPr>
              <w:t xml:space="preserve">Titik kontrol: </w:t>
            </w:r>
            <w:r>
              <w:rPr>
                <w:rFonts w:ascii="Calibri" w:hAnsi="Calibri"/>
                <w:b w:val="0"/>
                <w:i w:val="0"/>
              </w:rPr>
              <w:t>Jangan lanjut ke publikasi jika readiness dan validasi placement belum bersih. Jangan lanjut deployment target jika backup, Core login nyata, HTTPS, queue, storage, dan smoke test target belum siap.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/>
          <w:b w:val="0"/>
          <w:i w:val="0"/>
        </w:rPr>
        <w:t>3. Alur Admin dan Koordinator PKPA</w:t>
      </w:r>
    </w:p>
    <w:p>
      <w:pPr>
        <w:pStyle w:val="Heading2"/>
        <w:keepNext/>
      </w:pPr>
      <w:r>
        <w:rPr>
          <w:rFonts w:ascii="Calibri" w:hAnsi="Calibri"/>
          <w:b w:val="0"/>
          <w:i w:val="0"/>
        </w:rPr>
        <w:t>3.1 Persiapan Program</w:t>
      </w:r>
    </w:p>
    <w:p>
      <w:pPr>
        <w:pStyle w:val="ListNumber"/>
        <w:spacing w:after="80"/>
      </w:pPr>
      <w:r>
        <w:rPr>
          <w:rFonts w:ascii="Calibri" w:hAnsi="Calibri"/>
          <w:b w:val="0"/>
          <w:i w:val="0"/>
        </w:rPr>
        <w:t>Login memakai akun Core Farmasi, pilih role Admin atau Koordinator PKPA.</w:t>
      </w:r>
    </w:p>
    <w:p>
      <w:pPr>
        <w:pStyle w:val="ListNumber"/>
        <w:spacing w:after="80"/>
      </w:pPr>
      <w:r>
        <w:rPr>
          <w:rFonts w:ascii="Calibri" w:hAnsi="Calibri"/>
          <w:b w:val="0"/>
          <w:i w:val="0"/>
        </w:rPr>
        <w:t>Buka Master PKPA, pastikan program aktif sesuai periode berjalan.</w:t>
      </w:r>
    </w:p>
    <w:p>
      <w:pPr>
        <w:pStyle w:val="ListNumber"/>
        <w:spacing w:after="80"/>
      </w:pPr>
      <w:r>
        <w:rPr>
          <w:rFonts w:ascii="Calibri" w:hAnsi="Calibri"/>
          <w:b w:val="0"/>
          <w:i w:val="0"/>
        </w:rPr>
        <w:t>Periksa enam wahana: Apotek, Puskesmas, PBF, Rumah Sakit, Industri, dan Pemerintahan.</w:t>
      </w:r>
    </w:p>
    <w:p>
      <w:pPr>
        <w:pStyle w:val="ListNumber"/>
        <w:spacing w:after="80"/>
      </w:pPr>
      <w:r>
        <w:rPr>
          <w:rFonts w:ascii="Calibri" w:hAnsi="Calibri"/>
          <w:b w:val="0"/>
          <w:i w:val="0"/>
        </w:rPr>
        <w:t>Isi durasi per program-wahana berdasarkan kebijakan resmi, bukan asumsi.</w:t>
      </w:r>
    </w:p>
    <w:p>
      <w:pPr>
        <w:pStyle w:val="ListNumber"/>
        <w:spacing w:after="80"/>
      </w:pPr>
      <w:r>
        <w:rPr>
          <w:rFonts w:ascii="Calibri" w:hAnsi="Calibri"/>
          <w:b w:val="0"/>
          <w:i w:val="0"/>
        </w:rPr>
        <w:t>Pastikan tempat praktik aktif, sesuai wahana, dan option Pemerintahan tepat bila digunakan.</w:t>
      </w:r>
    </w:p>
    <w:p>
      <w:pPr>
        <w:pStyle w:val="Heading2"/>
        <w:keepNext/>
      </w:pPr>
      <w:r>
        <w:rPr>
          <w:rFonts w:ascii="Calibri" w:hAnsi="Calibri"/>
          <w:b w:val="0"/>
          <w:i w:val="0"/>
        </w:rPr>
        <w:t>3.2 Peserta dan Kelompok</w:t>
      </w:r>
    </w:p>
    <w:p>
      <w:pPr>
        <w:pStyle w:val="ListNumber"/>
        <w:spacing w:after="80"/>
      </w:pPr>
      <w:r>
        <w:rPr>
          <w:rFonts w:ascii="Calibri" w:hAnsi="Calibri"/>
          <w:b w:val="0"/>
          <w:i w:val="0"/>
        </w:rPr>
        <w:t>Gunakan menu Peserta PKPA untuk input atau import peserta.</w:t>
      </w:r>
    </w:p>
    <w:p>
      <w:pPr>
        <w:pStyle w:val="ListNumber"/>
        <w:spacing w:after="80"/>
      </w:pPr>
      <w:r>
        <w:rPr>
          <w:rFonts w:ascii="Calibri" w:hAnsi="Calibri"/>
          <w:b w:val="0"/>
          <w:i w:val="0"/>
        </w:rPr>
        <w:t>Pastikan setiap peserta memiliki core_user_id dari Core Farmasi.</w:t>
      </w:r>
    </w:p>
    <w:p>
      <w:pPr>
        <w:pStyle w:val="ListNumber"/>
        <w:spacing w:after="80"/>
      </w:pPr>
      <w:r>
        <w:rPr>
          <w:rFonts w:ascii="Calibri" w:hAnsi="Calibri"/>
          <w:b w:val="0"/>
          <w:i w:val="0"/>
        </w:rPr>
        <w:t>Periksa bahwa enam requirement wahana terbentuk otomatis.</w:t>
      </w:r>
    </w:p>
    <w:p>
      <w:pPr>
        <w:pStyle w:val="ListNumber"/>
        <w:spacing w:after="80"/>
      </w:pPr>
      <w:r>
        <w:rPr>
          <w:rFonts w:ascii="Calibri" w:hAnsi="Calibri"/>
          <w:b w:val="0"/>
          <w:i w:val="0"/>
        </w:rPr>
        <w:t>Buat kelompok jika proses placement dilakukan berbasis kelompok.</w:t>
      </w:r>
    </w:p>
    <w:p>
      <w:pPr>
        <w:pStyle w:val="ListNumber"/>
        <w:spacing w:after="80"/>
      </w:pPr>
      <w:r>
        <w:rPr>
          <w:rFonts w:ascii="Calibri" w:hAnsi="Calibri"/>
          <w:b w:val="0"/>
          <w:i w:val="0"/>
        </w:rPr>
        <w:t>Gunakan preview import; jangan menjalankan final import untuk row yang masih invalid.</w:t>
      </w:r>
    </w:p>
    <w:p>
      <w:pPr>
        <w:pStyle w:val="Heading2"/>
        <w:keepNext/>
      </w:pPr>
      <w:r>
        <w:rPr>
          <w:rFonts w:ascii="Calibri" w:hAnsi="Calibri"/>
          <w:b w:val="0"/>
          <w:i w:val="0"/>
        </w:rPr>
        <w:t>3.3 Readiness dan Placement Planner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4200"/>
        <w:gridCol w:w="3360"/>
      </w:tblGrid>
      <w:tr>
        <w:trPr>
          <w:tblHeader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i w:val="0"/>
                <w:color w:val="0B2545"/>
              </w:rPr>
              <w:t>Langkah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i w:val="0"/>
                <w:color w:val="0B2545"/>
              </w:rPr>
              <w:t>Yang dicek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i w:val="0"/>
                <w:color w:val="0B2545"/>
              </w:rPr>
              <w:t>Lanjut jika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</w:rPr>
              <w:t>Readiness tempat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</w:rPr>
              <w:t>Tempat, availability, kapasitas, reserved slot, dan periode aktif.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</w:rPr>
              <w:t>Tidak ada blocker tempat atau kapasitas.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</w:rPr>
              <w:t>Pembimbing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</w:rPr>
              <w:t>Pembimbing Lapangan per tempat dan Pembimbing Dalam eligible per program-wahana.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</w:rPr>
              <w:t>Core snapshot valid dan pembimbing aktif.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</w:rPr>
              <w:t>Draft assignment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</w:rPr>
              <w:t>Mahasiswa, requirement, tempat, tanggal, pembimbing, kapasitas, bentrok jadwal.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</w:rPr>
              <w:t>Validasi planner tidak memunculkan error High/Critical.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</w:rPr>
              <w:t>Lock plan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</w:rPr>
              <w:t>Plan sudah final untuk publikasi.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</w:rPr>
              <w:t>Plan dikunci oleh role berwenang.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</w:rPr>
              <w:t>Publish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</w:rPr>
              <w:t>Snapshot resmi jadwal dan pembimbing dibuat.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</w:rPr>
              <w:t>Portal mahasiswa dan pembimbing membaca publikasi current.</w:t>
            </w:r>
          </w:p>
        </w:tc>
      </w:tr>
    </w:tbl>
    <w:p>
      <w:pPr>
        <w:pStyle w:val="Heading2"/>
        <w:keepNext/>
      </w:pPr>
      <w:r>
        <w:rPr>
          <w:rFonts w:ascii="Calibri" w:hAnsi="Calibri"/>
          <w:b w:val="0"/>
          <w:i w:val="0"/>
        </w:rPr>
        <w:t>3.4 Operasional Sampai Nilai Akhir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</w:rPr>
        <w:t>Pantau runtime rotasi dari publikasi current, bukan draft planner.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</w:rPr>
        <w:t>Pantau presensi, logbook, koreksi presensi, progress operasional, dan publication sync.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</w:rPr>
        <w:t>Pantau kompetensi, tugas khusus, laporan rotasi, bimbingan, dan readiness akademik.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</w:rPr>
        <w:t>Aktifkan penilaian sesuai skema aktif dan finalisasi nilai wahana setelah seluruh komponen wajib lengkap.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</w:rPr>
        <w:t>Hitung nilai akhir hanya dari nilai wahana yang finalized/released sesuai policy.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</w:rPr>
        <w:t>Release hasil akhir mahasiswa hanya setelah keputusan kelulusan dan status release valid.</w:t>
      </w:r>
    </w:p>
    <w:p>
      <w:pPr>
        <w:pStyle w:val="Heading1"/>
        <w:keepNext/>
      </w:pPr>
      <w:r>
        <w:rPr>
          <w:rFonts w:ascii="Calibri" w:hAnsi="Calibri"/>
          <w:b w:val="0"/>
          <w:i w:val="0"/>
        </w:rPr>
        <w:t>4. Alur Mahasiswa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0B2545"/>
              </w:rPr>
              <w:t xml:space="preserve">Hak akses mahasiswa: </w:t>
            </w:r>
            <w:r>
              <w:rPr>
                <w:rFonts w:ascii="Calibri" w:hAnsi="Calibri"/>
                <w:b w:val="0"/>
                <w:i w:val="0"/>
              </w:rPr>
              <w:t>Mahasiswa hanya melihat data miliknya sendiri: jadwal, rotasi, dokumen, logbook, laporan, tugas, kompetensi, dan nilai yang sudah dirilis.</w:t>
            </w:r>
          </w:p>
        </w:tc>
      </w:tr>
    </w:tbl>
    <w:p>
      <w:pPr>
        <w:spacing w:after="40"/>
      </w:pPr>
    </w:p>
    <w:p>
      <w:pPr>
        <w:pStyle w:val="ListNumber"/>
        <w:spacing w:after="80"/>
      </w:pPr>
      <w:r>
        <w:rPr>
          <w:rFonts w:ascii="Calibri" w:hAnsi="Calibri"/>
          <w:b w:val="0"/>
          <w:i w:val="0"/>
        </w:rPr>
        <w:t>Login memakai akun Core Farmasi dan pilih role Mahasiswa.</w:t>
      </w:r>
    </w:p>
    <w:p>
      <w:pPr>
        <w:pStyle w:val="ListNumber"/>
        <w:spacing w:after="80"/>
      </w:pPr>
      <w:r>
        <w:rPr>
          <w:rFonts w:ascii="Calibri" w:hAnsi="Calibri"/>
          <w:b w:val="0"/>
          <w:i w:val="0"/>
        </w:rPr>
        <w:t>Buka Dashboard untuk memastikan program, status kepesertaan, dan ringkasan PKPA.</w:t>
      </w:r>
    </w:p>
    <w:p>
      <w:pPr>
        <w:pStyle w:val="ListNumber"/>
        <w:spacing w:after="80"/>
      </w:pPr>
      <w:r>
        <w:rPr>
          <w:rFonts w:ascii="Calibri" w:hAnsi="Calibri"/>
          <w:b w:val="0"/>
          <w:i w:val="0"/>
        </w:rPr>
        <w:t>Buka PKPA Saya untuk melihat jadwal resmi yang sudah dipublikasikan.</w:t>
      </w:r>
    </w:p>
    <w:p>
      <w:pPr>
        <w:pStyle w:val="ListNumber"/>
        <w:spacing w:after="80"/>
      </w:pPr>
      <w:r>
        <w:rPr>
          <w:rFonts w:ascii="Calibri" w:hAnsi="Calibri"/>
          <w:b w:val="0"/>
          <w:i w:val="0"/>
        </w:rPr>
        <w:t>Acknowledge jadwal bila diminta. Acknowledgement adalah tanda membaca, bukan approval.</w:t>
      </w:r>
    </w:p>
    <w:p>
      <w:pPr>
        <w:pStyle w:val="ListNumber"/>
        <w:spacing w:after="80"/>
      </w:pPr>
      <w:r>
        <w:rPr>
          <w:rFonts w:ascii="Calibri" w:hAnsi="Calibri"/>
          <w:b w:val="0"/>
          <w:i w:val="0"/>
        </w:rPr>
        <w:t>Selama rotasi, isi presensi sesuai aturan dan ajukan koreksi bila ada kesalahan.</w:t>
      </w:r>
    </w:p>
    <w:p>
      <w:pPr>
        <w:pStyle w:val="ListNumber"/>
        <w:spacing w:after="80"/>
      </w:pPr>
      <w:r>
        <w:rPr>
          <w:rFonts w:ascii="Calibri" w:hAnsi="Calibri"/>
          <w:b w:val="0"/>
          <w:i w:val="0"/>
        </w:rPr>
        <w:t>Isi logbook, unggah lampiran yang valid, lalu submit untuk review.</w:t>
      </w:r>
    </w:p>
    <w:p>
      <w:pPr>
        <w:pStyle w:val="ListNumber"/>
        <w:spacing w:after="80"/>
      </w:pPr>
      <w:r>
        <w:rPr>
          <w:rFonts w:ascii="Calibri" w:hAnsi="Calibri"/>
          <w:b w:val="0"/>
          <w:i w:val="0"/>
        </w:rPr>
        <w:t>Kerjakan kompetensi, tugas khusus, laporan rotasi, dan bimbingan sesuai instruksi pembimbing.</w:t>
      </w:r>
    </w:p>
    <w:p>
      <w:pPr>
        <w:pStyle w:val="ListNumber"/>
        <w:spacing w:after="80"/>
      </w:pPr>
      <w:r>
        <w:rPr>
          <w:rFonts w:ascii="Calibri" w:hAnsi="Calibri"/>
          <w:b w:val="0"/>
          <w:i w:val="0"/>
        </w:rPr>
        <w:t>Cek dokumen internal yang tersedia pada menu Dokumen.</w:t>
      </w:r>
    </w:p>
    <w:p>
      <w:pPr>
        <w:pStyle w:val="ListNumber"/>
        <w:spacing w:after="80"/>
      </w:pPr>
      <w:r>
        <w:rPr>
          <w:rFonts w:ascii="Calibri" w:hAnsi="Calibri"/>
          <w:b w:val="0"/>
          <w:i w:val="0"/>
        </w:rPr>
        <w:t>Cek nilai hanya setelah nilai atau hasil akhir sudah dirilis.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3700"/>
        <w:gridCol w:w="3460"/>
      </w:tblGrid>
      <w:tr>
        <w:trPr>
          <w:tblHeader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i w:val="0"/>
                <w:color w:val="0B2545"/>
              </w:rPr>
              <w:t>Situasi</w:t>
            </w:r>
          </w:p>
        </w:tc>
        <w:tc>
          <w:tcPr>
            <w:tcW w:type="dxa" w:w="3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i w:val="0"/>
                <w:color w:val="0B2545"/>
              </w:rPr>
              <w:t>Kemungkinan penyebab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i w:val="0"/>
                <w:color w:val="0B2545"/>
              </w:rPr>
              <w:t>Aksi mahasiswa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</w:rPr>
              <w:t>Tidak bisa login</w:t>
            </w:r>
          </w:p>
        </w:tc>
        <w:tc>
          <w:tcPr>
            <w:tcW w:type="dxa" w:w="3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</w:rPr>
              <w:t>Akun Core tidak aktif, password salah, atau belum diberi akses aplikasi.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</w:rPr>
              <w:t>Hubungi admin/tim Core. Jangan meminta akun lokal pengganti.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</w:rPr>
              <w:t>Jadwal belum tampil</w:t>
            </w:r>
          </w:p>
        </w:tc>
        <w:tc>
          <w:tcPr>
            <w:tcW w:type="dxa" w:w="3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</w:rPr>
              <w:t>Jadwal belum dipublikasikan atau peserta belum masuk program.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</w:rPr>
              <w:t>Konfirmasi ke Koordinator PKPA.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</w:rPr>
              <w:t>Upload gagal</w:t>
            </w:r>
          </w:p>
        </w:tc>
        <w:tc>
          <w:tcPr>
            <w:tcW w:type="dxa" w:w="3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</w:rPr>
              <w:t>Ukuran atau tipe file tidak sesuai.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</w:rPr>
              <w:t>Kompres/ganti file sesuai aturan, lalu unggah ulang.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</w:rPr>
              <w:t>Nilai belum tampil</w:t>
            </w:r>
          </w:p>
        </w:tc>
        <w:tc>
          <w:tcPr>
            <w:tcW w:type="dxa" w:w="3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</w:rPr>
              <w:t>Nilai belum dirilis.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</w:rPr>
              <w:t>Tunggu release resmi atau tanyakan ke Koordinator.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</w:rPr>
              <w:t>Akses ditolak</w:t>
            </w:r>
          </w:p>
        </w:tc>
        <w:tc>
          <w:tcPr>
            <w:tcW w:type="dxa" w:w="3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</w:rPr>
              <w:t>Role aktif tidak sesuai atau data bukan milik mahasiswa.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</w:rPr>
              <w:t>Cek role aktif dan logout-login ulang jika perlu.</w:t>
            </w:r>
          </w:p>
        </w:tc>
      </w:tr>
    </w:tbl>
    <w:p>
      <w:pPr>
        <w:pStyle w:val="Heading1"/>
        <w:keepNext/>
      </w:pPr>
      <w:r>
        <w:rPr>
          <w:rFonts w:ascii="Calibri" w:hAnsi="Calibri"/>
          <w:b w:val="0"/>
          <w:i w:val="0"/>
        </w:rPr>
        <w:t>5. Alur Pembimbing</w:t>
      </w:r>
    </w:p>
    <w:p>
      <w:pPr>
        <w:pStyle w:val="Heading2"/>
        <w:keepNext/>
      </w:pPr>
      <w:r>
        <w:rPr>
          <w:rFonts w:ascii="Calibri" w:hAnsi="Calibri"/>
          <w:b w:val="0"/>
          <w:i w:val="0"/>
        </w:rPr>
        <w:t>5.1 Pembimbing Dalam</w:t>
      </w:r>
    </w:p>
    <w:p>
      <w:pPr>
        <w:pStyle w:val="ListNumber"/>
        <w:spacing w:after="80"/>
      </w:pPr>
      <w:r>
        <w:rPr>
          <w:rFonts w:ascii="Calibri" w:hAnsi="Calibri"/>
          <w:b w:val="0"/>
          <w:i w:val="0"/>
        </w:rPr>
        <w:t>Login dengan akun Core Farmasi dan pilih role Pembimbing Dalam.</w:t>
      </w:r>
    </w:p>
    <w:p>
      <w:pPr>
        <w:pStyle w:val="ListNumber"/>
        <w:spacing w:after="80"/>
      </w:pPr>
      <w:r>
        <w:rPr>
          <w:rFonts w:ascii="Calibri" w:hAnsi="Calibri"/>
          <w:b w:val="0"/>
          <w:i w:val="0"/>
        </w:rPr>
        <w:t>Buka Jadwal PKPA atau Monitoring PKPA untuk melihat mahasiswa bimbingan.</w:t>
      </w:r>
    </w:p>
    <w:p>
      <w:pPr>
        <w:pStyle w:val="ListNumber"/>
        <w:spacing w:after="80"/>
      </w:pPr>
      <w:r>
        <w:rPr>
          <w:rFonts w:ascii="Calibri" w:hAnsi="Calibri"/>
          <w:b w:val="0"/>
          <w:i w:val="0"/>
        </w:rPr>
        <w:t>Pantau presensi, logbook, progress rotasi, kompetensi, tugas, dan laporan.</w:t>
      </w:r>
    </w:p>
    <w:p>
      <w:pPr>
        <w:pStyle w:val="ListNumber"/>
        <w:spacing w:after="80"/>
      </w:pPr>
      <w:r>
        <w:rPr>
          <w:rFonts w:ascii="Calibri" w:hAnsi="Calibri"/>
          <w:b w:val="0"/>
          <w:i w:val="0"/>
        </w:rPr>
        <w:t>Berikan bimbingan atau komentar akademik melalui menu yang tersedia.</w:t>
      </w:r>
    </w:p>
    <w:p>
      <w:pPr>
        <w:pStyle w:val="ListNumber"/>
        <w:spacing w:after="80"/>
      </w:pPr>
      <w:r>
        <w:rPr>
          <w:rFonts w:ascii="Calibri" w:hAnsi="Calibri"/>
          <w:b w:val="0"/>
          <w:i w:val="0"/>
        </w:rPr>
        <w:t>Review laporan atau penilaian hanya jika workflow memberi kewenangan.</w:t>
      </w:r>
    </w:p>
    <w:p>
      <w:pPr>
        <w:pStyle w:val="ListNumber"/>
        <w:spacing w:after="80"/>
      </w:pPr>
      <w:r>
        <w:rPr>
          <w:rFonts w:ascii="Calibri" w:hAnsi="Calibri"/>
          <w:b w:val="0"/>
          <w:i w:val="0"/>
        </w:rPr>
        <w:t>Laporkan kendala data, assignment, atau akademik kepada Koordinator PKPA.</w:t>
      </w:r>
    </w:p>
    <w:p>
      <w:pPr>
        <w:pStyle w:val="Heading2"/>
        <w:keepNext/>
      </w:pPr>
      <w:r>
        <w:rPr>
          <w:rFonts w:ascii="Calibri" w:hAnsi="Calibri"/>
          <w:b w:val="0"/>
          <w:i w:val="0"/>
        </w:rPr>
        <w:t>5.2 Pembimbing Lapangan</w:t>
      </w:r>
    </w:p>
    <w:p>
      <w:pPr>
        <w:pStyle w:val="ListNumber"/>
        <w:spacing w:after="80"/>
      </w:pPr>
      <w:r>
        <w:rPr>
          <w:rFonts w:ascii="Calibri" w:hAnsi="Calibri"/>
          <w:b w:val="0"/>
          <w:i w:val="0"/>
        </w:rPr>
        <w:t>Login dengan akun Core Farmasi dan pilih role Pembimbing Lapangan.</w:t>
      </w:r>
    </w:p>
    <w:p>
      <w:pPr>
        <w:pStyle w:val="ListNumber"/>
        <w:spacing w:after="80"/>
      </w:pPr>
      <w:r>
        <w:rPr>
          <w:rFonts w:ascii="Calibri" w:hAnsi="Calibri"/>
          <w:b w:val="0"/>
          <w:i w:val="0"/>
        </w:rPr>
        <w:t>Buka Jadwal PKPA untuk melihat mahasiswa di tempat praktik terkait.</w:t>
      </w:r>
    </w:p>
    <w:p>
      <w:pPr>
        <w:pStyle w:val="ListNumber"/>
        <w:spacing w:after="80"/>
      </w:pPr>
      <w:r>
        <w:rPr>
          <w:rFonts w:ascii="Calibri" w:hAnsi="Calibri"/>
          <w:b w:val="0"/>
          <w:i w:val="0"/>
        </w:rPr>
        <w:t>Review presensi sesuai kehadiran nyata di lapangan.</w:t>
      </w:r>
    </w:p>
    <w:p>
      <w:pPr>
        <w:pStyle w:val="ListNumber"/>
        <w:spacing w:after="80"/>
      </w:pPr>
      <w:r>
        <w:rPr>
          <w:rFonts w:ascii="Calibri" w:hAnsi="Calibri"/>
          <w:b w:val="0"/>
          <w:i w:val="0"/>
        </w:rPr>
        <w:t>Review logbook dan beri revisi/approval sesuai aktivitas.</w:t>
      </w:r>
    </w:p>
    <w:p>
      <w:pPr>
        <w:pStyle w:val="ListNumber"/>
        <w:spacing w:after="80"/>
      </w:pPr>
      <w:r>
        <w:rPr>
          <w:rFonts w:ascii="Calibri" w:hAnsi="Calibri"/>
          <w:b w:val="0"/>
          <w:i w:val="0"/>
        </w:rPr>
        <w:t>Verifikasi kompetensi, tugas, laporan, atau nilai jika menjadi kewenangan.</w:t>
      </w:r>
    </w:p>
    <w:p>
      <w:pPr>
        <w:pStyle w:val="ListNumber"/>
        <w:spacing w:after="80"/>
      </w:pPr>
      <w:r>
        <w:rPr>
          <w:rFonts w:ascii="Calibri" w:hAnsi="Calibri"/>
          <w:b w:val="0"/>
          <w:i w:val="0"/>
        </w:rPr>
        <w:t>Laporkan kendala operasional kepada Koordinator PKPA.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0B2545"/>
              </w:rPr>
              <w:t xml:space="preserve">Batasan penting: </w:t>
            </w:r>
            <w:r>
              <w:rPr>
                <w:rFonts w:ascii="Calibri" w:hAnsi="Calibri"/>
                <w:b w:val="0"/>
                <w:i w:val="0"/>
              </w:rPr>
              <w:t>Pembimbing hanya mengakses mahasiswa yang terkait dengan assignment atau tempat praktiknya. File dan data mahasiswa tidak boleh dibagikan di luar kanal resmi.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/>
          <w:b w:val="0"/>
          <w:i w:val="0"/>
        </w:rPr>
        <w:t>6. Alur Dokumen, Notifikasi, dan Audit</w:t>
      </w:r>
    </w:p>
    <w:p>
      <w:pPr>
        <w:pStyle w:val="Heading2"/>
        <w:keepNext/>
      </w:pPr>
      <w:r>
        <w:rPr>
          <w:rFonts w:ascii="Calibri" w:hAnsi="Calibri"/>
          <w:b w:val="0"/>
          <w:i w:val="0"/>
        </w:rPr>
        <w:t>6.1 Dokumen Internal PKPA</w:t>
      </w:r>
    </w:p>
    <w:p>
      <w:pPr/>
      <w:r>
        <w:rPr>
          <w:rFonts w:ascii="Calibri" w:hAnsi="Calibri"/>
          <w:b w:val="0"/>
          <w:i w:val="0"/>
        </w:rPr>
        <w:t>Dokumen MY PSPA bersifat dokumen internal sampai nomor, template, dan penandatangan resmi dikonfigurasi oleh pengelola. File dokumen disimpan di private storage dan hanya dapat diunduh melalui route protected.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2300"/>
        <w:gridCol w:w="4460"/>
      </w:tblGrid>
      <w:tr>
        <w:trPr>
          <w:tblHeader w:val="true"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i w:val="0"/>
                <w:color w:val="0B2545"/>
              </w:rPr>
              <w:t>Proses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i w:val="0"/>
                <w:color w:val="0B2545"/>
              </w:rPr>
              <w:t>Pelaksana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i w:val="0"/>
                <w:color w:val="0B2545"/>
              </w:rPr>
              <w:t>Kontrol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</w:rPr>
              <w:t>Template dan nomor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</w:rPr>
              <w:t>Admin/Koordinator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</w:rPr>
              <w:t>Jangan mengarang kop, nomor, pejabat, atau tanda tangan resmi.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</w:rPr>
              <w:t>Generate dokumen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</w:rPr>
              <w:t>Admin/Koordinator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</w:rPr>
              <w:t>Gunakan template aktif dan catat generation job.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</w:rPr>
              <w:t>Publish/distribusi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</w:rPr>
              <w:t>Admin/Koordinator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</w:rPr>
              <w:t>Published version tidak ditimpa; buat versi baru bila revisi.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</w:rPr>
              <w:t>Download mahasiswa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</w:rPr>
              <w:t>Mahasiswa terkait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</w:rPr>
              <w:t>Hanya file yang berhak dilihat dan sudah tersedia.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</w:rPr>
              <w:t>Audit orphan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</w:rPr>
              <w:t>Tim IT/Admin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</w:rPr>
              <w:t>Jalankan pkpa:document-orphan-audit --json.</w:t>
            </w:r>
          </w:p>
        </w:tc>
      </w:tr>
    </w:tbl>
    <w:p>
      <w:pPr>
        <w:pStyle w:val="Heading2"/>
        <w:keepNext/>
      </w:pPr>
      <w:r>
        <w:rPr>
          <w:rFonts w:ascii="Calibri" w:hAnsi="Calibri"/>
          <w:b w:val="0"/>
          <w:i w:val="0"/>
        </w:rPr>
        <w:t>6.2 Notifikasi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</w:rPr>
        <w:t>Database notification dapat dipakai sebagai kanal utama.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</w:rPr>
        <w:t>Email production direkomendasikan tetap off sampai SMTP, sender, recipient, retry, dan duplicate prevention diverifikasi.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</w:rPr>
        <w:t>Failure/skip notifikasi tidak boleh menggagalkan publikasi yang sudah benar secara data.</w:t>
      </w:r>
    </w:p>
    <w:p>
      <w:pPr>
        <w:pStyle w:val="Heading2"/>
        <w:keepNext/>
      </w:pPr>
      <w:r>
        <w:rPr>
          <w:rFonts w:ascii="Calibri" w:hAnsi="Calibri"/>
          <w:b w:val="0"/>
          <w:i w:val="0"/>
        </w:rPr>
        <w:t>6.3 Command Audit Penting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500"/>
        <w:gridCol w:w="3600"/>
        <w:gridCol w:w="2260"/>
      </w:tblGrid>
      <w:tr>
        <w:trPr>
          <w:tblHeader w:val="true"/>
        </w:trPr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i w:val="0"/>
                <w:color w:val="0B2545"/>
              </w:rPr>
              <w:t>Command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i w:val="0"/>
                <w:color w:val="0B2545"/>
              </w:rPr>
              <w:t>Tujuan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i w:val="0"/>
                <w:color w:val="0B2545"/>
              </w:rPr>
              <w:t>Hasil sehat</w:t>
            </w:r>
          </w:p>
        </w:tc>
      </w:tr>
      <w:tr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</w:rPr>
              <w:t>php artisan pkpa:queue-health --json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</w:rPr>
              <w:t>Melihat failed jobs dan status document jobs.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</w:rPr>
              <w:t>failed_jobs 0 dan document_jobs.failed 0.</w:t>
            </w:r>
          </w:p>
        </w:tc>
      </w:tr>
      <w:tr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</w:rPr>
              <w:t>php artisan pkpa:document-orphan-audit --json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</w:rPr>
              <w:t>Mendeteksi file dokumen generated yang hilang.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</w:rPr>
              <w:t>missing_count 0.</w:t>
            </w:r>
          </w:p>
        </w:tc>
      </w:tr>
      <w:tr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</w:rPr>
              <w:t>php artisan pkpa:integrity-audit --json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</w:rPr>
              <w:t>Mengaudit integritas data PKPA secara dry-run.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</w:rPr>
              <w:t>issue_count 0.</w:t>
            </w:r>
          </w:p>
        </w:tc>
      </w:tr>
      <w:tr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</w:rPr>
              <w:t>php artisan pkpa:hypercare-status --json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</w:rPr>
              <w:t>Ringkasan cepat health hypercare.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</w:rPr>
              <w:t>status ok.</w:t>
            </w:r>
          </w:p>
        </w:tc>
      </w:tr>
      <w:tr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</w:rPr>
              <w:t>php artisan schedule:list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</w:rPr>
              <w:t>Melihat task scheduler.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</w:rPr>
              <w:t>Task sesuai kebutuhan nyata atau kosong dengan catatan.</w:t>
            </w:r>
          </w:p>
        </w:tc>
      </w:tr>
    </w:tbl>
    <w:p>
      <w:pPr>
        <w:pStyle w:val="Heading1"/>
        <w:keepNext/>
      </w:pPr>
      <w:r>
        <w:rPr>
          <w:rFonts w:ascii="Calibri" w:hAnsi="Calibri"/>
          <w:b w:val="0"/>
          <w:i w:val="0"/>
        </w:rPr>
        <w:t>7. Checklist Operasional</w:t>
      </w:r>
    </w:p>
    <w:p>
      <w:pPr>
        <w:pStyle w:val="Heading2"/>
        <w:keepNext/>
      </w:pPr>
      <w:r>
        <w:rPr>
          <w:rFonts w:ascii="Calibri" w:hAnsi="Calibri"/>
          <w:b w:val="0"/>
          <w:i w:val="0"/>
        </w:rPr>
        <w:t>7.1 Checklist Harian Admin/Koordinator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</w:rPr>
        <w:t>[ ] Cek dashboard dan notifikasi penting.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</w:rPr>
        <w:t>[ ] Cek peserta baru, requirement, dan kelompok.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</w:rPr>
        <w:t>[ ] Cek readiness tempat dan pembimbing sebelum menyusun placement.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</w:rPr>
        <w:t>[ ] Cek validasi planner sebelum lock/publish.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</w:rPr>
        <w:t>[ ] Cek progress rotasi, presensi, logbook, laporan, dan nilai.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</w:rPr>
        <w:t>[ ] Catat issue yang muncul pada log hypercare bila masa controlled go-live berjalan.</w:t>
      </w:r>
    </w:p>
    <w:p>
      <w:pPr>
        <w:pStyle w:val="Heading2"/>
        <w:keepNext/>
      </w:pPr>
      <w:r>
        <w:rPr>
          <w:rFonts w:ascii="Calibri" w:hAnsi="Calibri"/>
          <w:b w:val="0"/>
          <w:i w:val="0"/>
        </w:rPr>
        <w:t>7.2 Checklist Sebelum Publikasi Jadwal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</w:rPr>
        <w:t>[ ] Program aktif dan durasi enam wahana lengkap.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</w:rPr>
        <w:t>[ ] Peserta dan requirement lengkap.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</w:rPr>
        <w:t>[ ] Tempat praktik aktif dan availability sesuai tanggal.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</w:rPr>
        <w:t>[ ] Kapasitas tidak melebihi slot tersedia.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</w:rPr>
        <w:t>[ ] Pembimbing Dalam dan Pembimbing Lapangan valid dari Core.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</w:rPr>
        <w:t>[ ] Tidak ada bentrok tanggal mahasiswa/pembimbing.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</w:rPr>
        <w:t>[ ] Plan locked dan validation issue bersih.</w:t>
      </w:r>
    </w:p>
    <w:p>
      <w:pPr>
        <w:pStyle w:val="Heading2"/>
        <w:keepNext/>
      </w:pPr>
      <w:r>
        <w:rPr>
          <w:rFonts w:ascii="Calibri" w:hAnsi="Calibri"/>
          <w:b w:val="0"/>
          <w:i w:val="0"/>
        </w:rPr>
        <w:t>7.3 Checklist Sebelum Deployment Target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</w:rPr>
        <w:t>[ ] Project Manager memberi izin eksplisit deployment.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</w:rPr>
        <w:t>[ ] Server target, URL, database, Core endpoint, storage, queue, dan backup location tersedia.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</w:rPr>
        <w:t>[ ] Backup database dan private storage selesai, checksum tercatat.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</w:rPr>
        <w:t>[ ] APP_ENV, APP_DEBUG, APP_URL, APP_KEY, HTTPS, secure cookie, dan trusted proxy benar.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</w:rPr>
        <w:t>[ ] Core login nyata untuk role utama berhasil.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</w:rPr>
        <w:t>[ ] Queue worker target diverifikasi atau fitur queue-dependent dibatasi.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</w:rPr>
        <w:t>[ ] Smoke test target lulus dan audit issue 0.</w:t>
      </w:r>
    </w:p>
    <w:p>
      <w:pPr>
        <w:pStyle w:val="Heading1"/>
        <w:keepNext/>
      </w:pPr>
      <w:r>
        <w:rPr>
          <w:rFonts w:ascii="Calibri" w:hAnsi="Calibri"/>
          <w:b w:val="0"/>
          <w:i w:val="0"/>
        </w:rPr>
        <w:t>8. Penanganan Masalah dan Batasan Saat Ini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4700"/>
        <w:gridCol w:w="3160"/>
      </w:tblGrid>
      <w:tr>
        <w:trPr>
          <w:tblHeader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i w:val="0"/>
                <w:color w:val="0B2545"/>
              </w:rPr>
              <w:t>Severity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i w:val="0"/>
                <w:color w:val="0B2545"/>
              </w:rPr>
              <w:t>Contoh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i w:val="0"/>
                <w:color w:val="0B2545"/>
              </w:rPr>
              <w:t>Tindakan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</w:rPr>
              <w:t>P0 Critical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</w:rPr>
              <w:t>Kebocoran data, authorization bypass, seluruh login gagal, database rusak, file private terbuka.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</w:rPr>
              <w:t>Aktifkan maintenance/feature flag, preserve evidence, rollback bila perlu, informasikan Project Owner.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</w:rPr>
              <w:t>P1 High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</w:rPr>
              <w:t>Alur utama satu role gagal, publication gagal, operasional tidak dapat digunakan, queue menggandakan data.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</w:rPr>
              <w:t>Hotfix prioritas, workaround terkontrol, regression test, monitoring ketat.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</w:rPr>
              <w:t>P2 Medium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</w:rPr>
              <w:t>Ada workaround, validasi kurang jelas, UX membingungkan.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</w:rPr>
              <w:t>Catat di backlog/hypercare log, perbaiki terjadwal.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</w:rPr>
              <w:t>P3 Low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</w:rPr>
              <w:t>Kosmetik, label minor, alignment ringan.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</w:rPr>
              <w:t>Perbaiki saat window maintenance atau backlog.</w:t>
            </w:r>
          </w:p>
        </w:tc>
      </w:tr>
    </w:tbl>
    <w:p>
      <w:pPr>
        <w:pStyle w:val="Heading2"/>
        <w:keepNext/>
      </w:pPr>
      <w:r>
        <w:rPr>
          <w:rFonts w:ascii="Calibri" w:hAnsi="Calibri"/>
          <w:b w:val="0"/>
          <w:i w:val="0"/>
        </w:rPr>
        <w:t>Batasan saat dokumen ini dibuat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</w:rPr>
        <w:t>Human UAT formal dilewati berdasarkan keputusan Project Owner.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</w:rPr>
        <w:t>Source repository sudah tersedia di GitHub, tetapi deployment production belum dilakukan.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</w:rPr>
        <w:t>Controlled go-live belum dimulai dan hypercare belum aktif.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</w:rPr>
        <w:t>Akun Core nyata seluruh role, HTTPS target, queue worker target, scheduler target, dan backup target belum diverifikasi pada server production.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</w:rPr>
        <w:t>Email production direkomendasikan tetap off sampai verifikasi SMTP dan recipient selesai.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606C7E"/>
        <w:sz w:val="18"/>
      </w:rPr>
      <w:t>Dokumen operasional internal - deployment production belum dilakukan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2" w:color="D7DBE2"/>
      </w:pBdr>
    </w:pPr>
    <w:r>
      <w:rPr>
        <w:rFonts w:ascii="Calibri" w:hAnsi="Calibri"/>
        <w:b w:val="0"/>
        <w:i w:val="0"/>
        <w:color w:val="606C7E"/>
        <w:sz w:val="18"/>
      </w:rPr>
      <w:t>MY PSPA | Panduan Alur Proses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300" w:lineRule="auto"/>
      <w:contextualSpacing/>
    </w:pPr>
    <w:rPr>
      <w:rFonts w:ascii="Calibri" w:hAnsi="Calibri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80" w:line="300" w:lineRule="auto"/>
      <w:contextualSpacing/>
    </w:pPr>
    <w:rPr>
      <w:rFonts w:ascii="Calibri" w:hAnsi="Calibri"/>
      <w:sz w:val="22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