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26211F"/>
          <w:sz w:val="48"/>
          <w:szCs w:val="48"/>
        </w:rPr>
        <w:t xml:space="preserve">FUNCTIONAL DEVELOPMENT REQUIREMENTS</w:t>
      </w:r>
    </w:p>
    <w:p>
      <w:pPr>
        <w:spacing w:after="400"/>
        <w:jc w:val="center"/>
      </w:pPr>
      <w:r>
        <w:rPr>
          <w:rFonts w:ascii="Times New Roman" w:cs="Times New Roman" w:eastAsia="Times New Roman" w:hAnsi="Times New Roman"/>
          <w:b/>
          <w:bCs/>
          <w:color w:val="C19A6B"/>
          <w:sz w:val="40"/>
          <w:szCs w:val="40"/>
        </w:rPr>
        <w:t xml:space="preserve">(FDR)</w:t>
      </w:r>
    </w:p>
    <w:p>
      <w:pPr>
        <w:spacing w:after="600"/>
        <w:jc w:val="center"/>
      </w:pPr>
      <w:r>
        <w:rPr>
          <w:rFonts w:ascii="Times New Roman" w:cs="Times New Roman" w:eastAsia="Times New Roman" w:hAnsi="Times New Roman"/>
          <w:color w:val="C19A6B"/>
          <w:sz w:val="28"/>
          <w:szCs w:val="28"/>
        </w:rPr>
        <w:t xml:space="preserve">━━━━━━━━━━━━━━━━━━━━━━━━━━━━━━━━━━</w:t>
      </w:r>
    </w:p>
    <w:p>
      <w:pPr>
        <w:spacing w:after="200"/>
        <w:jc w:val="center"/>
      </w:pPr>
      <w:r>
        <w:rPr>
          <w:rFonts w:ascii="Times New Roman" w:cs="Times New Roman" w:eastAsia="Times New Roman" w:hAnsi="Times New Roman"/>
          <w:b/>
          <w:bCs/>
          <w:color w:val="26211F"/>
          <w:sz w:val="72"/>
          <w:szCs w:val="72"/>
        </w:rPr>
        <w:t xml:space="preserve">DESH YATRAA</w:t>
      </w:r>
    </w:p>
    <w:p>
      <w:pPr>
        <w:spacing w:after="100"/>
        <w:jc w:val="center"/>
      </w:pPr>
      <w:r>
        <w:rPr>
          <w:rFonts w:ascii="Times New Roman" w:cs="Times New Roman" w:eastAsia="Times New Roman" w:hAnsi="Times New Roman"/>
          <w:color w:val="6B6361"/>
          <w:sz w:val="32"/>
          <w:szCs w:val="32"/>
        </w:rPr>
        <w:t xml:space="preserve">Tours &amp; Travels Website Platform</w:t>
      </w:r>
    </w:p>
    <w:p>
      <w:pPr>
        <w:spacing w:after="600"/>
        <w:jc w:val="center"/>
      </w:pPr>
      <w:r>
        <w:rPr>
          <w:rFonts w:ascii="Times New Roman" w:cs="Times New Roman" w:eastAsia="Times New Roman" w:hAnsi="Times New Roman"/>
          <w:i/>
          <w:iCs/>
          <w:color w:val="C19A6B"/>
          <w:sz w:val="28"/>
          <w:szCs w:val="28"/>
        </w:rPr>
        <w:t xml:space="preserve">Detailed Functional Specifications</w:t>
      </w:r>
    </w:p>
    <w:p>
      <w:pPr>
        <w:spacing w:before="1500"/>
      </w:pPr>
    </w:p>
    <w:p>
      <w:pPr>
        <w:spacing w:after="100"/>
        <w:jc w:val="center"/>
      </w:pPr>
      <w:r>
        <w:rPr>
          <w:rFonts w:ascii="Times New Roman" w:cs="Times New Roman" w:eastAsia="Times New Roman" w:hAnsi="Times New Roman"/>
          <w:color w:val="6B6361"/>
          <w:sz w:val="22"/>
          <w:szCs w:val="22"/>
        </w:rPr>
        <w:t xml:space="preserve">Document Version: 1.0</w:t>
      </w:r>
    </w:p>
    <w:p>
      <w:pPr>
        <w:spacing w:after="100"/>
        <w:jc w:val="center"/>
      </w:pPr>
      <w:r>
        <w:rPr>
          <w:rFonts w:ascii="Times New Roman" w:cs="Times New Roman" w:eastAsia="Times New Roman" w:hAnsi="Times New Roman"/>
          <w:color w:val="6B6361"/>
          <w:sz w:val="22"/>
          <w:szCs w:val="22"/>
        </w:rPr>
        <w:t xml:space="preserve">Document Date: February 22, 2026</w:t>
      </w:r>
    </w:p>
    <w:p>
      <w:pPr>
        <w:spacing w:after="100"/>
        <w:jc w:val="center"/>
      </w:pPr>
      <w:r>
        <w:rPr>
          <w:rFonts w:ascii="Times New Roman" w:cs="Times New Roman" w:eastAsia="Times New Roman" w:hAnsi="Times New Roman"/>
          <w:color w:val="6B6361"/>
          <w:sz w:val="22"/>
          <w:szCs w:val="22"/>
        </w:rPr>
        <w:t xml:space="preserve">Classification: Confidential</w:t>
      </w:r>
    </w:p>
    <w:p>
      <w:r>
        <w:br w:type="page"/>
      </w:r>
    </w:p>
    <w:p>
      <w:pPr>
        <w:sectPr>
          <w:pgSz w:w="11906" w:h="16838" w:orient="portrait"/>
          <w:pgMar w:top="0" w:right="0" w:bottom="0" w:left="0" w:header="708" w:footer="708" w:gutter="0"/>
          <w:pgNumType/>
          <w:docGrid w:linePitch="360"/>
        </w:sectPr>
      </w:pPr>
    </w:p>
    <w:p>
      <w:pPr>
        <w:pStyle w:val="Title"/>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Introduction</w:t>
          </w:r>
          <w:r>
            <w:tab/>
          </w:r>
          <w:r>
            <w:t>3</w:t>
          </w:r>
        </w:p>
        <w:p>
          <w:pPr>
            <w:pStyle w:val="9"/>
            <w:tabs>
              <w:tab w:val="right" w:leader="dot" w:pos="9026"/>
            </w:tabs>
          </w:pPr>
          <w:r>
            <w:t>2. User Management Module</w:t>
          </w:r>
          <w:r>
            <w:tab/>
          </w:r>
          <w:r>
            <w:t>4</w:t>
          </w:r>
        </w:p>
        <w:p>
          <w:pPr>
            <w:pStyle w:val="9"/>
            <w:tabs>
              <w:tab w:val="right" w:leader="dot" w:pos="9026"/>
            </w:tabs>
          </w:pPr>
          <w:r>
            <w:t>3. Tour Package Module</w:t>
          </w:r>
          <w:r>
            <w:tab/>
          </w:r>
          <w:r>
            <w:t>6</w:t>
          </w:r>
        </w:p>
        <w:p>
          <w:pPr>
            <w:pStyle w:val="9"/>
            <w:tabs>
              <w:tab w:val="right" w:leader="dot" w:pos="9026"/>
            </w:tabs>
          </w:pPr>
          <w:r>
            <w:t>4. Booking Module</w:t>
          </w:r>
          <w:r>
            <w:tab/>
          </w:r>
          <w:r>
            <w:t>9</w:t>
          </w:r>
        </w:p>
        <w:p>
          <w:pPr>
            <w:pStyle w:val="9"/>
            <w:tabs>
              <w:tab w:val="right" w:leader="dot" w:pos="9026"/>
            </w:tabs>
          </w:pPr>
          <w:r>
            <w:t>5. Payment Module</w:t>
          </w:r>
          <w:r>
            <w:tab/>
          </w:r>
          <w:r>
            <w:t>12</w:t>
          </w:r>
        </w:p>
        <w:p>
          <w:pPr>
            <w:pStyle w:val="9"/>
            <w:tabs>
              <w:tab w:val="right" w:leader="dot" w:pos="9026"/>
            </w:tabs>
          </w:pPr>
          <w:r>
            <w:t>6. Admin Panel Module</w:t>
          </w:r>
          <w:r>
            <w:tab/>
          </w:r>
          <w:r>
            <w:t>13</w:t>
          </w:r>
        </w:p>
        <w:p>
          <w:pPr>
            <w:pStyle w:val="9"/>
            <w:tabs>
              <w:tab w:val="right" w:leader="dot" w:pos="9026"/>
            </w:tabs>
          </w:pPr>
          <w:r>
            <w:t>7. Search &amp; Filter Module</w:t>
          </w:r>
          <w:r>
            <w:tab/>
          </w:r>
          <w:r>
            <w:t>15</w:t>
          </w:r>
        </w:p>
        <w:p>
          <w:pPr>
            <w:pStyle w:val="9"/>
            <w:tabs>
              <w:tab w:val="right" w:leader="dot" w:pos="9026"/>
            </w:tabs>
          </w:pPr>
          <w:r>
            <w:t>8. Communication Module</w:t>
          </w:r>
          <w:r>
            <w:tab/>
          </w:r>
          <w:r>
            <w:t>16</w:t>
          </w:r>
        </w:p>
        <w:p>
          <w:pPr>
            <w:pStyle w:val="9"/>
            <w:tabs>
              <w:tab w:val="right" w:leader="dot" w:pos="9026"/>
            </w:tabs>
          </w:pPr>
          <w:r>
            <w:t>9. API Specifications</w:t>
          </w:r>
          <w:r>
            <w:tab/>
          </w:r>
          <w:r>
            <w:t>17</w:t>
          </w:r>
        </w:p>
        <w:p>
          <w:pPr>
            <w:pStyle w:val="9"/>
            <w:tabs>
              <w:tab w:val="right" w:leader="dot" w:pos="9026"/>
            </w:tabs>
          </w:pPr>
          <w:r>
            <w:t>10. Glossary &amp; Definitions</w:t>
          </w:r>
          <w:r>
            <w:tab/>
          </w:r>
          <w:r>
            <w:t>18</w:t>
          </w:r>
        </w:p>
        <w:p>
          <w:pPr>
            <w:pStyle w:val="9"/>
            <w:tabs>
              <w:tab w:val="right" w:leader="dot" w:pos="9026"/>
            </w:tabs>
          </w:pPr>
          <w:r>
            <w:t>11. Document Approval</w:t>
          </w:r>
          <w:r>
            <w:tab/>
          </w:r>
          <w:r>
            <w:t>19</w:t>
          </w:r>
        </w:p>
        <w:p>
          <w:r>
            <w:fldChar w:fldCharType="end"/>
          </w:r>
        </w:p>
      </w:sdtContent>
    </w:sdt>
    <w:p>
      <w:pPr>
        <w:spacing w:before="200" w:after="400"/>
        <w:jc w:val="center"/>
      </w:pPr>
      <w:r>
        <w:rPr>
          <w:rFonts w:ascii="Times New Roman" w:cs="Times New Roman" w:eastAsia="Times New Roman" w:hAnsi="Times New Roman"/>
          <w:i/>
          <w:iCs/>
          <w:color w:val="999999"/>
          <w:sz w:val="18"/>
          <w:szCs w:val="18"/>
        </w:rPr>
        <w:t xml:space="preserve">Note: Right-click the Table of Contents and select 'Update Field' to refresh page numbers.</w:t>
      </w:r>
    </w:p>
    <w:p>
      <w:r>
        <w:br w:type="page"/>
      </w:r>
    </w:p>
    <w:p>
      <w:pPr>
        <w:pStyle w:val="Heading1"/>
      </w:pPr>
      <w:r>
        <w:t xml:space="preserve">1. Introduction</w:t>
      </w:r>
    </w:p>
    <w:p>
      <w:pPr>
        <w:spacing w:after="200"/>
      </w:pPr>
      <w:r>
        <w:rPr>
          <w:rFonts w:ascii="Times New Roman" w:cs="Times New Roman" w:eastAsia="Times New Roman" w:hAnsi="Times New Roman"/>
          <w:sz w:val="24"/>
          <w:szCs w:val="24"/>
        </w:rPr>
        <w:t xml:space="preserve">This Functional Development Requirements (FDR) document provides detailed specifications for each functional module of the Desh Yatraa tours and travels platform. It serves as the primary reference for developers, QA engineers, and stakeholders to understand the expected behavior, inputs, outputs, and acceptance criteria for each feature. The document is organized by functional modules and includes use cases, user flows, business rules, and technical specifications.</w:t>
      </w:r>
    </w:p>
    <w:p>
      <w:pPr>
        <w:pStyle w:val="Heading2"/>
      </w:pPr>
      <w:r>
        <w:t xml:space="preserve">1.1 Document Purpose</w:t>
      </w:r>
    </w:p>
    <w:p>
      <w:pPr>
        <w:spacing w:after="200"/>
      </w:pPr>
      <w:r>
        <w:rPr>
          <w:rFonts w:ascii="Times New Roman" w:cs="Times New Roman" w:eastAsia="Times New Roman" w:hAnsi="Times New Roman"/>
          <w:sz w:val="24"/>
          <w:szCs w:val="24"/>
        </w:rPr>
        <w:t xml:space="preserve">The FDR document bridges the gap between business requirements and technical implementation. It translates high-level business needs into specific, testable functional requirements that development teams can implement. Each requirement is numbered for traceability and includes clear acceptance criteria for validation purposes.</w:t>
      </w:r>
    </w:p>
    <w:p>
      <w:pPr>
        <w:pStyle w:val="Heading2"/>
      </w:pPr>
      <w:r>
        <w:t xml:space="preserve">1.2 Scope</w:t>
      </w:r>
    </w:p>
    <w:p>
      <w:pPr>
        <w:spacing w:after="200"/>
      </w:pPr>
      <w:r>
        <w:rPr>
          <w:rFonts w:ascii="Times New Roman" w:cs="Times New Roman" w:eastAsia="Times New Roman" w:hAnsi="Times New Roman"/>
          <w:sz w:val="24"/>
          <w:szCs w:val="24"/>
        </w:rPr>
        <w:t xml:space="preserve">This document covers functional requirements for the customer-facing website, administrative panel, and backend API services. Non-functional requirements such as performance, security, and scalability are covered in the accompanying PDR document. Integration requirements with third-party services are detailed in their respective sections.</w:t>
      </w:r>
    </w:p>
    <w:p>
      <w:pPr>
        <w:pStyle w:val="Heading1"/>
      </w:pPr>
      <w:r>
        <w:t xml:space="preserve">2. User Management Module</w:t>
      </w:r>
    </w:p>
    <w:p>
      <w:pPr>
        <w:spacing w:after="200"/>
      </w:pPr>
      <w:r>
        <w:rPr>
          <w:rFonts w:ascii="Times New Roman" w:cs="Times New Roman" w:eastAsia="Times New Roman" w:hAnsi="Times New Roman"/>
          <w:sz w:val="24"/>
          <w:szCs w:val="24"/>
        </w:rPr>
        <w:t xml:space="preserve">The User Management module handles all aspects of user authentication, authorization, profile management, and account-related operations. This module is fundamental to the platform as it controls access to personalized features and maintains user data security.</w:t>
      </w:r>
    </w:p>
    <w:p>
      <w:pPr>
        <w:pStyle w:val="Heading2"/>
      </w:pPr>
      <w:r>
        <w:t xml:space="preserve">2.1 User Registration</w:t>
      </w:r>
    </w:p>
    <w:p>
      <w:pPr>
        <w:spacing w:after="150"/>
      </w:pPr>
      <w:r>
        <w:rPr>
          <w:rFonts w:ascii="Times New Roman" w:cs="Times New Roman" w:eastAsia="Times New Roman" w:hAnsi="Times New Roman"/>
          <w:sz w:val="24"/>
          <w:szCs w:val="24"/>
        </w:rPr>
        <w:t xml:space="preserve">The registration feature allows new users to create accounts on the Desh Yatraa platform. The system supports multiple registration methods to reduce friction and improve conversion rates.</w:t>
      </w:r>
    </w:p>
    <w:p>
      <w:pPr>
        <w:pStyle w:val="Heading3"/>
      </w:pPr>
      <w:r>
        <w:t xml:space="preserve">Functional Requirements</w:t>
      </w:r>
    </w:p>
    <w:p>
      <w:pPr>
        <w:pStyle w:val="ListParagraph"/>
        <w:numPr>
          <w:ilvl w:val="0"/>
          <w:numId w:val="2"/>
        </w:numPr>
      </w:pPr>
      <w:r>
        <w:rPr>
          <w:rFonts w:ascii="Times New Roman" w:cs="Times New Roman" w:eastAsia="Times New Roman" w:hAnsi="Times New Roman"/>
          <w:sz w:val="24"/>
          <w:szCs w:val="24"/>
        </w:rPr>
        <w:t xml:space="preserve">FR-UM-001: The system shall allow users to register using email address with password authentication. The email must be validated for format correctness and uniqueness in the database before account creation proceeds.</w:t>
      </w:r>
    </w:p>
    <w:p>
      <w:pPr>
        <w:pStyle w:val="ListParagraph"/>
        <w:numPr>
          <w:ilvl w:val="0"/>
          <w:numId w:val="2"/>
        </w:numPr>
      </w:pPr>
      <w:r>
        <w:rPr>
          <w:rFonts w:ascii="Times New Roman" w:cs="Times New Roman" w:eastAsia="Times New Roman" w:hAnsi="Times New Roman"/>
          <w:sz w:val="24"/>
          <w:szCs w:val="24"/>
        </w:rPr>
        <w:t xml:space="preserve">FR-UM-002: The system shall support social login via Google OAuth 2.0. When users choose Google login, they are redirected to Google's authentication page and upon successful authentication, their profile information (name, email, profile picture) is retrieved and used to create or link their account.</w:t>
      </w:r>
    </w:p>
    <w:p>
      <w:pPr>
        <w:pStyle w:val="ListParagraph"/>
        <w:numPr>
          <w:ilvl w:val="0"/>
          <w:numId w:val="2"/>
        </w:numPr>
      </w:pPr>
      <w:r>
        <w:rPr>
          <w:rFonts w:ascii="Times New Roman" w:cs="Times New Roman" w:eastAsia="Times New Roman" w:hAnsi="Times New Roman"/>
          <w:sz w:val="24"/>
          <w:szCs w:val="24"/>
        </w:rPr>
        <w:t xml:space="preserve">FR-UM-003: The system shall support social login via Facebook. The integration retrieves basic profile information and follows the same account creation/linking flow as Google authentication.</w:t>
      </w:r>
    </w:p>
    <w:p>
      <w:pPr>
        <w:pStyle w:val="ListParagraph"/>
        <w:numPr>
          <w:ilvl w:val="0"/>
          <w:numId w:val="2"/>
        </w:numPr>
      </w:pPr>
      <w:r>
        <w:rPr>
          <w:rFonts w:ascii="Times New Roman" w:cs="Times New Roman" w:eastAsia="Times New Roman" w:hAnsi="Times New Roman"/>
          <w:sz w:val="24"/>
          <w:szCs w:val="24"/>
        </w:rPr>
        <w:t xml:space="preserve">FR-UM-004: The system shall send email verification to newly registered users. The verification email contains a secure link valid for 24 hours. Users cannot access certain features until email verification is completed.</w:t>
      </w:r>
    </w:p>
    <w:p>
      <w:pPr>
        <w:pStyle w:val="ListParagraph"/>
        <w:numPr>
          <w:ilvl w:val="0"/>
          <w:numId w:val="2"/>
        </w:numPr>
      </w:pPr>
      <w:r>
        <w:rPr>
          <w:rFonts w:ascii="Times New Roman" w:cs="Times New Roman" w:eastAsia="Times New Roman" w:hAnsi="Times New Roman"/>
          <w:sz w:val="24"/>
          <w:szCs w:val="24"/>
        </w:rPr>
        <w:t xml:space="preserve">FR-UM-005: The system shall validate password strength during registration. Minimum requirements include 8 characters, at least one uppercase letter, one lowercase letter, one number, and one special character. The system displays real-time password strength indicator.</w:t>
      </w:r>
    </w:p>
    <w:p>
      <w:pPr>
        <w:pStyle w:val="ListParagraph"/>
        <w:numPr>
          <w:ilvl w:val="0"/>
          <w:numId w:val="2"/>
        </w:numPr>
        <w:spacing w:after="200"/>
      </w:pPr>
      <w:r>
        <w:rPr>
          <w:rFonts w:ascii="Times New Roman" w:cs="Times New Roman" w:eastAsia="Times New Roman" w:hAnsi="Times New Roman"/>
          <w:sz w:val="24"/>
          <w:szCs w:val="24"/>
        </w:rPr>
        <w:t xml:space="preserve">FR-UM-006: The system shall collect mandatory profile information during registration including full name, mobile number with country code, and optionally date of birth and emergency contact details.</w:t>
      </w:r>
    </w:p>
    <w:p>
      <w:pPr>
        <w:pStyle w:val="Heading3"/>
      </w:pPr>
      <w:r>
        <w:t xml:space="preserve">Input Fields Specification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000"/>
        <w:gridCol w:w="2360"/>
      </w:tblGrid>
      <w:tr>
        <w:trPr>
          <w:tblHeader/>
        </w:trPr>
        <w:tc>
          <w:tcPr>
            <w:tcW w:type="dxa" w:w="20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Field Name</w:t>
            </w:r>
          </w:p>
        </w:tc>
        <w:tc>
          <w:tcPr>
            <w:tcW w:type="dxa" w:w="15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Type</w:t>
            </w:r>
          </w:p>
        </w:tc>
        <w:tc>
          <w:tcPr>
            <w:tcW w:type="dxa" w:w="15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Required</w:t>
            </w:r>
          </w:p>
        </w:tc>
        <w:tc>
          <w:tcPr>
            <w:tcW w:type="dxa" w:w="20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Validation</w:t>
            </w:r>
          </w:p>
        </w:tc>
        <w:tc>
          <w:tcPr>
            <w:tcW w:type="dxa" w:w="236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Error Message</w:t>
            </w:r>
          </w:p>
        </w:tc>
      </w:tr>
      <w:tr>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Full Name</w:t>
            </w:r>
          </w:p>
        </w:tc>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String</w:t>
            </w:r>
          </w:p>
        </w:tc>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Yes</w:t>
            </w:r>
          </w:p>
        </w:tc>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2-100 characters</w:t>
            </w:r>
          </w:p>
        </w:tc>
        <w:tc>
          <w:tcPr>
            <w:tcW w:type="dxa" w:w="23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Please enter valid name</w:t>
            </w:r>
          </w:p>
        </w:tc>
      </w:tr>
      <w:tr>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Email</w:t>
            </w:r>
          </w:p>
        </w:tc>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Email</w:t>
            </w:r>
          </w:p>
        </w:tc>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Yes</w:t>
            </w:r>
          </w:p>
        </w:tc>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Valid email format</w:t>
            </w:r>
          </w:p>
        </w:tc>
        <w:tc>
          <w:tcPr>
            <w:tcW w:type="dxa" w:w="23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Invalid email format</w:t>
            </w:r>
          </w:p>
        </w:tc>
      </w:tr>
      <w:tr>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Mobile</w:t>
            </w:r>
          </w:p>
        </w:tc>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String</w:t>
            </w:r>
          </w:p>
        </w:tc>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Yes</w:t>
            </w:r>
          </w:p>
        </w:tc>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10 digits + country code</w:t>
            </w:r>
          </w:p>
        </w:tc>
        <w:tc>
          <w:tcPr>
            <w:tcW w:type="dxa" w:w="23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Invalid mobile number</w:t>
            </w:r>
          </w:p>
        </w:tc>
      </w:tr>
      <w:tr>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Password</w:t>
            </w:r>
          </w:p>
        </w:tc>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String</w:t>
            </w:r>
          </w:p>
        </w:tc>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Yes</w:t>
            </w:r>
          </w:p>
        </w:tc>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Min 8 chars, complexity</w:t>
            </w:r>
          </w:p>
        </w:tc>
        <w:tc>
          <w:tcPr>
            <w:tcW w:type="dxa" w:w="23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Password does not meet requirements</w:t>
            </w:r>
          </w:p>
        </w:tc>
      </w:tr>
      <w:tr>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Confirm Password</w:t>
            </w:r>
          </w:p>
        </w:tc>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String</w:t>
            </w:r>
          </w:p>
        </w:tc>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Yes</w:t>
            </w:r>
          </w:p>
        </w:tc>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Must match password</w:t>
            </w:r>
          </w:p>
        </w:tc>
        <w:tc>
          <w:tcPr>
            <w:tcW w:type="dxa" w:w="23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Passwords do not match</w:t>
            </w:r>
          </w:p>
        </w:tc>
      </w:tr>
    </w:tbl>
    <w:p>
      <w:pPr>
        <w:spacing w:before="100" w:after="200"/>
        <w:jc w:val="center"/>
      </w:pPr>
      <w:r>
        <w:rPr>
          <w:rFonts w:ascii="Times New Roman" w:cs="Times New Roman" w:eastAsia="Times New Roman" w:hAnsi="Times New Roman"/>
          <w:i/>
          <w:iCs/>
          <w:color w:val="6B6361"/>
          <w:sz w:val="20"/>
          <w:szCs w:val="20"/>
        </w:rPr>
        <w:t xml:space="preserve">Table 1: User Registration Input Fields</w:t>
      </w:r>
    </w:p>
    <w:p>
      <w:pPr>
        <w:pStyle w:val="Heading2"/>
      </w:pPr>
      <w:r>
        <w:t xml:space="preserve">2.2 User Authentication</w:t>
      </w:r>
    </w:p>
    <w:p>
      <w:pPr>
        <w:spacing w:after="150"/>
      </w:pPr>
      <w:r>
        <w:rPr>
          <w:rFonts w:ascii="Times New Roman" w:cs="Times New Roman" w:eastAsia="Times New Roman" w:hAnsi="Times New Roman"/>
          <w:sz w:val="24"/>
          <w:szCs w:val="24"/>
        </w:rPr>
        <w:t xml:space="preserve">Authentication ensures secure access to user-specific features while protecting user data. The system implements industry-standard authentication mechanisms with additional security measures.</w:t>
      </w:r>
    </w:p>
    <w:p>
      <w:pPr>
        <w:pStyle w:val="Heading3"/>
      </w:pPr>
      <w:r>
        <w:t xml:space="preserve">Functional Requirements</w:t>
      </w:r>
    </w:p>
    <w:p>
      <w:pPr>
        <w:pStyle w:val="ListParagraph"/>
        <w:numPr>
          <w:ilvl w:val="0"/>
          <w:numId w:val="3"/>
        </w:numPr>
      </w:pPr>
      <w:r>
        <w:rPr>
          <w:rFonts w:ascii="Times New Roman" w:cs="Times New Roman" w:eastAsia="Times New Roman" w:hAnsi="Times New Roman"/>
          <w:sz w:val="24"/>
          <w:szCs w:val="24"/>
        </w:rPr>
        <w:t xml:space="preserve">FR-UM-007: The system shall authenticate users using email and password combination. Password verification uses bcrypt hashing with cost factor of 12. Failed attempts are logged with timestamp and IP address.</w:t>
      </w:r>
    </w:p>
    <w:p>
      <w:pPr>
        <w:pStyle w:val="ListParagraph"/>
        <w:numPr>
          <w:ilvl w:val="0"/>
          <w:numId w:val="3"/>
        </w:numPr>
      </w:pPr>
      <w:r>
        <w:rPr>
          <w:rFonts w:ascii="Times New Roman" w:cs="Times New Roman" w:eastAsia="Times New Roman" w:hAnsi="Times New Roman"/>
          <w:sz w:val="24"/>
          <w:szCs w:val="24"/>
        </w:rPr>
        <w:t xml:space="preserve">FR-UM-008: The system shall implement account lockout after 5 consecutive failed login attempts. The account remains locked for 30 minutes or until unlocked via email verification. Users are notified via email about lockout events.</w:t>
      </w:r>
    </w:p>
    <w:p>
      <w:pPr>
        <w:pStyle w:val="ListParagraph"/>
        <w:numPr>
          <w:ilvl w:val="0"/>
          <w:numId w:val="3"/>
        </w:numPr>
      </w:pPr>
      <w:r>
        <w:rPr>
          <w:rFonts w:ascii="Times New Roman" w:cs="Times New Roman" w:eastAsia="Times New Roman" w:hAnsi="Times New Roman"/>
          <w:sz w:val="24"/>
          <w:szCs w:val="24"/>
        </w:rPr>
        <w:t xml:space="preserve">FR-UM-009: The system shall support 'Remember Me' functionality using secure, httpOnly cookies with expiration of 30 days. Refresh tokens are rotated on each use and stored securely in the database.</w:t>
      </w:r>
    </w:p>
    <w:p>
      <w:pPr>
        <w:pStyle w:val="ListParagraph"/>
        <w:numPr>
          <w:ilvl w:val="0"/>
          <w:numId w:val="3"/>
        </w:numPr>
      </w:pPr>
      <w:r>
        <w:rPr>
          <w:rFonts w:ascii="Times New Roman" w:cs="Times New Roman" w:eastAsia="Times New Roman" w:hAnsi="Times New Roman"/>
          <w:sz w:val="24"/>
          <w:szCs w:val="24"/>
        </w:rPr>
        <w:t xml:space="preserve">FR-UM-010: The system shall support OTP-based login where users receive a 6-digit one-time password on their registered mobile number. OTP is valid for 5 minutes and can be used only once.</w:t>
      </w:r>
    </w:p>
    <w:p>
      <w:pPr>
        <w:pStyle w:val="ListParagraph"/>
        <w:numPr>
          <w:ilvl w:val="0"/>
          <w:numId w:val="3"/>
        </w:numPr>
        <w:spacing w:after="200"/>
      </w:pPr>
      <w:r>
        <w:rPr>
          <w:rFonts w:ascii="Times New Roman" w:cs="Times New Roman" w:eastAsia="Times New Roman" w:hAnsi="Times New Roman"/>
          <w:sz w:val="24"/>
          <w:szCs w:val="24"/>
        </w:rPr>
        <w:t xml:space="preserve">FR-UM-011: The system shall implement password reset via email. Users request password reset, receive a secure link valid for 1 hour, and can set a new password after clicking the link.</w:t>
      </w:r>
    </w:p>
    <w:p>
      <w:pPr>
        <w:pStyle w:val="Heading1"/>
      </w:pPr>
      <w:r>
        <w:t xml:space="preserve">3. Tour Package Module</w:t>
      </w:r>
    </w:p>
    <w:p>
      <w:pPr>
        <w:spacing w:after="200"/>
      </w:pPr>
      <w:r>
        <w:rPr>
          <w:rFonts w:ascii="Times New Roman" w:cs="Times New Roman" w:eastAsia="Times New Roman" w:hAnsi="Times New Roman"/>
          <w:sz w:val="24"/>
          <w:szCs w:val="24"/>
        </w:rPr>
        <w:t xml:space="preserve">The Tour Package module is the core business module of the Desh Yatraa platform. It manages the creation, display, searching, and categorization of tour packages offered to customers. This module handles both group tours with fixed itineraries and custom package configurations.</w:t>
      </w:r>
    </w:p>
    <w:p>
      <w:pPr>
        <w:pStyle w:val="Heading2"/>
      </w:pPr>
      <w:r>
        <w:t xml:space="preserve">3.1 Tour Package Listing &amp; Display</w:t>
      </w:r>
    </w:p>
    <w:p>
      <w:pPr>
        <w:pStyle w:val="Heading3"/>
      </w:pPr>
      <w:r>
        <w:t xml:space="preserve">Functional Requirements</w:t>
      </w:r>
    </w:p>
    <w:p>
      <w:pPr>
        <w:pStyle w:val="ListParagraph"/>
        <w:numPr>
          <w:ilvl w:val="0"/>
          <w:numId w:val="4"/>
        </w:numPr>
      </w:pPr>
      <w:r>
        <w:rPr>
          <w:rFonts w:ascii="Times New Roman" w:cs="Times New Roman" w:eastAsia="Times New Roman" w:hAnsi="Times New Roman"/>
          <w:sz w:val="24"/>
          <w:szCs w:val="24"/>
        </w:rPr>
        <w:t xml:space="preserve">FR-TP-001: The system shall display tour packages in a grid layout with key information including tour image, title, duration, starting price, destinations covered, departure dates, and quick highlights. Each card includes 'View Details' and 'Quick Book' buttons.</w:t>
      </w:r>
    </w:p>
    <w:p>
      <w:pPr>
        <w:pStyle w:val="ListParagraph"/>
        <w:numPr>
          <w:ilvl w:val="0"/>
          <w:numId w:val="4"/>
        </w:numPr>
      </w:pPr>
      <w:r>
        <w:rPr>
          <w:rFonts w:ascii="Times New Roman" w:cs="Times New Roman" w:eastAsia="Times New Roman" w:hAnsi="Times New Roman"/>
          <w:sz w:val="24"/>
          <w:szCs w:val="24"/>
        </w:rPr>
        <w:t xml:space="preserve">FR-TP-002: The system shall support pagination with configurable items per page (default 12, options: 12, 24, 36). The system displays total count of packages and current page range. Infinite scroll option available on mobile devices.</w:t>
      </w:r>
    </w:p>
    <w:p>
      <w:pPr>
        <w:pStyle w:val="ListParagraph"/>
        <w:numPr>
          <w:ilvl w:val="0"/>
          <w:numId w:val="4"/>
        </w:numPr>
      </w:pPr>
      <w:r>
        <w:rPr>
          <w:rFonts w:ascii="Times New Roman" w:cs="Times New Roman" w:eastAsia="Times New Roman" w:hAnsi="Times New Roman"/>
          <w:sz w:val="24"/>
          <w:szCs w:val="24"/>
        </w:rPr>
        <w:t xml:space="preserve">FR-TP-003: The system shall provide advanced filtering options including destination (multi-select), duration range (slider), price range (slider with min/max inputs), travel type (group, custom, individual), departure month, and special categories (honeymoon, adventure, pilgrimage, family).</w:t>
      </w:r>
    </w:p>
    <w:p>
      <w:pPr>
        <w:pStyle w:val="ListParagraph"/>
        <w:numPr>
          <w:ilvl w:val="0"/>
          <w:numId w:val="4"/>
        </w:numPr>
      </w:pPr>
      <w:r>
        <w:rPr>
          <w:rFonts w:ascii="Times New Roman" w:cs="Times New Roman" w:eastAsia="Times New Roman" w:hAnsi="Times New Roman"/>
          <w:sz w:val="24"/>
          <w:szCs w:val="24"/>
        </w:rPr>
        <w:t xml:space="preserve">FR-TP-004: The system shall support sorting options including price (low to high, high to low), duration (short to long, long to short), popularity (most booked), rating (highest rated), and departure date (soonest). Default sort is by popularity.</w:t>
      </w:r>
    </w:p>
    <w:p>
      <w:pPr>
        <w:pStyle w:val="ListParagraph"/>
        <w:numPr>
          <w:ilvl w:val="0"/>
          <w:numId w:val="4"/>
        </w:numPr>
      </w:pPr>
      <w:r>
        <w:rPr>
          <w:rFonts w:ascii="Times New Roman" w:cs="Times New Roman" w:eastAsia="Times New Roman" w:hAnsi="Times New Roman"/>
          <w:sz w:val="24"/>
          <w:szCs w:val="24"/>
        </w:rPr>
        <w:t xml:space="preserve">FR-TP-005: The system shall highlight 'Featured', 'Best Seller', 'New', and 'Limited Seats' badges on tour cards based on admin configuration. Badges are color-coded for easy identification.</w:t>
      </w:r>
    </w:p>
    <w:p>
      <w:pPr>
        <w:pStyle w:val="ListParagraph"/>
        <w:numPr>
          <w:ilvl w:val="0"/>
          <w:numId w:val="4"/>
        </w:numPr>
        <w:spacing w:after="200"/>
      </w:pPr>
      <w:r>
        <w:rPr>
          <w:rFonts w:ascii="Times New Roman" w:cs="Times New Roman" w:eastAsia="Times New Roman" w:hAnsi="Times New Roman"/>
          <w:sz w:val="24"/>
          <w:szCs w:val="24"/>
        </w:rPr>
        <w:t xml:space="preserve">FR-TP-006: The system shall display dynamic pricing that reflects current promotions, early bird discounts, and seasonal offers. Original price is shown with strikethrough, discounted price is prominently displayed with percentage savings.</w:t>
      </w:r>
    </w:p>
    <w:p>
      <w:pPr>
        <w:pStyle w:val="Heading2"/>
      </w:pPr>
      <w:r>
        <w:t xml:space="preserve">3.2 Tour Package Detail Page</w:t>
      </w:r>
    </w:p>
    <w:p>
      <w:pPr>
        <w:spacing w:after="150"/>
      </w:pPr>
      <w:r>
        <w:rPr>
          <w:rFonts w:ascii="Times New Roman" w:cs="Times New Roman" w:eastAsia="Times New Roman" w:hAnsi="Times New Roman"/>
          <w:sz w:val="24"/>
          <w:szCs w:val="24"/>
        </w:rPr>
        <w:t xml:space="preserve">The tour detail page provides comprehensive information about each tour package, enabling customers to make informed booking decisions. The page is designed to present all necessary information in an organized, scannable format.</w:t>
      </w:r>
    </w:p>
    <w:p>
      <w:pPr>
        <w:pStyle w:val="Heading3"/>
      </w:pPr>
      <w:r>
        <w:t xml:space="preserve">Page Sections</w:t>
      </w:r>
    </w:p>
    <w:p>
      <w:pPr>
        <w:pStyle w:val="ListParagraph"/>
        <w:numPr>
          <w:ilvl w:val="0"/>
          <w:numId w:val="5"/>
        </w:numPr>
      </w:pPr>
      <w:r>
        <w:rPr>
          <w:rFonts w:ascii="Times New Roman" w:cs="Times New Roman" w:eastAsia="Times New Roman" w:hAnsi="Times New Roman"/>
          <w:sz w:val="24"/>
          <w:szCs w:val="24"/>
        </w:rPr>
        <w:t xml:space="preserve">FR-TP-007: Hero Section - The system shall display a full-width image carousel with high-resolution images (minimum 5 images), tour title, duration, starting price, and primary CTA buttons for 'Book Now' and 'Get Quote'. A sticky booking widget appears on scroll.</w:t>
      </w:r>
    </w:p>
    <w:p>
      <w:pPr>
        <w:pStyle w:val="ListParagraph"/>
        <w:numPr>
          <w:ilvl w:val="0"/>
          <w:numId w:val="5"/>
        </w:numPr>
      </w:pPr>
      <w:r>
        <w:rPr>
          <w:rFonts w:ascii="Times New Roman" w:cs="Times New Roman" w:eastAsia="Times New Roman" w:hAnsi="Times New Roman"/>
          <w:sz w:val="24"/>
          <w:szCs w:val="24"/>
        </w:rPr>
        <w:t xml:space="preserve">FR-TP-008: Overview Section - The system shall display tour highlights in bullet format, brief description, key inclusions (flights, hotels, meals, transfers, sightseeing), and exclusions. Icons are used for visual appeal and quick scanning.</w:t>
      </w:r>
    </w:p>
    <w:p>
      <w:pPr>
        <w:pStyle w:val="ListParagraph"/>
        <w:numPr>
          <w:ilvl w:val="0"/>
          <w:numId w:val="5"/>
        </w:numPr>
      </w:pPr>
      <w:r>
        <w:rPr>
          <w:rFonts w:ascii="Times New Roman" w:cs="Times New Roman" w:eastAsia="Times New Roman" w:hAnsi="Times New Roman"/>
          <w:sz w:val="24"/>
          <w:szCs w:val="24"/>
        </w:rPr>
        <w:t xml:space="preserve">FR-TP-009: Itinerary Section - The system shall display day-by-day itinerary with expandable/collapsible days. Each day shows title, destinations covered, activities, meals included, and overnight stay details. Image thumbnails accompany each day.</w:t>
      </w:r>
    </w:p>
    <w:p>
      <w:pPr>
        <w:pStyle w:val="ListParagraph"/>
        <w:numPr>
          <w:ilvl w:val="0"/>
          <w:numId w:val="5"/>
        </w:numPr>
      </w:pPr>
      <w:r>
        <w:rPr>
          <w:rFonts w:ascii="Times New Roman" w:cs="Times New Roman" w:eastAsia="Times New Roman" w:hAnsi="Times New Roman"/>
          <w:sz w:val="24"/>
          <w:szCs w:val="24"/>
        </w:rPr>
        <w:t xml:space="preserve">FR-TP-010: Hotel Details Section - The system shall list hotels included in the package with star rating, amenities, room type, and images. For custom packages, users can select preferred hotels from available options.</w:t>
      </w:r>
    </w:p>
    <w:p>
      <w:pPr>
        <w:pStyle w:val="ListParagraph"/>
        <w:numPr>
          <w:ilvl w:val="0"/>
          <w:numId w:val="5"/>
        </w:numPr>
      </w:pPr>
      <w:r>
        <w:rPr>
          <w:rFonts w:ascii="Times New Roman" w:cs="Times New Roman" w:eastAsia="Times New Roman" w:hAnsi="Times New Roman"/>
          <w:sz w:val="24"/>
          <w:szCs w:val="24"/>
        </w:rPr>
        <w:t xml:space="preserve">FR-TP-011: Departure Dates Section - The system shall display available departure dates in calendar view and list format. Each date shows availability status (available, limited seats, sold out), price variation, and instant booking option.</w:t>
      </w:r>
    </w:p>
    <w:p>
      <w:pPr>
        <w:pStyle w:val="ListParagraph"/>
        <w:numPr>
          <w:ilvl w:val="0"/>
          <w:numId w:val="5"/>
        </w:numPr>
      </w:pPr>
      <w:r>
        <w:rPr>
          <w:rFonts w:ascii="Times New Roman" w:cs="Times New Roman" w:eastAsia="Times New Roman" w:hAnsi="Times New Roman"/>
          <w:sz w:val="24"/>
          <w:szCs w:val="24"/>
        </w:rPr>
        <w:t xml:space="preserve">FR-TP-012: Reviews Section - The system shall display customer reviews with star ratings, review text, reviewer name, travel date, and photos. Reviews can be filtered by rating and sorted by recency or helpfulness.</w:t>
      </w:r>
    </w:p>
    <w:p>
      <w:pPr>
        <w:pStyle w:val="ListParagraph"/>
        <w:numPr>
          <w:ilvl w:val="0"/>
          <w:numId w:val="5"/>
        </w:numPr>
        <w:spacing w:after="200"/>
      </w:pPr>
      <w:r>
        <w:rPr>
          <w:rFonts w:ascii="Times New Roman" w:cs="Times New Roman" w:eastAsia="Times New Roman" w:hAnsi="Times New Roman"/>
          <w:sz w:val="24"/>
          <w:szCs w:val="24"/>
        </w:rPr>
        <w:t xml:space="preserve">FR-TP-013: Similar Tours Section - The system shall recommend similar tours based on destination, duration, and price range. The section displays up to 6 tours in a horizontal scrollable carousel.</w:t>
      </w:r>
    </w:p>
    <w:p>
      <w:pPr>
        <w:pStyle w:val="Heading2"/>
      </w:pPr>
      <w:r>
        <w:t xml:space="preserve">3.3 Tour Package Data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860"/>
      </w:tblGrid>
      <w:tr>
        <w:trPr>
          <w:tblHeader/>
        </w:trPr>
        <w:tc>
          <w:tcPr>
            <w:tcW w:type="dxa" w:w="22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Field Name</w:t>
            </w:r>
          </w:p>
        </w:tc>
        <w:tc>
          <w:tcPr>
            <w:tcW w:type="dxa" w:w="18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Data Type</w:t>
            </w:r>
          </w:p>
        </w:tc>
        <w:tc>
          <w:tcPr>
            <w:tcW w:type="dxa" w:w="15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Required</w:t>
            </w:r>
          </w:p>
        </w:tc>
        <w:tc>
          <w:tcPr>
            <w:tcW w:type="dxa" w:w="386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Description</w:t>
            </w:r>
          </w:p>
        </w:tc>
      </w:tr>
      <w:tr>
        <w:tc>
          <w:tcPr>
            <w:tcW w:type="dxa" w:w="2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tour_id</w:t>
            </w:r>
          </w:p>
        </w:tc>
        <w:tc>
          <w:tcPr>
            <w:tcW w:type="dxa" w:w="18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UUID</w:t>
            </w:r>
          </w:p>
        </w:tc>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Yes</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Unique identifier for the tour package</w:t>
            </w:r>
          </w:p>
        </w:tc>
      </w:tr>
      <w:tr>
        <w:tc>
          <w:tcPr>
            <w:tcW w:type="dxa" w:w="2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title</w:t>
            </w:r>
          </w:p>
        </w:tc>
        <w:tc>
          <w:tcPr>
            <w:tcW w:type="dxa" w:w="18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String(200)</w:t>
            </w:r>
          </w:p>
        </w:tc>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Yes</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Tour package name/title</w:t>
            </w:r>
          </w:p>
        </w:tc>
      </w:tr>
      <w:tr>
        <w:tc>
          <w:tcPr>
            <w:tcW w:type="dxa" w:w="2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slug</w:t>
            </w:r>
          </w:p>
        </w:tc>
        <w:tc>
          <w:tcPr>
            <w:tcW w:type="dxa" w:w="18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String(250)</w:t>
            </w:r>
          </w:p>
        </w:tc>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Yes</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URL-friendly identifier, auto-generated from title</w:t>
            </w:r>
          </w:p>
        </w:tc>
      </w:tr>
      <w:tr>
        <w:tc>
          <w:tcPr>
            <w:tcW w:type="dxa" w:w="2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description</w:t>
            </w:r>
          </w:p>
        </w:tc>
        <w:tc>
          <w:tcPr>
            <w:tcW w:type="dxa" w:w="18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Text</w:t>
            </w:r>
          </w:p>
        </w:tc>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Yes</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Detailed tour description with HTML support</w:t>
            </w:r>
          </w:p>
        </w:tc>
      </w:tr>
      <w:tr>
        <w:tc>
          <w:tcPr>
            <w:tcW w:type="dxa" w:w="2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duration_days</w:t>
            </w:r>
          </w:p>
        </w:tc>
        <w:tc>
          <w:tcPr>
            <w:tcW w:type="dxa" w:w="18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Integer</w:t>
            </w:r>
          </w:p>
        </w:tc>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Yes</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Total duration in days</w:t>
            </w:r>
          </w:p>
        </w:tc>
      </w:tr>
      <w:tr>
        <w:tc>
          <w:tcPr>
            <w:tcW w:type="dxa" w:w="2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duration_nights</w:t>
            </w:r>
          </w:p>
        </w:tc>
        <w:tc>
          <w:tcPr>
            <w:tcW w:type="dxa" w:w="18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Integer</w:t>
            </w:r>
          </w:p>
        </w:tc>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Yes</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Total nights included</w:t>
            </w:r>
          </w:p>
        </w:tc>
      </w:tr>
      <w:tr>
        <w:tc>
          <w:tcPr>
            <w:tcW w:type="dxa" w:w="2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base_price</w:t>
            </w:r>
          </w:p>
        </w:tc>
        <w:tc>
          <w:tcPr>
            <w:tcW w:type="dxa" w:w="18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Decimal(10,2)</w:t>
            </w:r>
          </w:p>
        </w:tc>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Yes</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Starting price per person on twin sharing</w:t>
            </w:r>
          </w:p>
        </w:tc>
      </w:tr>
      <w:tr>
        <w:tc>
          <w:tcPr>
            <w:tcW w:type="dxa" w:w="2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tour_type</w:t>
            </w:r>
          </w:p>
        </w:tc>
        <w:tc>
          <w:tcPr>
            <w:tcW w:type="dxa" w:w="18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Enum</w:t>
            </w:r>
          </w:p>
        </w:tc>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Yes</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group, custom, individual</w:t>
            </w:r>
          </w:p>
        </w:tc>
      </w:tr>
      <w:tr>
        <w:tc>
          <w:tcPr>
            <w:tcW w:type="dxa" w:w="2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max_capacity</w:t>
            </w:r>
          </w:p>
        </w:tc>
        <w:tc>
          <w:tcPr>
            <w:tcW w:type="dxa" w:w="18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Integer</w:t>
            </w:r>
          </w:p>
        </w:tc>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Yes</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Maximum travelers per batch</w:t>
            </w:r>
          </w:p>
        </w:tc>
      </w:tr>
      <w:tr>
        <w:tc>
          <w:tcPr>
            <w:tcW w:type="dxa" w:w="2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status</w:t>
            </w:r>
          </w:p>
        </w:tc>
        <w:tc>
          <w:tcPr>
            <w:tcW w:type="dxa" w:w="18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Enum</w:t>
            </w:r>
          </w:p>
        </w:tc>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Yes</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draft, active, inactive, archived</w:t>
            </w:r>
          </w:p>
        </w:tc>
      </w:tr>
    </w:tbl>
    <w:p>
      <w:pPr>
        <w:spacing w:before="100" w:after="200"/>
        <w:jc w:val="center"/>
      </w:pPr>
      <w:r>
        <w:rPr>
          <w:rFonts w:ascii="Times New Roman" w:cs="Times New Roman" w:eastAsia="Times New Roman" w:hAnsi="Times New Roman"/>
          <w:i/>
          <w:iCs/>
          <w:color w:val="6B6361"/>
          <w:sz w:val="20"/>
          <w:szCs w:val="20"/>
        </w:rPr>
        <w:t xml:space="preserve">Table 2: Tour Package Core Fields</w:t>
      </w:r>
    </w:p>
    <w:p>
      <w:pPr>
        <w:pStyle w:val="Heading1"/>
      </w:pPr>
      <w:r>
        <w:t xml:space="preserve">4. Booking Module</w:t>
      </w:r>
    </w:p>
    <w:p>
      <w:pPr>
        <w:spacing w:after="200"/>
      </w:pPr>
      <w:r>
        <w:rPr>
          <w:rFonts w:ascii="Times New Roman" w:cs="Times New Roman" w:eastAsia="Times New Roman" w:hAnsi="Times New Roman"/>
          <w:sz w:val="24"/>
          <w:szCs w:val="24"/>
        </w:rPr>
        <w:t xml:space="preserve">The Booking Module handles the entire reservation process from initial selection to final confirmation. It manages booking creation, modification, cancellation, and generates all necessary documents and communications.</w:t>
      </w:r>
    </w:p>
    <w:p>
      <w:pPr>
        <w:pStyle w:val="Heading2"/>
      </w:pPr>
      <w:r>
        <w:t xml:space="preserve">4.1 Booking Process Flow</w:t>
      </w:r>
    </w:p>
    <w:p>
      <w:pPr>
        <w:spacing w:after="150"/>
      </w:pPr>
      <w:r>
        <w:rPr>
          <w:rFonts w:ascii="Times New Roman" w:cs="Times New Roman" w:eastAsia="Times New Roman" w:hAnsi="Times New Roman"/>
          <w:sz w:val="24"/>
          <w:szCs w:val="24"/>
        </w:rPr>
        <w:t xml:space="preserve">The booking process follows a multi-step wizard approach designed to capture all necessary information while maintaining user engagement. Each step is validated before proceeding to ensure data integrity.</w:t>
      </w:r>
    </w:p>
    <w:p>
      <w:pPr>
        <w:pStyle w:val="Heading3"/>
      </w:pPr>
      <w:r>
        <w:t xml:space="preserve">Step-by-Step Process</w:t>
      </w:r>
    </w:p>
    <w:p>
      <w:pPr>
        <w:pStyle w:val="ListParagraph"/>
        <w:numPr>
          <w:ilvl w:val="0"/>
          <w:numId w:val="6"/>
        </w:numPr>
      </w:pPr>
      <w:r>
        <w:rPr>
          <w:rFonts w:ascii="Times New Roman" w:cs="Times New Roman" w:eastAsia="Times New Roman" w:hAnsi="Times New Roman"/>
          <w:sz w:val="24"/>
          <w:szCs w:val="24"/>
        </w:rPr>
        <w:t xml:space="preserve">Step 1 - Departure Selection: User selects preferred departure date from available options. System displays real-time availability, pricing for selected date, and any date-specific inclusions or exclusions. Users can see how many seats are available.</w:t>
      </w:r>
    </w:p>
    <w:p>
      <w:pPr>
        <w:pStyle w:val="ListParagraph"/>
        <w:numPr>
          <w:ilvl w:val="0"/>
          <w:numId w:val="6"/>
        </w:numPr>
      </w:pPr>
      <w:r>
        <w:rPr>
          <w:rFonts w:ascii="Times New Roman" w:cs="Times New Roman" w:eastAsia="Times New Roman" w:hAnsi="Times New Roman"/>
          <w:sz w:val="24"/>
          <w:szCs w:val="24"/>
        </w:rPr>
        <w:t xml:space="preserve">Step 2 - Traveler Details: User enters details for all travelers including full name (as per ID proof), date of birth, gender, nationality, and ID proof type and number. For group bookings, user can add multiple travelers with bulk upload option via Excel template.</w:t>
      </w:r>
    </w:p>
    <w:p>
      <w:pPr>
        <w:pStyle w:val="ListParagraph"/>
        <w:numPr>
          <w:ilvl w:val="0"/>
          <w:numId w:val="6"/>
        </w:numPr>
      </w:pPr>
      <w:r>
        <w:rPr>
          <w:rFonts w:ascii="Times New Roman" w:cs="Times New Roman" w:eastAsia="Times New Roman" w:hAnsi="Times New Roman"/>
          <w:sz w:val="24"/>
          <w:szCs w:val="24"/>
        </w:rPr>
        <w:t xml:space="preserve">Step 3 - Room Configuration: User selects room configuration (single, double, triple occupancy). System calculates pricing based on occupancy. For custom packages, user can select specific room categories.</w:t>
      </w:r>
    </w:p>
    <w:p>
      <w:pPr>
        <w:pStyle w:val="ListParagraph"/>
        <w:numPr>
          <w:ilvl w:val="0"/>
          <w:numId w:val="6"/>
        </w:numPr>
      </w:pPr>
      <w:r>
        <w:rPr>
          <w:rFonts w:ascii="Times New Roman" w:cs="Times New Roman" w:eastAsia="Times New Roman" w:hAnsi="Times New Roman"/>
          <w:sz w:val="24"/>
          <w:szCs w:val="24"/>
        </w:rPr>
        <w:t xml:space="preserve">Step 4 - Add-ons Selection: User can select optional add-ons such as travel insurance, airport transfers, additional meals, adventure activities, and room upgrades. Each add-on shows clear pricing and description.</w:t>
      </w:r>
    </w:p>
    <w:p>
      <w:pPr>
        <w:pStyle w:val="ListParagraph"/>
        <w:numPr>
          <w:ilvl w:val="0"/>
          <w:numId w:val="6"/>
        </w:numPr>
      </w:pPr>
      <w:r>
        <w:rPr>
          <w:rFonts w:ascii="Times New Roman" w:cs="Times New Roman" w:eastAsia="Times New Roman" w:hAnsi="Times New Roman"/>
          <w:sz w:val="24"/>
          <w:szCs w:val="24"/>
        </w:rPr>
        <w:t xml:space="preserve">Step 5 - Review &amp; Confirm: User reviews complete booking summary including tour details, traveler information, pricing breakdown, and terms acceptance. User must accept cancellation policy and booking terms.</w:t>
      </w:r>
    </w:p>
    <w:p>
      <w:pPr>
        <w:pStyle w:val="ListParagraph"/>
        <w:numPr>
          <w:ilvl w:val="0"/>
          <w:numId w:val="6"/>
        </w:numPr>
        <w:spacing w:after="200"/>
      </w:pPr>
      <w:r>
        <w:rPr>
          <w:rFonts w:ascii="Times New Roman" w:cs="Times New Roman" w:eastAsia="Times New Roman" w:hAnsi="Times New Roman"/>
          <w:sz w:val="24"/>
          <w:szCs w:val="24"/>
        </w:rPr>
        <w:t xml:space="preserve">Step 6 - Payment: User proceeds to payment gateway. Upon successful payment, booking is confirmed, confirmation email with voucher is sent, and user is redirected to booking confirmation page.</w:t>
      </w:r>
    </w:p>
    <w:p>
      <w:pPr>
        <w:pStyle w:val="Heading2"/>
      </w:pPr>
      <w:r>
        <w:t xml:space="preserve">4.2 Booking Functional Requirements</w:t>
      </w:r>
    </w:p>
    <w:p>
      <w:pPr>
        <w:pStyle w:val="ListParagraph"/>
        <w:numPr>
          <w:ilvl w:val="0"/>
          <w:numId w:val="7"/>
        </w:numPr>
      </w:pPr>
      <w:r>
        <w:rPr>
          <w:rFonts w:ascii="Times New Roman" w:cs="Times New Roman" w:eastAsia="Times New Roman" w:hAnsi="Times New Roman"/>
          <w:sz w:val="24"/>
          <w:szCs w:val="24"/>
        </w:rPr>
        <w:t xml:space="preserve">FR-BK-001: The system shall generate unique booking reference numbers in format DY-YYYY-XXXXXX where YYYY is year and XXXXXX is sequential number. Reference number is used for all communications and tracking.</w:t>
      </w:r>
    </w:p>
    <w:p>
      <w:pPr>
        <w:pStyle w:val="ListParagraph"/>
        <w:numPr>
          <w:ilvl w:val="0"/>
          <w:numId w:val="7"/>
        </w:numPr>
      </w:pPr>
      <w:r>
        <w:rPr>
          <w:rFonts w:ascii="Times New Roman" w:cs="Times New Roman" w:eastAsia="Times New Roman" w:hAnsi="Times New Roman"/>
          <w:sz w:val="24"/>
          <w:szCs w:val="24"/>
        </w:rPr>
        <w:t xml:space="preserve">FR-BK-002: The system shall implement booking hold functionality allowing users to reserve seats for 15 minutes without payment. Held seats are released automatically after timeout. Users receive reminder notification at 5 and 2 minutes remaining.</w:t>
      </w:r>
    </w:p>
    <w:p>
      <w:pPr>
        <w:pStyle w:val="ListParagraph"/>
        <w:numPr>
          <w:ilvl w:val="0"/>
          <w:numId w:val="7"/>
        </w:numPr>
      </w:pPr>
      <w:r>
        <w:rPr>
          <w:rFonts w:ascii="Times New Roman" w:cs="Times New Roman" w:eastAsia="Times New Roman" w:hAnsi="Times New Roman"/>
          <w:sz w:val="24"/>
          <w:szCs w:val="24"/>
        </w:rPr>
        <w:t xml:space="preserve">FR-BK-003: The system shall support partial payment option for bookings made more than 30 days in advance. Minimum 25% of total amount is required to confirm booking. Balance payment reminder emails are sent 15 days before departure.</w:t>
      </w:r>
    </w:p>
    <w:p>
      <w:pPr>
        <w:pStyle w:val="ListParagraph"/>
        <w:numPr>
          <w:ilvl w:val="0"/>
          <w:numId w:val="7"/>
        </w:numPr>
      </w:pPr>
      <w:r>
        <w:rPr>
          <w:rFonts w:ascii="Times New Roman" w:cs="Times New Roman" w:eastAsia="Times New Roman" w:hAnsi="Times New Roman"/>
          <w:sz w:val="24"/>
          <w:szCs w:val="24"/>
        </w:rPr>
        <w:t xml:space="preserve">FR-BK-004: The system shall generate booking vouchers automatically upon confirmation. Voucher includes tour details, departure information, hotel contacts, emergency numbers, and QR code for quick access.</w:t>
      </w:r>
    </w:p>
    <w:p>
      <w:pPr>
        <w:pStyle w:val="ListParagraph"/>
        <w:numPr>
          <w:ilvl w:val="0"/>
          <w:numId w:val="7"/>
        </w:numPr>
      </w:pPr>
      <w:r>
        <w:rPr>
          <w:rFonts w:ascii="Times New Roman" w:cs="Times New Roman" w:eastAsia="Times New Roman" w:hAnsi="Times New Roman"/>
          <w:sz w:val="24"/>
          <w:szCs w:val="24"/>
        </w:rPr>
        <w:t xml:space="preserve">FR-BK-005: The system shall track booking status through stages: pending, confirmed, partially_paid, fully_paid, departed, completed, cancelled, and refunded. Status changes trigger appropriate notifications to users and admin team.</w:t>
      </w:r>
    </w:p>
    <w:p>
      <w:pPr>
        <w:pStyle w:val="ListParagraph"/>
        <w:numPr>
          <w:ilvl w:val="0"/>
          <w:numId w:val="7"/>
        </w:numPr>
        <w:spacing w:after="200"/>
      </w:pPr>
      <w:r>
        <w:rPr>
          <w:rFonts w:ascii="Times New Roman" w:cs="Times New Roman" w:eastAsia="Times New Roman" w:hAnsi="Times New Roman"/>
          <w:sz w:val="24"/>
          <w:szCs w:val="24"/>
        </w:rPr>
        <w:t xml:space="preserve">FR-BK-006: The system shall maintain complete audit trail of all booking modifications including timestamp, modified by, previous value, and new value. Audit logs are accessible to admin users for dispute resolution.</w:t>
      </w:r>
    </w:p>
    <w:p>
      <w:pPr>
        <w:pStyle w:val="Heading2"/>
      </w:pPr>
      <w:r>
        <w:t xml:space="preserve">4.3 Cancellation &amp; Refund Policy</w:t>
      </w:r>
    </w:p>
    <w:p>
      <w:pPr>
        <w:spacing w:after="150"/>
      </w:pPr>
      <w:r>
        <w:rPr>
          <w:rFonts w:ascii="Times New Roman" w:cs="Times New Roman" w:eastAsia="Times New Roman" w:hAnsi="Times New Roman"/>
          <w:sz w:val="24"/>
          <w:szCs w:val="24"/>
        </w:rPr>
        <w:t xml:space="preserve">The cancellation module handles booking cancellations according to configurable policy rules. It calculates refund amounts automatically based on cancellation date and policy terms.</w:t>
      </w:r>
    </w:p>
    <w:p>
      <w:pPr>
        <w:pStyle w:val="Heading3"/>
      </w:pPr>
      <w:r>
        <w:t xml:space="preserve">Standard Cancellation Policy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Cancellation Period</w:t>
            </w:r>
          </w:p>
        </w:tc>
        <w:tc>
          <w:tcPr>
            <w:tcW w:type="dxa" w:w="268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Refund Percentage</w:t>
            </w:r>
          </w:p>
        </w:tc>
        <w:tc>
          <w:tcPr>
            <w:tcW w:type="dxa" w:w="268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Processing Time</w:t>
            </w:r>
          </w:p>
        </w:tc>
      </w:tr>
      <w:tr>
        <w:tc>
          <w:tcPr>
            <w:tcW w:type="dxa" w:w="4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More than 30 days before departure</w:t>
            </w:r>
          </w:p>
        </w:tc>
        <w:tc>
          <w:tcPr>
            <w:tcW w:type="dxa" w:w="268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90%</w:t>
            </w:r>
          </w:p>
        </w:tc>
        <w:tc>
          <w:tcPr>
            <w:tcW w:type="dxa" w:w="268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7-10 business days</w:t>
            </w:r>
          </w:p>
        </w:tc>
      </w:tr>
      <w:tr>
        <w:tc>
          <w:tcPr>
            <w:tcW w:type="dxa" w:w="4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21-30 days before departure</w:t>
            </w:r>
          </w:p>
        </w:tc>
        <w:tc>
          <w:tcPr>
            <w:tcW w:type="dxa" w:w="268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75%</w:t>
            </w:r>
          </w:p>
        </w:tc>
        <w:tc>
          <w:tcPr>
            <w:tcW w:type="dxa" w:w="268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7-10 business days</w:t>
            </w:r>
          </w:p>
        </w:tc>
      </w:tr>
      <w:tr>
        <w:tc>
          <w:tcPr>
            <w:tcW w:type="dxa" w:w="4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15-20 days before departure</w:t>
            </w:r>
          </w:p>
        </w:tc>
        <w:tc>
          <w:tcPr>
            <w:tcW w:type="dxa" w:w="268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50%</w:t>
            </w:r>
          </w:p>
        </w:tc>
        <w:tc>
          <w:tcPr>
            <w:tcW w:type="dxa" w:w="268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10-15 business days</w:t>
            </w:r>
          </w:p>
        </w:tc>
      </w:tr>
      <w:tr>
        <w:tc>
          <w:tcPr>
            <w:tcW w:type="dxa" w:w="4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7-14 days before departure</w:t>
            </w:r>
          </w:p>
        </w:tc>
        <w:tc>
          <w:tcPr>
            <w:tcW w:type="dxa" w:w="268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25%</w:t>
            </w:r>
          </w:p>
        </w:tc>
        <w:tc>
          <w:tcPr>
            <w:tcW w:type="dxa" w:w="268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10-15 business days</w:t>
            </w:r>
          </w:p>
        </w:tc>
      </w:tr>
      <w:tr>
        <w:tc>
          <w:tcPr>
            <w:tcW w:type="dxa" w:w="4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Less than 7 days before departure</w:t>
            </w:r>
          </w:p>
        </w:tc>
        <w:tc>
          <w:tcPr>
            <w:tcW w:type="dxa" w:w="268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No refund</w:t>
            </w:r>
          </w:p>
        </w:tc>
        <w:tc>
          <w:tcPr>
            <w:tcW w:type="dxa" w:w="268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N/A</w:t>
            </w:r>
          </w:p>
        </w:tc>
      </w:tr>
    </w:tbl>
    <w:p>
      <w:pPr>
        <w:spacing w:before="100" w:after="200"/>
        <w:jc w:val="center"/>
      </w:pPr>
      <w:r>
        <w:rPr>
          <w:rFonts w:ascii="Times New Roman" w:cs="Times New Roman" w:eastAsia="Times New Roman" w:hAnsi="Times New Roman"/>
          <w:i/>
          <w:iCs/>
          <w:color w:val="6B6361"/>
          <w:sz w:val="20"/>
          <w:szCs w:val="20"/>
        </w:rPr>
        <w:t xml:space="preserve">Table 3: Standard Cancellation Policy</w:t>
      </w:r>
    </w:p>
    <w:p>
      <w:pPr>
        <w:pStyle w:val="Heading1"/>
      </w:pPr>
      <w:r>
        <w:t xml:space="preserve">5. Payment Module</w:t>
      </w:r>
    </w:p>
    <w:p>
      <w:pPr>
        <w:spacing w:after="200"/>
      </w:pPr>
      <w:r>
        <w:rPr>
          <w:rFonts w:ascii="Times New Roman" w:cs="Times New Roman" w:eastAsia="Times New Roman" w:hAnsi="Times New Roman"/>
          <w:sz w:val="24"/>
          <w:szCs w:val="24"/>
        </w:rPr>
        <w:t xml:space="preserve">The Payment Module handles all financial transactions on the platform, integrating with multiple payment gateways to provide customers with flexible payment options while ensuring secure processing and accurate reconciliation.</w:t>
      </w:r>
    </w:p>
    <w:p>
      <w:pPr>
        <w:pStyle w:val="Heading2"/>
      </w:pPr>
      <w:r>
        <w:t xml:space="preserve">5.1 Supported Payment Methods</w:t>
      </w:r>
    </w:p>
    <w:p>
      <w:pPr>
        <w:pStyle w:val="ListParagraph"/>
        <w:numPr>
          <w:ilvl w:val="0"/>
          <w:numId w:val="8"/>
        </w:numPr>
      </w:pPr>
      <w:r>
        <w:rPr>
          <w:rFonts w:ascii="Times New Roman" w:cs="Times New Roman" w:eastAsia="Times New Roman" w:hAnsi="Times New Roman"/>
          <w:sz w:val="24"/>
          <w:szCs w:val="24"/>
        </w:rPr>
        <w:t xml:space="preserve">Credit/Debit Cards: Visa, Mastercard, American Express, RuPay with 3D Secure authentication for enhanced security</w:t>
      </w:r>
    </w:p>
    <w:p>
      <w:pPr>
        <w:pStyle w:val="ListParagraph"/>
        <w:numPr>
          <w:ilvl w:val="0"/>
          <w:numId w:val="8"/>
        </w:numPr>
      </w:pPr>
      <w:r>
        <w:rPr>
          <w:rFonts w:ascii="Times New Roman" w:cs="Times New Roman" w:eastAsia="Times New Roman" w:hAnsi="Times New Roman"/>
          <w:sz w:val="24"/>
          <w:szCs w:val="24"/>
        </w:rPr>
        <w:t xml:space="preserve">Net Banking: All major Indian banks including SBI, HDFC, ICICI, Axis, Kotak, and regional banks with instant confirmation</w:t>
      </w:r>
    </w:p>
    <w:p>
      <w:pPr>
        <w:pStyle w:val="ListParagraph"/>
        <w:numPr>
          <w:ilvl w:val="0"/>
          <w:numId w:val="8"/>
        </w:numPr>
      </w:pPr>
      <w:r>
        <w:rPr>
          <w:rFonts w:ascii="Times New Roman" w:cs="Times New Roman" w:eastAsia="Times New Roman" w:hAnsi="Times New Roman"/>
          <w:sz w:val="24"/>
          <w:szCs w:val="24"/>
        </w:rPr>
        <w:t xml:space="preserve">UPI: Google Pay, PhonePe, Paytm, BHIM, and all UPI-enabled apps with QR code and VPA payment support</w:t>
      </w:r>
    </w:p>
    <w:p>
      <w:pPr>
        <w:pStyle w:val="ListParagraph"/>
        <w:numPr>
          <w:ilvl w:val="0"/>
          <w:numId w:val="8"/>
        </w:numPr>
      </w:pPr>
      <w:r>
        <w:rPr>
          <w:rFonts w:ascii="Times New Roman" w:cs="Times New Roman" w:eastAsia="Times New Roman" w:hAnsi="Times New Roman"/>
          <w:sz w:val="24"/>
          <w:szCs w:val="24"/>
        </w:rPr>
        <w:t xml:space="preserve">Wallets: Paytm, PhonePe, Amazon Pay, Mobikwik with instant payment processing</w:t>
      </w:r>
    </w:p>
    <w:p>
      <w:pPr>
        <w:pStyle w:val="ListParagraph"/>
        <w:numPr>
          <w:ilvl w:val="0"/>
          <w:numId w:val="8"/>
        </w:numPr>
      </w:pPr>
      <w:r>
        <w:rPr>
          <w:rFonts w:ascii="Times New Roman" w:cs="Times New Roman" w:eastAsia="Times New Roman" w:hAnsi="Times New Roman"/>
          <w:sz w:val="24"/>
          <w:szCs w:val="24"/>
        </w:rPr>
        <w:t xml:space="preserve">EMI Options: Credit card EMI (3, 6, 9, 12, 18, 24 months) and debit card EMI for eligible customers</w:t>
      </w:r>
    </w:p>
    <w:p>
      <w:pPr>
        <w:pStyle w:val="ListParagraph"/>
        <w:numPr>
          <w:ilvl w:val="0"/>
          <w:numId w:val="8"/>
        </w:numPr>
        <w:spacing w:after="200"/>
      </w:pPr>
      <w:r>
        <w:rPr>
          <w:rFonts w:ascii="Times New Roman" w:cs="Times New Roman" w:eastAsia="Times New Roman" w:hAnsi="Times New Roman"/>
          <w:sz w:val="24"/>
          <w:szCs w:val="24"/>
        </w:rPr>
        <w:t xml:space="preserve">Bank Transfer: NEFT/RTGS for high-value bookings with manual verification workflow</w:t>
      </w:r>
    </w:p>
    <w:p>
      <w:pPr>
        <w:pStyle w:val="Heading2"/>
      </w:pPr>
      <w:r>
        <w:t xml:space="preserve">5.2 Payment Functional Requirements</w:t>
      </w:r>
    </w:p>
    <w:p>
      <w:pPr>
        <w:pStyle w:val="ListParagraph"/>
        <w:numPr>
          <w:ilvl w:val="0"/>
          <w:numId w:val="9"/>
        </w:numPr>
      </w:pPr>
      <w:r>
        <w:rPr>
          <w:rFonts w:ascii="Times New Roman" w:cs="Times New Roman" w:eastAsia="Times New Roman" w:hAnsi="Times New Roman"/>
          <w:sz w:val="24"/>
          <w:szCs w:val="24"/>
        </w:rPr>
        <w:t xml:space="preserve">FR-PY-001: The system shall integrate with Razorpay as primary payment gateway and PayU as backup. Automatic failover to backup gateway occurs when primary gateway is unavailable or experiencing high failure rates.</w:t>
      </w:r>
    </w:p>
    <w:p>
      <w:pPr>
        <w:pStyle w:val="ListParagraph"/>
        <w:numPr>
          <w:ilvl w:val="0"/>
          <w:numId w:val="9"/>
        </w:numPr>
      </w:pPr>
      <w:r>
        <w:rPr>
          <w:rFonts w:ascii="Times New Roman" w:cs="Times New Roman" w:eastAsia="Times New Roman" w:hAnsi="Times New Roman"/>
          <w:sz w:val="24"/>
          <w:szCs w:val="24"/>
        </w:rPr>
        <w:t xml:space="preserve">FR-PY-002: The system shall implement webhook handlers for payment gateway callbacks to handle success, failure, and pending status updates. All webhook events are logged for reconciliation and dispute resolution.</w:t>
      </w:r>
    </w:p>
    <w:p>
      <w:pPr>
        <w:pStyle w:val="ListParagraph"/>
        <w:numPr>
          <w:ilvl w:val="0"/>
          <w:numId w:val="9"/>
        </w:numPr>
      </w:pPr>
      <w:r>
        <w:rPr>
          <w:rFonts w:ascii="Times New Roman" w:cs="Times New Roman" w:eastAsia="Times New Roman" w:hAnsi="Times New Roman"/>
          <w:sz w:val="24"/>
          <w:szCs w:val="24"/>
        </w:rPr>
        <w:t xml:space="preserve">FR-PY-003: The system shall generate payment receipts automatically upon successful payment. Receipt includes transaction ID, payment method, amount breakdown, and GST details. Receipts are stored and accessible from user dashboard.</w:t>
      </w:r>
    </w:p>
    <w:p>
      <w:pPr>
        <w:pStyle w:val="ListParagraph"/>
        <w:numPr>
          <w:ilvl w:val="0"/>
          <w:numId w:val="9"/>
        </w:numPr>
      </w:pPr>
      <w:r>
        <w:rPr>
          <w:rFonts w:ascii="Times New Roman" w:cs="Times New Roman" w:eastAsia="Times New Roman" w:hAnsi="Times New Roman"/>
          <w:sz w:val="24"/>
          <w:szCs w:val="24"/>
        </w:rPr>
        <w:t xml:space="preserve">FR-PY-004: The system shall implement idempotency keys for all payment transactions to prevent duplicate charges in case of network retries or timeouts. Duplicate payment attempts are detected and blocked.</w:t>
      </w:r>
    </w:p>
    <w:p>
      <w:pPr>
        <w:pStyle w:val="ListParagraph"/>
        <w:numPr>
          <w:ilvl w:val="0"/>
          <w:numId w:val="9"/>
        </w:numPr>
        <w:spacing w:after="200"/>
      </w:pPr>
      <w:r>
        <w:rPr>
          <w:rFonts w:ascii="Times New Roman" w:cs="Times New Roman" w:eastAsia="Times New Roman" w:hAnsi="Times New Roman"/>
          <w:sz w:val="24"/>
          <w:szCs w:val="24"/>
        </w:rPr>
        <w:t xml:space="preserve">FR-PY-005: The system shall maintain PCI DSS compliance by tokenizing card details through the payment gateway. Actual card numbers are never stored in the application database.</w:t>
      </w:r>
    </w:p>
    <w:p>
      <w:pPr>
        <w:pStyle w:val="Heading1"/>
      </w:pPr>
      <w:r>
        <w:t xml:space="preserve">6. Admin Panel Module</w:t>
      </w:r>
    </w:p>
    <w:p>
      <w:pPr>
        <w:spacing w:after="200"/>
      </w:pPr>
      <w:r>
        <w:rPr>
          <w:rFonts w:ascii="Times New Roman" w:cs="Times New Roman" w:eastAsia="Times New Roman" w:hAnsi="Times New Roman"/>
          <w:sz w:val="24"/>
          <w:szCs w:val="24"/>
        </w:rPr>
        <w:t xml:space="preserve">The Admin Panel provides comprehensive backend management capabilities for the Desh Yatraa team. It enables staff to manage tours, bookings, customers, payments, and generate reports with role-based access control for security.</w:t>
      </w:r>
    </w:p>
    <w:p>
      <w:pPr>
        <w:pStyle w:val="Heading2"/>
      </w:pPr>
      <w:r>
        <w:t xml:space="preserve">6.1 Admin Dashboard</w:t>
      </w:r>
    </w:p>
    <w:p>
      <w:pPr>
        <w:pStyle w:val="ListParagraph"/>
        <w:numPr>
          <w:ilvl w:val="0"/>
          <w:numId w:val="10"/>
        </w:numPr>
      </w:pPr>
      <w:r>
        <w:rPr>
          <w:rFonts w:ascii="Times New Roman" w:cs="Times New Roman" w:eastAsia="Times New Roman" w:hAnsi="Times New Roman"/>
          <w:sz w:val="24"/>
          <w:szCs w:val="24"/>
        </w:rPr>
        <w:t xml:space="preserve">FR-AD-001: The dashboard shall display real-time metrics including total bookings (today, this week, this month), revenue figures, pending tasks, and conversion rates. Metrics are updated every 5 minutes with visual indicators for trends.</w:t>
      </w:r>
    </w:p>
    <w:p>
      <w:pPr>
        <w:pStyle w:val="ListParagraph"/>
        <w:numPr>
          <w:ilvl w:val="0"/>
          <w:numId w:val="10"/>
        </w:numPr>
      </w:pPr>
      <w:r>
        <w:rPr>
          <w:rFonts w:ascii="Times New Roman" w:cs="Times New Roman" w:eastAsia="Times New Roman" w:hAnsi="Times New Roman"/>
          <w:sz w:val="24"/>
          <w:szCs w:val="24"/>
        </w:rPr>
        <w:t xml:space="preserve">FR-AD-002: The dashboard shall show booking funnel visualization showing visitors, product views, initiated bookings, and completed bookings. Conversion rates are calculated at each stage with drill-down capability.</w:t>
      </w:r>
    </w:p>
    <w:p>
      <w:pPr>
        <w:pStyle w:val="ListParagraph"/>
        <w:numPr>
          <w:ilvl w:val="0"/>
          <w:numId w:val="10"/>
        </w:numPr>
      </w:pPr>
      <w:r>
        <w:rPr>
          <w:rFonts w:ascii="Times New Roman" w:cs="Times New Roman" w:eastAsia="Times New Roman" w:hAnsi="Times New Roman"/>
          <w:sz w:val="24"/>
          <w:szCs w:val="24"/>
        </w:rPr>
        <w:t xml:space="preserve">FR-AD-003: The dashboard shall display revenue trend charts with daily, weekly, and monthly views. Charts show comparison with previous periods and targets. Data can be exported in Excel and PDF formats.</w:t>
      </w:r>
    </w:p>
    <w:p>
      <w:pPr>
        <w:pStyle w:val="ListParagraph"/>
        <w:numPr>
          <w:ilvl w:val="0"/>
          <w:numId w:val="10"/>
        </w:numPr>
        <w:spacing w:after="200"/>
      </w:pPr>
      <w:r>
        <w:rPr>
          <w:rFonts w:ascii="Times New Roman" w:cs="Times New Roman" w:eastAsia="Times New Roman" w:hAnsi="Times New Roman"/>
          <w:sz w:val="24"/>
          <w:szCs w:val="24"/>
        </w:rPr>
        <w:t xml:space="preserve">FR-AD-004: The dashboard shall show alerts for low inventory tours, pending payment reminders, customer queries requiring response, and upcoming departures requiring attention.</w:t>
      </w:r>
    </w:p>
    <w:p>
      <w:pPr>
        <w:pStyle w:val="Heading2"/>
      </w:pPr>
      <w:r>
        <w:t xml:space="preserve">6.2 Tour Management</w:t>
      </w:r>
    </w:p>
    <w:p>
      <w:pPr>
        <w:pStyle w:val="ListParagraph"/>
        <w:numPr>
          <w:ilvl w:val="0"/>
          <w:numId w:val="11"/>
        </w:numPr>
      </w:pPr>
      <w:r>
        <w:rPr>
          <w:rFonts w:ascii="Times New Roman" w:cs="Times New Roman" w:eastAsia="Times New Roman" w:hAnsi="Times New Roman"/>
          <w:sz w:val="24"/>
          <w:szCs w:val="24"/>
        </w:rPr>
        <w:t xml:space="preserve">FR-AD-005: The system shall provide a comprehensive tour creation form with sections for basic information, pricing, itinerary, inclusions/exclusions, images, SEO metadata, and departure schedule. Draft tours can be saved and edited before publishing.</w:t>
      </w:r>
    </w:p>
    <w:p>
      <w:pPr>
        <w:pStyle w:val="ListParagraph"/>
        <w:numPr>
          <w:ilvl w:val="0"/>
          <w:numId w:val="11"/>
        </w:numPr>
      </w:pPr>
      <w:r>
        <w:rPr>
          <w:rFonts w:ascii="Times New Roman" w:cs="Times New Roman" w:eastAsia="Times New Roman" w:hAnsi="Times New Roman"/>
          <w:sz w:val="24"/>
          <w:szCs w:val="24"/>
        </w:rPr>
        <w:t xml:space="preserve">FR-AD-006: The system shall support bulk upload of tours via Excel template. Template includes all tour fields with validation rules. Upload preview shows errors and warnings before final import.</w:t>
      </w:r>
    </w:p>
    <w:p>
      <w:pPr>
        <w:pStyle w:val="ListParagraph"/>
        <w:numPr>
          <w:ilvl w:val="0"/>
          <w:numId w:val="11"/>
        </w:numPr>
      </w:pPr>
      <w:r>
        <w:rPr>
          <w:rFonts w:ascii="Times New Roman" w:cs="Times New Roman" w:eastAsia="Times New Roman" w:hAnsi="Times New Roman"/>
          <w:sz w:val="24"/>
          <w:szCs w:val="24"/>
        </w:rPr>
        <w:t xml:space="preserve">FR-AD-007: The system shall provide itinerary builder with drag-and-drop functionality. Each day can include multiple activities with time slots, locations, and descriptions. Images can be attached to each activity.</w:t>
      </w:r>
    </w:p>
    <w:p>
      <w:pPr>
        <w:pStyle w:val="ListParagraph"/>
        <w:numPr>
          <w:ilvl w:val="0"/>
          <w:numId w:val="11"/>
        </w:numPr>
      </w:pPr>
      <w:r>
        <w:rPr>
          <w:rFonts w:ascii="Times New Roman" w:cs="Times New Roman" w:eastAsia="Times New Roman" w:hAnsi="Times New Roman"/>
          <w:sz w:val="24"/>
          <w:szCs w:val="24"/>
        </w:rPr>
        <w:t xml:space="preserve">FR-AD-008: The system shall allow dynamic pricing configuration with seasonal rates, early bird discounts, last-minute deals, and group discounts. Price calendar shows rates for each departure date.</w:t>
      </w:r>
    </w:p>
    <w:p>
      <w:pPr>
        <w:pStyle w:val="ListParagraph"/>
        <w:numPr>
          <w:ilvl w:val="0"/>
          <w:numId w:val="11"/>
        </w:numPr>
        <w:spacing w:after="200"/>
      </w:pPr>
      <w:r>
        <w:rPr>
          <w:rFonts w:ascii="Times New Roman" w:cs="Times New Roman" w:eastAsia="Times New Roman" w:hAnsi="Times New Roman"/>
          <w:sz w:val="24"/>
          <w:szCs w:val="24"/>
        </w:rPr>
        <w:t xml:space="preserve">FR-AD-009: The system shall track tour performance metrics including views, inquiries, bookings, revenue, and conversion rate. Performance reports can be generated for any date range.</w:t>
      </w:r>
    </w:p>
    <w:p>
      <w:pPr>
        <w:pStyle w:val="Heading2"/>
      </w:pPr>
      <w:r>
        <w:t xml:space="preserve">6.3 Booking Management</w:t>
      </w:r>
    </w:p>
    <w:p>
      <w:pPr>
        <w:pStyle w:val="ListParagraph"/>
        <w:numPr>
          <w:ilvl w:val="0"/>
          <w:numId w:val="12"/>
        </w:numPr>
      </w:pPr>
      <w:r>
        <w:rPr>
          <w:rFonts w:ascii="Times New Roman" w:cs="Times New Roman" w:eastAsia="Times New Roman" w:hAnsi="Times New Roman"/>
          <w:sz w:val="24"/>
          <w:szCs w:val="24"/>
        </w:rPr>
        <w:t xml:space="preserve">FR-AD-010: The system shall display booking list with filters for status, date range, tour, and search by booking reference or customer name. List shows key details with quick action buttons.</w:t>
      </w:r>
    </w:p>
    <w:p>
      <w:pPr>
        <w:pStyle w:val="ListParagraph"/>
        <w:numPr>
          <w:ilvl w:val="0"/>
          <w:numId w:val="12"/>
        </w:numPr>
      </w:pPr>
      <w:r>
        <w:rPr>
          <w:rFonts w:ascii="Times New Roman" w:cs="Times New Roman" w:eastAsia="Times New Roman" w:hAnsi="Times New Roman"/>
          <w:sz w:val="24"/>
          <w:szCs w:val="24"/>
        </w:rPr>
        <w:t xml:space="preserve">FR-AD-011: The system shall provide booking detail view with complete traveler information, payment history, communication log, document uploads, and modification history. Admin can add internal notes visible only to staff.</w:t>
      </w:r>
    </w:p>
    <w:p>
      <w:pPr>
        <w:pStyle w:val="ListParagraph"/>
        <w:numPr>
          <w:ilvl w:val="0"/>
          <w:numId w:val="12"/>
        </w:numPr>
      </w:pPr>
      <w:r>
        <w:rPr>
          <w:rFonts w:ascii="Times New Roman" w:cs="Times New Roman" w:eastAsia="Times New Roman" w:hAnsi="Times New Roman"/>
          <w:sz w:val="24"/>
          <w:szCs w:val="24"/>
        </w:rPr>
        <w:t xml:space="preserve">FR-AD-012: The system shall allow booking modifications including date change, traveler details update, add-on addition, and special requests. Each modification triggers appropriate notifications to customer.</w:t>
      </w:r>
    </w:p>
    <w:p>
      <w:pPr>
        <w:pStyle w:val="ListParagraph"/>
        <w:numPr>
          <w:ilvl w:val="0"/>
          <w:numId w:val="12"/>
        </w:numPr>
        <w:spacing w:after="200"/>
      </w:pPr>
      <w:r>
        <w:rPr>
          <w:rFonts w:ascii="Times New Roman" w:cs="Times New Roman" w:eastAsia="Times New Roman" w:hAnsi="Times New Roman"/>
          <w:sz w:val="24"/>
          <w:szCs w:val="24"/>
        </w:rPr>
        <w:t xml:space="preserve">FR-AD-013: The system shall process cancellations with automatic refund calculation based on policy. Admin can override policy for exceptional cases with mandatory reason documentation.</w:t>
      </w:r>
    </w:p>
    <w:p>
      <w:pPr>
        <w:pStyle w:val="Heading1"/>
      </w:pPr>
      <w:r>
        <w:t xml:space="preserve">7. Search &amp; Filter Module</w:t>
      </w:r>
    </w:p>
    <w:p>
      <w:pPr>
        <w:spacing w:after="200"/>
      </w:pPr>
      <w:r>
        <w:rPr>
          <w:rFonts w:ascii="Times New Roman" w:cs="Times New Roman" w:eastAsia="Times New Roman" w:hAnsi="Times New Roman"/>
          <w:sz w:val="24"/>
          <w:szCs w:val="24"/>
        </w:rPr>
        <w:t xml:space="preserve">The Search Module enables customers to discover tour packages efficiently. It implements full-text search, faceted filtering, and intelligent recommendations to help users find relevant packages quickly.</w:t>
      </w:r>
    </w:p>
    <w:p>
      <w:pPr>
        <w:pStyle w:val="Heading2"/>
      </w:pPr>
      <w:r>
        <w:t xml:space="preserve">7.1 Search Functional Requirements</w:t>
      </w:r>
    </w:p>
    <w:p>
      <w:pPr>
        <w:pStyle w:val="ListParagraph"/>
        <w:numPr>
          <w:ilvl w:val="0"/>
          <w:numId w:val="8"/>
        </w:numPr>
      </w:pPr>
      <w:r>
        <w:rPr>
          <w:rFonts w:ascii="Times New Roman" w:cs="Times New Roman" w:eastAsia="Times New Roman" w:hAnsi="Times New Roman"/>
          <w:sz w:val="24"/>
          <w:szCs w:val="24"/>
        </w:rPr>
        <w:t xml:space="preserve">FR-SR-001: The system shall provide instant search with autocomplete suggestions showing matching destinations, tour names, and categories. Suggestions appear after minimum 2 characters are typed.</w:t>
      </w:r>
    </w:p>
    <w:p>
      <w:pPr>
        <w:pStyle w:val="ListParagraph"/>
        <w:numPr>
          <w:ilvl w:val="0"/>
          <w:numId w:val="8"/>
        </w:numPr>
      </w:pPr>
      <w:r>
        <w:rPr>
          <w:rFonts w:ascii="Times New Roman" w:cs="Times New Roman" w:eastAsia="Times New Roman" w:hAnsi="Times New Roman"/>
          <w:sz w:val="24"/>
          <w:szCs w:val="24"/>
        </w:rPr>
        <w:t xml:space="preserve">FR-SR-002: The system shall support advanced search operators including exact match (quotes), exclude (-), and OR (|). Search syntax help is available via tooltip.</w:t>
      </w:r>
    </w:p>
    <w:p>
      <w:pPr>
        <w:pStyle w:val="ListParagraph"/>
        <w:numPr>
          <w:ilvl w:val="0"/>
          <w:numId w:val="8"/>
        </w:numPr>
      </w:pPr>
      <w:r>
        <w:rPr>
          <w:rFonts w:ascii="Times New Roman" w:cs="Times New Roman" w:eastAsia="Times New Roman" w:hAnsi="Times New Roman"/>
          <w:sz w:val="24"/>
          <w:szCs w:val="24"/>
        </w:rPr>
        <w:t xml:space="preserve">FR-SR-003: The system shall display recent searches for logged-in users with option to clear history. Popular searches are shown to all users based on trending queries.</w:t>
      </w:r>
    </w:p>
    <w:p>
      <w:pPr>
        <w:pStyle w:val="ListParagraph"/>
        <w:numPr>
          <w:ilvl w:val="0"/>
          <w:numId w:val="8"/>
        </w:numPr>
      </w:pPr>
      <w:r>
        <w:rPr>
          <w:rFonts w:ascii="Times New Roman" w:cs="Times New Roman" w:eastAsia="Times New Roman" w:hAnsi="Times New Roman"/>
          <w:sz w:val="24"/>
          <w:szCs w:val="24"/>
        </w:rPr>
        <w:t xml:space="preserve">FR-SR-004: The system shall implement typo-tolerant search with fuzzy matching. Minor spelling variations are handled automatically with 'did you mean' suggestions for significant variations.</w:t>
      </w:r>
    </w:p>
    <w:p>
      <w:pPr>
        <w:pStyle w:val="ListParagraph"/>
        <w:numPr>
          <w:ilvl w:val="0"/>
          <w:numId w:val="8"/>
        </w:numPr>
        <w:spacing w:after="200"/>
      </w:pPr>
      <w:r>
        <w:rPr>
          <w:rFonts w:ascii="Times New Roman" w:cs="Times New Roman" w:eastAsia="Times New Roman" w:hAnsi="Times New Roman"/>
          <w:sz w:val="24"/>
          <w:szCs w:val="24"/>
        </w:rPr>
        <w:t xml:space="preserve">FR-SR-005: The system shall provide personalized recommendations based on user's browsing history, past bookings, and saved preferences. Anonymous users receive recommendations based on current session behavior.</w:t>
      </w:r>
    </w:p>
    <w:p>
      <w:pPr>
        <w:pStyle w:val="Heading1"/>
      </w:pPr>
      <w:r>
        <w:t xml:space="preserve">8. Communication Module</w:t>
      </w:r>
    </w:p>
    <w:p>
      <w:pPr>
        <w:spacing w:after="200"/>
      </w:pPr>
      <w:r>
        <w:rPr>
          <w:rFonts w:ascii="Times New Roman" w:cs="Times New Roman" w:eastAsia="Times New Roman" w:hAnsi="Times New Roman"/>
          <w:sz w:val="24"/>
          <w:szCs w:val="24"/>
        </w:rPr>
        <w:t xml:space="preserve">The Communication Module handles all customer touchpoints through email, SMS, and in-app notifications. It ensures timely and relevant communications throughout the customer journey.</w:t>
      </w:r>
    </w:p>
    <w:p>
      <w:pPr>
        <w:pStyle w:val="Heading2"/>
      </w:pPr>
      <w:r>
        <w:t xml:space="preserve">8.1 Communication Triggers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Event</w:t>
            </w:r>
          </w:p>
        </w:tc>
        <w:tc>
          <w:tcPr>
            <w:tcW w:type="dxa" w:w="25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Channels</w:t>
            </w:r>
          </w:p>
        </w:tc>
        <w:tc>
          <w:tcPr>
            <w:tcW w:type="dxa" w:w="386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Content</w:t>
            </w:r>
          </w:p>
        </w:tc>
      </w:tr>
      <w:tr>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Registration</w:t>
            </w:r>
          </w:p>
        </w:tc>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Email</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Welcome message, account verification link</w:t>
            </w:r>
          </w:p>
        </w:tc>
      </w:tr>
      <w:tr>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Booking Confirmed</w:t>
            </w:r>
          </w:p>
        </w:tc>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Email, SMS</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Booking confirmation with voucher attachment</w:t>
            </w:r>
          </w:p>
        </w:tc>
      </w:tr>
      <w:tr>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Payment Received</w:t>
            </w:r>
          </w:p>
        </w:tc>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Email, SMS</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Payment receipt with transaction details</w:t>
            </w:r>
          </w:p>
        </w:tc>
      </w:tr>
      <w:tr>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7 Days Before Departure</w:t>
            </w:r>
          </w:p>
        </w:tc>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Email, SMS, WhatsApp</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Travel checklist, emergency contacts, meeting point</w:t>
            </w:r>
          </w:p>
        </w:tc>
      </w:tr>
      <w:tr>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1 Day Before Departure</w:t>
            </w:r>
          </w:p>
        </w:tc>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SMS, WhatsApp</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Final reminder with tour manager contact</w:t>
            </w:r>
          </w:p>
        </w:tc>
      </w:tr>
      <w:tr>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Trip Completed</w:t>
            </w:r>
          </w:p>
        </w:tc>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Email</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Feedback request, photo sharing link</w:t>
            </w:r>
          </w:p>
        </w:tc>
      </w:tr>
      <w:tr>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Cancellation</w:t>
            </w:r>
          </w:p>
        </w:tc>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Email, SMS</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Cancellation confirmation with refund details</w:t>
            </w:r>
          </w:p>
        </w:tc>
      </w:tr>
    </w:tbl>
    <w:p>
      <w:pPr>
        <w:spacing w:before="100" w:after="200"/>
        <w:jc w:val="center"/>
      </w:pPr>
      <w:r>
        <w:rPr>
          <w:rFonts w:ascii="Times New Roman" w:cs="Times New Roman" w:eastAsia="Times New Roman" w:hAnsi="Times New Roman"/>
          <w:i/>
          <w:iCs/>
          <w:color w:val="6B6361"/>
          <w:sz w:val="20"/>
          <w:szCs w:val="20"/>
        </w:rPr>
        <w:t xml:space="preserve">Table 4: Communication Trigger Events</w:t>
      </w:r>
    </w:p>
    <w:p>
      <w:pPr>
        <w:pStyle w:val="Heading1"/>
      </w:pPr>
      <w:r>
        <w:t xml:space="preserve">9. API Specifications</w:t>
      </w:r>
    </w:p>
    <w:p>
      <w:pPr>
        <w:spacing w:after="200"/>
      </w:pPr>
      <w:r>
        <w:rPr>
          <w:rFonts w:ascii="Times New Roman" w:cs="Times New Roman" w:eastAsia="Times New Roman" w:hAnsi="Times New Roman"/>
          <w:sz w:val="24"/>
          <w:szCs w:val="24"/>
        </w:rPr>
        <w:t xml:space="preserve">The platform exposes RESTful APIs for integration with mobile applications, partner systems, and third-party services. All APIs follow industry standards for authentication, versioning, and error handling.</w:t>
      </w:r>
    </w:p>
    <w:p>
      <w:pPr>
        <w:pStyle w:val="Heading2"/>
      </w:pPr>
      <w:r>
        <w:t xml:space="preserve">9.1 API Endpoints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000"/>
        <w:gridCol w:w="2660"/>
      </w:tblGrid>
      <w:tr>
        <w:trPr>
          <w:tblHeader/>
        </w:trPr>
        <w:tc>
          <w:tcPr>
            <w:tcW w:type="dxa" w:w="12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Method</w:t>
            </w:r>
          </w:p>
        </w:tc>
        <w:tc>
          <w:tcPr>
            <w:tcW w:type="dxa" w:w="35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Endpoint</w:t>
            </w:r>
          </w:p>
        </w:tc>
        <w:tc>
          <w:tcPr>
            <w:tcW w:type="dxa" w:w="20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Auth</w:t>
            </w:r>
          </w:p>
        </w:tc>
        <w:tc>
          <w:tcPr>
            <w:tcW w:type="dxa" w:w="266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Description</w:t>
            </w:r>
          </w:p>
        </w:tc>
      </w:tr>
      <w:tr>
        <w:tc>
          <w:tcPr>
            <w:tcW w:type="dxa" w:w="1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POST</w:t>
            </w:r>
          </w:p>
        </w:tc>
        <w:tc>
          <w:tcPr>
            <w:tcW w:type="dxa" w:w="3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/api/v1/auth/register</w:t>
            </w:r>
          </w:p>
        </w:tc>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Public</w:t>
            </w:r>
          </w:p>
        </w:tc>
        <w:tc>
          <w:tcPr>
            <w:tcW w:type="dxa" w:w="26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User registration</w:t>
            </w:r>
          </w:p>
        </w:tc>
      </w:tr>
      <w:tr>
        <w:tc>
          <w:tcPr>
            <w:tcW w:type="dxa" w:w="1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POST</w:t>
            </w:r>
          </w:p>
        </w:tc>
        <w:tc>
          <w:tcPr>
            <w:tcW w:type="dxa" w:w="3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/api/v1/auth/login</w:t>
            </w:r>
          </w:p>
        </w:tc>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Public</w:t>
            </w:r>
          </w:p>
        </w:tc>
        <w:tc>
          <w:tcPr>
            <w:tcW w:type="dxa" w:w="26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User authentication</w:t>
            </w:r>
          </w:p>
        </w:tc>
      </w:tr>
      <w:tr>
        <w:tc>
          <w:tcPr>
            <w:tcW w:type="dxa" w:w="1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GET</w:t>
            </w:r>
          </w:p>
        </w:tc>
        <w:tc>
          <w:tcPr>
            <w:tcW w:type="dxa" w:w="3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/api/v1/tours</w:t>
            </w:r>
          </w:p>
        </w:tc>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Public</w:t>
            </w:r>
          </w:p>
        </w:tc>
        <w:tc>
          <w:tcPr>
            <w:tcW w:type="dxa" w:w="26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List tours with filters</w:t>
            </w:r>
          </w:p>
        </w:tc>
      </w:tr>
      <w:tr>
        <w:tc>
          <w:tcPr>
            <w:tcW w:type="dxa" w:w="1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GET</w:t>
            </w:r>
          </w:p>
        </w:tc>
        <w:tc>
          <w:tcPr>
            <w:tcW w:type="dxa" w:w="3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/api/v1/tours/:slug</w:t>
            </w:r>
          </w:p>
        </w:tc>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Public</w:t>
            </w:r>
          </w:p>
        </w:tc>
        <w:tc>
          <w:tcPr>
            <w:tcW w:type="dxa" w:w="26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Tour details</w:t>
            </w:r>
          </w:p>
        </w:tc>
      </w:tr>
      <w:tr>
        <w:tc>
          <w:tcPr>
            <w:tcW w:type="dxa" w:w="1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POST</w:t>
            </w:r>
          </w:p>
        </w:tc>
        <w:tc>
          <w:tcPr>
            <w:tcW w:type="dxa" w:w="3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/api/v1/bookings</w:t>
            </w:r>
          </w:p>
        </w:tc>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User</w:t>
            </w:r>
          </w:p>
        </w:tc>
        <w:tc>
          <w:tcPr>
            <w:tcW w:type="dxa" w:w="26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Create booking</w:t>
            </w:r>
          </w:p>
        </w:tc>
      </w:tr>
      <w:tr>
        <w:tc>
          <w:tcPr>
            <w:tcW w:type="dxa" w:w="1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GET</w:t>
            </w:r>
          </w:p>
        </w:tc>
        <w:tc>
          <w:tcPr>
            <w:tcW w:type="dxa" w:w="3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/api/v1/bookings/:id</w:t>
            </w:r>
          </w:p>
        </w:tc>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User</w:t>
            </w:r>
          </w:p>
        </w:tc>
        <w:tc>
          <w:tcPr>
            <w:tcW w:type="dxa" w:w="26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Booking details</w:t>
            </w:r>
          </w:p>
        </w:tc>
      </w:tr>
      <w:tr>
        <w:tc>
          <w:tcPr>
            <w:tcW w:type="dxa" w:w="1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POST</w:t>
            </w:r>
          </w:p>
        </w:tc>
        <w:tc>
          <w:tcPr>
            <w:tcW w:type="dxa" w:w="3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/api/v1/payments/initiate</w:t>
            </w:r>
          </w:p>
        </w:tc>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User</w:t>
            </w:r>
          </w:p>
        </w:tc>
        <w:tc>
          <w:tcPr>
            <w:tcW w:type="dxa" w:w="26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Initialize payment</w:t>
            </w:r>
          </w:p>
        </w:tc>
      </w:tr>
      <w:tr>
        <w:tc>
          <w:tcPr>
            <w:tcW w:type="dxa" w:w="1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POST</w:t>
            </w:r>
          </w:p>
        </w:tc>
        <w:tc>
          <w:tcPr>
            <w:tcW w:type="dxa" w:w="3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/api/v1/payments/webhook</w:t>
            </w:r>
          </w:p>
        </w:tc>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Gateway</w:t>
            </w:r>
          </w:p>
        </w:tc>
        <w:tc>
          <w:tcPr>
            <w:tcW w:type="dxa" w:w="26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Payment callback</w:t>
            </w:r>
          </w:p>
        </w:tc>
      </w:tr>
    </w:tbl>
    <w:p>
      <w:pPr>
        <w:spacing w:before="100" w:after="200"/>
        <w:jc w:val="center"/>
      </w:pPr>
      <w:r>
        <w:rPr>
          <w:rFonts w:ascii="Times New Roman" w:cs="Times New Roman" w:eastAsia="Times New Roman" w:hAnsi="Times New Roman"/>
          <w:i/>
          <w:iCs/>
          <w:color w:val="6B6361"/>
          <w:sz w:val="20"/>
          <w:szCs w:val="20"/>
        </w:rPr>
        <w:t xml:space="preserve">Table 5: Core API Endpoints</w:t>
      </w:r>
    </w:p>
    <w:p>
      <w:pPr>
        <w:pStyle w:val="Heading1"/>
      </w:pPr>
      <w:r>
        <w:t xml:space="preserve">10. Glossary &amp; Definitions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Term</w:t>
            </w:r>
          </w:p>
        </w:tc>
        <w:tc>
          <w:tcPr>
            <w:tcW w:type="dxa" w:w="686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Definition</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Group Tour</w:t>
            </w:r>
          </w:p>
        </w:tc>
        <w:tc>
          <w:tcPr>
            <w:tcW w:type="dxa" w:w="6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A pre-planned tour with fixed itinerary, departure dates, and group of travelers</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Custom Package</w:t>
            </w:r>
          </w:p>
        </w:tc>
        <w:tc>
          <w:tcPr>
            <w:tcW w:type="dxa" w:w="6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A personalized tour itinerary created based on customer preferences</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Twin Sharing</w:t>
            </w:r>
          </w:p>
        </w:tc>
        <w:tc>
          <w:tcPr>
            <w:tcW w:type="dxa" w:w="6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Accommodation arrangement where two persons share one room</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Single Supplement</w:t>
            </w:r>
          </w:p>
        </w:tc>
        <w:tc>
          <w:tcPr>
            <w:tcW w:type="dxa" w:w="6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Additional charge for solo travelers requiring private room</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Itinerary</w:t>
            </w:r>
          </w:p>
        </w:tc>
        <w:tc>
          <w:tcPr>
            <w:tcW w:type="dxa" w:w="6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Day-by-day schedule of activities and destinations in a tour</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Voucher</w:t>
            </w:r>
          </w:p>
        </w:tc>
        <w:tc>
          <w:tcPr>
            <w:tcW w:type="dxa" w:w="6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Official document confirming booking with service details</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Lead Traveler</w:t>
            </w:r>
          </w:p>
        </w:tc>
        <w:tc>
          <w:tcPr>
            <w:tcW w:type="dxa" w:w="6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Primary contact person for a booking</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Inventory</w:t>
            </w:r>
          </w:p>
        </w:tc>
        <w:tc>
          <w:tcPr>
            <w:tcW w:type="dxa" w:w="6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Available seats/capacity for a tour departure</w:t>
            </w:r>
          </w:p>
        </w:tc>
      </w:tr>
    </w:tbl>
    <w:p>
      <w:pPr>
        <w:spacing w:before="100" w:after="200"/>
        <w:jc w:val="center"/>
      </w:pPr>
      <w:r>
        <w:rPr>
          <w:rFonts w:ascii="Times New Roman" w:cs="Times New Roman" w:eastAsia="Times New Roman" w:hAnsi="Times New Roman"/>
          <w:i/>
          <w:iCs/>
          <w:color w:val="6B6361"/>
          <w:sz w:val="20"/>
          <w:szCs w:val="20"/>
        </w:rPr>
        <w:t xml:space="preserve">Table 6: Glossary of Terms</w:t>
      </w:r>
    </w:p>
    <w:p>
      <w:pPr>
        <w:pStyle w:val="Heading1"/>
      </w:pPr>
      <w:r>
        <w:t xml:space="preserve">11. Document Approval</w:t>
      </w:r>
    </w:p>
    <w:p>
      <w:pPr>
        <w:spacing w:after="300"/>
      </w:pPr>
      <w:r>
        <w:rPr>
          <w:rFonts w:ascii="Times New Roman" w:cs="Times New Roman" w:eastAsia="Times New Roman" w:hAnsi="Times New Roman"/>
          <w:sz w:val="24"/>
          <w:szCs w:val="24"/>
        </w:rPr>
        <w:t xml:space="preserve">This Functional Development Requirements document has been reviewed and approved by the following stakeholders: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Role</w:t>
            </w:r>
          </w:p>
        </w:tc>
        <w:tc>
          <w:tcPr>
            <w:tcW w:type="dxa" w:w="30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Name</w:t>
            </w:r>
          </w:p>
        </w:tc>
        <w:tc>
          <w:tcPr>
            <w:tcW w:type="dxa" w:w="336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Signature &amp; Date</w:t>
            </w:r>
          </w:p>
        </w:tc>
      </w:tr>
      <w:tr>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Technical Lead</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
            </w:r>
          </w:p>
        </w:tc>
        <w:tc>
          <w:tcPr>
            <w:tcW w:type="dxa" w:w="33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
            </w:r>
          </w:p>
        </w:tc>
      </w:tr>
      <w:tr>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Business Analyst</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
            </w:r>
          </w:p>
        </w:tc>
        <w:tc>
          <w:tcPr>
            <w:tcW w:type="dxa" w:w="33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
            </w:r>
          </w:p>
        </w:tc>
      </w:tr>
      <w:tr>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QA Lead</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
            </w:r>
          </w:p>
        </w:tc>
        <w:tc>
          <w:tcPr>
            <w:tcW w:type="dxa" w:w="33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
            </w:r>
          </w:p>
        </w:tc>
      </w:tr>
      <w:tr>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Client Representative</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
            </w:r>
          </w:p>
        </w:tc>
        <w:tc>
          <w:tcPr>
            <w:tcW w:type="dxa" w:w="33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
            </w:r>
          </w:p>
        </w:tc>
      </w:tr>
    </w:tbl>
    <w:p>
      <w:pPr>
        <w:spacing w:before="100" w:after="200"/>
        <w:jc w:val="center"/>
      </w:pPr>
      <w:r>
        <w:rPr>
          <w:rFonts w:ascii="Times New Roman" w:cs="Times New Roman" w:eastAsia="Times New Roman" w:hAnsi="Times New Roman"/>
          <w:i/>
          <w:iCs/>
          <w:color w:val="6B6361"/>
          <w:sz w:val="20"/>
          <w:szCs w:val="20"/>
        </w:rPr>
        <w:t xml:space="preserve">Table 7: Document Approval Signatures</w:t>
      </w:r>
    </w:p>
    <w:sectPr>
      <w:headerReference w:type="default" r:id="rId6"/>
      <w:footerReference w:type="default" r:id="rId7"/>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B6361"/>
        <w:sz w:val="18"/>
        <w:szCs w:val="18"/>
      </w:rPr>
      <w:t xml:space="preserve">Page </w:t>
    </w:r>
    <w:r>
      <w:rPr>
        <w:rFonts w:ascii="Times New Roman" w:cs="Times New Roman" w:eastAsia="Times New Roman" w:hAnsi="Times New Roman"/>
        <w:color w:val="6B6361"/>
        <w:sz w:val="18"/>
        <w:szCs w:val="18"/>
      </w:rPr>
      <w:fldChar w:fldCharType="begin"/>
      <w:instrText xml:space="preserve">PAGE</w:instrText>
      <w:fldChar w:fldCharType="separate"/>
      <w:fldChar w:fldCharType="end"/>
    </w:r>
    <w:r>
      <w:rPr>
        <w:rFonts w:ascii="Times New Roman" w:cs="Times New Roman" w:eastAsia="Times New Roman" w:hAnsi="Times New Roman"/>
        <w:color w:val="6B6361"/>
        <w:sz w:val="18"/>
        <w:szCs w:val="18"/>
      </w:rPr>
      <w:t xml:space="preserve"> of </w:t>
    </w:r>
    <w:r>
      <w:rPr>
        <w:rFonts w:ascii="Times New Roman" w:cs="Times New Roman" w:eastAsia="Times New Roman" w:hAnsi="Times New Roman"/>
        <w:color w:val="6B636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B6361"/>
        <w:sz w:val="18"/>
        <w:szCs w:val="18"/>
      </w:rPr>
      <w:t xml:space="preserve">DESH YATRAA - Functional Development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2"/>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26211F"/>
      <w:sz w:val="56"/>
      <w:szCs w:val="5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26211F"/>
      <w:sz w:val="36"/>
      <w:szCs w:val="36"/>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3D3735"/>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6B63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2026-02-22T09:22:10.490Z</dcterms:created>
  <dcterms:modified xsi:type="dcterms:W3CDTF">2026-02-22T09:22:10.490Z</dcterms:modified>
</cp:coreProperties>
</file>

<file path=docProps/custom.xml><?xml version="1.0" encoding="utf-8"?>
<Properties xmlns="http://schemas.openxmlformats.org/officeDocument/2006/custom-properties" xmlns:vt="http://schemas.openxmlformats.org/officeDocument/2006/docPropsVTypes"/>
</file>