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5E8B0B08">
        <w:trPr>
          <w:trHeight w:val="20"/>
        </w:trPr>
        <w:tc>
          <w:tcPr>
            <w:tcW w:w="8789" w:type="dxa"/>
            <w:gridSpan w:val="3"/>
            <w:shd w:val="clear" w:color="auto" w:fill="auto"/>
          </w:tcPr>
          <w:p w14:paraId="669F29BD" w14:textId="19EE68B3" w:rsidR="00435F2A" w:rsidRPr="00ED5B3A" w:rsidRDefault="00607EF6" w:rsidP="00607EF6">
            <w:pPr>
              <w:spacing w:after="0" w:line="240" w:lineRule="auto"/>
              <w:rPr>
                <w:rFonts w:ascii="Constantia" w:eastAsia="Arial Unicode MS" w:hAnsi="Constantia"/>
                <w:noProof/>
                <w:sz w:val="32"/>
                <w:szCs w:val="32"/>
                <w:lang w:val="id-ID"/>
              </w:rPr>
            </w:pPr>
            <w:r w:rsidRPr="00607EF6">
              <w:rPr>
                <w:rFonts w:ascii="Constantia" w:eastAsia="Arial Unicode MS" w:hAnsi="Constantia"/>
                <w:noProof/>
                <w:sz w:val="32"/>
                <w:szCs w:val="32"/>
                <w:lang w:val="id-ID"/>
              </w:rPr>
              <w:t>Linear Regression Analysis of Weekly Per</w:t>
            </w:r>
            <w:r w:rsidR="005E49CE">
              <w:rPr>
                <w:rFonts w:ascii="Constantia" w:eastAsia="Arial Unicode MS" w:hAnsi="Constantia"/>
                <w:noProof/>
                <w:sz w:val="32"/>
                <w:szCs w:val="32"/>
              </w:rPr>
              <w:t>-</w:t>
            </w:r>
            <w:r w:rsidRPr="00607EF6">
              <w:rPr>
                <w:rFonts w:ascii="Constantia" w:eastAsia="Arial Unicode MS" w:hAnsi="Constantia"/>
                <w:noProof/>
                <w:sz w:val="32"/>
                <w:szCs w:val="32"/>
                <w:lang w:val="id-ID"/>
              </w:rPr>
              <w:t>Capita Consumption Based on Food Groups in Indonesia using PySpark.</w:t>
            </w:r>
          </w:p>
        </w:tc>
      </w:tr>
      <w:tr w:rsidR="00435F2A" w:rsidRPr="00ED5B3A" w14:paraId="11F3C111" w14:textId="77777777" w:rsidTr="5E8B0B08">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5E8B0B08">
        <w:trPr>
          <w:trHeight w:val="20"/>
        </w:trPr>
        <w:tc>
          <w:tcPr>
            <w:tcW w:w="8789" w:type="dxa"/>
            <w:gridSpan w:val="3"/>
            <w:shd w:val="clear" w:color="auto" w:fill="auto"/>
          </w:tcPr>
          <w:p w14:paraId="4F426C89" w14:textId="5DE15CD7" w:rsidR="00435F2A" w:rsidRPr="00946C69" w:rsidRDefault="00CD3D75" w:rsidP="00946C69">
            <w:pPr>
              <w:spacing w:after="0" w:line="240" w:lineRule="auto"/>
              <w:rPr>
                <w:rFonts w:ascii="Constantia" w:hAnsi="Constantia"/>
                <w:noProof/>
                <w:vertAlign w:val="superscript"/>
                <w:lang w:val="id-ID"/>
              </w:rPr>
            </w:pPr>
            <w:r w:rsidRPr="005250C4">
              <w:rPr>
                <w:rFonts w:ascii="Constantia" w:hAnsi="Constantia"/>
                <w:noProof/>
                <w:sz w:val="20"/>
                <w:szCs w:val="20"/>
              </w:rPr>
              <w:t>Muhammad Farhan Alfarizi</w:t>
            </w:r>
            <w:r w:rsidR="00A566FD" w:rsidRPr="005250C4">
              <w:rPr>
                <w:rFonts w:ascii="Constantia" w:hAnsi="Constantia"/>
                <w:noProof/>
                <w:sz w:val="16"/>
                <w:szCs w:val="16"/>
                <w:vertAlign w:val="superscript"/>
              </w:rPr>
              <w:t>1</w:t>
            </w:r>
          </w:p>
        </w:tc>
      </w:tr>
      <w:tr w:rsidR="00435F2A" w:rsidRPr="00ED5B3A" w14:paraId="165B7E45" w14:textId="77777777" w:rsidTr="5E8B0B08">
        <w:trPr>
          <w:trHeight w:val="20"/>
        </w:trPr>
        <w:tc>
          <w:tcPr>
            <w:tcW w:w="8789" w:type="dxa"/>
            <w:gridSpan w:val="3"/>
            <w:shd w:val="clear" w:color="auto" w:fill="auto"/>
          </w:tcPr>
          <w:p w14:paraId="453F47D1" w14:textId="58A39D4D" w:rsidR="00FC7A58" w:rsidRPr="00946C69" w:rsidRDefault="00435F2A" w:rsidP="00FC7A58">
            <w:pPr>
              <w:spacing w:after="0" w:line="240" w:lineRule="auto"/>
              <w:rPr>
                <w:rFonts w:ascii="Constantia" w:hAnsi="Constantia"/>
                <w:noProof/>
                <w:sz w:val="20"/>
                <w:szCs w:val="20"/>
                <w:vertAlign w:val="superscript"/>
              </w:rPr>
            </w:pPr>
            <w:r w:rsidRPr="00946C69">
              <w:rPr>
                <w:rFonts w:ascii="Constantia" w:hAnsi="Constantia"/>
                <w:noProof/>
                <w:sz w:val="20"/>
                <w:szCs w:val="20"/>
                <w:vertAlign w:val="superscript"/>
                <w:lang w:val="id-ID"/>
              </w:rPr>
              <w:t>1)</w:t>
            </w:r>
            <w:r w:rsidR="00FC7A58" w:rsidRPr="00946C69">
              <w:rPr>
                <w:rFonts w:ascii="Constantia" w:hAnsi="Constantia"/>
                <w:noProof/>
                <w:sz w:val="20"/>
                <w:szCs w:val="20"/>
                <w:vertAlign w:val="superscript"/>
              </w:rPr>
              <w:t xml:space="preserve"> </w:t>
            </w:r>
            <w:r w:rsidR="00FC7A58" w:rsidRPr="005250C4">
              <w:rPr>
                <w:rFonts w:ascii="Constantia" w:hAnsi="Constantia"/>
                <w:noProof/>
                <w:sz w:val="20"/>
                <w:szCs w:val="20"/>
              </w:rPr>
              <w:t>Teknik Informatika, Pelita Bangsa University, West Java, Indonesia</w:t>
            </w:r>
          </w:p>
          <w:p w14:paraId="27B2EDDA" w14:textId="577A1C2B" w:rsidR="00435F2A" w:rsidRPr="00946C69" w:rsidRDefault="00435F2A" w:rsidP="008B2AF4">
            <w:pPr>
              <w:spacing w:after="0" w:line="240" w:lineRule="auto"/>
              <w:rPr>
                <w:rFonts w:ascii="Constantia" w:hAnsi="Constantia"/>
                <w:noProof/>
                <w:sz w:val="20"/>
                <w:szCs w:val="20"/>
                <w:vertAlign w:val="superscript"/>
              </w:rPr>
            </w:pPr>
          </w:p>
        </w:tc>
      </w:tr>
      <w:tr w:rsidR="00435F2A" w:rsidRPr="00ED5B3A" w14:paraId="60F13E97" w14:textId="77777777" w:rsidTr="00152E24">
        <w:trPr>
          <w:trHeight w:val="20"/>
        </w:trPr>
        <w:tc>
          <w:tcPr>
            <w:tcW w:w="2835" w:type="dxa"/>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shd w:val="clear" w:color="auto" w:fill="auto"/>
            <w:vAlign w:val="center"/>
          </w:tcPr>
          <w:p w14:paraId="107483CE" w14:textId="77777777" w:rsidR="00435F2A" w:rsidRPr="00ED5B3A" w:rsidRDefault="00435F2A" w:rsidP="00435F2A">
            <w:pPr>
              <w:spacing w:after="0" w:line="240" w:lineRule="auto"/>
              <w:jc w:val="center"/>
              <w:rPr>
                <w:rFonts w:ascii="Constantia" w:hAnsi="Constantia" w:cs="Times"/>
                <w:bCs/>
                <w:noProof/>
                <w:sz w:val="18"/>
                <w:szCs w:val="18"/>
                <w:lang w:val="id-ID"/>
              </w:rPr>
            </w:pPr>
          </w:p>
        </w:tc>
      </w:tr>
      <w:tr w:rsidR="00435F2A" w:rsidRPr="00ED5B3A" w14:paraId="794525CD" w14:textId="77777777" w:rsidTr="00152E24">
        <w:trPr>
          <w:trHeight w:val="20"/>
        </w:trPr>
        <w:tc>
          <w:tcPr>
            <w:tcW w:w="2835" w:type="dxa"/>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rsidTr="00152E24">
        <w:trPr>
          <w:trHeight w:val="20"/>
        </w:trPr>
        <w:tc>
          <w:tcPr>
            <w:tcW w:w="2835" w:type="dxa"/>
            <w:shd w:val="clear" w:color="auto" w:fill="auto"/>
          </w:tcPr>
          <w:p w14:paraId="6CC82D7E" w14:textId="77777777" w:rsidR="00435F2A" w:rsidRPr="008B2AF4" w:rsidRDefault="00435F2A" w:rsidP="00435F2A">
            <w:pPr>
              <w:spacing w:before="120" w:after="12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435F2A">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435F2A">
            <w:pPr>
              <w:spacing w:before="120" w:after="0" w:line="240" w:lineRule="auto"/>
              <w:jc w:val="both"/>
              <w:rPr>
                <w:rFonts w:ascii="Constantia" w:hAnsi="Constantia" w:cs="Times"/>
                <w:i/>
                <w:noProof/>
                <w:sz w:val="18"/>
                <w:szCs w:val="18"/>
                <w:lang w:val="id-ID"/>
              </w:rPr>
            </w:pPr>
          </w:p>
        </w:tc>
        <w:tc>
          <w:tcPr>
            <w:tcW w:w="5670" w:type="dxa"/>
            <w:vMerge w:val="restart"/>
            <w:shd w:val="clear" w:color="auto" w:fill="auto"/>
            <w:vAlign w:val="center"/>
          </w:tcPr>
          <w:p w14:paraId="4ECEA913" w14:textId="1165578F" w:rsidR="00435F2A" w:rsidRPr="00B23D0F" w:rsidRDefault="00B23D0F" w:rsidP="00B23D0F">
            <w:pPr>
              <w:spacing w:before="120" w:after="120" w:line="240" w:lineRule="auto"/>
              <w:jc w:val="both"/>
              <w:rPr>
                <w:rFonts w:ascii="Constantia" w:hAnsi="Constantia" w:cs="Times"/>
                <w:i/>
                <w:noProof/>
                <w:sz w:val="18"/>
                <w:szCs w:val="18"/>
                <w:lang w:val="id-ID"/>
              </w:rPr>
            </w:pPr>
            <w:r w:rsidRPr="00B23D0F">
              <w:rPr>
                <w:rFonts w:ascii="Constantia" w:hAnsi="Constantia" w:cs="Times"/>
                <w:i/>
                <w:noProof/>
                <w:sz w:val="18"/>
                <w:szCs w:val="18"/>
                <w:lang w:val="id-ID"/>
              </w:rPr>
              <w:t>The dynamics of weekly per capita food consumption are paramount in understanding a nation's dietary habits and economic trends. This study, conducted in the context of Indonesia's diverse archipelago, leverages PySpark for a comprehensive Linear Regression Analysis of weekly per capita consumption across various food categories from 2018 to 2022. The aim is to unveil population preferences and economic behaviors, offering insights for policymakers and industry stakeholders.</w:t>
            </w:r>
            <w:r>
              <w:rPr>
                <w:rFonts w:ascii="Constantia" w:hAnsi="Constantia" w:cs="Times"/>
                <w:i/>
                <w:noProof/>
                <w:sz w:val="18"/>
                <w:szCs w:val="18"/>
              </w:rPr>
              <w:t xml:space="preserve"> </w:t>
            </w:r>
            <w:r w:rsidRPr="00B23D0F">
              <w:rPr>
                <w:rFonts w:ascii="Constantia" w:hAnsi="Constantia" w:cs="Times"/>
                <w:i/>
                <w:noProof/>
                <w:sz w:val="18"/>
                <w:szCs w:val="18"/>
                <w:lang w:val="id-ID"/>
              </w:rPr>
              <w:t>Utilizing PySpark's big data processing capabilities, the research presents a visual narrative of predicted food consumption trends, depicting changes in preferences and expenditures across diverse food groups. The analysis extends to average per capita expenditures, providing economic insights into different food consumption types. Identification of the top three food categories with the highest average per capita expenditure serves to pinpoint significant contributors to consumer spending.The study's significance lies in unraveling the complexities of consumption patterns, contributing valuable insights for policymakers, economists, and the food industry. By exploring temporal trends and economic aspects associated with food consumption, this research bridges the gap between dietary habits and economic behavior in Indonesia. This abstract adheres to the specified format, providing a concise summary within the prescribed word limit.</w:t>
            </w:r>
          </w:p>
        </w:tc>
      </w:tr>
      <w:tr w:rsidR="00435F2A" w:rsidRPr="00ED5B3A" w14:paraId="097C542B" w14:textId="77777777" w:rsidTr="5E8B0B08">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ED5B3A" w14:paraId="1CFE040F" w14:textId="77777777" w:rsidTr="00152E24">
        <w:trPr>
          <w:trHeight w:val="20"/>
        </w:trPr>
        <w:tc>
          <w:tcPr>
            <w:tcW w:w="2835" w:type="dxa"/>
            <w:shd w:val="clear" w:color="auto" w:fill="auto"/>
          </w:tcPr>
          <w:p w14:paraId="2DAA5C2F" w14:textId="77777777" w:rsidR="007A46CE" w:rsidRDefault="00435F2A" w:rsidP="007A46CE">
            <w:pPr>
              <w:spacing w:after="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05FE89C9" w14:textId="2C17F1F7" w:rsidR="007A46CE" w:rsidRPr="007A46CE" w:rsidRDefault="00895A22" w:rsidP="007A46CE">
            <w:pPr>
              <w:spacing w:after="0" w:line="240" w:lineRule="auto"/>
              <w:ind w:right="362"/>
              <w:rPr>
                <w:rFonts w:ascii="Constantia" w:eastAsia="Arial Unicode MS" w:hAnsi="Constantia"/>
                <w:bCs/>
                <w:i/>
                <w:iCs/>
                <w:noProof/>
                <w:sz w:val="18"/>
                <w:szCs w:val="18"/>
                <w:lang w:val="id-ID"/>
              </w:rPr>
            </w:pPr>
            <w:r w:rsidRPr="00895A22">
              <w:rPr>
                <w:rFonts w:ascii="Constantia" w:eastAsia="Arial Unicode MS" w:hAnsi="Constantia"/>
                <w:bCs/>
                <w:noProof/>
                <w:sz w:val="18"/>
                <w:szCs w:val="18"/>
                <w:lang w:val="id-ID"/>
              </w:rPr>
              <w:t>Weekly Per Capita</w:t>
            </w:r>
            <w:r w:rsidR="007A46CE">
              <w:rPr>
                <w:rFonts w:ascii="Constantia" w:eastAsia="Arial Unicode MS" w:hAnsi="Constantia"/>
                <w:bCs/>
                <w:noProof/>
                <w:sz w:val="18"/>
                <w:szCs w:val="18"/>
              </w:rPr>
              <w:t>;</w:t>
            </w:r>
          </w:p>
          <w:p w14:paraId="16714EAE" w14:textId="4277B8EF" w:rsid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Consumption</w:t>
            </w:r>
            <w:r>
              <w:rPr>
                <w:rFonts w:ascii="Constantia" w:eastAsia="Arial Unicode MS" w:hAnsi="Constantia"/>
                <w:bCs/>
                <w:noProof/>
                <w:sz w:val="18"/>
                <w:szCs w:val="18"/>
              </w:rPr>
              <w:t>;</w:t>
            </w:r>
          </w:p>
          <w:p w14:paraId="5EA9CA51" w14:textId="77777777" w:rsid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PySpark</w:t>
            </w:r>
            <w:r>
              <w:rPr>
                <w:rFonts w:ascii="Constantia" w:eastAsia="Arial Unicode MS" w:hAnsi="Constantia"/>
                <w:bCs/>
                <w:noProof/>
                <w:sz w:val="18"/>
                <w:szCs w:val="18"/>
              </w:rPr>
              <w:t>;</w:t>
            </w:r>
          </w:p>
          <w:p w14:paraId="67C84A10" w14:textId="09CE2481" w:rsidR="00895A22" w:rsidRP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Linear Regression</w:t>
            </w:r>
            <w:r>
              <w:rPr>
                <w:rFonts w:ascii="Constantia" w:eastAsia="Arial Unicode MS" w:hAnsi="Constantia"/>
                <w:bCs/>
                <w:noProof/>
                <w:sz w:val="18"/>
                <w:szCs w:val="18"/>
              </w:rPr>
              <w:t>;</w:t>
            </w:r>
          </w:p>
          <w:p w14:paraId="01A7C498" w14:textId="77777777" w:rsid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Food Categories</w:t>
            </w:r>
            <w:r>
              <w:rPr>
                <w:rFonts w:ascii="Constantia" w:eastAsia="Arial Unicode MS" w:hAnsi="Constantia"/>
                <w:bCs/>
                <w:noProof/>
                <w:sz w:val="18"/>
                <w:szCs w:val="18"/>
              </w:rPr>
              <w:t>;</w:t>
            </w:r>
          </w:p>
          <w:p w14:paraId="72CDF94A" w14:textId="77777777" w:rsid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Economic Trends</w:t>
            </w:r>
            <w:r>
              <w:rPr>
                <w:rFonts w:ascii="Constantia" w:eastAsia="Arial Unicode MS" w:hAnsi="Constantia"/>
                <w:bCs/>
                <w:noProof/>
                <w:sz w:val="18"/>
                <w:szCs w:val="18"/>
              </w:rPr>
              <w:t>;</w:t>
            </w:r>
          </w:p>
          <w:p w14:paraId="4829A011" w14:textId="77777777" w:rsid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Dietary Habits</w:t>
            </w:r>
            <w:r>
              <w:rPr>
                <w:rFonts w:ascii="Constantia" w:eastAsia="Arial Unicode MS" w:hAnsi="Constantia"/>
                <w:bCs/>
                <w:noProof/>
                <w:sz w:val="18"/>
                <w:szCs w:val="18"/>
              </w:rPr>
              <w:t>;</w:t>
            </w:r>
          </w:p>
          <w:p w14:paraId="318F50F8" w14:textId="7FEE87F6" w:rsidR="00435F2A" w:rsidRPr="00895A22" w:rsidRDefault="00895A22" w:rsidP="007A46CE">
            <w:pPr>
              <w:spacing w:after="0" w:line="240" w:lineRule="auto"/>
              <w:ind w:right="363"/>
              <w:rPr>
                <w:rFonts w:ascii="Constantia" w:eastAsia="Arial Unicode MS" w:hAnsi="Constantia"/>
                <w:bCs/>
                <w:noProof/>
                <w:sz w:val="18"/>
                <w:szCs w:val="18"/>
              </w:rPr>
            </w:pPr>
            <w:r w:rsidRPr="00895A22">
              <w:rPr>
                <w:rFonts w:ascii="Constantia" w:eastAsia="Arial Unicode MS" w:hAnsi="Constantia"/>
                <w:bCs/>
                <w:noProof/>
                <w:sz w:val="18"/>
                <w:szCs w:val="18"/>
                <w:lang w:val="id-ID"/>
              </w:rPr>
              <w:t>Indonesia</w:t>
            </w:r>
            <w:r>
              <w:rPr>
                <w:rFonts w:ascii="Constantia" w:eastAsia="Arial Unicode MS" w:hAnsi="Constantia"/>
                <w:bCs/>
                <w:noProof/>
                <w:sz w:val="18"/>
                <w:szCs w:val="18"/>
              </w:rPr>
              <w:t>;</w:t>
            </w:r>
          </w:p>
        </w:tc>
        <w:tc>
          <w:tcPr>
            <w:tcW w:w="284" w:type="dxa"/>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00152E24">
        <w:trPr>
          <w:trHeight w:val="20"/>
        </w:trPr>
        <w:tc>
          <w:tcPr>
            <w:tcW w:w="8789" w:type="dxa"/>
            <w:gridSpan w:val="3"/>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594CAF47" w:rsidR="00435F2A" w:rsidRPr="008B2AF4" w:rsidRDefault="00BA3D86" w:rsidP="00435F2A">
            <w:pPr>
              <w:spacing w:after="0" w:line="240" w:lineRule="auto"/>
              <w:jc w:val="right"/>
              <w:rPr>
                <w:rFonts w:ascii="Constantia" w:hAnsi="Constantia"/>
                <w:noProof/>
                <w:sz w:val="18"/>
                <w:szCs w:val="18"/>
                <w:lang w:val="id-ID"/>
              </w:rPr>
            </w:pPr>
            <w:r>
              <w:rPr>
                <w:rFonts w:ascii="Constantia" w:hAnsi="Constantia"/>
                <w:noProof/>
                <w:sz w:val="18"/>
                <w:szCs w:val="18"/>
              </w:rPr>
              <w:t>Muhammad Farhan Alfarizi</w:t>
            </w:r>
            <w:r w:rsidR="00435F2A" w:rsidRPr="008B2AF4">
              <w:rPr>
                <w:rFonts w:ascii="Constantia" w:hAnsi="Constantia"/>
                <w:noProof/>
                <w:sz w:val="18"/>
                <w:szCs w:val="18"/>
                <w:lang w:val="id-ID"/>
              </w:rPr>
              <w:t xml:space="preserve">, </w:t>
            </w:r>
          </w:p>
          <w:p w14:paraId="66AC07E4" w14:textId="79012E20" w:rsidR="00435F2A" w:rsidRPr="00BA3D86" w:rsidRDefault="00BA3D86" w:rsidP="00435F2A">
            <w:pPr>
              <w:spacing w:after="0" w:line="240" w:lineRule="auto"/>
              <w:jc w:val="right"/>
              <w:rPr>
                <w:rFonts w:ascii="Constantia" w:hAnsi="Constantia"/>
                <w:noProof/>
                <w:sz w:val="18"/>
                <w:szCs w:val="18"/>
              </w:rPr>
            </w:pPr>
            <w:r>
              <w:rPr>
                <w:rFonts w:ascii="Constantia" w:hAnsi="Constantia"/>
                <w:noProof/>
                <w:sz w:val="18"/>
                <w:szCs w:val="18"/>
              </w:rPr>
              <w:t>Teknik Informatika</w:t>
            </w:r>
          </w:p>
          <w:p w14:paraId="70B7A7F1" w14:textId="16035F8E" w:rsidR="00435F2A" w:rsidRPr="00BA3D86" w:rsidRDefault="00BA3D86" w:rsidP="00435F2A">
            <w:pPr>
              <w:spacing w:after="0" w:line="240" w:lineRule="auto"/>
              <w:jc w:val="right"/>
              <w:rPr>
                <w:rFonts w:ascii="Constantia" w:hAnsi="Constantia"/>
                <w:noProof/>
                <w:sz w:val="18"/>
                <w:szCs w:val="18"/>
              </w:rPr>
            </w:pPr>
            <w:r>
              <w:rPr>
                <w:rFonts w:ascii="Constantia" w:hAnsi="Constantia"/>
                <w:noProof/>
                <w:sz w:val="18"/>
                <w:szCs w:val="18"/>
              </w:rPr>
              <w:t>Pelita Bangsa University</w:t>
            </w:r>
          </w:p>
          <w:p w14:paraId="50B2BAE4" w14:textId="4A82EBCD" w:rsidR="00435F2A" w:rsidRPr="00BA3D86" w:rsidRDefault="00BA3D86" w:rsidP="00435F2A">
            <w:pPr>
              <w:spacing w:after="0" w:line="240" w:lineRule="auto"/>
              <w:jc w:val="right"/>
              <w:rPr>
                <w:rFonts w:ascii="Constantia" w:hAnsi="Constantia"/>
                <w:noProof/>
                <w:sz w:val="18"/>
                <w:szCs w:val="18"/>
              </w:rPr>
            </w:pPr>
            <w:r>
              <w:rPr>
                <w:rFonts w:ascii="Constantia" w:hAnsi="Constantia"/>
                <w:noProof/>
                <w:sz w:val="18"/>
                <w:szCs w:val="18"/>
              </w:rPr>
              <w:t xml:space="preserve">Jl. </w:t>
            </w:r>
            <w:r w:rsidR="00926E86">
              <w:rPr>
                <w:rFonts w:ascii="Constantia" w:hAnsi="Constantia"/>
                <w:noProof/>
                <w:sz w:val="18"/>
                <w:szCs w:val="18"/>
              </w:rPr>
              <w:t>Inspeksi Kalimalang Tegal Danas, Bekasi, West Java, Indonesia</w:t>
            </w:r>
          </w:p>
          <w:p w14:paraId="73B89DDC" w14:textId="7D3D1B92" w:rsidR="00435F2A" w:rsidRPr="00926E86" w:rsidRDefault="00926E86" w:rsidP="00435F2A">
            <w:pPr>
              <w:spacing w:after="0" w:line="240" w:lineRule="auto"/>
              <w:jc w:val="right"/>
              <w:rPr>
                <w:rFonts w:ascii="Constantia" w:hAnsi="Constantia"/>
                <w:noProof/>
                <w:sz w:val="18"/>
                <w:szCs w:val="18"/>
              </w:rPr>
            </w:pPr>
            <w:r>
              <w:rPr>
                <w:rFonts w:ascii="Constantia" w:hAnsi="Constantia"/>
                <w:noProof/>
                <w:sz w:val="18"/>
                <w:szCs w:val="18"/>
              </w:rPr>
              <w:t>Farhan.19@mhs.pelitabangsa.ac.id</w:t>
            </w:r>
          </w:p>
        </w:tc>
      </w:tr>
      <w:tr w:rsidR="00435F2A" w:rsidRPr="00ED5B3A" w14:paraId="6A63B482" w14:textId="77777777" w:rsidTr="00152E24">
        <w:trPr>
          <w:trHeight w:val="20"/>
        </w:trPr>
        <w:tc>
          <w:tcPr>
            <w:tcW w:w="8789" w:type="dxa"/>
            <w:gridSpan w:val="3"/>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0E10BCBE" w14:textId="19E79808" w:rsidR="00FE6FF4" w:rsidRPr="00ED5B3A" w:rsidRDefault="00FE6FF4" w:rsidP="00ED5B3A">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Introduction</w:t>
      </w:r>
    </w:p>
    <w:p w14:paraId="44529EB4" w14:textId="77777777" w:rsidR="009F1794" w:rsidRDefault="009F1794" w:rsidP="009F1794">
      <w:pPr>
        <w:tabs>
          <w:tab w:val="left" w:pos="426"/>
        </w:tabs>
        <w:autoSpaceDE w:val="0"/>
        <w:autoSpaceDN w:val="0"/>
        <w:adjustRightInd w:val="0"/>
        <w:rPr>
          <w:rFonts w:ascii="Constantia" w:hAnsi="Constantia"/>
          <w:noProof/>
          <w:sz w:val="20"/>
          <w:szCs w:val="20"/>
          <w:lang w:val="id-ID"/>
        </w:rPr>
      </w:pPr>
    </w:p>
    <w:p w14:paraId="5C93DC96" w14:textId="77777777" w:rsidR="005E6A45" w:rsidRPr="005E6A45" w:rsidRDefault="005E6A45" w:rsidP="00474976">
      <w:pPr>
        <w:tabs>
          <w:tab w:val="left" w:pos="426"/>
        </w:tabs>
        <w:autoSpaceDE w:val="0"/>
        <w:autoSpaceDN w:val="0"/>
        <w:adjustRightInd w:val="0"/>
        <w:spacing w:after="0" w:line="240" w:lineRule="auto"/>
        <w:jc w:val="both"/>
        <w:rPr>
          <w:rFonts w:ascii="Constantia" w:hAnsi="Constantia"/>
          <w:noProof/>
          <w:sz w:val="20"/>
          <w:szCs w:val="20"/>
          <w:lang w:val="id-ID"/>
        </w:rPr>
      </w:pPr>
      <w:r w:rsidRPr="005E6A45">
        <w:rPr>
          <w:rFonts w:ascii="Constantia" w:hAnsi="Constantia"/>
          <w:noProof/>
          <w:sz w:val="20"/>
          <w:szCs w:val="20"/>
          <w:lang w:val="id-ID"/>
        </w:rPr>
        <w:t xml:space="preserve">The dynamics of weekly per capita food consumption play a pivotal role in understanding the dietary habits and economic trends within a nation. In the context of Indonesia, a diverse archipelago with a rich culinary heritage, exploring the intricacies of weekly per capita food consumption allows for a comprehensive analysis of the population's preferences and economic behavior. This study focuses on employing </w:t>
      </w:r>
      <w:r w:rsidRPr="00D11386">
        <w:rPr>
          <w:rFonts w:ascii="Constantia" w:hAnsi="Constantia"/>
          <w:noProof/>
          <w:sz w:val="20"/>
          <w:szCs w:val="20"/>
          <w:highlight w:val="green"/>
          <w:lang w:val="id-ID"/>
        </w:rPr>
        <w:t>PySpark,</w:t>
      </w:r>
      <w:r w:rsidRPr="005E6A45">
        <w:rPr>
          <w:rFonts w:ascii="Constantia" w:hAnsi="Constantia"/>
          <w:noProof/>
          <w:sz w:val="20"/>
          <w:szCs w:val="20"/>
          <w:lang w:val="id-ID"/>
        </w:rPr>
        <w:t xml:space="preserve"> a powerful big data processing framework, to conduct a </w:t>
      </w:r>
      <w:r w:rsidRPr="00D11386">
        <w:rPr>
          <w:rFonts w:ascii="Constantia" w:hAnsi="Constantia"/>
          <w:noProof/>
          <w:sz w:val="20"/>
          <w:szCs w:val="20"/>
          <w:highlight w:val="yellow"/>
          <w:lang w:val="id-ID"/>
        </w:rPr>
        <w:t>Linear Regression</w:t>
      </w:r>
      <w:r w:rsidRPr="005E6A45">
        <w:rPr>
          <w:rFonts w:ascii="Constantia" w:hAnsi="Constantia"/>
          <w:noProof/>
          <w:sz w:val="20"/>
          <w:szCs w:val="20"/>
          <w:lang w:val="id-ID"/>
        </w:rPr>
        <w:t xml:space="preserve"> Analysis on weekly per capita consumption across different food categories. The period under consideration </w:t>
      </w:r>
      <w:r w:rsidRPr="005E6A45">
        <w:rPr>
          <w:rFonts w:ascii="Constantia" w:hAnsi="Constantia"/>
          <w:noProof/>
          <w:sz w:val="20"/>
          <w:szCs w:val="20"/>
          <w:lang w:val="id-ID"/>
        </w:rPr>
        <w:lastRenderedPageBreak/>
        <w:t>spans from 2018 to 2022, enabling a robust examination of trends and variations in food consumption patterns over time.</w:t>
      </w:r>
    </w:p>
    <w:p w14:paraId="335249E5" w14:textId="6D4B5060" w:rsidR="005E6A45" w:rsidRPr="005E6A45" w:rsidRDefault="005E6A45" w:rsidP="00474976">
      <w:pPr>
        <w:tabs>
          <w:tab w:val="left" w:pos="426"/>
        </w:tabs>
        <w:autoSpaceDE w:val="0"/>
        <w:autoSpaceDN w:val="0"/>
        <w:adjustRightInd w:val="0"/>
        <w:spacing w:after="0" w:line="240" w:lineRule="auto"/>
        <w:jc w:val="both"/>
        <w:rPr>
          <w:rFonts w:ascii="Constantia" w:hAnsi="Constantia"/>
          <w:noProof/>
          <w:sz w:val="20"/>
          <w:szCs w:val="20"/>
          <w:lang w:val="id-ID"/>
        </w:rPr>
      </w:pPr>
      <w:r>
        <w:rPr>
          <w:rFonts w:ascii="Constantia" w:hAnsi="Constantia"/>
          <w:noProof/>
          <w:sz w:val="20"/>
          <w:szCs w:val="20"/>
          <w:lang w:val="id-ID"/>
        </w:rPr>
        <w:tab/>
      </w:r>
      <w:r w:rsidRPr="005E6A45">
        <w:rPr>
          <w:rFonts w:ascii="Constantia" w:hAnsi="Constantia"/>
          <w:noProof/>
          <w:sz w:val="20"/>
          <w:szCs w:val="20"/>
          <w:lang w:val="id-ID"/>
        </w:rPr>
        <w:t>This research endeavors to present a visual narrative of predicted food consumption trends, illustrating the changes in preferences and expenditures across various food groups over the specified period. Additionally, the study delves into the average per capita expenditure based on food categories, offering insights into the economic aspects associated with different types of food consumption.</w:t>
      </w:r>
    </w:p>
    <w:p w14:paraId="76E9B4AC" w14:textId="77777777" w:rsidR="005E6A45" w:rsidRPr="005E6A45" w:rsidRDefault="005E6A45" w:rsidP="00474976">
      <w:pPr>
        <w:tabs>
          <w:tab w:val="left" w:pos="426"/>
        </w:tabs>
        <w:autoSpaceDE w:val="0"/>
        <w:autoSpaceDN w:val="0"/>
        <w:adjustRightInd w:val="0"/>
        <w:spacing w:after="0" w:line="240" w:lineRule="auto"/>
        <w:jc w:val="both"/>
        <w:rPr>
          <w:rFonts w:ascii="Constantia" w:hAnsi="Constantia"/>
          <w:noProof/>
          <w:sz w:val="20"/>
          <w:szCs w:val="20"/>
          <w:lang w:val="id-ID"/>
        </w:rPr>
      </w:pPr>
    </w:p>
    <w:p w14:paraId="6C77DE2D" w14:textId="77777777" w:rsidR="0068790F" w:rsidRDefault="005E6A45" w:rsidP="00474976">
      <w:pPr>
        <w:tabs>
          <w:tab w:val="left" w:pos="426"/>
        </w:tabs>
        <w:autoSpaceDE w:val="0"/>
        <w:autoSpaceDN w:val="0"/>
        <w:adjustRightInd w:val="0"/>
        <w:spacing w:after="0" w:line="240" w:lineRule="auto"/>
        <w:jc w:val="both"/>
        <w:rPr>
          <w:rFonts w:ascii="Constantia" w:hAnsi="Constantia"/>
          <w:noProof/>
          <w:sz w:val="20"/>
          <w:szCs w:val="20"/>
          <w:lang w:val="id-ID"/>
        </w:rPr>
      </w:pPr>
      <w:r>
        <w:rPr>
          <w:rFonts w:ascii="Constantia" w:hAnsi="Constantia"/>
          <w:noProof/>
          <w:sz w:val="20"/>
          <w:szCs w:val="20"/>
          <w:lang w:val="id-ID"/>
        </w:rPr>
        <w:tab/>
      </w:r>
    </w:p>
    <w:p w14:paraId="49EBB408" w14:textId="4D936693" w:rsidR="00FE6FF4" w:rsidRPr="00E7084F" w:rsidRDefault="0068790F" w:rsidP="00474976">
      <w:pPr>
        <w:tabs>
          <w:tab w:val="left" w:pos="426"/>
        </w:tabs>
        <w:autoSpaceDE w:val="0"/>
        <w:autoSpaceDN w:val="0"/>
        <w:adjustRightInd w:val="0"/>
        <w:spacing w:after="0" w:line="240" w:lineRule="auto"/>
        <w:jc w:val="both"/>
        <w:rPr>
          <w:rFonts w:ascii="Constantia" w:hAnsi="Constantia"/>
          <w:noProof/>
          <w:sz w:val="20"/>
          <w:szCs w:val="20"/>
          <w:lang w:val="id-ID"/>
        </w:rPr>
      </w:pPr>
      <w:r>
        <w:rPr>
          <w:rFonts w:ascii="Constantia" w:hAnsi="Constantia"/>
          <w:noProof/>
          <w:sz w:val="20"/>
          <w:szCs w:val="20"/>
          <w:lang w:val="id-ID"/>
        </w:rPr>
        <w:tab/>
      </w:r>
      <w:r w:rsidR="005E6A45" w:rsidRPr="005E6A45">
        <w:rPr>
          <w:rFonts w:ascii="Constantia" w:hAnsi="Constantia"/>
          <w:noProof/>
          <w:sz w:val="20"/>
          <w:szCs w:val="20"/>
          <w:lang w:val="id-ID"/>
        </w:rPr>
        <w:t>Furthermore, the identification of the top three food categories based on the highest average per capita expenditure aims to pinpoint significant contributors to consumer spending in the Indonesian context. By unraveling the complexities of these consumption patterns, this research seeks to contribute valuable insights for policymakers, economists, and stakeholders in the food industry.</w:t>
      </w:r>
    </w:p>
    <w:p w14:paraId="72667C35" w14:textId="77777777" w:rsidR="00FE6FF4" w:rsidRPr="00ED5B3A" w:rsidRDefault="00FE6FF4" w:rsidP="00FE6FF4">
      <w:pPr>
        <w:tabs>
          <w:tab w:val="left" w:pos="-2250"/>
        </w:tabs>
        <w:autoSpaceDE w:val="0"/>
        <w:autoSpaceDN w:val="0"/>
        <w:adjustRightInd w:val="0"/>
        <w:spacing w:after="0"/>
        <w:ind w:firstLine="360"/>
        <w:rPr>
          <w:rFonts w:ascii="Constantia" w:hAnsi="Constantia"/>
          <w:noProof/>
          <w:sz w:val="20"/>
          <w:szCs w:val="20"/>
          <w:lang w:val="id-ID"/>
        </w:rPr>
      </w:pPr>
    </w:p>
    <w:p w14:paraId="0B165F30" w14:textId="77ABE452" w:rsidR="00FE6FF4" w:rsidRPr="00E7084F" w:rsidRDefault="00D155CC" w:rsidP="002F5F45">
      <w:pPr>
        <w:pStyle w:val="ListParagraph"/>
        <w:numPr>
          <w:ilvl w:val="0"/>
          <w:numId w:val="2"/>
        </w:numPr>
        <w:tabs>
          <w:tab w:val="left" w:pos="-2250"/>
        </w:tabs>
        <w:autoSpaceDE w:val="0"/>
        <w:autoSpaceDN w:val="0"/>
        <w:adjustRightInd w:val="0"/>
        <w:ind w:left="426" w:hanging="426"/>
        <w:rPr>
          <w:rFonts w:ascii="Constantia" w:hAnsi="Constantia"/>
          <w:bCs/>
          <w:noProof/>
          <w:color w:val="000000"/>
          <w:lang w:val="id-ID"/>
        </w:rPr>
      </w:pPr>
      <w:r>
        <w:rPr>
          <w:rFonts w:ascii="Constantia" w:hAnsi="Constantia"/>
          <w:b/>
          <w:noProof/>
          <w:sz w:val="20"/>
          <w:szCs w:val="20"/>
          <w:lang w:val="en-US"/>
        </w:rPr>
        <w:t>Research Methode</w:t>
      </w:r>
    </w:p>
    <w:p w14:paraId="744E7639" w14:textId="750382B0" w:rsidR="00FE6FF4" w:rsidRDefault="00FE6FF4" w:rsidP="00FE6FF4">
      <w:pPr>
        <w:pStyle w:val="JurnalHeading1"/>
        <w:ind w:firstLine="426"/>
        <w:rPr>
          <w:rFonts w:ascii="Constantia" w:hAnsi="Constantia"/>
          <w:b w:val="0"/>
          <w:bCs/>
          <w:noProof/>
          <w:color w:val="000000"/>
          <w:lang w:val="id-ID"/>
        </w:rPr>
      </w:pPr>
    </w:p>
    <w:p w14:paraId="13AABAAF" w14:textId="0C2AAC26" w:rsidR="00CB700A" w:rsidRPr="00CB700A" w:rsidRDefault="00CB700A" w:rsidP="00474976">
      <w:pPr>
        <w:pStyle w:val="JurnalHeading1"/>
        <w:rPr>
          <w:rFonts w:ascii="Constantia" w:hAnsi="Constantia"/>
          <w:b w:val="0"/>
          <w:bCs/>
          <w:noProof/>
          <w:color w:val="000000"/>
          <w:lang w:val="id-ID"/>
        </w:rPr>
      </w:pPr>
      <w:r w:rsidRPr="00CB700A">
        <w:rPr>
          <w:rFonts w:ascii="Constantia" w:hAnsi="Constantia"/>
          <w:b w:val="0"/>
          <w:bCs/>
          <w:noProof/>
          <w:color w:val="000000"/>
          <w:lang w:val="id-ID"/>
        </w:rPr>
        <w:t>The data preprocessing phase involves handling missing values, addressing outliers, and standardizing variables to ensure the quality and consistency of the dataset</w:t>
      </w:r>
      <w:r w:rsidRPr="00D11386">
        <w:rPr>
          <w:rFonts w:ascii="Constantia" w:hAnsi="Constantia"/>
          <w:b w:val="0"/>
          <w:bCs/>
          <w:noProof/>
          <w:color w:val="000000"/>
          <w:highlight w:val="green"/>
          <w:lang w:val="id-ID"/>
        </w:rPr>
        <w:t>. PySpark's</w:t>
      </w:r>
      <w:r w:rsidRPr="00CB700A">
        <w:rPr>
          <w:rFonts w:ascii="Constantia" w:hAnsi="Constantia"/>
          <w:b w:val="0"/>
          <w:bCs/>
          <w:noProof/>
          <w:color w:val="000000"/>
          <w:lang w:val="id-ID"/>
        </w:rPr>
        <w:t xml:space="preserve"> distributed computing capabilities will be leveraged to efficiently process large volumes of data, facilitating scalability and performance. The training and evaluation of </w:t>
      </w:r>
      <w:r w:rsidRPr="00D11386">
        <w:rPr>
          <w:rFonts w:ascii="Constantia" w:hAnsi="Constantia"/>
          <w:b w:val="0"/>
          <w:bCs/>
          <w:noProof/>
          <w:color w:val="000000"/>
          <w:highlight w:val="yellow"/>
          <w:lang w:val="id-ID"/>
        </w:rPr>
        <w:t>the Linear Regression</w:t>
      </w:r>
      <w:r w:rsidRPr="00CB700A">
        <w:rPr>
          <w:rFonts w:ascii="Constantia" w:hAnsi="Constantia"/>
          <w:b w:val="0"/>
          <w:bCs/>
          <w:noProof/>
          <w:color w:val="000000"/>
          <w:lang w:val="id-ID"/>
        </w:rPr>
        <w:t xml:space="preserve"> model will involve a split-sample validation approach, with a portion of the dataset reserved for model training and the remainder for validation. The model's performance will be assessed using relevant metrics such as Mean Squared Error </w:t>
      </w:r>
      <w:r w:rsidRPr="005C2D23">
        <w:rPr>
          <w:rFonts w:ascii="Constantia" w:hAnsi="Constantia"/>
          <w:b w:val="0"/>
          <w:bCs/>
          <w:noProof/>
          <w:color w:val="000000"/>
          <w:highlight w:val="cyan"/>
          <w:lang w:val="id-ID"/>
        </w:rPr>
        <w:t>(MSE) and</w:t>
      </w:r>
      <w:r w:rsidRPr="00CB700A">
        <w:rPr>
          <w:rFonts w:ascii="Constantia" w:hAnsi="Constantia"/>
          <w:b w:val="0"/>
          <w:bCs/>
          <w:noProof/>
          <w:color w:val="000000"/>
          <w:lang w:val="id-ID"/>
        </w:rPr>
        <w:t xml:space="preserve"> R-squared.</w:t>
      </w:r>
    </w:p>
    <w:p w14:paraId="0323575D" w14:textId="5D07B7FF" w:rsidR="00CB700A" w:rsidRPr="00CB700A" w:rsidRDefault="00CB700A" w:rsidP="00474976">
      <w:pPr>
        <w:pStyle w:val="JurnalHeading1"/>
        <w:ind w:firstLine="426"/>
        <w:rPr>
          <w:rFonts w:ascii="Constantia" w:hAnsi="Constantia"/>
          <w:b w:val="0"/>
          <w:bCs/>
          <w:noProof/>
          <w:color w:val="000000"/>
          <w:lang w:val="id-ID"/>
        </w:rPr>
      </w:pPr>
      <w:r w:rsidRPr="00CB700A">
        <w:rPr>
          <w:rFonts w:ascii="Constantia" w:hAnsi="Constantia"/>
          <w:b w:val="0"/>
          <w:bCs/>
          <w:noProof/>
          <w:color w:val="000000"/>
          <w:lang w:val="id-ID"/>
        </w:rPr>
        <w:t xml:space="preserve">Additionally, the study will employ descriptive statistics to provide an overview of the central tendencies and distributions within the dataset. Subgroup analyses will be conducted to explore potential variations in consumption patterns across demographic factors. The results will be interpreted in the context of socio-economic indicators and external factors that may influence </w:t>
      </w:r>
      <w:r w:rsidRPr="005C2D23">
        <w:rPr>
          <w:rFonts w:ascii="Constantia" w:hAnsi="Constantia"/>
          <w:b w:val="0"/>
          <w:bCs/>
          <w:noProof/>
          <w:color w:val="000000"/>
          <w:highlight w:val="darkYellow"/>
          <w:lang w:val="id-ID"/>
        </w:rPr>
        <w:t>food consumption trends.</w:t>
      </w:r>
    </w:p>
    <w:p w14:paraId="22B99C3D" w14:textId="5C1AE09B" w:rsidR="00CB700A" w:rsidRDefault="00CB700A" w:rsidP="00474976">
      <w:pPr>
        <w:pStyle w:val="JurnalHeading1"/>
        <w:ind w:firstLine="426"/>
        <w:rPr>
          <w:rFonts w:ascii="Constantia" w:hAnsi="Constantia"/>
          <w:b w:val="0"/>
          <w:bCs/>
          <w:noProof/>
          <w:color w:val="000000"/>
          <w:lang w:val="id-ID"/>
        </w:rPr>
      </w:pPr>
      <w:r w:rsidRPr="00CB700A">
        <w:rPr>
          <w:rFonts w:ascii="Constantia" w:hAnsi="Constantia"/>
          <w:b w:val="0"/>
          <w:bCs/>
          <w:noProof/>
          <w:color w:val="000000"/>
          <w:lang w:val="id-ID"/>
        </w:rPr>
        <w:t>The research methodology is designed to provide a rigorous and comprehensive analysis of weekly per capita food consumption trends in Indonesia, offering valuable insights for policymakers, researchers, and stakeholders in the food industry.</w:t>
      </w:r>
    </w:p>
    <w:p w14:paraId="0E2779FF" w14:textId="77777777" w:rsidR="00CB700A" w:rsidRPr="00ED5B3A" w:rsidRDefault="00CB700A" w:rsidP="00CB700A">
      <w:pPr>
        <w:pStyle w:val="JurnalHeading1"/>
        <w:ind w:firstLine="426"/>
        <w:rPr>
          <w:rFonts w:ascii="Constantia" w:hAnsi="Constantia"/>
          <w:b w:val="0"/>
          <w:bCs/>
          <w:noProof/>
          <w:color w:val="000000"/>
          <w:lang w:val="id-ID"/>
        </w:rPr>
      </w:pPr>
    </w:p>
    <w:p w14:paraId="0D1B9121" w14:textId="7608B4D8" w:rsidR="00FE6FF4" w:rsidRPr="00ED5B3A" w:rsidRDefault="00326B17" w:rsidP="00FE6FF4">
      <w:pPr>
        <w:pStyle w:val="ListParagraph"/>
        <w:numPr>
          <w:ilvl w:val="0"/>
          <w:numId w:val="2"/>
        </w:numPr>
        <w:tabs>
          <w:tab w:val="left" w:pos="426"/>
        </w:tabs>
        <w:ind w:left="426" w:hanging="426"/>
        <w:rPr>
          <w:rFonts w:ascii="Constantia" w:hAnsi="Constantia"/>
          <w:b/>
          <w:noProof/>
          <w:sz w:val="20"/>
          <w:szCs w:val="20"/>
          <w:lang w:val="id-ID"/>
        </w:rPr>
      </w:pPr>
      <w:r>
        <w:rPr>
          <w:rFonts w:ascii="Constantia" w:hAnsi="Constantia"/>
          <w:b/>
          <w:noProof/>
          <w:sz w:val="20"/>
          <w:szCs w:val="20"/>
          <w:lang w:val="en-US"/>
        </w:rPr>
        <w:t>Result and Discussion</w:t>
      </w:r>
    </w:p>
    <w:p w14:paraId="759B4AAB" w14:textId="5A7ADF6A" w:rsidR="00FE6FF4" w:rsidRPr="00ED5B3A" w:rsidRDefault="00FE6FF4" w:rsidP="00FE6FF4">
      <w:pPr>
        <w:tabs>
          <w:tab w:val="left" w:pos="426"/>
        </w:tabs>
        <w:rPr>
          <w:rFonts w:ascii="Constantia" w:hAnsi="Constantia"/>
          <w:noProof/>
          <w:sz w:val="20"/>
          <w:szCs w:val="20"/>
          <w:lang w:val="id-ID"/>
        </w:rPr>
      </w:pPr>
    </w:p>
    <w:p w14:paraId="5424B59A" w14:textId="1CCE06FF" w:rsidR="00FE6FF4" w:rsidRDefault="00663161" w:rsidP="00474976">
      <w:pPr>
        <w:pStyle w:val="JurnalHeading1"/>
        <w:ind w:firstLine="425"/>
        <w:rPr>
          <w:rFonts w:ascii="Constantia" w:hAnsi="Constantia"/>
          <w:noProof/>
          <w:lang w:val="id-ID"/>
        </w:rPr>
      </w:pPr>
      <w:r w:rsidRPr="00BB5724">
        <w:rPr>
          <w:rFonts w:ascii="Constantia" w:hAnsi="Constantia"/>
          <w:b w:val="0"/>
          <w:bCs/>
          <w:noProof/>
          <w:color w:val="000000"/>
          <w:lang w:val="id-ID"/>
        </w:rPr>
        <w:t>The Linear Regression Analysis revealed insightful patterns and trends in weekly per capita food consumption across different food categories in Indonesia. The visualization of predicted consumption trends over the years depicted notable fluctuations in preferences and expenditure pattern</w:t>
      </w:r>
      <w:r w:rsidR="00474976">
        <w:rPr>
          <w:rFonts w:ascii="Constantia" w:hAnsi="Constantia"/>
          <w:b w:val="0"/>
          <w:bCs/>
          <w:noProof/>
          <w:color w:val="000000"/>
          <w:lang w:val="en-US"/>
        </w:rPr>
        <w:t>s.</w:t>
      </w:r>
      <w:r w:rsidR="00326B17">
        <w:rPr>
          <w:rFonts w:ascii="Constantia" w:hAnsi="Constantia"/>
          <w:noProof/>
          <w:lang w:val="id-ID"/>
        </w:rPr>
        <w:br/>
      </w:r>
    </w:p>
    <w:p w14:paraId="3388AE5F" w14:textId="7731CA25" w:rsidR="0066486C" w:rsidRPr="008B7848" w:rsidRDefault="00474976" w:rsidP="0066486C">
      <w:pPr>
        <w:pStyle w:val="ListParagraph"/>
        <w:numPr>
          <w:ilvl w:val="0"/>
          <w:numId w:val="42"/>
        </w:numPr>
        <w:tabs>
          <w:tab w:val="left" w:pos="426"/>
        </w:tabs>
        <w:ind w:hanging="720"/>
        <w:rPr>
          <w:rFonts w:ascii="Constantia" w:hAnsi="Constantia"/>
          <w:noProof/>
          <w:sz w:val="20"/>
          <w:szCs w:val="20"/>
          <w:lang w:val="id-ID"/>
        </w:rPr>
      </w:pPr>
      <w:r w:rsidRPr="00474976">
        <w:rPr>
          <w:rFonts w:ascii="Constantia" w:hAnsi="Constantia"/>
          <w:noProof/>
          <w:sz w:val="20"/>
          <w:szCs w:val="20"/>
          <w:lang w:val="id-ID"/>
        </w:rPr>
        <w:t>Data Preprocessing and Feature Engineering</w:t>
      </w:r>
    </w:p>
    <w:p w14:paraId="13D1168A" w14:textId="60634FB5" w:rsidR="00BE5AFA" w:rsidRDefault="00BE5AFA" w:rsidP="00BE5AFA">
      <w:pPr>
        <w:pStyle w:val="ListParagraph"/>
        <w:tabs>
          <w:tab w:val="left" w:pos="426"/>
        </w:tabs>
        <w:ind w:left="0"/>
        <w:rPr>
          <w:rFonts w:ascii="Constantia" w:hAnsi="Constantia"/>
          <w:noProof/>
          <w:sz w:val="20"/>
          <w:szCs w:val="20"/>
          <w:lang w:val="id-ID"/>
        </w:rPr>
      </w:pPr>
      <w:r w:rsidRPr="00BE5AFA">
        <w:rPr>
          <w:rFonts w:ascii="Constantia" w:hAnsi="Constantia"/>
          <w:noProof/>
          <w:sz w:val="20"/>
          <w:szCs w:val="20"/>
          <w:lang w:val="id-ID"/>
        </w:rPr>
        <w:t>The PySpark script begins with essential data preprocessing steps, addressing missing values represented by '-'. These values are replaced with '0' to facilitate subsequent numerical operations. The 'jenis_makanan' (food type) and 'nama_wilayah' (region name) columns are then indexed for categorical encoding, preparing them for inclusion in the regression model. Features are combined into a vector using PySpark's VectorAssembler, allowing for the creation of a unified input for the regression model.</w:t>
      </w:r>
    </w:p>
    <w:p w14:paraId="5CF5C4B8" w14:textId="77777777" w:rsidR="00FB2C3B" w:rsidRDefault="00FB2C3B" w:rsidP="00BE5AFA">
      <w:pPr>
        <w:pStyle w:val="ListParagraph"/>
        <w:tabs>
          <w:tab w:val="left" w:pos="426"/>
        </w:tabs>
        <w:ind w:left="0"/>
        <w:rPr>
          <w:rFonts w:ascii="Constantia" w:hAnsi="Constantia"/>
          <w:noProof/>
          <w:sz w:val="20"/>
          <w:szCs w:val="20"/>
          <w:lang w:val="id-ID"/>
        </w:rPr>
      </w:pPr>
    </w:p>
    <w:tbl>
      <w:tblPr>
        <w:tblStyle w:val="TableGrid"/>
        <w:tblW w:w="0" w:type="auto"/>
        <w:tblLook w:val="04A0" w:firstRow="1" w:lastRow="0" w:firstColumn="1" w:lastColumn="0" w:noHBand="0" w:noVBand="1"/>
      </w:tblPr>
      <w:tblGrid>
        <w:gridCol w:w="8778"/>
      </w:tblGrid>
      <w:tr w:rsidR="00FB2C3B" w14:paraId="70CDD83F" w14:textId="77777777" w:rsidTr="00FB2C3B">
        <w:tc>
          <w:tcPr>
            <w:tcW w:w="8778" w:type="dxa"/>
          </w:tcPr>
          <w:p w14:paraId="701111C3"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 Handling nilai kosong atau '-'</w:t>
            </w:r>
          </w:p>
          <w:p w14:paraId="59E35003"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df = df.replace('-', '0', 'value')</w:t>
            </w:r>
          </w:p>
          <w:p w14:paraId="00816BC5" w14:textId="77777777" w:rsidR="00FB2C3B" w:rsidRPr="00FB2C3B" w:rsidRDefault="00FB2C3B" w:rsidP="00FB2C3B">
            <w:pPr>
              <w:pStyle w:val="ListParagraph"/>
              <w:tabs>
                <w:tab w:val="left" w:pos="426"/>
              </w:tabs>
              <w:rPr>
                <w:rFonts w:ascii="Constantia" w:hAnsi="Constantia"/>
                <w:noProof/>
                <w:sz w:val="20"/>
                <w:szCs w:val="20"/>
                <w:lang w:val="id-ID"/>
              </w:rPr>
            </w:pPr>
          </w:p>
          <w:p w14:paraId="00100E88"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 Konversi kolom 'value' ke tipe data Float</w:t>
            </w:r>
          </w:p>
          <w:p w14:paraId="367E0FE6" w14:textId="6B92BC50" w:rsid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df = df.withColumn("value", df["value"].cast("float"))</w:t>
            </w:r>
          </w:p>
          <w:p w14:paraId="774F4AE9" w14:textId="77777777" w:rsidR="00FB2C3B" w:rsidRPr="00FB2C3B" w:rsidRDefault="00FB2C3B" w:rsidP="00FB2C3B">
            <w:pPr>
              <w:pStyle w:val="ListParagraph"/>
              <w:tabs>
                <w:tab w:val="left" w:pos="426"/>
              </w:tabs>
              <w:rPr>
                <w:rFonts w:ascii="Constantia" w:hAnsi="Constantia"/>
                <w:noProof/>
                <w:sz w:val="20"/>
                <w:szCs w:val="20"/>
                <w:lang w:val="id-ID"/>
              </w:rPr>
            </w:pPr>
          </w:p>
          <w:p w14:paraId="1D34A961"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 Indeksasi kolom kategori 'jenis_makanan' dan 'nama_wilayah'</w:t>
            </w:r>
          </w:p>
          <w:p w14:paraId="0852A204"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indexer1 = StringIndexer(inputCol="jenis_makanan", outputCol="jenis_makanan_index")</w:t>
            </w:r>
          </w:p>
          <w:p w14:paraId="651E3AA2"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indexer2 = StringIndexer(inputCol="nama_wilayah", outputCol="nama_wilayah_index")</w:t>
            </w:r>
          </w:p>
          <w:p w14:paraId="53BC481F"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df = indexer1.fit(df).transform(df)</w:t>
            </w:r>
          </w:p>
          <w:p w14:paraId="79279CFB"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df = indexer2.fit(df).transform(df)</w:t>
            </w:r>
          </w:p>
          <w:p w14:paraId="7FBE5393" w14:textId="77777777" w:rsidR="00FB2C3B" w:rsidRPr="00FB2C3B" w:rsidRDefault="00FB2C3B" w:rsidP="00FB2C3B">
            <w:pPr>
              <w:tabs>
                <w:tab w:val="left" w:pos="426"/>
              </w:tabs>
              <w:rPr>
                <w:rFonts w:ascii="Constantia" w:hAnsi="Constantia"/>
                <w:noProof/>
                <w:sz w:val="20"/>
                <w:szCs w:val="20"/>
                <w:lang w:val="id-ID"/>
              </w:rPr>
            </w:pPr>
          </w:p>
          <w:p w14:paraId="43991B20"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 Gabungkan fitur-fitur ke dalam vektor</w:t>
            </w:r>
          </w:p>
          <w:p w14:paraId="63B263AE" w14:textId="77777777" w:rsidR="00FB2C3B" w:rsidRPr="00FB2C3B" w:rsidRDefault="00FB2C3B" w:rsidP="00FB2C3B">
            <w:pPr>
              <w:pStyle w:val="ListParagraph"/>
              <w:tabs>
                <w:tab w:val="left" w:pos="426"/>
              </w:tabs>
              <w:rPr>
                <w:rFonts w:ascii="Constantia" w:hAnsi="Constantia"/>
                <w:noProof/>
                <w:sz w:val="20"/>
                <w:szCs w:val="20"/>
                <w:lang w:val="id-ID"/>
              </w:rPr>
            </w:pPr>
            <w:r w:rsidRPr="00FB2C3B">
              <w:rPr>
                <w:rFonts w:ascii="Constantia" w:hAnsi="Constantia"/>
                <w:noProof/>
                <w:sz w:val="20"/>
                <w:szCs w:val="20"/>
                <w:lang w:val="id-ID"/>
              </w:rPr>
              <w:t>assembler = VectorAssembler(inputCols=["tahun", "jenis_makanan_index", "nama_wilayah_index"], outputCol="features")</w:t>
            </w:r>
          </w:p>
          <w:p w14:paraId="219F2151" w14:textId="4DA6E7DF" w:rsidR="00FB2C3B" w:rsidRDefault="00FB2C3B" w:rsidP="00FB2C3B">
            <w:pPr>
              <w:pStyle w:val="ListParagraph"/>
              <w:tabs>
                <w:tab w:val="left" w:pos="426"/>
              </w:tabs>
              <w:ind w:left="0"/>
              <w:rPr>
                <w:rFonts w:ascii="Constantia" w:hAnsi="Constantia"/>
                <w:noProof/>
                <w:sz w:val="20"/>
                <w:szCs w:val="20"/>
                <w:lang w:val="id-ID"/>
              </w:rPr>
            </w:pPr>
            <w:r w:rsidRPr="00FB2C3B">
              <w:rPr>
                <w:rFonts w:ascii="Constantia" w:hAnsi="Constantia"/>
                <w:noProof/>
                <w:sz w:val="20"/>
                <w:szCs w:val="20"/>
                <w:lang w:val="id-ID"/>
              </w:rPr>
              <w:t>df = assembler.transform(df)</w:t>
            </w:r>
          </w:p>
        </w:tc>
      </w:tr>
    </w:tbl>
    <w:p w14:paraId="77E9F652" w14:textId="595570CA" w:rsidR="00BE5AFA" w:rsidRDefault="00BE5AFA" w:rsidP="00BE5AFA">
      <w:pPr>
        <w:pStyle w:val="ListParagraph"/>
        <w:tabs>
          <w:tab w:val="left" w:pos="426"/>
        </w:tabs>
        <w:ind w:left="0"/>
        <w:rPr>
          <w:rFonts w:ascii="Constantia" w:hAnsi="Constantia"/>
          <w:noProof/>
          <w:sz w:val="20"/>
          <w:szCs w:val="20"/>
          <w:lang w:val="id-ID"/>
        </w:rPr>
      </w:pPr>
    </w:p>
    <w:p w14:paraId="3DD4D31E" w14:textId="052B9F89" w:rsidR="00B25174" w:rsidRPr="00B25174" w:rsidRDefault="00B25174" w:rsidP="00B25174">
      <w:pPr>
        <w:pStyle w:val="ListParagraph"/>
        <w:tabs>
          <w:tab w:val="left" w:pos="426"/>
        </w:tabs>
        <w:ind w:left="0"/>
        <w:jc w:val="center"/>
        <w:rPr>
          <w:rFonts w:ascii="Constantia" w:hAnsi="Constantia"/>
          <w:noProof/>
          <w:sz w:val="16"/>
          <w:szCs w:val="16"/>
          <w:lang w:val="id-ID"/>
        </w:rPr>
      </w:pPr>
      <w:r w:rsidRPr="00B25174">
        <w:rPr>
          <w:rFonts w:ascii="Constantia" w:hAnsi="Constantia"/>
          <w:color w:val="000000"/>
          <w:sz w:val="16"/>
          <w:szCs w:val="16"/>
        </w:rPr>
        <w:t xml:space="preserve">Figure </w:t>
      </w:r>
      <w:r w:rsidR="006061A0">
        <w:rPr>
          <w:rFonts w:ascii="Constantia" w:hAnsi="Constantia"/>
          <w:color w:val="000000"/>
          <w:sz w:val="16"/>
          <w:szCs w:val="16"/>
          <w:lang w:val="en-US"/>
        </w:rPr>
        <w:t>1</w:t>
      </w:r>
      <w:r w:rsidRPr="00B25174">
        <w:rPr>
          <w:rFonts w:ascii="Constantia" w:hAnsi="Constantia"/>
          <w:color w:val="000000"/>
          <w:sz w:val="16"/>
          <w:szCs w:val="16"/>
        </w:rPr>
        <w:t>.</w:t>
      </w:r>
      <w:r w:rsidR="00D0124A">
        <w:rPr>
          <w:rFonts w:ascii="Constantia" w:hAnsi="Constantia"/>
          <w:color w:val="000000"/>
          <w:sz w:val="16"/>
          <w:szCs w:val="16"/>
          <w:lang w:val="en-US"/>
        </w:rPr>
        <w:t xml:space="preserve"> : </w:t>
      </w:r>
      <w:r w:rsidR="00D0124A" w:rsidRPr="00D0124A">
        <w:rPr>
          <w:rFonts w:ascii="Constantia" w:hAnsi="Constantia"/>
          <w:color w:val="000000"/>
          <w:sz w:val="16"/>
          <w:szCs w:val="16"/>
        </w:rPr>
        <w:t xml:space="preserve">Data </w:t>
      </w:r>
      <w:proofErr w:type="spellStart"/>
      <w:r w:rsidR="00D0124A" w:rsidRPr="00D0124A">
        <w:rPr>
          <w:rFonts w:ascii="Constantia" w:hAnsi="Constantia"/>
          <w:color w:val="000000"/>
          <w:sz w:val="16"/>
          <w:szCs w:val="16"/>
        </w:rPr>
        <w:t>Preprocessing</w:t>
      </w:r>
      <w:proofErr w:type="spellEnd"/>
      <w:r w:rsidR="00D0124A" w:rsidRPr="00D0124A">
        <w:rPr>
          <w:rFonts w:ascii="Constantia" w:hAnsi="Constantia"/>
          <w:color w:val="000000"/>
          <w:sz w:val="16"/>
          <w:szCs w:val="16"/>
        </w:rPr>
        <w:t xml:space="preserve"> and Feature Engineering Overview</w:t>
      </w:r>
    </w:p>
    <w:p w14:paraId="1DBCD7F2" w14:textId="77777777" w:rsidR="00B25174" w:rsidRDefault="00B25174" w:rsidP="00BE5AFA">
      <w:pPr>
        <w:pStyle w:val="ListParagraph"/>
        <w:tabs>
          <w:tab w:val="left" w:pos="426"/>
        </w:tabs>
        <w:ind w:left="0"/>
        <w:rPr>
          <w:rFonts w:ascii="Constantia" w:hAnsi="Constantia"/>
          <w:noProof/>
          <w:sz w:val="20"/>
          <w:szCs w:val="20"/>
          <w:lang w:val="id-ID"/>
        </w:rPr>
      </w:pPr>
    </w:p>
    <w:p w14:paraId="28863B2E" w14:textId="49104CE7" w:rsidR="0066486C" w:rsidRPr="008B7848" w:rsidRDefault="00156140" w:rsidP="0066486C">
      <w:pPr>
        <w:pStyle w:val="ListParagraph"/>
        <w:numPr>
          <w:ilvl w:val="0"/>
          <w:numId w:val="42"/>
        </w:numPr>
        <w:tabs>
          <w:tab w:val="left" w:pos="426"/>
        </w:tabs>
        <w:ind w:hanging="720"/>
        <w:rPr>
          <w:rFonts w:ascii="Constantia" w:hAnsi="Constantia"/>
          <w:noProof/>
          <w:sz w:val="20"/>
          <w:szCs w:val="20"/>
          <w:lang w:val="id-ID"/>
        </w:rPr>
      </w:pPr>
      <w:r w:rsidRPr="00156140">
        <w:rPr>
          <w:rFonts w:ascii="Constantia" w:hAnsi="Constantia"/>
          <w:noProof/>
          <w:sz w:val="20"/>
          <w:szCs w:val="20"/>
          <w:lang w:val="id-ID"/>
        </w:rPr>
        <w:t>Model Training and Evaluation</w:t>
      </w:r>
    </w:p>
    <w:p w14:paraId="55E35038" w14:textId="71687CFB" w:rsidR="00E04F32" w:rsidRDefault="003D19E8" w:rsidP="003D19E8">
      <w:pPr>
        <w:tabs>
          <w:tab w:val="left" w:pos="426"/>
        </w:tabs>
        <w:spacing w:after="0" w:line="240" w:lineRule="auto"/>
        <w:rPr>
          <w:rFonts w:ascii="Constantia" w:hAnsi="Constantia"/>
          <w:noProof/>
          <w:sz w:val="20"/>
          <w:szCs w:val="20"/>
          <w:lang w:val="id-ID"/>
        </w:rPr>
      </w:pPr>
      <w:r w:rsidRPr="003D19E8">
        <w:rPr>
          <w:rFonts w:ascii="Constantia" w:hAnsi="Constantia"/>
          <w:noProof/>
          <w:sz w:val="20"/>
          <w:szCs w:val="20"/>
          <w:lang w:val="id-ID"/>
        </w:rPr>
        <w:t>The Linear Regression model is initialized and trained using the preprocessed data. The dataset is split into training and testing sets, with 80% used for training and 20% for testing. The model is evaluated on the test data, and the Root Mean Squared Error (RMSE) is calculated as a metric to assess its performance.</w:t>
      </w:r>
    </w:p>
    <w:p w14:paraId="508FAB42" w14:textId="77777777" w:rsidR="001D0C03" w:rsidRDefault="001D0C03" w:rsidP="003D19E8">
      <w:pPr>
        <w:tabs>
          <w:tab w:val="left" w:pos="426"/>
        </w:tabs>
        <w:spacing w:after="0" w:line="240" w:lineRule="auto"/>
        <w:rPr>
          <w:rFonts w:ascii="Constantia" w:hAnsi="Constantia"/>
          <w:noProof/>
          <w:sz w:val="20"/>
          <w:szCs w:val="20"/>
          <w:lang w:val="id-ID"/>
        </w:rPr>
      </w:pPr>
    </w:p>
    <w:tbl>
      <w:tblPr>
        <w:tblStyle w:val="TableGrid"/>
        <w:tblW w:w="0" w:type="auto"/>
        <w:tblLook w:val="04A0" w:firstRow="1" w:lastRow="0" w:firstColumn="1" w:lastColumn="0" w:noHBand="0" w:noVBand="1"/>
      </w:tblPr>
      <w:tblGrid>
        <w:gridCol w:w="8778"/>
      </w:tblGrid>
      <w:tr w:rsidR="00BC1540" w14:paraId="188886FF" w14:textId="77777777" w:rsidTr="00BC1540">
        <w:tc>
          <w:tcPr>
            <w:tcW w:w="8778" w:type="dxa"/>
          </w:tcPr>
          <w:p w14:paraId="735ED7C5" w14:textId="0B4C0539" w:rsidR="00BC1540" w:rsidRDefault="00BC1540" w:rsidP="003D19E8">
            <w:pPr>
              <w:tabs>
                <w:tab w:val="left" w:pos="426"/>
              </w:tabs>
              <w:spacing w:after="0" w:line="240" w:lineRule="auto"/>
              <w:rPr>
                <w:rFonts w:ascii="Constantia" w:hAnsi="Constantia"/>
                <w:noProof/>
                <w:sz w:val="20"/>
                <w:szCs w:val="20"/>
                <w:lang w:val="id-ID"/>
              </w:rPr>
            </w:pPr>
            <w:r w:rsidRPr="00BC1540">
              <w:rPr>
                <w:rFonts w:ascii="Constantia" w:hAnsi="Constantia"/>
                <w:noProof/>
                <w:sz w:val="20"/>
                <w:szCs w:val="20"/>
                <w:lang w:val="id-ID"/>
              </w:rPr>
              <w:t>predictions = model.transform(test_data).select("value", "prediction", "tahun", "jenis_makanan", "nama_wilayah")</w:t>
            </w:r>
          </w:p>
        </w:tc>
      </w:tr>
    </w:tbl>
    <w:p w14:paraId="635E3569" w14:textId="4C06A352" w:rsidR="00BC1540" w:rsidRPr="00E97DA5" w:rsidRDefault="00D0124A" w:rsidP="00D0124A">
      <w:pPr>
        <w:pStyle w:val="ListParagraph"/>
        <w:tabs>
          <w:tab w:val="left" w:pos="426"/>
        </w:tabs>
        <w:ind w:left="0"/>
        <w:jc w:val="center"/>
        <w:rPr>
          <w:rFonts w:ascii="Constantia" w:hAnsi="Constantia"/>
          <w:color w:val="000000"/>
          <w:sz w:val="16"/>
          <w:szCs w:val="16"/>
          <w:lang w:val="en-US"/>
        </w:rPr>
      </w:pPr>
      <w:r w:rsidRPr="00D0124A">
        <w:rPr>
          <w:rFonts w:ascii="Constantia" w:hAnsi="Constantia"/>
          <w:color w:val="000000"/>
          <w:sz w:val="16"/>
          <w:szCs w:val="16"/>
        </w:rPr>
        <w:t xml:space="preserve">Figure </w:t>
      </w:r>
      <w:r>
        <w:rPr>
          <w:rFonts w:ascii="Constantia" w:hAnsi="Constantia"/>
          <w:color w:val="000000"/>
          <w:sz w:val="16"/>
          <w:szCs w:val="16"/>
          <w:lang w:val="en-US"/>
        </w:rPr>
        <w:t>2</w:t>
      </w:r>
      <w:r w:rsidRPr="00D0124A">
        <w:rPr>
          <w:rFonts w:ascii="Constantia" w:hAnsi="Constantia"/>
          <w:color w:val="000000"/>
          <w:sz w:val="16"/>
          <w:szCs w:val="16"/>
        </w:rPr>
        <w:t xml:space="preserve">. : </w:t>
      </w:r>
      <w:r w:rsidR="00E97DA5">
        <w:rPr>
          <w:rFonts w:ascii="Constantia" w:hAnsi="Constantia"/>
          <w:color w:val="000000"/>
          <w:sz w:val="16"/>
          <w:szCs w:val="16"/>
          <w:lang w:val="en-US"/>
        </w:rPr>
        <w:t>Model Training and Evaluation</w:t>
      </w:r>
    </w:p>
    <w:p w14:paraId="54F381CE" w14:textId="616A96A7" w:rsidR="003D19E8" w:rsidRDefault="00BC1540" w:rsidP="00BC1540">
      <w:pPr>
        <w:tabs>
          <w:tab w:val="left" w:pos="426"/>
        </w:tabs>
        <w:spacing w:after="0" w:line="240" w:lineRule="auto"/>
        <w:jc w:val="center"/>
        <w:rPr>
          <w:rFonts w:ascii="Constantia" w:hAnsi="Constantia"/>
          <w:noProof/>
          <w:sz w:val="20"/>
          <w:szCs w:val="20"/>
          <w:lang w:val="id-ID"/>
        </w:rPr>
      </w:pPr>
      <w:r w:rsidRPr="00BC1540">
        <w:rPr>
          <w:rFonts w:ascii="Constantia" w:hAnsi="Constantia"/>
          <w:noProof/>
          <w:sz w:val="20"/>
          <w:szCs w:val="20"/>
          <w:lang w:val="id-ID"/>
        </w:rPr>
        <w:drawing>
          <wp:inline distT="0" distB="0" distL="0" distR="0" wp14:anchorId="13DBEF4B" wp14:editId="0A4A2F33">
            <wp:extent cx="4582953" cy="2298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715" cy="242729"/>
                    </a:xfrm>
                    <a:prstGeom prst="rect">
                      <a:avLst/>
                    </a:prstGeom>
                  </pic:spPr>
                </pic:pic>
              </a:graphicData>
            </a:graphic>
          </wp:inline>
        </w:drawing>
      </w:r>
    </w:p>
    <w:p w14:paraId="51226BEB" w14:textId="2A44B001" w:rsidR="00E97DA5" w:rsidRPr="00E97DA5" w:rsidRDefault="00E97DA5" w:rsidP="00E97DA5">
      <w:pPr>
        <w:pStyle w:val="ListParagraph"/>
        <w:tabs>
          <w:tab w:val="left" w:pos="426"/>
        </w:tabs>
        <w:ind w:left="0"/>
        <w:jc w:val="center"/>
        <w:rPr>
          <w:rFonts w:ascii="Constantia" w:hAnsi="Constantia"/>
          <w:color w:val="000000"/>
          <w:sz w:val="16"/>
          <w:szCs w:val="16"/>
          <w:lang w:val="en-US"/>
        </w:rPr>
      </w:pPr>
      <w:r w:rsidRPr="00D0124A">
        <w:rPr>
          <w:rFonts w:ascii="Constantia" w:hAnsi="Constantia"/>
          <w:color w:val="000000"/>
          <w:sz w:val="16"/>
          <w:szCs w:val="16"/>
        </w:rPr>
        <w:t xml:space="preserve">Figure </w:t>
      </w:r>
      <w:r w:rsidR="00543F8C">
        <w:rPr>
          <w:rFonts w:ascii="Constantia" w:hAnsi="Constantia"/>
          <w:color w:val="000000"/>
          <w:sz w:val="16"/>
          <w:szCs w:val="16"/>
          <w:lang w:val="en-US"/>
        </w:rPr>
        <w:t>3</w:t>
      </w:r>
      <w:r w:rsidRPr="00D0124A">
        <w:rPr>
          <w:rFonts w:ascii="Constantia" w:hAnsi="Constantia"/>
          <w:color w:val="000000"/>
          <w:sz w:val="16"/>
          <w:szCs w:val="16"/>
        </w:rPr>
        <w:t xml:space="preserve">. : </w:t>
      </w:r>
      <w:r>
        <w:rPr>
          <w:rFonts w:ascii="Constantia" w:hAnsi="Constantia"/>
          <w:color w:val="000000"/>
          <w:sz w:val="16"/>
          <w:szCs w:val="16"/>
          <w:lang w:val="en-US"/>
        </w:rPr>
        <w:t>Running Model Training and Evaluation</w:t>
      </w:r>
    </w:p>
    <w:p w14:paraId="32218D42" w14:textId="77777777" w:rsidR="00BC1540" w:rsidRPr="00E04F32" w:rsidRDefault="00BC1540" w:rsidP="00BC1540">
      <w:pPr>
        <w:tabs>
          <w:tab w:val="left" w:pos="426"/>
        </w:tabs>
        <w:spacing w:after="0" w:line="240" w:lineRule="auto"/>
        <w:jc w:val="center"/>
        <w:rPr>
          <w:rFonts w:ascii="Constantia" w:hAnsi="Constantia"/>
          <w:noProof/>
          <w:sz w:val="20"/>
          <w:szCs w:val="20"/>
          <w:lang w:val="id-ID"/>
        </w:rPr>
      </w:pPr>
    </w:p>
    <w:p w14:paraId="4F304EFF" w14:textId="6FDF6AEC" w:rsidR="0066486C" w:rsidRPr="008B7848" w:rsidRDefault="00156140" w:rsidP="0066486C">
      <w:pPr>
        <w:pStyle w:val="ListParagraph"/>
        <w:numPr>
          <w:ilvl w:val="0"/>
          <w:numId w:val="42"/>
        </w:numPr>
        <w:tabs>
          <w:tab w:val="left" w:pos="426"/>
        </w:tabs>
        <w:ind w:hanging="720"/>
        <w:rPr>
          <w:rFonts w:ascii="Constantia" w:hAnsi="Constantia"/>
          <w:noProof/>
          <w:sz w:val="20"/>
          <w:szCs w:val="20"/>
          <w:lang w:val="id-ID"/>
        </w:rPr>
      </w:pPr>
      <w:r w:rsidRPr="00156140">
        <w:rPr>
          <w:rFonts w:ascii="Constantia" w:hAnsi="Constantia"/>
          <w:noProof/>
          <w:sz w:val="20"/>
          <w:szCs w:val="20"/>
          <w:lang w:val="id-ID"/>
        </w:rPr>
        <w:t>Prediksi dan Visualisas</w:t>
      </w:r>
    </w:p>
    <w:p w14:paraId="6BECA607" w14:textId="290C59B2" w:rsidR="00670E4F" w:rsidRDefault="004F3B2C" w:rsidP="0091088F">
      <w:pPr>
        <w:tabs>
          <w:tab w:val="left" w:pos="426"/>
        </w:tabs>
        <w:spacing w:after="0" w:line="240" w:lineRule="auto"/>
        <w:jc w:val="both"/>
        <w:rPr>
          <w:rFonts w:ascii="Constantia" w:hAnsi="Constantia"/>
          <w:noProof/>
          <w:sz w:val="20"/>
          <w:szCs w:val="20"/>
          <w:lang w:val="id-ID"/>
        </w:rPr>
      </w:pPr>
      <w:r w:rsidRPr="004F3B2C">
        <w:rPr>
          <w:rFonts w:ascii="Constantia" w:hAnsi="Constantia"/>
          <w:noProof/>
          <w:sz w:val="20"/>
          <w:szCs w:val="20"/>
          <w:lang w:val="id-ID"/>
        </w:rPr>
        <w:t>The trained model is used to make predictions on the test data. The results, including actual values, predicted values, and associated information such as 'tahun' (year), 'jenis_makanan' (food type), and 'nama_wilayah' (region name), are displayed. Two visualizations are presented: a scatter plot comparing actual values to predictions and a line chart illustrating the predicted consumption trends over the years for different food types.</w:t>
      </w:r>
    </w:p>
    <w:p w14:paraId="59D9B763" w14:textId="77777777" w:rsidR="004F3B2C" w:rsidRPr="00670E4F" w:rsidRDefault="004F3B2C" w:rsidP="004F3B2C">
      <w:pPr>
        <w:tabs>
          <w:tab w:val="left" w:pos="426"/>
        </w:tabs>
        <w:spacing w:after="0" w:line="240" w:lineRule="auto"/>
        <w:rPr>
          <w:rFonts w:ascii="Constantia" w:hAnsi="Constantia"/>
          <w:noProof/>
          <w:sz w:val="20"/>
          <w:szCs w:val="20"/>
          <w:lang w:val="id-ID"/>
        </w:rPr>
      </w:pPr>
    </w:p>
    <w:tbl>
      <w:tblPr>
        <w:tblStyle w:val="TableGrid"/>
        <w:tblW w:w="0" w:type="auto"/>
        <w:tblLook w:val="04A0" w:firstRow="1" w:lastRow="0" w:firstColumn="1" w:lastColumn="0" w:noHBand="0" w:noVBand="1"/>
      </w:tblPr>
      <w:tblGrid>
        <w:gridCol w:w="8778"/>
      </w:tblGrid>
      <w:tr w:rsidR="001D0C03" w14:paraId="0D0B0D53" w14:textId="77777777" w:rsidTr="001D0C03">
        <w:tc>
          <w:tcPr>
            <w:tcW w:w="8778" w:type="dxa"/>
          </w:tcPr>
          <w:p w14:paraId="627507EC"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 Tampilkan visualisasi hasil prediksi</w:t>
            </w:r>
          </w:p>
          <w:p w14:paraId="3EBDD408"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predictions = model.transform(test_data).select("value", "prediction", "tahun", "jenis_makanan", "nama_wilayah")</w:t>
            </w:r>
          </w:p>
          <w:p w14:paraId="137C14F2"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predictions.show(10)</w:t>
            </w:r>
          </w:p>
          <w:p w14:paraId="1A3C39D2" w14:textId="77777777" w:rsidR="00670E4F" w:rsidRPr="00670E4F" w:rsidRDefault="00670E4F" w:rsidP="004F3B2C">
            <w:pPr>
              <w:tabs>
                <w:tab w:val="left" w:pos="426"/>
              </w:tabs>
              <w:spacing w:after="0" w:line="240" w:lineRule="auto"/>
              <w:rPr>
                <w:rFonts w:ascii="Constantia" w:hAnsi="Constantia"/>
                <w:noProof/>
                <w:sz w:val="20"/>
                <w:szCs w:val="20"/>
                <w:lang w:val="id-ID"/>
              </w:rPr>
            </w:pPr>
          </w:p>
          <w:p w14:paraId="1382DFB8"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 Visualisasi hasil prediksi</w:t>
            </w:r>
          </w:p>
          <w:p w14:paraId="1ECD52B0"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predictions_pd = predictions.toPandas()</w:t>
            </w:r>
          </w:p>
          <w:p w14:paraId="45E9F04C"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plt.scatter(predictions_pd["value"], predictions_pd["prediction"])</w:t>
            </w:r>
          </w:p>
          <w:p w14:paraId="3AB45C97"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plt.xlabel("Nilai Sebenarnya")</w:t>
            </w:r>
          </w:p>
          <w:p w14:paraId="3450E38C"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plt.ylabel("Prediksi")</w:t>
            </w:r>
          </w:p>
          <w:p w14:paraId="1E3651C5"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plt.title("Nilai Sebenarnya vs Prediksi")</w:t>
            </w:r>
          </w:p>
          <w:p w14:paraId="24EBB93A"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plt.show()</w:t>
            </w:r>
          </w:p>
          <w:p w14:paraId="022DA491" w14:textId="77777777" w:rsidR="00670E4F" w:rsidRPr="00670E4F" w:rsidRDefault="00670E4F" w:rsidP="004F3B2C">
            <w:pPr>
              <w:tabs>
                <w:tab w:val="left" w:pos="426"/>
              </w:tabs>
              <w:spacing w:after="0" w:line="240" w:lineRule="auto"/>
              <w:rPr>
                <w:rFonts w:ascii="Constantia" w:hAnsi="Constantia"/>
                <w:noProof/>
                <w:sz w:val="20"/>
                <w:szCs w:val="20"/>
                <w:lang w:val="id-ID"/>
              </w:rPr>
            </w:pPr>
          </w:p>
          <w:p w14:paraId="2C0EEE86"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 Visualisasi hasil prediksi menggunakan Line Chart</w:t>
            </w:r>
          </w:p>
          <w:p w14:paraId="53E145BA"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fig_line_chart = px.line(predictions.toPandas(), x="tahun", y="prediction", color="jenis_makanan",</w:t>
            </w:r>
          </w:p>
          <w:p w14:paraId="043CC026"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 xml:space="preserve">                         labels={"prediction": "Prediksi", "tahun": "Tahun", "jenis_makanan": "Jenis Makanan"},</w:t>
            </w:r>
          </w:p>
          <w:p w14:paraId="29A42189" w14:textId="77777777" w:rsidR="00670E4F" w:rsidRPr="00670E4F"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lastRenderedPageBreak/>
              <w:t xml:space="preserve">                         title="Prediksi Konsumsi Jenis Makanan dari Tahun ke Tahun")</w:t>
            </w:r>
          </w:p>
          <w:p w14:paraId="18A7534C" w14:textId="77777777" w:rsidR="00670E4F" w:rsidRPr="00670E4F" w:rsidRDefault="00670E4F" w:rsidP="004F3B2C">
            <w:pPr>
              <w:tabs>
                <w:tab w:val="left" w:pos="426"/>
              </w:tabs>
              <w:spacing w:after="0" w:line="240" w:lineRule="auto"/>
              <w:rPr>
                <w:rFonts w:ascii="Constantia" w:hAnsi="Constantia"/>
                <w:noProof/>
                <w:sz w:val="20"/>
                <w:szCs w:val="20"/>
                <w:lang w:val="id-ID"/>
              </w:rPr>
            </w:pPr>
          </w:p>
          <w:p w14:paraId="0B747076" w14:textId="66334BDF" w:rsidR="001D0C03" w:rsidRDefault="00670E4F" w:rsidP="004F3B2C">
            <w:pPr>
              <w:tabs>
                <w:tab w:val="left" w:pos="426"/>
              </w:tabs>
              <w:spacing w:after="0" w:line="240" w:lineRule="auto"/>
              <w:rPr>
                <w:rFonts w:ascii="Constantia" w:hAnsi="Constantia"/>
                <w:noProof/>
                <w:sz w:val="20"/>
                <w:szCs w:val="20"/>
                <w:lang w:val="id-ID"/>
              </w:rPr>
            </w:pPr>
            <w:r w:rsidRPr="00670E4F">
              <w:rPr>
                <w:rFonts w:ascii="Constantia" w:hAnsi="Constantia"/>
                <w:noProof/>
                <w:sz w:val="20"/>
                <w:szCs w:val="20"/>
                <w:lang w:val="id-ID"/>
              </w:rPr>
              <w:t>fig_line_chart.show()</w:t>
            </w:r>
          </w:p>
        </w:tc>
      </w:tr>
    </w:tbl>
    <w:p w14:paraId="7E0BA710" w14:textId="1F95C6F3" w:rsidR="00E97DA5" w:rsidRPr="00E97DA5" w:rsidRDefault="00E97DA5" w:rsidP="00E97DA5">
      <w:pPr>
        <w:pStyle w:val="ListParagraph"/>
        <w:tabs>
          <w:tab w:val="left" w:pos="426"/>
        </w:tabs>
        <w:ind w:left="0"/>
        <w:jc w:val="center"/>
        <w:rPr>
          <w:rFonts w:ascii="Constantia" w:hAnsi="Constantia"/>
          <w:color w:val="000000"/>
          <w:sz w:val="16"/>
          <w:szCs w:val="16"/>
          <w:lang w:val="en-US"/>
        </w:rPr>
      </w:pPr>
      <w:r w:rsidRPr="00D0124A">
        <w:rPr>
          <w:rFonts w:ascii="Constantia" w:hAnsi="Constantia"/>
          <w:color w:val="000000"/>
          <w:sz w:val="16"/>
          <w:szCs w:val="16"/>
        </w:rPr>
        <w:lastRenderedPageBreak/>
        <w:t xml:space="preserve">Figure </w:t>
      </w:r>
      <w:r w:rsidR="00543F8C">
        <w:rPr>
          <w:rFonts w:ascii="Constantia" w:hAnsi="Constantia"/>
          <w:color w:val="000000"/>
          <w:sz w:val="16"/>
          <w:szCs w:val="16"/>
          <w:lang w:val="en-US"/>
        </w:rPr>
        <w:t>4</w:t>
      </w:r>
      <w:r w:rsidRPr="00D0124A">
        <w:rPr>
          <w:rFonts w:ascii="Constantia" w:hAnsi="Constantia"/>
          <w:color w:val="000000"/>
          <w:sz w:val="16"/>
          <w:szCs w:val="16"/>
        </w:rPr>
        <w:t xml:space="preserve">. : </w:t>
      </w:r>
      <w:proofErr w:type="spellStart"/>
      <w:r w:rsidR="00543F8C" w:rsidRPr="00543F8C">
        <w:rPr>
          <w:rFonts w:ascii="Constantia" w:hAnsi="Constantia"/>
          <w:color w:val="000000"/>
          <w:sz w:val="16"/>
          <w:szCs w:val="16"/>
          <w:lang w:val="en-US"/>
        </w:rPr>
        <w:t>Prediksi</w:t>
      </w:r>
      <w:proofErr w:type="spellEnd"/>
      <w:r w:rsidR="00543F8C" w:rsidRPr="00543F8C">
        <w:rPr>
          <w:rFonts w:ascii="Constantia" w:hAnsi="Constantia"/>
          <w:color w:val="000000"/>
          <w:sz w:val="16"/>
          <w:szCs w:val="16"/>
          <w:lang w:val="en-US"/>
        </w:rPr>
        <w:t xml:space="preserve"> dan </w:t>
      </w:r>
      <w:proofErr w:type="spellStart"/>
      <w:r w:rsidR="00543F8C" w:rsidRPr="00543F8C">
        <w:rPr>
          <w:rFonts w:ascii="Constantia" w:hAnsi="Constantia"/>
          <w:color w:val="000000"/>
          <w:sz w:val="16"/>
          <w:szCs w:val="16"/>
          <w:lang w:val="en-US"/>
        </w:rPr>
        <w:t>Visualisas</w:t>
      </w:r>
      <w:r w:rsidR="00543F8C">
        <w:rPr>
          <w:rFonts w:ascii="Constantia" w:hAnsi="Constantia"/>
          <w:color w:val="000000"/>
          <w:sz w:val="16"/>
          <w:szCs w:val="16"/>
          <w:lang w:val="en-US"/>
        </w:rPr>
        <w:t>i</w:t>
      </w:r>
      <w:proofErr w:type="spellEnd"/>
    </w:p>
    <w:p w14:paraId="366C6611" w14:textId="60E79358" w:rsidR="004F3B2C" w:rsidRDefault="00E97DA5" w:rsidP="00E33ACF">
      <w:pPr>
        <w:tabs>
          <w:tab w:val="left" w:pos="426"/>
        </w:tabs>
        <w:jc w:val="center"/>
        <w:rPr>
          <w:rFonts w:ascii="Constantia" w:hAnsi="Constantia"/>
          <w:noProof/>
          <w:sz w:val="20"/>
          <w:szCs w:val="20"/>
          <w:lang w:val="id-ID"/>
        </w:rPr>
      </w:pPr>
      <w:r>
        <w:rPr>
          <w:rFonts w:ascii="Constantia" w:hAnsi="Constantia"/>
          <w:noProof/>
          <w:sz w:val="20"/>
          <w:szCs w:val="20"/>
          <w:lang w:val="id-ID"/>
        </w:rPr>
        <w:br/>
      </w:r>
      <w:r>
        <w:rPr>
          <w:rFonts w:ascii="Constantia" w:hAnsi="Constantia"/>
          <w:noProof/>
          <w:sz w:val="20"/>
          <w:szCs w:val="20"/>
          <w:lang w:val="id-ID"/>
        </w:rPr>
        <w:br/>
      </w:r>
      <w:r w:rsidR="00E33ACF">
        <w:rPr>
          <w:rFonts w:ascii="Constantia" w:hAnsi="Constantia"/>
          <w:noProof/>
          <w:sz w:val="20"/>
          <w:szCs w:val="20"/>
          <w:lang w:val="id-ID"/>
        </w:rPr>
        <w:drawing>
          <wp:inline distT="0" distB="0" distL="0" distR="0" wp14:anchorId="2A38B47B" wp14:editId="3A1EF39E">
            <wp:extent cx="4754184" cy="1578769"/>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227" cy="1602029"/>
                    </a:xfrm>
                    <a:prstGeom prst="rect">
                      <a:avLst/>
                    </a:prstGeom>
                    <a:noFill/>
                    <a:ln>
                      <a:noFill/>
                    </a:ln>
                  </pic:spPr>
                </pic:pic>
              </a:graphicData>
            </a:graphic>
          </wp:inline>
        </w:drawing>
      </w:r>
    </w:p>
    <w:p w14:paraId="2F0C766E" w14:textId="0CF28B92" w:rsidR="00543F8C" w:rsidRDefault="00543F8C" w:rsidP="00543F8C">
      <w:pPr>
        <w:pStyle w:val="ListParagraph"/>
        <w:tabs>
          <w:tab w:val="left" w:pos="426"/>
        </w:tabs>
        <w:ind w:left="0"/>
        <w:jc w:val="center"/>
        <w:rPr>
          <w:rFonts w:ascii="Constantia" w:hAnsi="Constantia"/>
          <w:color w:val="000000"/>
          <w:sz w:val="16"/>
          <w:szCs w:val="16"/>
          <w:lang w:val="en-US"/>
        </w:rPr>
      </w:pPr>
      <w:r w:rsidRPr="00543F8C">
        <w:rPr>
          <w:rFonts w:ascii="Constantia" w:hAnsi="Constantia"/>
          <w:color w:val="000000"/>
          <w:sz w:val="16"/>
          <w:szCs w:val="16"/>
          <w:lang w:val="en-US"/>
        </w:rPr>
        <w:t xml:space="preserve">Figure </w:t>
      </w:r>
      <w:r w:rsidR="00DB56F1">
        <w:rPr>
          <w:rFonts w:ascii="Constantia" w:hAnsi="Constantia"/>
          <w:color w:val="000000"/>
          <w:sz w:val="16"/>
          <w:szCs w:val="16"/>
          <w:lang w:val="en-US"/>
        </w:rPr>
        <w:t>5</w:t>
      </w:r>
      <w:proofErr w:type="gramStart"/>
      <w:r w:rsidRPr="00543F8C">
        <w:rPr>
          <w:rFonts w:ascii="Constantia" w:hAnsi="Constantia"/>
          <w:color w:val="000000"/>
          <w:sz w:val="16"/>
          <w:szCs w:val="16"/>
          <w:lang w:val="en-US"/>
        </w:rPr>
        <w:t>. :</w:t>
      </w:r>
      <w:proofErr w:type="gramEnd"/>
      <w:r w:rsidRPr="00543F8C">
        <w:rPr>
          <w:rFonts w:ascii="Constantia" w:hAnsi="Constantia"/>
          <w:color w:val="000000"/>
          <w:sz w:val="16"/>
          <w:szCs w:val="16"/>
          <w:lang w:val="en-US"/>
        </w:rPr>
        <w:t xml:space="preserve"> </w:t>
      </w:r>
      <w:proofErr w:type="spellStart"/>
      <w:r w:rsidR="00DB56F1">
        <w:rPr>
          <w:rFonts w:ascii="Constantia" w:hAnsi="Constantia"/>
          <w:color w:val="000000"/>
          <w:sz w:val="16"/>
          <w:szCs w:val="16"/>
          <w:lang w:val="en-US"/>
        </w:rPr>
        <w:t>Visualisasi</w:t>
      </w:r>
      <w:proofErr w:type="spellEnd"/>
      <w:r w:rsidR="00DB56F1">
        <w:rPr>
          <w:rFonts w:ascii="Constantia" w:hAnsi="Constantia"/>
          <w:color w:val="000000"/>
          <w:sz w:val="16"/>
          <w:szCs w:val="16"/>
          <w:lang w:val="en-US"/>
        </w:rPr>
        <w:t xml:space="preserve"> </w:t>
      </w:r>
      <w:proofErr w:type="spellStart"/>
      <w:r w:rsidR="00DB56F1">
        <w:rPr>
          <w:rFonts w:ascii="Constantia" w:hAnsi="Constantia"/>
          <w:color w:val="000000"/>
          <w:sz w:val="16"/>
          <w:szCs w:val="16"/>
          <w:lang w:val="en-US"/>
        </w:rPr>
        <w:t>Prediksi</w:t>
      </w:r>
      <w:proofErr w:type="spellEnd"/>
      <w:r w:rsidR="00DB56F1">
        <w:rPr>
          <w:rFonts w:ascii="Constantia" w:hAnsi="Constantia"/>
          <w:color w:val="000000"/>
          <w:sz w:val="16"/>
          <w:szCs w:val="16"/>
          <w:lang w:val="en-US"/>
        </w:rPr>
        <w:t xml:space="preserve"> </w:t>
      </w:r>
      <w:proofErr w:type="spellStart"/>
      <w:r w:rsidR="00DB56F1">
        <w:rPr>
          <w:rFonts w:ascii="Constantia" w:hAnsi="Constantia"/>
          <w:color w:val="000000"/>
          <w:sz w:val="16"/>
          <w:szCs w:val="16"/>
          <w:lang w:val="en-US"/>
        </w:rPr>
        <w:t>Konsumsi</w:t>
      </w:r>
      <w:proofErr w:type="spellEnd"/>
      <w:r w:rsidR="00DB56F1">
        <w:rPr>
          <w:rFonts w:ascii="Constantia" w:hAnsi="Constantia"/>
          <w:color w:val="000000"/>
          <w:sz w:val="16"/>
          <w:szCs w:val="16"/>
          <w:lang w:val="en-US"/>
        </w:rPr>
        <w:t xml:space="preserve"> Jenis </w:t>
      </w:r>
      <w:proofErr w:type="spellStart"/>
      <w:r w:rsidR="00DB56F1">
        <w:rPr>
          <w:rFonts w:ascii="Constantia" w:hAnsi="Constantia"/>
          <w:color w:val="000000"/>
          <w:sz w:val="16"/>
          <w:szCs w:val="16"/>
          <w:lang w:val="en-US"/>
        </w:rPr>
        <w:t>Makanan</w:t>
      </w:r>
      <w:proofErr w:type="spellEnd"/>
      <w:r w:rsidR="00DB56F1">
        <w:rPr>
          <w:rFonts w:ascii="Constantia" w:hAnsi="Constantia"/>
          <w:color w:val="000000"/>
          <w:sz w:val="16"/>
          <w:szCs w:val="16"/>
          <w:lang w:val="en-US"/>
        </w:rPr>
        <w:t xml:space="preserve"> </w:t>
      </w:r>
      <w:proofErr w:type="spellStart"/>
      <w:r w:rsidR="00DB56F1">
        <w:rPr>
          <w:rFonts w:ascii="Constantia" w:hAnsi="Constantia"/>
          <w:color w:val="000000"/>
          <w:sz w:val="16"/>
          <w:szCs w:val="16"/>
          <w:lang w:val="en-US"/>
        </w:rPr>
        <w:t>dari</w:t>
      </w:r>
      <w:proofErr w:type="spellEnd"/>
      <w:r w:rsidR="00DB56F1">
        <w:rPr>
          <w:rFonts w:ascii="Constantia" w:hAnsi="Constantia"/>
          <w:color w:val="000000"/>
          <w:sz w:val="16"/>
          <w:szCs w:val="16"/>
          <w:lang w:val="en-US"/>
        </w:rPr>
        <w:t xml:space="preserve"> </w:t>
      </w:r>
      <w:proofErr w:type="spellStart"/>
      <w:r w:rsidR="00DB56F1">
        <w:rPr>
          <w:rFonts w:ascii="Constantia" w:hAnsi="Constantia"/>
          <w:color w:val="000000"/>
          <w:sz w:val="16"/>
          <w:szCs w:val="16"/>
          <w:lang w:val="en-US"/>
        </w:rPr>
        <w:t>Tahun</w:t>
      </w:r>
      <w:proofErr w:type="spellEnd"/>
      <w:r w:rsidR="00DB56F1">
        <w:rPr>
          <w:rFonts w:ascii="Constantia" w:hAnsi="Constantia"/>
          <w:color w:val="000000"/>
          <w:sz w:val="16"/>
          <w:szCs w:val="16"/>
          <w:lang w:val="en-US"/>
        </w:rPr>
        <w:t xml:space="preserve"> ke </w:t>
      </w:r>
      <w:proofErr w:type="spellStart"/>
      <w:r w:rsidR="00DB56F1">
        <w:rPr>
          <w:rFonts w:ascii="Constantia" w:hAnsi="Constantia"/>
          <w:color w:val="000000"/>
          <w:sz w:val="16"/>
          <w:szCs w:val="16"/>
          <w:lang w:val="en-US"/>
        </w:rPr>
        <w:t>Tahun</w:t>
      </w:r>
      <w:proofErr w:type="spellEnd"/>
    </w:p>
    <w:p w14:paraId="4FE11BAE" w14:textId="77777777" w:rsidR="00DB56F1" w:rsidRDefault="00DB56F1" w:rsidP="00543F8C">
      <w:pPr>
        <w:pStyle w:val="ListParagraph"/>
        <w:tabs>
          <w:tab w:val="left" w:pos="426"/>
        </w:tabs>
        <w:ind w:left="0"/>
        <w:jc w:val="center"/>
        <w:rPr>
          <w:rFonts w:ascii="Constantia" w:hAnsi="Constantia"/>
          <w:color w:val="000000"/>
          <w:sz w:val="16"/>
          <w:szCs w:val="16"/>
          <w:lang w:val="en-US"/>
        </w:rPr>
      </w:pPr>
    </w:p>
    <w:p w14:paraId="4B7CE785" w14:textId="77777777" w:rsidR="00543F8C" w:rsidRPr="00543F8C" w:rsidRDefault="00543F8C" w:rsidP="00543F8C">
      <w:pPr>
        <w:pStyle w:val="ListParagraph"/>
        <w:tabs>
          <w:tab w:val="left" w:pos="426"/>
        </w:tabs>
        <w:ind w:left="0"/>
        <w:jc w:val="center"/>
        <w:rPr>
          <w:rFonts w:ascii="Constantia" w:hAnsi="Constantia"/>
          <w:color w:val="000000"/>
          <w:sz w:val="16"/>
          <w:szCs w:val="16"/>
          <w:lang w:val="en-US"/>
        </w:rPr>
      </w:pPr>
    </w:p>
    <w:p w14:paraId="1CD0C27D" w14:textId="713AD501" w:rsidR="0066486C" w:rsidRPr="008B7848" w:rsidRDefault="00156140" w:rsidP="0066486C">
      <w:pPr>
        <w:pStyle w:val="ListParagraph"/>
        <w:numPr>
          <w:ilvl w:val="0"/>
          <w:numId w:val="42"/>
        </w:numPr>
        <w:tabs>
          <w:tab w:val="left" w:pos="426"/>
        </w:tabs>
        <w:ind w:hanging="720"/>
        <w:rPr>
          <w:rFonts w:ascii="Constantia" w:hAnsi="Constantia"/>
          <w:noProof/>
          <w:sz w:val="20"/>
          <w:szCs w:val="20"/>
          <w:lang w:val="id-ID"/>
        </w:rPr>
      </w:pPr>
      <w:r w:rsidRPr="00156140">
        <w:rPr>
          <w:rFonts w:ascii="Constantia" w:hAnsi="Constantia"/>
          <w:noProof/>
          <w:sz w:val="20"/>
          <w:szCs w:val="20"/>
          <w:lang w:val="id-ID"/>
        </w:rPr>
        <w:t>Insights and Top Food Categories</w:t>
      </w:r>
    </w:p>
    <w:p w14:paraId="5C7A8BF6" w14:textId="0F78BA08" w:rsidR="00E33ACF" w:rsidRDefault="00217FF9" w:rsidP="0091088F">
      <w:pPr>
        <w:tabs>
          <w:tab w:val="left" w:pos="426"/>
        </w:tabs>
        <w:jc w:val="both"/>
        <w:rPr>
          <w:rFonts w:ascii="Constantia" w:hAnsi="Constantia"/>
          <w:noProof/>
          <w:sz w:val="20"/>
          <w:szCs w:val="20"/>
          <w:lang w:val="id-ID"/>
        </w:rPr>
      </w:pPr>
      <w:r w:rsidRPr="00217FF9">
        <w:rPr>
          <w:rFonts w:ascii="Constantia" w:hAnsi="Constantia"/>
          <w:noProof/>
          <w:sz w:val="20"/>
          <w:szCs w:val="20"/>
          <w:lang w:val="id-ID"/>
        </w:rPr>
        <w:t>The analysis identifies distinct spending patterns for various food categories, indicating shifts in consumer preferences. The top three food categories with the highest average per capita expenditures are determined and visualized. Additionally, the line chart reveals consumption trends over time, providing valuable insights for policymakers, researchers, and stakeholders in the food industry.</w:t>
      </w:r>
    </w:p>
    <w:p w14:paraId="25856DBE" w14:textId="77777777" w:rsidR="00B36FFE" w:rsidRDefault="00B36FFE" w:rsidP="0091088F">
      <w:pPr>
        <w:tabs>
          <w:tab w:val="left" w:pos="426"/>
        </w:tabs>
        <w:jc w:val="both"/>
        <w:rPr>
          <w:rFonts w:ascii="Constantia" w:hAnsi="Constantia"/>
          <w:noProof/>
          <w:sz w:val="20"/>
          <w:szCs w:val="20"/>
          <w:lang w:val="id-ID"/>
        </w:rPr>
      </w:pPr>
    </w:p>
    <w:tbl>
      <w:tblPr>
        <w:tblStyle w:val="TableGrid"/>
        <w:tblW w:w="0" w:type="auto"/>
        <w:tblLook w:val="04A0" w:firstRow="1" w:lastRow="0" w:firstColumn="1" w:lastColumn="0" w:noHBand="0" w:noVBand="1"/>
      </w:tblPr>
      <w:tblGrid>
        <w:gridCol w:w="8778"/>
      </w:tblGrid>
      <w:tr w:rsidR="00217FF9" w14:paraId="174E66C1" w14:textId="77777777" w:rsidTr="00217FF9">
        <w:tc>
          <w:tcPr>
            <w:tcW w:w="8778" w:type="dxa"/>
          </w:tcPr>
          <w:p w14:paraId="4D47BAE3" w14:textId="77777777"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Kelompokkan data berdasarkan jenis makanan dan hitung total konsumsi (gunakan agg)</w:t>
            </w:r>
          </w:p>
          <w:p w14:paraId="53D978D8" w14:textId="4AFF89B9"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top_food = df.groupBy(</w:t>
            </w:r>
            <w:r w:rsidR="00DB56F1">
              <w:rPr>
                <w:rFonts w:ascii="Constantia" w:hAnsi="Constantia"/>
                <w:noProof/>
                <w:sz w:val="20"/>
                <w:szCs w:val="20"/>
                <w:lang w:val="id-ID"/>
              </w:rPr>
              <w:t>“</w:t>
            </w:r>
            <w:r w:rsidRPr="00217FF9">
              <w:rPr>
                <w:rFonts w:ascii="Constantia" w:hAnsi="Constantia"/>
                <w:noProof/>
                <w:sz w:val="20"/>
                <w:szCs w:val="20"/>
                <w:lang w:val="id-ID"/>
              </w:rPr>
              <w:t>jenis_makanan</w:t>
            </w:r>
            <w:r w:rsidR="00DB56F1">
              <w:rPr>
                <w:rFonts w:ascii="Constantia" w:hAnsi="Constantia"/>
                <w:noProof/>
                <w:sz w:val="20"/>
                <w:szCs w:val="20"/>
                <w:lang w:val="id-ID"/>
              </w:rPr>
              <w:t>”</w:t>
            </w:r>
            <w:r w:rsidRPr="00217FF9">
              <w:rPr>
                <w:rFonts w:ascii="Constantia" w:hAnsi="Constantia"/>
                <w:noProof/>
                <w:sz w:val="20"/>
                <w:szCs w:val="20"/>
                <w:lang w:val="id-ID"/>
              </w:rPr>
              <w:t>).agg({</w:t>
            </w:r>
            <w:r w:rsidR="00DB56F1">
              <w:rPr>
                <w:rFonts w:ascii="Constantia" w:hAnsi="Constantia"/>
                <w:noProof/>
                <w:sz w:val="20"/>
                <w:szCs w:val="20"/>
                <w:lang w:val="id-ID"/>
              </w:rPr>
              <w:t>“</w:t>
            </w:r>
            <w:r w:rsidRPr="00217FF9">
              <w:rPr>
                <w:rFonts w:ascii="Constantia" w:hAnsi="Constantia"/>
                <w:noProof/>
                <w:sz w:val="20"/>
                <w:szCs w:val="20"/>
                <w:lang w:val="id-ID"/>
              </w:rPr>
              <w:t>value</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sum</w:t>
            </w:r>
            <w:r w:rsidR="00DB56F1">
              <w:rPr>
                <w:rFonts w:ascii="Constantia" w:hAnsi="Constantia"/>
                <w:noProof/>
                <w:sz w:val="20"/>
                <w:szCs w:val="20"/>
                <w:lang w:val="id-ID"/>
              </w:rPr>
              <w:t>”</w:t>
            </w:r>
            <w:r w:rsidRPr="00217FF9">
              <w:rPr>
                <w:rFonts w:ascii="Constantia" w:hAnsi="Constantia"/>
                <w:noProof/>
                <w:sz w:val="20"/>
                <w:szCs w:val="20"/>
                <w:lang w:val="id-ID"/>
              </w:rPr>
              <w:t>}).withColumnRenamed(</w:t>
            </w:r>
            <w:r w:rsidR="00DB56F1">
              <w:rPr>
                <w:rFonts w:ascii="Constantia" w:hAnsi="Constantia"/>
                <w:noProof/>
                <w:sz w:val="20"/>
                <w:szCs w:val="20"/>
                <w:lang w:val="id-ID"/>
              </w:rPr>
              <w:t>“</w:t>
            </w:r>
            <w:r w:rsidRPr="00217FF9">
              <w:rPr>
                <w:rFonts w:ascii="Constantia" w:hAnsi="Constantia"/>
                <w:noProof/>
                <w:sz w:val="20"/>
                <w:szCs w:val="20"/>
                <w:lang w:val="id-ID"/>
              </w:rPr>
              <w:t>sum(value)</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total_konsumsi</w:t>
            </w:r>
            <w:r w:rsidR="00DB56F1">
              <w:rPr>
                <w:rFonts w:ascii="Constantia" w:hAnsi="Constantia"/>
                <w:noProof/>
                <w:sz w:val="20"/>
                <w:szCs w:val="20"/>
                <w:lang w:val="id-ID"/>
              </w:rPr>
              <w:t>”</w:t>
            </w:r>
            <w:r w:rsidRPr="00217FF9">
              <w:rPr>
                <w:rFonts w:ascii="Constantia" w:hAnsi="Constantia"/>
                <w:noProof/>
                <w:sz w:val="20"/>
                <w:szCs w:val="20"/>
                <w:lang w:val="id-ID"/>
              </w:rPr>
              <w:t>)</w:t>
            </w:r>
          </w:p>
          <w:p w14:paraId="58FDE343" w14:textId="77777777" w:rsidR="00217FF9" w:rsidRPr="00217FF9" w:rsidRDefault="00217FF9" w:rsidP="003C77AB">
            <w:pPr>
              <w:tabs>
                <w:tab w:val="left" w:pos="426"/>
              </w:tabs>
              <w:spacing w:after="0" w:line="240" w:lineRule="auto"/>
              <w:rPr>
                <w:rFonts w:ascii="Constantia" w:hAnsi="Constantia"/>
                <w:noProof/>
                <w:sz w:val="20"/>
                <w:szCs w:val="20"/>
                <w:lang w:val="id-ID"/>
              </w:rPr>
            </w:pPr>
          </w:p>
          <w:p w14:paraId="1F0477A7" w14:textId="77777777"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Konversi DataFrame PySpark ke Pandas untuk menggunakan sort_values</w:t>
            </w:r>
          </w:p>
          <w:p w14:paraId="096F143E" w14:textId="6945CA23"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top_food = top_food.toPandas().sort_values(by=</w:t>
            </w:r>
            <w:r w:rsidR="00DB56F1">
              <w:rPr>
                <w:rFonts w:ascii="Constantia" w:hAnsi="Constantia"/>
                <w:noProof/>
                <w:sz w:val="20"/>
                <w:szCs w:val="20"/>
                <w:lang w:val="id-ID"/>
              </w:rPr>
              <w:t>”</w:t>
            </w:r>
            <w:r w:rsidRPr="00217FF9">
              <w:rPr>
                <w:rFonts w:ascii="Constantia" w:hAnsi="Constantia"/>
                <w:noProof/>
                <w:sz w:val="20"/>
                <w:szCs w:val="20"/>
                <w:lang w:val="id-ID"/>
              </w:rPr>
              <w:t>total_konsumsi</w:t>
            </w:r>
            <w:r w:rsidR="00DB56F1">
              <w:rPr>
                <w:rFonts w:ascii="Constantia" w:hAnsi="Constantia"/>
                <w:noProof/>
                <w:sz w:val="20"/>
                <w:szCs w:val="20"/>
                <w:lang w:val="id-ID"/>
              </w:rPr>
              <w:t>”</w:t>
            </w:r>
            <w:r w:rsidRPr="00217FF9">
              <w:rPr>
                <w:rFonts w:ascii="Constantia" w:hAnsi="Constantia"/>
                <w:noProof/>
                <w:sz w:val="20"/>
                <w:szCs w:val="20"/>
                <w:lang w:val="id-ID"/>
              </w:rPr>
              <w:t>, ascending=False).head(5)</w:t>
            </w:r>
          </w:p>
          <w:p w14:paraId="05684872" w14:textId="77777777" w:rsidR="00217FF9" w:rsidRPr="00217FF9" w:rsidRDefault="00217FF9" w:rsidP="003C77AB">
            <w:pPr>
              <w:tabs>
                <w:tab w:val="left" w:pos="426"/>
              </w:tabs>
              <w:spacing w:after="0" w:line="240" w:lineRule="auto"/>
              <w:rPr>
                <w:rFonts w:ascii="Constantia" w:hAnsi="Constantia"/>
                <w:noProof/>
                <w:sz w:val="20"/>
                <w:szCs w:val="20"/>
                <w:lang w:val="id-ID"/>
              </w:rPr>
            </w:pPr>
          </w:p>
          <w:p w14:paraId="0CB0008E" w14:textId="77777777"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Agregasi data untuk mendapatkan rata-rata pengeluaran perkapita berdasarkan jenis makanan</w:t>
            </w:r>
          </w:p>
          <w:p w14:paraId="5711F178" w14:textId="1C19E02E"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avg_exp_per_capita = df.groupBy(</w:t>
            </w:r>
            <w:r w:rsidR="00DB56F1">
              <w:rPr>
                <w:rFonts w:ascii="Constantia" w:hAnsi="Constantia"/>
                <w:noProof/>
                <w:sz w:val="20"/>
                <w:szCs w:val="20"/>
                <w:lang w:val="id-ID"/>
              </w:rPr>
              <w:t>“</w:t>
            </w:r>
            <w:r w:rsidRPr="00217FF9">
              <w:rPr>
                <w:rFonts w:ascii="Constantia" w:hAnsi="Constantia"/>
                <w:noProof/>
                <w:sz w:val="20"/>
                <w:szCs w:val="20"/>
                <w:lang w:val="id-ID"/>
              </w:rPr>
              <w:t>jenis_makanan</w:t>
            </w:r>
            <w:r w:rsidR="00DB56F1">
              <w:rPr>
                <w:rFonts w:ascii="Constantia" w:hAnsi="Constantia"/>
                <w:noProof/>
                <w:sz w:val="20"/>
                <w:szCs w:val="20"/>
                <w:lang w:val="id-ID"/>
              </w:rPr>
              <w:t>”</w:t>
            </w:r>
            <w:r w:rsidRPr="00217FF9">
              <w:rPr>
                <w:rFonts w:ascii="Constantia" w:hAnsi="Constantia"/>
                <w:noProof/>
                <w:sz w:val="20"/>
                <w:szCs w:val="20"/>
                <w:lang w:val="id-ID"/>
              </w:rPr>
              <w:t>).agg({</w:t>
            </w:r>
            <w:r w:rsidR="00DB56F1">
              <w:rPr>
                <w:rFonts w:ascii="Constantia" w:hAnsi="Constantia"/>
                <w:noProof/>
                <w:sz w:val="20"/>
                <w:szCs w:val="20"/>
                <w:lang w:val="id-ID"/>
              </w:rPr>
              <w:t>“</w:t>
            </w:r>
            <w:r w:rsidRPr="00217FF9">
              <w:rPr>
                <w:rFonts w:ascii="Constantia" w:hAnsi="Constantia"/>
                <w:noProof/>
                <w:sz w:val="20"/>
                <w:szCs w:val="20"/>
                <w:lang w:val="id-ID"/>
              </w:rPr>
              <w:t>value</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avg</w:t>
            </w:r>
            <w:r w:rsidR="00DB56F1">
              <w:rPr>
                <w:rFonts w:ascii="Constantia" w:hAnsi="Constantia"/>
                <w:noProof/>
                <w:sz w:val="20"/>
                <w:szCs w:val="20"/>
                <w:lang w:val="id-ID"/>
              </w:rPr>
              <w:t>”</w:t>
            </w:r>
            <w:r w:rsidRPr="00217FF9">
              <w:rPr>
                <w:rFonts w:ascii="Constantia" w:hAnsi="Constantia"/>
                <w:noProof/>
                <w:sz w:val="20"/>
                <w:szCs w:val="20"/>
                <w:lang w:val="id-ID"/>
              </w:rPr>
              <w:t>}).withColumnRenamed(</w:t>
            </w:r>
            <w:r w:rsidR="00DB56F1">
              <w:rPr>
                <w:rFonts w:ascii="Constantia" w:hAnsi="Constantia"/>
                <w:noProof/>
                <w:sz w:val="20"/>
                <w:szCs w:val="20"/>
                <w:lang w:val="id-ID"/>
              </w:rPr>
              <w:t>“</w:t>
            </w:r>
            <w:r w:rsidRPr="00217FF9">
              <w:rPr>
                <w:rFonts w:ascii="Constantia" w:hAnsi="Constantia"/>
                <w:noProof/>
                <w:sz w:val="20"/>
                <w:szCs w:val="20"/>
                <w:lang w:val="id-ID"/>
              </w:rPr>
              <w:t>avg(value)</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avg_exp_per_capita</w:t>
            </w:r>
            <w:r w:rsidR="00DB56F1">
              <w:rPr>
                <w:rFonts w:ascii="Constantia" w:hAnsi="Constantia"/>
                <w:noProof/>
                <w:sz w:val="20"/>
                <w:szCs w:val="20"/>
                <w:lang w:val="id-ID"/>
              </w:rPr>
              <w:t>”</w:t>
            </w:r>
            <w:r w:rsidRPr="00217FF9">
              <w:rPr>
                <w:rFonts w:ascii="Constantia" w:hAnsi="Constantia"/>
                <w:noProof/>
                <w:sz w:val="20"/>
                <w:szCs w:val="20"/>
                <w:lang w:val="id-ID"/>
              </w:rPr>
              <w:t>)</w:t>
            </w:r>
          </w:p>
          <w:p w14:paraId="66697709" w14:textId="3C3D7A70" w:rsidR="00217FF9" w:rsidRDefault="00217FF9" w:rsidP="003C77AB">
            <w:pPr>
              <w:tabs>
                <w:tab w:val="left" w:pos="426"/>
              </w:tabs>
              <w:spacing w:after="0" w:line="240" w:lineRule="auto"/>
              <w:rPr>
                <w:rFonts w:ascii="Constantia" w:hAnsi="Constantia"/>
                <w:noProof/>
                <w:sz w:val="20"/>
                <w:szCs w:val="20"/>
                <w:lang w:val="id-ID"/>
              </w:rPr>
            </w:pPr>
          </w:p>
          <w:p w14:paraId="1D8EEF22" w14:textId="77777777" w:rsidR="00B36FFE" w:rsidRPr="00217FF9" w:rsidRDefault="00B36FFE" w:rsidP="003C77AB">
            <w:pPr>
              <w:tabs>
                <w:tab w:val="left" w:pos="426"/>
              </w:tabs>
              <w:spacing w:after="0" w:line="240" w:lineRule="auto"/>
              <w:rPr>
                <w:rFonts w:ascii="Constantia" w:hAnsi="Constantia"/>
                <w:noProof/>
                <w:sz w:val="20"/>
                <w:szCs w:val="20"/>
                <w:lang w:val="id-ID"/>
              </w:rPr>
            </w:pPr>
          </w:p>
          <w:p w14:paraId="77088A6E" w14:textId="77777777"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Ambil top 3 jenis makanan berdasarkan rata-rata pengeluaran perkapita tertinggi</w:t>
            </w:r>
          </w:p>
          <w:p w14:paraId="1DB388F6" w14:textId="55A8D56C"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top_food_avg = avg_exp_per_capita.orderBy(</w:t>
            </w:r>
            <w:r w:rsidR="00DB56F1">
              <w:rPr>
                <w:rFonts w:ascii="Constantia" w:hAnsi="Constantia"/>
                <w:noProof/>
                <w:sz w:val="20"/>
                <w:szCs w:val="20"/>
                <w:lang w:val="id-ID"/>
              </w:rPr>
              <w:t>“</w:t>
            </w:r>
            <w:r w:rsidRPr="00217FF9">
              <w:rPr>
                <w:rFonts w:ascii="Constantia" w:hAnsi="Constantia"/>
                <w:noProof/>
                <w:sz w:val="20"/>
                <w:szCs w:val="20"/>
                <w:lang w:val="id-ID"/>
              </w:rPr>
              <w:t>avg_exp_per_capita</w:t>
            </w:r>
            <w:r w:rsidR="00DB56F1">
              <w:rPr>
                <w:rFonts w:ascii="Constantia" w:hAnsi="Constantia"/>
                <w:noProof/>
                <w:sz w:val="20"/>
                <w:szCs w:val="20"/>
                <w:lang w:val="id-ID"/>
              </w:rPr>
              <w:t>”</w:t>
            </w:r>
            <w:r w:rsidRPr="00217FF9">
              <w:rPr>
                <w:rFonts w:ascii="Constantia" w:hAnsi="Constantia"/>
                <w:noProof/>
                <w:sz w:val="20"/>
                <w:szCs w:val="20"/>
                <w:lang w:val="id-ID"/>
              </w:rPr>
              <w:t>, ascending=False).limit(3)</w:t>
            </w:r>
          </w:p>
          <w:p w14:paraId="0B9A0788" w14:textId="43686798" w:rsidR="00217FF9" w:rsidRDefault="00217FF9" w:rsidP="003C77AB">
            <w:pPr>
              <w:tabs>
                <w:tab w:val="left" w:pos="426"/>
              </w:tabs>
              <w:spacing w:after="0" w:line="240" w:lineRule="auto"/>
              <w:rPr>
                <w:rFonts w:ascii="Constantia" w:hAnsi="Constantia"/>
                <w:noProof/>
                <w:sz w:val="20"/>
                <w:szCs w:val="20"/>
                <w:lang w:val="id-ID"/>
              </w:rPr>
            </w:pPr>
          </w:p>
          <w:p w14:paraId="175B0FF5" w14:textId="1B7FE666" w:rsidR="00B36FFE" w:rsidRDefault="00B36FFE" w:rsidP="003C77AB">
            <w:pPr>
              <w:tabs>
                <w:tab w:val="left" w:pos="426"/>
              </w:tabs>
              <w:spacing w:after="0" w:line="240" w:lineRule="auto"/>
              <w:rPr>
                <w:rFonts w:ascii="Constantia" w:hAnsi="Constantia"/>
                <w:noProof/>
                <w:sz w:val="20"/>
                <w:szCs w:val="20"/>
                <w:lang w:val="id-ID"/>
              </w:rPr>
            </w:pPr>
          </w:p>
          <w:p w14:paraId="14B699F8" w14:textId="77777777" w:rsidR="00B36FFE" w:rsidRPr="00217FF9" w:rsidRDefault="00B36FFE" w:rsidP="003C77AB">
            <w:pPr>
              <w:tabs>
                <w:tab w:val="left" w:pos="426"/>
              </w:tabs>
              <w:spacing w:after="0" w:line="240" w:lineRule="auto"/>
              <w:rPr>
                <w:rFonts w:ascii="Constantia" w:hAnsi="Constantia"/>
                <w:noProof/>
                <w:sz w:val="20"/>
                <w:szCs w:val="20"/>
                <w:lang w:val="id-ID"/>
              </w:rPr>
            </w:pPr>
          </w:p>
          <w:p w14:paraId="2F1FAECB" w14:textId="77777777"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Visualisasi dengan Plotly</w:t>
            </w:r>
          </w:p>
          <w:p w14:paraId="6D817909" w14:textId="3199E7D1"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fig_top_food = px.bar(top_food_avg, x=</w:t>
            </w:r>
            <w:r w:rsidR="00DB56F1">
              <w:rPr>
                <w:rFonts w:ascii="Constantia" w:hAnsi="Constantia"/>
                <w:noProof/>
                <w:sz w:val="20"/>
                <w:szCs w:val="20"/>
                <w:lang w:val="id-ID"/>
              </w:rPr>
              <w:t>”</w:t>
            </w:r>
            <w:r w:rsidRPr="00217FF9">
              <w:rPr>
                <w:rFonts w:ascii="Constantia" w:hAnsi="Constantia"/>
                <w:noProof/>
                <w:sz w:val="20"/>
                <w:szCs w:val="20"/>
                <w:lang w:val="id-ID"/>
              </w:rPr>
              <w:t>jenis_makanan</w:t>
            </w:r>
            <w:r w:rsidR="00DB56F1">
              <w:rPr>
                <w:rFonts w:ascii="Constantia" w:hAnsi="Constantia"/>
                <w:noProof/>
                <w:sz w:val="20"/>
                <w:szCs w:val="20"/>
                <w:lang w:val="id-ID"/>
              </w:rPr>
              <w:t>”</w:t>
            </w:r>
            <w:r w:rsidRPr="00217FF9">
              <w:rPr>
                <w:rFonts w:ascii="Constantia" w:hAnsi="Constantia"/>
                <w:noProof/>
                <w:sz w:val="20"/>
                <w:szCs w:val="20"/>
                <w:lang w:val="id-ID"/>
              </w:rPr>
              <w:t>, y=</w:t>
            </w:r>
            <w:r w:rsidR="00DB56F1">
              <w:rPr>
                <w:rFonts w:ascii="Constantia" w:hAnsi="Constantia"/>
                <w:noProof/>
                <w:sz w:val="20"/>
                <w:szCs w:val="20"/>
                <w:lang w:val="id-ID"/>
              </w:rPr>
              <w:t>”</w:t>
            </w:r>
            <w:r w:rsidRPr="00217FF9">
              <w:rPr>
                <w:rFonts w:ascii="Constantia" w:hAnsi="Constantia"/>
                <w:noProof/>
                <w:sz w:val="20"/>
                <w:szCs w:val="20"/>
                <w:lang w:val="id-ID"/>
              </w:rPr>
              <w:t>avg_exp_per_capita</w:t>
            </w:r>
            <w:r w:rsidR="00DB56F1">
              <w:rPr>
                <w:rFonts w:ascii="Constantia" w:hAnsi="Constantia"/>
                <w:noProof/>
                <w:sz w:val="20"/>
                <w:szCs w:val="20"/>
                <w:lang w:val="id-ID"/>
              </w:rPr>
              <w:t>”</w:t>
            </w:r>
            <w:r w:rsidRPr="00217FF9">
              <w:rPr>
                <w:rFonts w:ascii="Constantia" w:hAnsi="Constantia"/>
                <w:noProof/>
                <w:sz w:val="20"/>
                <w:szCs w:val="20"/>
                <w:lang w:val="id-ID"/>
              </w:rPr>
              <w:t>,</w:t>
            </w:r>
          </w:p>
          <w:p w14:paraId="1B0D3F90" w14:textId="75930ECA"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xml:space="preserve">                      title=</w:t>
            </w:r>
            <w:r w:rsidR="00DB56F1">
              <w:rPr>
                <w:rFonts w:ascii="Constantia" w:hAnsi="Constantia"/>
                <w:noProof/>
                <w:sz w:val="20"/>
                <w:szCs w:val="20"/>
                <w:lang w:val="id-ID"/>
              </w:rPr>
              <w:t>”</w:t>
            </w:r>
            <w:r w:rsidRPr="00217FF9">
              <w:rPr>
                <w:rFonts w:ascii="Constantia" w:hAnsi="Constantia"/>
                <w:noProof/>
                <w:sz w:val="20"/>
                <w:szCs w:val="20"/>
                <w:lang w:val="id-ID"/>
              </w:rPr>
              <w:t>Top 3 Rata-Rata Pengeluaran Perkapita berdasarkan Jenis Makanan</w:t>
            </w:r>
            <w:r w:rsidR="00DB56F1">
              <w:rPr>
                <w:rFonts w:ascii="Constantia" w:hAnsi="Constantia"/>
                <w:noProof/>
                <w:sz w:val="20"/>
                <w:szCs w:val="20"/>
                <w:lang w:val="id-ID"/>
              </w:rPr>
              <w:t>”</w:t>
            </w:r>
            <w:r w:rsidRPr="00217FF9">
              <w:rPr>
                <w:rFonts w:ascii="Constantia" w:hAnsi="Constantia"/>
                <w:noProof/>
                <w:sz w:val="20"/>
                <w:szCs w:val="20"/>
                <w:lang w:val="id-ID"/>
              </w:rPr>
              <w:t>,</w:t>
            </w:r>
          </w:p>
          <w:p w14:paraId="664C435D" w14:textId="12B53A02"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 xml:space="preserve">                      labels={</w:t>
            </w:r>
            <w:r w:rsidR="00DB56F1">
              <w:rPr>
                <w:rFonts w:ascii="Constantia" w:hAnsi="Constantia"/>
                <w:noProof/>
                <w:sz w:val="20"/>
                <w:szCs w:val="20"/>
                <w:lang w:val="id-ID"/>
              </w:rPr>
              <w:t>“</w:t>
            </w:r>
            <w:r w:rsidRPr="00217FF9">
              <w:rPr>
                <w:rFonts w:ascii="Constantia" w:hAnsi="Constantia"/>
                <w:noProof/>
                <w:sz w:val="20"/>
                <w:szCs w:val="20"/>
                <w:lang w:val="id-ID"/>
              </w:rPr>
              <w:t>avg_exp_per_capita</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Rata-Rata Pengeluaran Perkapita</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jenis_makanan</w:t>
            </w:r>
            <w:r w:rsidR="00DB56F1">
              <w:rPr>
                <w:rFonts w:ascii="Constantia" w:hAnsi="Constantia"/>
                <w:noProof/>
                <w:sz w:val="20"/>
                <w:szCs w:val="20"/>
                <w:lang w:val="id-ID"/>
              </w:rPr>
              <w:t>”</w:t>
            </w:r>
            <w:r w:rsidRPr="00217FF9">
              <w:rPr>
                <w:rFonts w:ascii="Constantia" w:hAnsi="Constantia"/>
                <w:noProof/>
                <w:sz w:val="20"/>
                <w:szCs w:val="20"/>
                <w:lang w:val="id-ID"/>
              </w:rPr>
              <w:t xml:space="preserve">: </w:t>
            </w:r>
            <w:r w:rsidR="00DB56F1">
              <w:rPr>
                <w:rFonts w:ascii="Constantia" w:hAnsi="Constantia"/>
                <w:noProof/>
                <w:sz w:val="20"/>
                <w:szCs w:val="20"/>
                <w:lang w:val="id-ID"/>
              </w:rPr>
              <w:t>“</w:t>
            </w:r>
            <w:r w:rsidRPr="00217FF9">
              <w:rPr>
                <w:rFonts w:ascii="Constantia" w:hAnsi="Constantia"/>
                <w:noProof/>
                <w:sz w:val="20"/>
                <w:szCs w:val="20"/>
                <w:lang w:val="id-ID"/>
              </w:rPr>
              <w:t>Jenis Makanan</w:t>
            </w:r>
            <w:r w:rsidR="00DB56F1">
              <w:rPr>
                <w:rFonts w:ascii="Constantia" w:hAnsi="Constantia"/>
                <w:noProof/>
                <w:sz w:val="20"/>
                <w:szCs w:val="20"/>
                <w:lang w:val="id-ID"/>
              </w:rPr>
              <w:t>”</w:t>
            </w:r>
            <w:r w:rsidRPr="00217FF9">
              <w:rPr>
                <w:rFonts w:ascii="Constantia" w:hAnsi="Constantia"/>
                <w:noProof/>
                <w:sz w:val="20"/>
                <w:szCs w:val="20"/>
                <w:lang w:val="id-ID"/>
              </w:rPr>
              <w:t>})</w:t>
            </w:r>
          </w:p>
          <w:p w14:paraId="16C12EA3" w14:textId="3DDBED2D" w:rsidR="00217FF9" w:rsidRDefault="00217FF9" w:rsidP="003C77AB">
            <w:pPr>
              <w:tabs>
                <w:tab w:val="left" w:pos="426"/>
              </w:tabs>
              <w:spacing w:after="0" w:line="240" w:lineRule="auto"/>
              <w:rPr>
                <w:rFonts w:ascii="Constantia" w:hAnsi="Constantia"/>
                <w:noProof/>
                <w:sz w:val="20"/>
                <w:szCs w:val="20"/>
                <w:lang w:val="id-ID"/>
              </w:rPr>
            </w:pPr>
          </w:p>
          <w:p w14:paraId="3926A653" w14:textId="1AC799DE" w:rsidR="002774B1" w:rsidRDefault="002774B1" w:rsidP="003C77AB">
            <w:pPr>
              <w:tabs>
                <w:tab w:val="left" w:pos="426"/>
              </w:tabs>
              <w:spacing w:after="0" w:line="240" w:lineRule="auto"/>
              <w:rPr>
                <w:rFonts w:ascii="Constantia" w:hAnsi="Constantia"/>
                <w:noProof/>
                <w:sz w:val="20"/>
                <w:szCs w:val="20"/>
                <w:lang w:val="id-ID"/>
              </w:rPr>
            </w:pPr>
          </w:p>
          <w:p w14:paraId="766699B6" w14:textId="5923C092" w:rsidR="002774B1" w:rsidRDefault="002774B1" w:rsidP="003C77AB">
            <w:pPr>
              <w:tabs>
                <w:tab w:val="left" w:pos="426"/>
              </w:tabs>
              <w:spacing w:after="0" w:line="240" w:lineRule="auto"/>
              <w:rPr>
                <w:rFonts w:ascii="Constantia" w:hAnsi="Constantia"/>
                <w:noProof/>
                <w:sz w:val="20"/>
                <w:szCs w:val="20"/>
                <w:lang w:val="id-ID"/>
              </w:rPr>
            </w:pPr>
          </w:p>
          <w:p w14:paraId="4B9F78C8" w14:textId="3FE95F08" w:rsidR="002774B1" w:rsidRDefault="002774B1" w:rsidP="003C77AB">
            <w:pPr>
              <w:tabs>
                <w:tab w:val="left" w:pos="426"/>
              </w:tabs>
              <w:spacing w:after="0" w:line="240" w:lineRule="auto"/>
              <w:rPr>
                <w:rFonts w:ascii="Constantia" w:hAnsi="Constantia"/>
                <w:noProof/>
                <w:sz w:val="20"/>
                <w:szCs w:val="20"/>
                <w:lang w:val="id-ID"/>
              </w:rPr>
            </w:pPr>
          </w:p>
          <w:p w14:paraId="76EF8F98" w14:textId="5F64A451" w:rsidR="002774B1" w:rsidRDefault="002774B1" w:rsidP="003C77AB">
            <w:pPr>
              <w:tabs>
                <w:tab w:val="left" w:pos="426"/>
              </w:tabs>
              <w:spacing w:after="0" w:line="240" w:lineRule="auto"/>
              <w:rPr>
                <w:rFonts w:ascii="Constantia" w:hAnsi="Constantia"/>
                <w:noProof/>
                <w:sz w:val="20"/>
                <w:szCs w:val="20"/>
                <w:lang w:val="id-ID"/>
              </w:rPr>
            </w:pPr>
          </w:p>
          <w:p w14:paraId="3300990F" w14:textId="77777777" w:rsidR="002774B1" w:rsidRPr="00217FF9" w:rsidRDefault="002774B1" w:rsidP="003C77AB">
            <w:pPr>
              <w:tabs>
                <w:tab w:val="left" w:pos="426"/>
              </w:tabs>
              <w:spacing w:after="0" w:line="240" w:lineRule="auto"/>
              <w:rPr>
                <w:rFonts w:ascii="Constantia" w:hAnsi="Constantia"/>
                <w:noProof/>
                <w:sz w:val="20"/>
                <w:szCs w:val="20"/>
                <w:lang w:val="id-ID"/>
              </w:rPr>
            </w:pPr>
          </w:p>
          <w:p w14:paraId="0C26F39E" w14:textId="08B9C705" w:rsidR="00217FF9" w:rsidRP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fig_top_food.update_traces(hovertemplate=</w:t>
            </w:r>
            <w:r w:rsidR="00DB56F1">
              <w:rPr>
                <w:rFonts w:ascii="Constantia" w:hAnsi="Constantia"/>
                <w:noProof/>
                <w:sz w:val="20"/>
                <w:szCs w:val="20"/>
                <w:lang w:val="id-ID"/>
              </w:rPr>
              <w:t>”</w:t>
            </w:r>
            <w:r w:rsidRPr="00217FF9">
              <w:rPr>
                <w:rFonts w:ascii="Constantia" w:hAnsi="Constantia"/>
                <w:noProof/>
                <w:sz w:val="20"/>
                <w:szCs w:val="20"/>
                <w:lang w:val="id-ID"/>
              </w:rPr>
              <w:t>Jenis Makanan: %{x}&lt;br&gt;Rata-Rata Pengeluaran Perkapita: %{y:.2f}</w:t>
            </w:r>
            <w:r w:rsidR="002774B1">
              <w:rPr>
                <w:rFonts w:ascii="Constantia" w:hAnsi="Constantia"/>
                <w:noProof/>
                <w:sz w:val="20"/>
                <w:szCs w:val="20"/>
                <w:lang w:val="id-ID"/>
              </w:rPr>
              <w:t>”</w:t>
            </w:r>
            <w:r w:rsidRPr="00217FF9">
              <w:rPr>
                <w:rFonts w:ascii="Constantia" w:hAnsi="Constantia"/>
                <w:noProof/>
                <w:sz w:val="20"/>
                <w:szCs w:val="20"/>
                <w:lang w:val="id-ID"/>
              </w:rPr>
              <w:t>)</w:t>
            </w:r>
          </w:p>
          <w:p w14:paraId="4D5CA40D" w14:textId="77777777" w:rsidR="00217FF9" w:rsidRPr="00217FF9" w:rsidRDefault="00217FF9" w:rsidP="003C77AB">
            <w:pPr>
              <w:tabs>
                <w:tab w:val="left" w:pos="426"/>
              </w:tabs>
              <w:spacing w:after="0" w:line="240" w:lineRule="auto"/>
              <w:rPr>
                <w:rFonts w:ascii="Constantia" w:hAnsi="Constantia"/>
                <w:noProof/>
                <w:sz w:val="20"/>
                <w:szCs w:val="20"/>
                <w:lang w:val="id-ID"/>
              </w:rPr>
            </w:pPr>
          </w:p>
          <w:p w14:paraId="3AC449C2" w14:textId="760E74A4" w:rsidR="00217FF9" w:rsidRDefault="00217FF9" w:rsidP="003C77AB">
            <w:pPr>
              <w:tabs>
                <w:tab w:val="left" w:pos="426"/>
              </w:tabs>
              <w:spacing w:after="0" w:line="240" w:lineRule="auto"/>
              <w:rPr>
                <w:rFonts w:ascii="Constantia" w:hAnsi="Constantia"/>
                <w:noProof/>
                <w:sz w:val="20"/>
                <w:szCs w:val="20"/>
                <w:lang w:val="id-ID"/>
              </w:rPr>
            </w:pPr>
            <w:r w:rsidRPr="00217FF9">
              <w:rPr>
                <w:rFonts w:ascii="Constantia" w:hAnsi="Constantia"/>
                <w:noProof/>
                <w:sz w:val="20"/>
                <w:szCs w:val="20"/>
                <w:lang w:val="id-ID"/>
              </w:rPr>
              <w:t>fig_top_food.show()</w:t>
            </w:r>
          </w:p>
        </w:tc>
      </w:tr>
    </w:tbl>
    <w:p w14:paraId="4688F117" w14:textId="621F4F67" w:rsidR="00E40091" w:rsidRDefault="002774B1" w:rsidP="00E40091">
      <w:pPr>
        <w:tabs>
          <w:tab w:val="left" w:pos="426"/>
        </w:tabs>
        <w:jc w:val="center"/>
        <w:rPr>
          <w:rFonts w:ascii="Constantia" w:hAnsi="Constantia"/>
          <w:color w:val="000000"/>
          <w:sz w:val="16"/>
          <w:szCs w:val="16"/>
        </w:rPr>
      </w:pPr>
      <w:r>
        <w:rPr>
          <w:rFonts w:ascii="Constantia" w:hAnsi="Constantia"/>
          <w:noProof/>
          <w:sz w:val="20"/>
          <w:szCs w:val="20"/>
          <w:lang w:val="id-ID"/>
        </w:rPr>
        <w:lastRenderedPageBreak/>
        <w:br/>
      </w:r>
      <w:r w:rsidRPr="002774B1">
        <w:rPr>
          <w:rFonts w:ascii="Constantia" w:hAnsi="Constantia"/>
          <w:color w:val="000000"/>
          <w:sz w:val="16"/>
          <w:szCs w:val="16"/>
        </w:rPr>
        <w:t>Figure 6</w:t>
      </w:r>
      <w:proofErr w:type="gramStart"/>
      <w:r w:rsidRPr="002774B1">
        <w:rPr>
          <w:rFonts w:ascii="Constantia" w:hAnsi="Constantia"/>
          <w:color w:val="000000"/>
          <w:sz w:val="16"/>
          <w:szCs w:val="16"/>
        </w:rPr>
        <w:t>. :</w:t>
      </w:r>
      <w:proofErr w:type="gramEnd"/>
      <w:r w:rsidRPr="002774B1">
        <w:rPr>
          <w:rFonts w:ascii="Constantia" w:hAnsi="Constantia"/>
          <w:color w:val="000000"/>
          <w:sz w:val="16"/>
          <w:szCs w:val="16"/>
        </w:rPr>
        <w:t xml:space="preserve"> Insights and Top Food Categories</w:t>
      </w:r>
      <w:r w:rsidR="00DB56F1">
        <w:rPr>
          <w:rFonts w:ascii="Constantia" w:hAnsi="Constantia"/>
          <w:noProof/>
          <w:sz w:val="20"/>
          <w:szCs w:val="20"/>
          <w:lang w:val="id-ID"/>
        </w:rPr>
        <w:br/>
      </w:r>
      <w:r w:rsidR="003C77AB">
        <w:rPr>
          <w:rFonts w:ascii="Constantia" w:hAnsi="Constantia"/>
          <w:noProof/>
          <w:sz w:val="20"/>
          <w:szCs w:val="20"/>
          <w:lang w:val="id-ID"/>
        </w:rPr>
        <w:drawing>
          <wp:inline distT="0" distB="0" distL="0" distR="0" wp14:anchorId="4D9229D3" wp14:editId="03400408">
            <wp:extent cx="4791952" cy="1492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6202"/>
                    <a:stretch/>
                  </pic:blipFill>
                  <pic:spPr bwMode="auto">
                    <a:xfrm>
                      <a:off x="0" y="0"/>
                      <a:ext cx="4805873" cy="1496960"/>
                    </a:xfrm>
                    <a:prstGeom prst="rect">
                      <a:avLst/>
                    </a:prstGeom>
                    <a:noFill/>
                    <a:ln>
                      <a:noFill/>
                    </a:ln>
                    <a:extLst>
                      <a:ext uri="{53640926-AAD7-44D8-BBD7-CCE9431645EC}">
                        <a14:shadowObscured xmlns:a14="http://schemas.microsoft.com/office/drawing/2010/main"/>
                      </a:ext>
                    </a:extLst>
                  </pic:spPr>
                </pic:pic>
              </a:graphicData>
            </a:graphic>
          </wp:inline>
        </w:drawing>
      </w:r>
    </w:p>
    <w:p w14:paraId="66361DF9" w14:textId="6976CE36" w:rsidR="002774B1" w:rsidRPr="00FF1570" w:rsidRDefault="002774B1" w:rsidP="00E40091">
      <w:pPr>
        <w:tabs>
          <w:tab w:val="left" w:pos="426"/>
        </w:tabs>
        <w:jc w:val="center"/>
        <w:rPr>
          <w:rFonts w:ascii="Constantia" w:hAnsi="Constantia"/>
          <w:color w:val="000000"/>
          <w:sz w:val="16"/>
          <w:szCs w:val="16"/>
        </w:rPr>
      </w:pPr>
      <w:r w:rsidRPr="00FF1570">
        <w:rPr>
          <w:rFonts w:ascii="Constantia" w:hAnsi="Constantia"/>
          <w:color w:val="000000"/>
          <w:sz w:val="16"/>
          <w:szCs w:val="16"/>
        </w:rPr>
        <w:t xml:space="preserve">Figure </w:t>
      </w:r>
      <w:r w:rsidR="00FF1570">
        <w:rPr>
          <w:rFonts w:ascii="Constantia" w:hAnsi="Constantia"/>
          <w:color w:val="000000"/>
          <w:sz w:val="16"/>
          <w:szCs w:val="16"/>
        </w:rPr>
        <w:t>7</w:t>
      </w:r>
      <w:proofErr w:type="gramStart"/>
      <w:r w:rsidRPr="00FF1570">
        <w:rPr>
          <w:rFonts w:ascii="Constantia" w:hAnsi="Constantia"/>
          <w:color w:val="000000"/>
          <w:sz w:val="16"/>
          <w:szCs w:val="16"/>
        </w:rPr>
        <w:t xml:space="preserve">. </w:t>
      </w:r>
      <w:r w:rsidR="00FF1570">
        <w:rPr>
          <w:rFonts w:ascii="Constantia" w:hAnsi="Constantia"/>
          <w:color w:val="000000"/>
          <w:sz w:val="16"/>
          <w:szCs w:val="16"/>
        </w:rPr>
        <w:t>:</w:t>
      </w:r>
      <w:proofErr w:type="gramEnd"/>
      <w:r w:rsidR="00FF1570">
        <w:rPr>
          <w:rFonts w:ascii="Constantia" w:hAnsi="Constantia"/>
          <w:color w:val="000000"/>
          <w:sz w:val="16"/>
          <w:szCs w:val="16"/>
        </w:rPr>
        <w:t xml:space="preserve"> </w:t>
      </w:r>
      <w:proofErr w:type="spellStart"/>
      <w:r w:rsidR="00FF1570">
        <w:rPr>
          <w:rFonts w:ascii="Constantia" w:hAnsi="Constantia"/>
          <w:color w:val="000000"/>
          <w:sz w:val="16"/>
          <w:szCs w:val="16"/>
        </w:rPr>
        <w:t>Visualisasi</w:t>
      </w:r>
      <w:proofErr w:type="spellEnd"/>
      <w:r w:rsidR="00FF1570">
        <w:rPr>
          <w:rFonts w:ascii="Constantia" w:hAnsi="Constantia"/>
          <w:color w:val="000000"/>
          <w:sz w:val="16"/>
          <w:szCs w:val="16"/>
        </w:rPr>
        <w:t xml:space="preserve"> Top 3 Food Categories</w:t>
      </w:r>
    </w:p>
    <w:p w14:paraId="21DE66CA" w14:textId="57914DDB" w:rsidR="0066486C" w:rsidRPr="008B7848" w:rsidRDefault="00156140" w:rsidP="0066486C">
      <w:pPr>
        <w:pStyle w:val="ListParagraph"/>
        <w:numPr>
          <w:ilvl w:val="0"/>
          <w:numId w:val="42"/>
        </w:numPr>
        <w:tabs>
          <w:tab w:val="left" w:pos="426"/>
        </w:tabs>
        <w:ind w:hanging="720"/>
        <w:rPr>
          <w:rFonts w:ascii="Constantia" w:hAnsi="Constantia"/>
          <w:noProof/>
          <w:sz w:val="20"/>
          <w:szCs w:val="20"/>
          <w:lang w:val="id-ID"/>
        </w:rPr>
      </w:pPr>
      <w:r w:rsidRPr="00156140">
        <w:rPr>
          <w:rFonts w:ascii="Constantia" w:hAnsi="Constantia"/>
          <w:noProof/>
          <w:sz w:val="20"/>
          <w:szCs w:val="20"/>
          <w:lang w:val="id-ID"/>
        </w:rPr>
        <w:t>Regional Analysis and Pie Charts</w:t>
      </w:r>
    </w:p>
    <w:p w14:paraId="2C248AC2" w14:textId="68D25DDD" w:rsidR="00E40091" w:rsidRDefault="0091088F" w:rsidP="0091088F">
      <w:pPr>
        <w:tabs>
          <w:tab w:val="left" w:pos="426"/>
        </w:tabs>
        <w:spacing w:after="0" w:line="240" w:lineRule="auto"/>
        <w:jc w:val="both"/>
        <w:rPr>
          <w:rFonts w:ascii="Constantia" w:hAnsi="Constantia"/>
          <w:noProof/>
          <w:sz w:val="20"/>
          <w:szCs w:val="20"/>
          <w:lang w:val="id-ID"/>
        </w:rPr>
      </w:pPr>
      <w:r w:rsidRPr="0091088F">
        <w:rPr>
          <w:rFonts w:ascii="Constantia" w:hAnsi="Constantia"/>
          <w:noProof/>
          <w:sz w:val="20"/>
          <w:szCs w:val="20"/>
          <w:lang w:val="id-ID"/>
        </w:rPr>
        <w:t>The script includes a regional analysis where the top five cities with the highest per capita expenditures for specific food types are visualized using pie charts. This provides a localized perspective on consumption patterns and allows for targeted insights into regional variations.</w:t>
      </w:r>
    </w:p>
    <w:p w14:paraId="6967C505" w14:textId="77777777" w:rsidR="00D209A6" w:rsidRDefault="00D209A6" w:rsidP="0091088F">
      <w:pPr>
        <w:tabs>
          <w:tab w:val="left" w:pos="426"/>
        </w:tabs>
        <w:spacing w:after="0" w:line="240" w:lineRule="auto"/>
        <w:jc w:val="both"/>
        <w:rPr>
          <w:rFonts w:ascii="Constantia" w:hAnsi="Constantia"/>
          <w:noProof/>
          <w:sz w:val="20"/>
          <w:szCs w:val="20"/>
          <w:lang w:val="id-ID"/>
        </w:rPr>
      </w:pPr>
    </w:p>
    <w:tbl>
      <w:tblPr>
        <w:tblStyle w:val="TableGrid"/>
        <w:tblW w:w="0" w:type="auto"/>
        <w:tblLook w:val="04A0" w:firstRow="1" w:lastRow="0" w:firstColumn="1" w:lastColumn="0" w:noHBand="0" w:noVBand="1"/>
      </w:tblPr>
      <w:tblGrid>
        <w:gridCol w:w="8778"/>
      </w:tblGrid>
      <w:tr w:rsidR="0091088F" w14:paraId="315A0FBD" w14:textId="77777777" w:rsidTr="0091088F">
        <w:tc>
          <w:tcPr>
            <w:tcW w:w="8778" w:type="dxa"/>
          </w:tcPr>
          <w:p w14:paraId="5C98CA63"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Ambil jenis makanan dari top 3</w:t>
            </w:r>
          </w:p>
          <w:p w14:paraId="6C9915EC"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jenis_makanan_top_3 = [row["jenis_makanan"] for row in top_food_avg.select("jenis_makanan").distinct().limit(3).collect()]</w:t>
            </w:r>
          </w:p>
          <w:p w14:paraId="47EAF665" w14:textId="77777777" w:rsidR="0091088F" w:rsidRPr="0091088F" w:rsidRDefault="0091088F" w:rsidP="0091088F">
            <w:pPr>
              <w:tabs>
                <w:tab w:val="left" w:pos="426"/>
              </w:tabs>
              <w:spacing w:after="0" w:line="240" w:lineRule="auto"/>
              <w:rPr>
                <w:rFonts w:ascii="Constantia" w:hAnsi="Constantia"/>
                <w:noProof/>
                <w:sz w:val="20"/>
                <w:szCs w:val="20"/>
                <w:lang w:val="id-ID"/>
              </w:rPr>
            </w:pPr>
          </w:p>
          <w:p w14:paraId="1BFB5DAE"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Loop untuk setiap jenis makanan</w:t>
            </w:r>
          </w:p>
          <w:p w14:paraId="15459FA6"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for jenis_makanan in jenis_makanan_top_3:</w:t>
            </w:r>
          </w:p>
          <w:p w14:paraId="2B0A6911"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 Ambil data untuk jenis makanan</w:t>
            </w:r>
          </w:p>
          <w:p w14:paraId="496D68C6"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data_jenis_makanan = df.filter(F.col("jenis_makanan") == jenis_makanan) \</w:t>
            </w:r>
          </w:p>
          <w:p w14:paraId="0559453B"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.groupBy("tahun", "nama_wilayah").agg(F.avg("value").alias("avg_exp_per_capita")) \</w:t>
            </w:r>
          </w:p>
          <w:p w14:paraId="4CC19EFB"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.orderBy("tahun", "avg_exp_per_capita", ascending=True)  # Urutkan berdasarkan tahun dan rata-rata pengeluaran perkapita</w:t>
            </w:r>
          </w:p>
          <w:p w14:paraId="3AFCE604" w14:textId="77777777" w:rsidR="0091088F" w:rsidRPr="0091088F" w:rsidRDefault="0091088F" w:rsidP="0091088F">
            <w:pPr>
              <w:tabs>
                <w:tab w:val="left" w:pos="426"/>
              </w:tabs>
              <w:spacing w:after="0" w:line="240" w:lineRule="auto"/>
              <w:rPr>
                <w:rFonts w:ascii="Constantia" w:hAnsi="Constantia"/>
                <w:noProof/>
                <w:sz w:val="20"/>
                <w:szCs w:val="20"/>
                <w:lang w:val="id-ID"/>
              </w:rPr>
            </w:pPr>
          </w:p>
          <w:p w14:paraId="1310F156"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 Ambil 5 kota dengan rata-rata tertinggi</w:t>
            </w:r>
          </w:p>
          <w:p w14:paraId="0C072778"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top_5_cities = data_jenis_makanan.groupBy("nama_wilayah").agg(F.max("avg_exp_per_capita").alias("max_avg_exp_per_capita")) \</w:t>
            </w:r>
          </w:p>
          <w:p w14:paraId="0981D50E"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.orderBy("max_avg_exp_per_capita", ascending=False) \</w:t>
            </w:r>
          </w:p>
          <w:p w14:paraId="54D71EE0"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.limit(5)</w:t>
            </w:r>
          </w:p>
          <w:p w14:paraId="5BC85855" w14:textId="0FB29542" w:rsidR="0091088F" w:rsidRDefault="0091088F" w:rsidP="0091088F">
            <w:pPr>
              <w:tabs>
                <w:tab w:val="left" w:pos="426"/>
              </w:tabs>
              <w:spacing w:after="0" w:line="240" w:lineRule="auto"/>
              <w:rPr>
                <w:rFonts w:ascii="Constantia" w:hAnsi="Constantia"/>
                <w:noProof/>
                <w:sz w:val="20"/>
                <w:szCs w:val="20"/>
                <w:lang w:val="id-ID"/>
              </w:rPr>
            </w:pPr>
          </w:p>
          <w:p w14:paraId="5114AF63" w14:textId="21993B77" w:rsidR="00FA767B" w:rsidRDefault="00FA767B" w:rsidP="0091088F">
            <w:pPr>
              <w:tabs>
                <w:tab w:val="left" w:pos="426"/>
              </w:tabs>
              <w:spacing w:after="0" w:line="240" w:lineRule="auto"/>
              <w:rPr>
                <w:rFonts w:ascii="Constantia" w:hAnsi="Constantia"/>
                <w:noProof/>
                <w:sz w:val="20"/>
                <w:szCs w:val="20"/>
                <w:lang w:val="id-ID"/>
              </w:rPr>
            </w:pPr>
          </w:p>
          <w:p w14:paraId="0E8AF72F" w14:textId="04398D56" w:rsidR="00FA767B" w:rsidRDefault="00FA767B" w:rsidP="0091088F">
            <w:pPr>
              <w:tabs>
                <w:tab w:val="left" w:pos="426"/>
              </w:tabs>
              <w:spacing w:after="0" w:line="240" w:lineRule="auto"/>
              <w:rPr>
                <w:rFonts w:ascii="Constantia" w:hAnsi="Constantia"/>
                <w:noProof/>
                <w:sz w:val="20"/>
                <w:szCs w:val="20"/>
                <w:lang w:val="id-ID"/>
              </w:rPr>
            </w:pPr>
          </w:p>
          <w:p w14:paraId="2EEFC5C1" w14:textId="77777777" w:rsidR="00FA767B" w:rsidRPr="0091088F" w:rsidRDefault="00FA767B" w:rsidP="0091088F">
            <w:pPr>
              <w:tabs>
                <w:tab w:val="left" w:pos="426"/>
              </w:tabs>
              <w:spacing w:after="0" w:line="240" w:lineRule="auto"/>
              <w:rPr>
                <w:rFonts w:ascii="Constantia" w:hAnsi="Constantia"/>
                <w:noProof/>
                <w:sz w:val="20"/>
                <w:szCs w:val="20"/>
                <w:lang w:val="id-ID"/>
              </w:rPr>
            </w:pPr>
          </w:p>
          <w:p w14:paraId="2FF1905E"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 Visualisasi dengan menggunakan Pie Chart</w:t>
            </w:r>
          </w:p>
          <w:p w14:paraId="613C37AB"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lastRenderedPageBreak/>
              <w:t xml:space="preserve">    fig_pie_chart = px.pie(top_5_cities.toPandas(), names="nama_wilayah", values="max_avg_exp_per_capita",</w:t>
            </w:r>
          </w:p>
          <w:p w14:paraId="5E308CF0"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title=f"Top 5 Kota dengan Rata-Rata Pengeluaran Perkapita Tertinggi ({jenis_makanan})")</w:t>
            </w:r>
          </w:p>
          <w:p w14:paraId="079BA9A9" w14:textId="77777777" w:rsidR="0091088F" w:rsidRPr="0091088F" w:rsidRDefault="0091088F" w:rsidP="0091088F">
            <w:pPr>
              <w:tabs>
                <w:tab w:val="left" w:pos="426"/>
              </w:tabs>
              <w:spacing w:after="0" w:line="240" w:lineRule="auto"/>
              <w:rPr>
                <w:rFonts w:ascii="Constantia" w:hAnsi="Constantia"/>
                <w:noProof/>
                <w:sz w:val="20"/>
                <w:szCs w:val="20"/>
                <w:lang w:val="id-ID"/>
              </w:rPr>
            </w:pPr>
          </w:p>
          <w:p w14:paraId="79C85D08" w14:textId="77777777" w:rsidR="0091088F" w:rsidRP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 Tampilkan chart</w:t>
            </w:r>
          </w:p>
          <w:p w14:paraId="7672E8CE" w14:textId="16A5F54B" w:rsidR="0091088F" w:rsidRDefault="0091088F" w:rsidP="0091088F">
            <w:pPr>
              <w:tabs>
                <w:tab w:val="left" w:pos="426"/>
              </w:tabs>
              <w:spacing w:after="0" w:line="240" w:lineRule="auto"/>
              <w:rPr>
                <w:rFonts w:ascii="Constantia" w:hAnsi="Constantia"/>
                <w:noProof/>
                <w:sz w:val="20"/>
                <w:szCs w:val="20"/>
                <w:lang w:val="id-ID"/>
              </w:rPr>
            </w:pPr>
            <w:r w:rsidRPr="0091088F">
              <w:rPr>
                <w:rFonts w:ascii="Constantia" w:hAnsi="Constantia"/>
                <w:noProof/>
                <w:sz w:val="20"/>
                <w:szCs w:val="20"/>
                <w:lang w:val="id-ID"/>
              </w:rPr>
              <w:t xml:space="preserve">    fig_pie_chart.show()</w:t>
            </w:r>
          </w:p>
        </w:tc>
      </w:tr>
    </w:tbl>
    <w:p w14:paraId="525EA4D2" w14:textId="05EB42F1" w:rsidR="00B556B2" w:rsidRDefault="00FA767B" w:rsidP="00FA767B">
      <w:pPr>
        <w:tabs>
          <w:tab w:val="left" w:pos="426"/>
        </w:tabs>
        <w:spacing w:after="0" w:line="240" w:lineRule="auto"/>
        <w:jc w:val="center"/>
        <w:rPr>
          <w:rFonts w:ascii="Constantia" w:hAnsi="Constantia"/>
          <w:noProof/>
          <w:sz w:val="20"/>
          <w:szCs w:val="20"/>
        </w:rPr>
      </w:pPr>
      <w:r>
        <w:rPr>
          <w:rFonts w:ascii="Constantia" w:hAnsi="Constantia"/>
          <w:color w:val="000000"/>
          <w:sz w:val="16"/>
          <w:szCs w:val="16"/>
        </w:rPr>
        <w:lastRenderedPageBreak/>
        <w:br/>
      </w:r>
      <w:r w:rsidRPr="00FA767B">
        <w:rPr>
          <w:rFonts w:ascii="Constantia" w:hAnsi="Constantia"/>
          <w:color w:val="000000"/>
          <w:sz w:val="16"/>
          <w:szCs w:val="16"/>
        </w:rPr>
        <w:t>Figure 7</w:t>
      </w:r>
      <w:proofErr w:type="gramStart"/>
      <w:r w:rsidRPr="00FA767B">
        <w:rPr>
          <w:rFonts w:ascii="Constantia" w:hAnsi="Constantia"/>
          <w:color w:val="000000"/>
          <w:sz w:val="16"/>
          <w:szCs w:val="16"/>
        </w:rPr>
        <w:t>. :</w:t>
      </w:r>
      <w:proofErr w:type="gramEnd"/>
      <w:r w:rsidRPr="00FA767B">
        <w:rPr>
          <w:rFonts w:ascii="Constantia" w:hAnsi="Constantia"/>
          <w:color w:val="000000"/>
          <w:sz w:val="16"/>
          <w:szCs w:val="16"/>
        </w:rPr>
        <w:t xml:space="preserve"> </w:t>
      </w:r>
      <w:r w:rsidR="00AD2FBF" w:rsidRPr="00AD2FBF">
        <w:rPr>
          <w:rFonts w:ascii="Constantia" w:hAnsi="Constantia"/>
          <w:color w:val="000000"/>
          <w:sz w:val="16"/>
          <w:szCs w:val="16"/>
        </w:rPr>
        <w:t>Regional Analysis and Pie Charts</w:t>
      </w:r>
      <w:r w:rsidR="00D209A6">
        <w:rPr>
          <w:rFonts w:ascii="Constantia" w:hAnsi="Constantia"/>
          <w:noProof/>
          <w:sz w:val="20"/>
          <w:szCs w:val="20"/>
          <w:lang w:val="id-ID"/>
        </w:rPr>
        <w:drawing>
          <wp:inline distT="0" distB="0" distL="0" distR="0" wp14:anchorId="19B5EC8E" wp14:editId="57FB52E6">
            <wp:extent cx="5572125" cy="185039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850390"/>
                    </a:xfrm>
                    <a:prstGeom prst="rect">
                      <a:avLst/>
                    </a:prstGeom>
                    <a:noFill/>
                    <a:ln>
                      <a:noFill/>
                    </a:ln>
                  </pic:spPr>
                </pic:pic>
              </a:graphicData>
            </a:graphic>
          </wp:inline>
        </w:drawing>
      </w:r>
      <w:r>
        <w:rPr>
          <w:rFonts w:ascii="Constantia" w:hAnsi="Constantia"/>
          <w:noProof/>
          <w:sz w:val="20"/>
          <w:szCs w:val="20"/>
        </w:rPr>
        <w:br/>
      </w:r>
      <w:r w:rsidRPr="00FA767B">
        <w:rPr>
          <w:rFonts w:ascii="Constantia" w:hAnsi="Constantia"/>
          <w:color w:val="000000"/>
          <w:sz w:val="16"/>
          <w:szCs w:val="16"/>
        </w:rPr>
        <w:t xml:space="preserve">Figure </w:t>
      </w:r>
      <w:r w:rsidR="00FE275B">
        <w:rPr>
          <w:rFonts w:ascii="Constantia" w:hAnsi="Constantia"/>
          <w:color w:val="000000"/>
          <w:sz w:val="16"/>
          <w:szCs w:val="16"/>
        </w:rPr>
        <w:t>8</w:t>
      </w:r>
      <w:r w:rsidR="00FE275B" w:rsidRPr="00FA767B">
        <w:rPr>
          <w:rFonts w:ascii="Constantia" w:hAnsi="Constantia"/>
          <w:color w:val="000000"/>
          <w:sz w:val="16"/>
          <w:szCs w:val="16"/>
        </w:rPr>
        <w:t xml:space="preserve">. : </w:t>
      </w:r>
      <w:r w:rsidR="006F14EA">
        <w:rPr>
          <w:rFonts w:ascii="Constantia" w:hAnsi="Constantia"/>
          <w:color w:val="000000"/>
          <w:sz w:val="16"/>
          <w:szCs w:val="16"/>
        </w:rPr>
        <w:t xml:space="preserve">Top </w:t>
      </w:r>
      <w:r w:rsidR="00FE275B">
        <w:rPr>
          <w:rFonts w:ascii="Constantia" w:hAnsi="Constantia"/>
          <w:color w:val="000000"/>
          <w:sz w:val="16"/>
          <w:szCs w:val="16"/>
        </w:rPr>
        <w:t xml:space="preserve">5 </w:t>
      </w:r>
      <w:r w:rsidR="006F14EA">
        <w:rPr>
          <w:rFonts w:ascii="Constantia" w:hAnsi="Constantia"/>
          <w:color w:val="000000"/>
          <w:sz w:val="16"/>
          <w:szCs w:val="16"/>
        </w:rPr>
        <w:t xml:space="preserve">Kota </w:t>
      </w:r>
      <w:proofErr w:type="spellStart"/>
      <w:r w:rsidR="00FE275B">
        <w:rPr>
          <w:rFonts w:ascii="Constantia" w:hAnsi="Constantia"/>
          <w:color w:val="000000"/>
          <w:sz w:val="16"/>
          <w:szCs w:val="16"/>
        </w:rPr>
        <w:t>Dengan</w:t>
      </w:r>
      <w:proofErr w:type="spellEnd"/>
      <w:r w:rsidR="00FE275B">
        <w:rPr>
          <w:rFonts w:ascii="Constantia" w:hAnsi="Constantia"/>
          <w:color w:val="000000"/>
          <w:sz w:val="16"/>
          <w:szCs w:val="16"/>
        </w:rPr>
        <w:t xml:space="preserve"> Rata </w:t>
      </w:r>
      <w:proofErr w:type="spellStart"/>
      <w:r w:rsidR="00FE275B">
        <w:rPr>
          <w:rFonts w:ascii="Constantia" w:hAnsi="Constantia"/>
          <w:color w:val="000000"/>
          <w:sz w:val="16"/>
          <w:szCs w:val="16"/>
        </w:rPr>
        <w:t>Rata</w:t>
      </w:r>
      <w:proofErr w:type="spellEnd"/>
      <w:r w:rsidR="00FE275B">
        <w:rPr>
          <w:rFonts w:ascii="Constantia" w:hAnsi="Constantia"/>
          <w:color w:val="000000"/>
          <w:sz w:val="16"/>
          <w:szCs w:val="16"/>
        </w:rPr>
        <w:t xml:space="preserve"> </w:t>
      </w:r>
      <w:proofErr w:type="spellStart"/>
      <w:r w:rsidR="00FE275B">
        <w:rPr>
          <w:rFonts w:ascii="Constantia" w:hAnsi="Constantia"/>
          <w:color w:val="000000"/>
          <w:sz w:val="16"/>
          <w:szCs w:val="16"/>
        </w:rPr>
        <w:t>Pengeluaran</w:t>
      </w:r>
      <w:proofErr w:type="spellEnd"/>
      <w:r w:rsidR="00FE275B">
        <w:rPr>
          <w:rFonts w:ascii="Constantia" w:hAnsi="Constantia"/>
          <w:color w:val="000000"/>
          <w:sz w:val="16"/>
          <w:szCs w:val="16"/>
        </w:rPr>
        <w:t xml:space="preserve"> </w:t>
      </w:r>
      <w:proofErr w:type="spellStart"/>
      <w:r w:rsidR="00FE275B">
        <w:rPr>
          <w:rFonts w:ascii="Constantia" w:hAnsi="Constantia"/>
          <w:color w:val="000000"/>
          <w:sz w:val="16"/>
          <w:szCs w:val="16"/>
        </w:rPr>
        <w:t>Perkapita</w:t>
      </w:r>
      <w:proofErr w:type="spellEnd"/>
      <w:r w:rsidR="00FE275B">
        <w:rPr>
          <w:rFonts w:ascii="Constantia" w:hAnsi="Constantia"/>
          <w:color w:val="000000"/>
          <w:sz w:val="16"/>
          <w:szCs w:val="16"/>
        </w:rPr>
        <w:t xml:space="preserve"> </w:t>
      </w:r>
      <w:proofErr w:type="spellStart"/>
      <w:r w:rsidR="00FE275B">
        <w:rPr>
          <w:rFonts w:ascii="Constantia" w:hAnsi="Constantia"/>
          <w:color w:val="000000"/>
          <w:sz w:val="16"/>
          <w:szCs w:val="16"/>
        </w:rPr>
        <w:t>Tertinggi</w:t>
      </w:r>
      <w:proofErr w:type="spellEnd"/>
      <w:r w:rsidR="00FE275B">
        <w:rPr>
          <w:rFonts w:ascii="Constantia" w:hAnsi="Constantia"/>
          <w:color w:val="000000"/>
          <w:sz w:val="16"/>
          <w:szCs w:val="16"/>
        </w:rPr>
        <w:t xml:space="preserve"> (Kue </w:t>
      </w:r>
      <w:proofErr w:type="spellStart"/>
      <w:r w:rsidR="00FE275B">
        <w:rPr>
          <w:rFonts w:ascii="Constantia" w:hAnsi="Constantia"/>
          <w:color w:val="000000"/>
          <w:sz w:val="16"/>
          <w:szCs w:val="16"/>
        </w:rPr>
        <w:t>Kering</w:t>
      </w:r>
      <w:proofErr w:type="spellEnd"/>
      <w:r w:rsidR="00FE275B">
        <w:rPr>
          <w:rFonts w:ascii="Constantia" w:hAnsi="Constantia"/>
          <w:color w:val="000000"/>
          <w:sz w:val="16"/>
          <w:szCs w:val="16"/>
        </w:rPr>
        <w:t xml:space="preserve">) </w:t>
      </w:r>
    </w:p>
    <w:p w14:paraId="6C585B53" w14:textId="2064A41B" w:rsidR="00B556B2" w:rsidRPr="00B556B2" w:rsidRDefault="00B556B2" w:rsidP="006F14EA">
      <w:pPr>
        <w:tabs>
          <w:tab w:val="left" w:pos="426"/>
        </w:tabs>
        <w:spacing w:after="0" w:line="240" w:lineRule="auto"/>
        <w:jc w:val="center"/>
        <w:rPr>
          <w:rFonts w:ascii="Constantia" w:hAnsi="Constantia"/>
          <w:noProof/>
          <w:sz w:val="20"/>
          <w:szCs w:val="20"/>
        </w:rPr>
      </w:pPr>
      <w:r>
        <w:rPr>
          <w:rFonts w:ascii="Constantia" w:hAnsi="Constantia"/>
          <w:noProof/>
          <w:sz w:val="20"/>
          <w:szCs w:val="20"/>
        </w:rPr>
        <w:drawing>
          <wp:inline distT="0" distB="0" distL="0" distR="0" wp14:anchorId="62500647" wp14:editId="7386AEDE">
            <wp:extent cx="5572125" cy="18503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1850390"/>
                    </a:xfrm>
                    <a:prstGeom prst="rect">
                      <a:avLst/>
                    </a:prstGeom>
                    <a:noFill/>
                    <a:ln>
                      <a:noFill/>
                    </a:ln>
                  </pic:spPr>
                </pic:pic>
              </a:graphicData>
            </a:graphic>
          </wp:inline>
        </w:drawing>
      </w:r>
      <w:r w:rsidR="006F14EA">
        <w:rPr>
          <w:rFonts w:ascii="Constantia" w:hAnsi="Constantia"/>
          <w:noProof/>
          <w:sz w:val="20"/>
          <w:szCs w:val="20"/>
        </w:rPr>
        <w:br/>
      </w:r>
      <w:r w:rsidR="006F14EA" w:rsidRPr="006F14EA">
        <w:rPr>
          <w:rFonts w:ascii="Constantia" w:hAnsi="Constantia"/>
          <w:color w:val="000000"/>
          <w:sz w:val="16"/>
          <w:szCs w:val="16"/>
        </w:rPr>
        <w:t xml:space="preserve">Figure </w:t>
      </w:r>
      <w:r w:rsidR="006F14EA">
        <w:rPr>
          <w:rFonts w:ascii="Constantia" w:hAnsi="Constantia"/>
          <w:color w:val="000000"/>
          <w:sz w:val="16"/>
          <w:szCs w:val="16"/>
        </w:rPr>
        <w:t>9</w:t>
      </w:r>
      <w:proofErr w:type="gramStart"/>
      <w:r w:rsidR="006F14EA" w:rsidRPr="006F14EA">
        <w:rPr>
          <w:rFonts w:ascii="Constantia" w:hAnsi="Constantia"/>
          <w:color w:val="000000"/>
          <w:sz w:val="16"/>
          <w:szCs w:val="16"/>
        </w:rPr>
        <w:t>. :</w:t>
      </w:r>
      <w:proofErr w:type="gramEnd"/>
      <w:r w:rsidR="006F14EA" w:rsidRPr="006F14EA">
        <w:rPr>
          <w:rFonts w:ascii="Constantia" w:hAnsi="Constantia"/>
          <w:color w:val="000000"/>
          <w:sz w:val="16"/>
          <w:szCs w:val="16"/>
        </w:rPr>
        <w:t xml:space="preserve"> </w:t>
      </w:r>
      <w:r w:rsidR="00FE275B" w:rsidRPr="00FE275B">
        <w:rPr>
          <w:rFonts w:ascii="Constantia" w:hAnsi="Constantia"/>
          <w:color w:val="000000"/>
          <w:sz w:val="16"/>
          <w:szCs w:val="16"/>
        </w:rPr>
        <w:t xml:space="preserve">Top 5 Kota </w:t>
      </w:r>
      <w:proofErr w:type="spellStart"/>
      <w:r w:rsidR="00FE275B" w:rsidRPr="00FE275B">
        <w:rPr>
          <w:rFonts w:ascii="Constantia" w:hAnsi="Constantia"/>
          <w:color w:val="000000"/>
          <w:sz w:val="16"/>
          <w:szCs w:val="16"/>
        </w:rPr>
        <w:t>Dengan</w:t>
      </w:r>
      <w:proofErr w:type="spellEnd"/>
      <w:r w:rsidR="00FE275B" w:rsidRPr="00FE275B">
        <w:rPr>
          <w:rFonts w:ascii="Constantia" w:hAnsi="Constantia"/>
          <w:color w:val="000000"/>
          <w:sz w:val="16"/>
          <w:szCs w:val="16"/>
        </w:rPr>
        <w:t xml:space="preserve"> Rata </w:t>
      </w:r>
      <w:proofErr w:type="spellStart"/>
      <w:r w:rsidR="00FE275B" w:rsidRPr="00FE275B">
        <w:rPr>
          <w:rFonts w:ascii="Constantia" w:hAnsi="Constantia"/>
          <w:color w:val="000000"/>
          <w:sz w:val="16"/>
          <w:szCs w:val="16"/>
        </w:rPr>
        <w:t>Rata</w:t>
      </w:r>
      <w:proofErr w:type="spellEnd"/>
      <w:r w:rsidR="00FE275B" w:rsidRPr="00FE275B">
        <w:rPr>
          <w:rFonts w:ascii="Constantia" w:hAnsi="Constantia"/>
          <w:color w:val="000000"/>
          <w:sz w:val="16"/>
          <w:szCs w:val="16"/>
        </w:rPr>
        <w:t xml:space="preserve"> </w:t>
      </w:r>
      <w:proofErr w:type="spellStart"/>
      <w:r w:rsidR="00FE275B" w:rsidRPr="00FE275B">
        <w:rPr>
          <w:rFonts w:ascii="Constantia" w:hAnsi="Constantia"/>
          <w:color w:val="000000"/>
          <w:sz w:val="16"/>
          <w:szCs w:val="16"/>
        </w:rPr>
        <w:t>Pengeluaran</w:t>
      </w:r>
      <w:proofErr w:type="spellEnd"/>
      <w:r w:rsidR="00FE275B" w:rsidRPr="00FE275B">
        <w:rPr>
          <w:rFonts w:ascii="Constantia" w:hAnsi="Constantia"/>
          <w:color w:val="000000"/>
          <w:sz w:val="16"/>
          <w:szCs w:val="16"/>
        </w:rPr>
        <w:t xml:space="preserve"> </w:t>
      </w:r>
      <w:proofErr w:type="spellStart"/>
      <w:r w:rsidR="00FE275B" w:rsidRPr="00FE275B">
        <w:rPr>
          <w:rFonts w:ascii="Constantia" w:hAnsi="Constantia"/>
          <w:color w:val="000000"/>
          <w:sz w:val="16"/>
          <w:szCs w:val="16"/>
        </w:rPr>
        <w:t>Perkapita</w:t>
      </w:r>
      <w:proofErr w:type="spellEnd"/>
      <w:r w:rsidR="00FE275B" w:rsidRPr="00FE275B">
        <w:rPr>
          <w:rFonts w:ascii="Constantia" w:hAnsi="Constantia"/>
          <w:color w:val="000000"/>
          <w:sz w:val="16"/>
          <w:szCs w:val="16"/>
        </w:rPr>
        <w:t xml:space="preserve"> </w:t>
      </w:r>
      <w:proofErr w:type="spellStart"/>
      <w:r w:rsidR="00FE275B" w:rsidRPr="00FE275B">
        <w:rPr>
          <w:rFonts w:ascii="Constantia" w:hAnsi="Constantia"/>
          <w:color w:val="000000"/>
          <w:sz w:val="16"/>
          <w:szCs w:val="16"/>
        </w:rPr>
        <w:t>Tertinggi</w:t>
      </w:r>
      <w:proofErr w:type="spellEnd"/>
      <w:r w:rsidR="00FE275B" w:rsidRPr="00FE275B">
        <w:rPr>
          <w:rFonts w:ascii="Constantia" w:hAnsi="Constantia"/>
          <w:color w:val="000000"/>
          <w:sz w:val="16"/>
          <w:szCs w:val="16"/>
        </w:rPr>
        <w:t xml:space="preserve"> (</w:t>
      </w:r>
      <w:r w:rsidR="00FE275B">
        <w:rPr>
          <w:rFonts w:ascii="Constantia" w:hAnsi="Constantia"/>
          <w:color w:val="000000"/>
          <w:sz w:val="16"/>
          <w:szCs w:val="16"/>
        </w:rPr>
        <w:t>Soto</w:t>
      </w:r>
      <w:r w:rsidR="00FE275B" w:rsidRPr="00FE275B">
        <w:rPr>
          <w:rFonts w:ascii="Constantia" w:hAnsi="Constantia"/>
          <w:color w:val="000000"/>
          <w:sz w:val="16"/>
          <w:szCs w:val="16"/>
        </w:rPr>
        <w:t>)</w:t>
      </w:r>
    </w:p>
    <w:p w14:paraId="7E406AA4" w14:textId="71479044" w:rsidR="00D209A6" w:rsidRDefault="00D209A6" w:rsidP="0091088F">
      <w:pPr>
        <w:tabs>
          <w:tab w:val="left" w:pos="426"/>
        </w:tabs>
        <w:spacing w:after="0" w:line="240" w:lineRule="auto"/>
        <w:jc w:val="both"/>
        <w:rPr>
          <w:rFonts w:ascii="Constantia" w:hAnsi="Constantia"/>
          <w:noProof/>
          <w:sz w:val="20"/>
          <w:szCs w:val="20"/>
          <w:lang w:val="id-ID"/>
        </w:rPr>
      </w:pPr>
      <w:r>
        <w:rPr>
          <w:rFonts w:ascii="Constantia" w:hAnsi="Constantia"/>
          <w:noProof/>
          <w:sz w:val="20"/>
          <w:szCs w:val="20"/>
          <w:lang w:val="id-ID"/>
        </w:rPr>
        <w:drawing>
          <wp:inline distT="0" distB="0" distL="0" distR="0" wp14:anchorId="68A81B0D" wp14:editId="1C997E64">
            <wp:extent cx="5572125" cy="18503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1850390"/>
                    </a:xfrm>
                    <a:prstGeom prst="rect">
                      <a:avLst/>
                    </a:prstGeom>
                    <a:noFill/>
                    <a:ln>
                      <a:noFill/>
                    </a:ln>
                  </pic:spPr>
                </pic:pic>
              </a:graphicData>
            </a:graphic>
          </wp:inline>
        </w:drawing>
      </w:r>
    </w:p>
    <w:p w14:paraId="61767930" w14:textId="0867AE89" w:rsidR="00FE275B" w:rsidRPr="00FE275B" w:rsidRDefault="00FE275B" w:rsidP="00FE275B">
      <w:pPr>
        <w:tabs>
          <w:tab w:val="left" w:pos="426"/>
        </w:tabs>
        <w:spacing w:after="0" w:line="240" w:lineRule="auto"/>
        <w:jc w:val="center"/>
        <w:rPr>
          <w:rFonts w:ascii="Constantia" w:hAnsi="Constantia"/>
          <w:color w:val="000000"/>
          <w:sz w:val="16"/>
          <w:szCs w:val="16"/>
        </w:rPr>
      </w:pPr>
      <w:r w:rsidRPr="00FE275B">
        <w:rPr>
          <w:rFonts w:ascii="Constantia" w:hAnsi="Constantia"/>
          <w:color w:val="000000"/>
          <w:sz w:val="16"/>
          <w:szCs w:val="16"/>
        </w:rPr>
        <w:t>Figure 9</w:t>
      </w:r>
      <w:proofErr w:type="gramStart"/>
      <w:r w:rsidRPr="00FE275B">
        <w:rPr>
          <w:rFonts w:ascii="Constantia" w:hAnsi="Constantia"/>
          <w:color w:val="000000"/>
          <w:sz w:val="16"/>
          <w:szCs w:val="16"/>
        </w:rPr>
        <w:t>. :</w:t>
      </w:r>
      <w:proofErr w:type="gramEnd"/>
      <w:r w:rsidRPr="00FE275B">
        <w:rPr>
          <w:rFonts w:ascii="Constantia" w:hAnsi="Constantia"/>
          <w:color w:val="000000"/>
          <w:sz w:val="16"/>
          <w:szCs w:val="16"/>
        </w:rPr>
        <w:t xml:space="preserve"> Top 5 Kota </w:t>
      </w:r>
      <w:proofErr w:type="spellStart"/>
      <w:r w:rsidRPr="00FE275B">
        <w:rPr>
          <w:rFonts w:ascii="Constantia" w:hAnsi="Constantia"/>
          <w:color w:val="000000"/>
          <w:sz w:val="16"/>
          <w:szCs w:val="16"/>
        </w:rPr>
        <w:t>Dengan</w:t>
      </w:r>
      <w:proofErr w:type="spellEnd"/>
      <w:r w:rsidRPr="00FE275B">
        <w:rPr>
          <w:rFonts w:ascii="Constantia" w:hAnsi="Constantia"/>
          <w:color w:val="000000"/>
          <w:sz w:val="16"/>
          <w:szCs w:val="16"/>
        </w:rPr>
        <w:t xml:space="preserve"> Rata </w:t>
      </w:r>
      <w:proofErr w:type="spellStart"/>
      <w:r w:rsidRPr="00FE275B">
        <w:rPr>
          <w:rFonts w:ascii="Constantia" w:hAnsi="Constantia"/>
          <w:color w:val="000000"/>
          <w:sz w:val="16"/>
          <w:szCs w:val="16"/>
        </w:rPr>
        <w:t>Rata</w:t>
      </w:r>
      <w:proofErr w:type="spellEnd"/>
      <w:r w:rsidRPr="00FE275B">
        <w:rPr>
          <w:rFonts w:ascii="Constantia" w:hAnsi="Constantia"/>
          <w:color w:val="000000"/>
          <w:sz w:val="16"/>
          <w:szCs w:val="16"/>
        </w:rPr>
        <w:t xml:space="preserve"> </w:t>
      </w:r>
      <w:proofErr w:type="spellStart"/>
      <w:r w:rsidRPr="00FE275B">
        <w:rPr>
          <w:rFonts w:ascii="Constantia" w:hAnsi="Constantia"/>
          <w:color w:val="000000"/>
          <w:sz w:val="16"/>
          <w:szCs w:val="16"/>
        </w:rPr>
        <w:t>Pengeluaran</w:t>
      </w:r>
      <w:proofErr w:type="spellEnd"/>
      <w:r w:rsidRPr="00FE275B">
        <w:rPr>
          <w:rFonts w:ascii="Constantia" w:hAnsi="Constantia"/>
          <w:color w:val="000000"/>
          <w:sz w:val="16"/>
          <w:szCs w:val="16"/>
        </w:rPr>
        <w:t xml:space="preserve"> </w:t>
      </w:r>
      <w:proofErr w:type="spellStart"/>
      <w:r w:rsidRPr="00FE275B">
        <w:rPr>
          <w:rFonts w:ascii="Constantia" w:hAnsi="Constantia"/>
          <w:color w:val="000000"/>
          <w:sz w:val="16"/>
          <w:szCs w:val="16"/>
        </w:rPr>
        <w:t>Perkapita</w:t>
      </w:r>
      <w:proofErr w:type="spellEnd"/>
      <w:r w:rsidRPr="00FE275B">
        <w:rPr>
          <w:rFonts w:ascii="Constantia" w:hAnsi="Constantia"/>
          <w:color w:val="000000"/>
          <w:sz w:val="16"/>
          <w:szCs w:val="16"/>
        </w:rPr>
        <w:t xml:space="preserve"> </w:t>
      </w:r>
      <w:proofErr w:type="spellStart"/>
      <w:r w:rsidRPr="00FE275B">
        <w:rPr>
          <w:rFonts w:ascii="Constantia" w:hAnsi="Constantia"/>
          <w:color w:val="000000"/>
          <w:sz w:val="16"/>
          <w:szCs w:val="16"/>
        </w:rPr>
        <w:t>Tertinggi</w:t>
      </w:r>
      <w:proofErr w:type="spellEnd"/>
      <w:r w:rsidRPr="00FE275B">
        <w:rPr>
          <w:rFonts w:ascii="Constantia" w:hAnsi="Constantia"/>
          <w:color w:val="000000"/>
          <w:sz w:val="16"/>
          <w:szCs w:val="16"/>
        </w:rPr>
        <w:t xml:space="preserve"> (</w:t>
      </w:r>
      <w:proofErr w:type="spellStart"/>
      <w:r>
        <w:rPr>
          <w:rFonts w:ascii="Constantia" w:hAnsi="Constantia"/>
          <w:color w:val="000000"/>
          <w:sz w:val="16"/>
          <w:szCs w:val="16"/>
        </w:rPr>
        <w:t>Siomay</w:t>
      </w:r>
      <w:proofErr w:type="spellEnd"/>
      <w:r w:rsidRPr="00FE275B">
        <w:rPr>
          <w:rFonts w:ascii="Constantia" w:hAnsi="Constantia"/>
          <w:color w:val="000000"/>
          <w:sz w:val="16"/>
          <w:szCs w:val="16"/>
        </w:rPr>
        <w:t>)</w:t>
      </w:r>
    </w:p>
    <w:p w14:paraId="1B2863A2" w14:textId="26878B8F" w:rsidR="00B556B2" w:rsidRDefault="00B556B2" w:rsidP="0091088F">
      <w:pPr>
        <w:tabs>
          <w:tab w:val="left" w:pos="426"/>
        </w:tabs>
        <w:spacing w:after="0" w:line="240" w:lineRule="auto"/>
        <w:jc w:val="both"/>
        <w:rPr>
          <w:rFonts w:ascii="Constantia" w:hAnsi="Constantia"/>
          <w:noProof/>
          <w:sz w:val="20"/>
          <w:szCs w:val="20"/>
          <w:lang w:val="id-ID"/>
        </w:rPr>
      </w:pPr>
    </w:p>
    <w:p w14:paraId="4F0D5150" w14:textId="77777777" w:rsidR="00D209A6" w:rsidRPr="00E40091" w:rsidRDefault="00D209A6" w:rsidP="0091088F">
      <w:pPr>
        <w:tabs>
          <w:tab w:val="left" w:pos="426"/>
        </w:tabs>
        <w:spacing w:after="0" w:line="240" w:lineRule="auto"/>
        <w:jc w:val="both"/>
        <w:rPr>
          <w:rFonts w:ascii="Constantia" w:hAnsi="Constantia"/>
          <w:noProof/>
          <w:sz w:val="20"/>
          <w:szCs w:val="20"/>
          <w:lang w:val="id-ID"/>
        </w:rPr>
      </w:pPr>
    </w:p>
    <w:p w14:paraId="1F57B382" w14:textId="33C84C42" w:rsidR="00FE6FF4" w:rsidRPr="00622E96" w:rsidRDefault="00622E96" w:rsidP="00FE6FF4">
      <w:pPr>
        <w:pStyle w:val="ListParagraph"/>
        <w:numPr>
          <w:ilvl w:val="0"/>
          <w:numId w:val="2"/>
        </w:numPr>
        <w:ind w:left="450" w:hanging="450"/>
        <w:rPr>
          <w:rFonts w:ascii="Constantia" w:hAnsi="Constantia"/>
          <w:b/>
          <w:i/>
          <w:noProof/>
          <w:sz w:val="20"/>
          <w:lang w:val="id-ID"/>
        </w:rPr>
      </w:pPr>
      <w:r>
        <w:rPr>
          <w:rFonts w:ascii="Constantia" w:hAnsi="Constantia"/>
          <w:b/>
          <w:noProof/>
          <w:sz w:val="20"/>
          <w:lang w:val="en-US"/>
        </w:rPr>
        <w:t>Conclusionnya</w:t>
      </w:r>
    </w:p>
    <w:p w14:paraId="0CD2EDD6" w14:textId="77777777" w:rsidR="00622E96" w:rsidRDefault="00622E96" w:rsidP="00622E96">
      <w:pPr>
        <w:pStyle w:val="ListParagraph"/>
        <w:ind w:left="450"/>
        <w:rPr>
          <w:rFonts w:ascii="Constantia" w:hAnsi="Constantia"/>
          <w:bCs/>
          <w:iCs/>
          <w:noProof/>
          <w:sz w:val="20"/>
          <w:lang w:val="id-ID"/>
        </w:rPr>
      </w:pPr>
    </w:p>
    <w:p w14:paraId="27E395D8" w14:textId="77777777" w:rsidR="00622E96" w:rsidRDefault="00622E96" w:rsidP="00622E96">
      <w:pPr>
        <w:spacing w:after="0" w:line="240" w:lineRule="auto"/>
        <w:rPr>
          <w:rFonts w:ascii="Constantia" w:hAnsi="Constantia"/>
          <w:bCs/>
          <w:iCs/>
          <w:noProof/>
          <w:sz w:val="20"/>
          <w:lang w:val="id-ID"/>
        </w:rPr>
      </w:pPr>
      <w:r w:rsidRPr="00622E96">
        <w:rPr>
          <w:rFonts w:ascii="Constantia" w:hAnsi="Constantia"/>
          <w:bCs/>
          <w:iCs/>
          <w:noProof/>
          <w:sz w:val="20"/>
          <w:lang w:val="id-ID"/>
        </w:rPr>
        <w:lastRenderedPageBreak/>
        <w:t>This research, employing PySpark's robust big data processing capabilities, successfully unraveled intricate details regarding weekly per capita food consumption. The visual narrative of predicted consumption trends showcased dynamic changes in preferences and expenditures across diverse food categories. This insight into temporal variations contributes to a deeper understanding of societal shifts in culinary choices.</w:t>
      </w:r>
    </w:p>
    <w:p w14:paraId="78A4D9BD" w14:textId="696A2392" w:rsidR="00622E96" w:rsidRPr="00622E96" w:rsidRDefault="00622E96" w:rsidP="00622E96">
      <w:pPr>
        <w:spacing w:after="0" w:line="240" w:lineRule="auto"/>
        <w:ind w:firstLine="450"/>
        <w:rPr>
          <w:rFonts w:ascii="Constantia" w:hAnsi="Constantia"/>
          <w:bCs/>
          <w:iCs/>
          <w:noProof/>
          <w:sz w:val="20"/>
          <w:lang w:val="id-ID"/>
        </w:rPr>
      </w:pPr>
      <w:r w:rsidRPr="00622E96">
        <w:rPr>
          <w:rFonts w:ascii="Constantia" w:hAnsi="Constantia"/>
          <w:bCs/>
          <w:iCs/>
          <w:noProof/>
          <w:sz w:val="20"/>
          <w:lang w:val="id-ID"/>
        </w:rPr>
        <w:t>Moreover, the study explored the economic implications associated with different types of food consumption, shedding light on the financial aspects of dietary preferences. The identification of the top three food categories with the highest average per capita expenditure highlighted significant contributors to consumer spending in Indonesia. This information is crucial for policymakers and industry stakeholders in crafting targeted strategies to enhance economic growth and cater to consumer needs.</w:t>
      </w:r>
    </w:p>
    <w:p w14:paraId="014FDCE4" w14:textId="6FD9C4C2" w:rsidR="00A66C94" w:rsidRPr="00A66C94" w:rsidRDefault="00622E96" w:rsidP="00A66C94">
      <w:pPr>
        <w:ind w:firstLine="360"/>
        <w:rPr>
          <w:rFonts w:ascii="Constantia" w:hAnsi="Constantia"/>
          <w:bCs/>
          <w:iCs/>
          <w:noProof/>
          <w:sz w:val="20"/>
          <w:lang w:val="id-ID"/>
        </w:rPr>
      </w:pPr>
      <w:r w:rsidRPr="00622E96">
        <w:rPr>
          <w:rFonts w:ascii="Constantia" w:hAnsi="Constantia"/>
          <w:bCs/>
          <w:iCs/>
          <w:noProof/>
          <w:sz w:val="20"/>
          <w:lang w:val="id-ID"/>
        </w:rPr>
        <w:t>In conclusion, by delving into the complexities of consumption patterns, this research provides actionable insights for policymakers, economists, and stakeholders in the food industry. Understanding the nuanced interplay between dietary habits and economic behavior is paramount for informed decision-making, ultimately contributing to the advancement of the food industry and the overall well-being of the Indonesian population.</w:t>
      </w:r>
    </w:p>
    <w:p w14:paraId="68827F75" w14:textId="77777777" w:rsidR="00FE6FF4" w:rsidRPr="00ED5B3A" w:rsidRDefault="00FE6FF4" w:rsidP="00FE6FF4">
      <w:pPr>
        <w:rPr>
          <w:rFonts w:ascii="Constantia" w:hAnsi="Constantia"/>
          <w:b/>
          <w:noProof/>
          <w:sz w:val="20"/>
          <w:lang w:val="id-ID"/>
        </w:rPr>
      </w:pPr>
      <w:r w:rsidRPr="00ED5B3A">
        <w:rPr>
          <w:rFonts w:ascii="Constantia" w:hAnsi="Constantia"/>
          <w:b/>
          <w:noProof/>
          <w:sz w:val="20"/>
          <w:lang w:val="id-ID"/>
        </w:rPr>
        <w:t>References</w:t>
      </w:r>
    </w:p>
    <w:p w14:paraId="7160AC27" w14:textId="77777777" w:rsidR="00FE6FF4" w:rsidRPr="00ED5B3A" w:rsidRDefault="00FE6FF4" w:rsidP="00FE6FF4">
      <w:pPr>
        <w:rPr>
          <w:rFonts w:ascii="Constantia" w:hAnsi="Constantia"/>
          <w:noProof/>
          <w:sz w:val="20"/>
          <w:szCs w:val="20"/>
          <w:lang w:val="id-ID"/>
        </w:rPr>
      </w:pPr>
      <w:r w:rsidRPr="00ED5B3A">
        <w:rPr>
          <w:rFonts w:ascii="Constantia" w:hAnsi="Constantia"/>
          <w:noProof/>
          <w:sz w:val="20"/>
          <w:szCs w:val="20"/>
          <w:lang w:val="id-ID"/>
        </w:rPr>
        <w:t>(one blank single space line, 10 pt)</w:t>
      </w:r>
    </w:p>
    <w:p w14:paraId="24B94FA7" w14:textId="530A0873" w:rsidR="00FE6FF4" w:rsidRPr="00ED5B3A" w:rsidRDefault="00FE6FF4" w:rsidP="00FE6FF4">
      <w:pPr>
        <w:jc w:val="both"/>
        <w:rPr>
          <w:rFonts w:ascii="Constantia" w:hAnsi="Constantia"/>
          <w:noProof/>
          <w:sz w:val="18"/>
          <w:szCs w:val="18"/>
          <w:lang w:val="id-ID"/>
        </w:rPr>
      </w:pPr>
      <w:r w:rsidRPr="00ED5B3A">
        <w:rPr>
          <w:rFonts w:ascii="Constantia" w:hAnsi="Constantia"/>
          <w:noProof/>
          <w:sz w:val="18"/>
          <w:szCs w:val="18"/>
          <w:lang w:val="id-ID"/>
        </w:rPr>
        <w:t xml:space="preserve">References must be written in the order they appear in the text, using Arabic numerals in square brackets, as shown in the example. References of at least </w:t>
      </w:r>
      <w:r w:rsidR="007E39C3">
        <w:rPr>
          <w:rFonts w:ascii="Constantia" w:hAnsi="Constantia"/>
          <w:noProof/>
          <w:sz w:val="18"/>
          <w:szCs w:val="18"/>
        </w:rPr>
        <w:t>25</w:t>
      </w:r>
      <w:r w:rsidRPr="00ED5B3A">
        <w:rPr>
          <w:rFonts w:ascii="Constantia" w:hAnsi="Constantia"/>
          <w:noProof/>
          <w:sz w:val="18"/>
          <w:szCs w:val="18"/>
          <w:lang w:val="id-ID"/>
        </w:rPr>
        <w:t xml:space="preserve"> journal articles in the last 5 years, 80% of which must be sourced from international reputable journals</w:t>
      </w:r>
      <w:r w:rsidR="00596265" w:rsidRPr="00ED5B3A">
        <w:rPr>
          <w:rFonts w:ascii="Constantia" w:hAnsi="Constantia"/>
          <w:noProof/>
          <w:sz w:val="18"/>
          <w:szCs w:val="18"/>
          <w:lang w:val="id-ID"/>
        </w:rPr>
        <w:t xml:space="preserve"> and try the reference has a URL/Link</w:t>
      </w:r>
      <w:r w:rsidRPr="00ED5B3A">
        <w:rPr>
          <w:rFonts w:ascii="Constantia" w:hAnsi="Constantia"/>
          <w:noProof/>
          <w:sz w:val="18"/>
          <w:szCs w:val="18"/>
          <w:lang w:val="id-ID"/>
        </w:rPr>
        <w:t>. References must use a Reference Management application such as Mendeley or similar application and use IEEE style and 9pt font size.</w:t>
      </w:r>
    </w:p>
    <w:p w14:paraId="74317A54" w14:textId="77777777" w:rsidR="000B6FAA" w:rsidRPr="00ED5B3A" w:rsidRDefault="00A6295E"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18"/>
          <w:lang w:val="id-ID"/>
        </w:rPr>
        <w:fldChar w:fldCharType="begin" w:fldLock="1"/>
      </w:r>
      <w:r w:rsidRPr="00ED5B3A">
        <w:rPr>
          <w:rFonts w:ascii="Constantia" w:hAnsi="Constantia"/>
          <w:noProof/>
          <w:sz w:val="18"/>
          <w:szCs w:val="18"/>
          <w:lang w:val="id-ID"/>
        </w:rPr>
        <w:instrText xml:space="preserve">ADDIN Mendeley Bibliography CSL_BIBLIOGRAPHY </w:instrText>
      </w:r>
      <w:r w:rsidRPr="00ED5B3A">
        <w:rPr>
          <w:rFonts w:ascii="Constantia" w:hAnsi="Constantia"/>
          <w:noProof/>
          <w:sz w:val="18"/>
          <w:szCs w:val="18"/>
          <w:lang w:val="id-ID"/>
        </w:rPr>
        <w:fldChar w:fldCharType="separate"/>
      </w:r>
      <w:r w:rsidR="000B6FAA" w:rsidRPr="00ED5B3A">
        <w:rPr>
          <w:rFonts w:ascii="Constantia" w:hAnsi="Constantia"/>
          <w:noProof/>
          <w:sz w:val="18"/>
          <w:szCs w:val="24"/>
        </w:rPr>
        <w:t>[1]</w:t>
      </w:r>
      <w:r w:rsidR="000B6FAA" w:rsidRPr="00ED5B3A">
        <w:rPr>
          <w:rFonts w:ascii="Constantia" w:hAnsi="Constantia"/>
          <w:noProof/>
          <w:sz w:val="18"/>
          <w:szCs w:val="24"/>
        </w:rPr>
        <w:tab/>
        <w:t xml:space="preserve">R. E. Caraka </w:t>
      </w:r>
      <w:r w:rsidR="000B6FAA" w:rsidRPr="00ED5B3A">
        <w:rPr>
          <w:rFonts w:ascii="Constantia" w:hAnsi="Constantia"/>
          <w:i/>
          <w:iCs/>
          <w:noProof/>
          <w:sz w:val="18"/>
          <w:szCs w:val="24"/>
        </w:rPr>
        <w:t>et al.</w:t>
      </w:r>
      <w:r w:rsidR="000B6FAA" w:rsidRPr="00ED5B3A">
        <w:rPr>
          <w:rFonts w:ascii="Constantia" w:hAnsi="Constantia"/>
          <w:noProof/>
          <w:sz w:val="18"/>
          <w:szCs w:val="24"/>
        </w:rPr>
        <w:t xml:space="preserve">, “Impact of COVID-19 large scale restriction on environment and economy in Indonesia,” </w:t>
      </w:r>
      <w:r w:rsidR="000B6FAA" w:rsidRPr="00ED5B3A">
        <w:rPr>
          <w:rFonts w:ascii="Constantia" w:hAnsi="Constantia"/>
          <w:i/>
          <w:iCs/>
          <w:noProof/>
          <w:sz w:val="18"/>
          <w:szCs w:val="24"/>
        </w:rPr>
        <w:t>Glob. J. Environ. Sci. Manag.</w:t>
      </w:r>
      <w:r w:rsidR="000B6FAA" w:rsidRPr="00ED5B3A">
        <w:rPr>
          <w:rFonts w:ascii="Constantia" w:hAnsi="Constantia"/>
          <w:noProof/>
          <w:sz w:val="18"/>
          <w:szCs w:val="24"/>
        </w:rPr>
        <w:t>, vol. 6, no. Special Issue (Covid-19), pp. 65–84, 2020.</w:t>
      </w:r>
    </w:p>
    <w:p w14:paraId="292EDF5B"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w:t>
      </w:r>
      <w:r w:rsidRPr="00ED5B3A">
        <w:rPr>
          <w:rFonts w:ascii="Constantia" w:hAnsi="Constantia"/>
          <w:noProof/>
          <w:sz w:val="18"/>
          <w:szCs w:val="24"/>
        </w:rPr>
        <w:tab/>
        <w:t xml:space="preserve">M. Machida </w:t>
      </w:r>
      <w:r w:rsidRPr="00ED5B3A">
        <w:rPr>
          <w:rFonts w:ascii="Constantia" w:hAnsi="Constantia"/>
          <w:i/>
          <w:iCs/>
          <w:noProof/>
          <w:sz w:val="18"/>
          <w:szCs w:val="24"/>
        </w:rPr>
        <w:t>et al.</w:t>
      </w:r>
      <w:r w:rsidRPr="00ED5B3A">
        <w:rPr>
          <w:rFonts w:ascii="Constantia" w:hAnsi="Constantia"/>
          <w:noProof/>
          <w:sz w:val="18"/>
          <w:szCs w:val="24"/>
        </w:rPr>
        <w:t xml:space="preserve">, “Incorrect use of face masks during the current COVID-19 pandemic among the general public in Japan,” </w:t>
      </w:r>
      <w:r w:rsidRPr="00ED5B3A">
        <w:rPr>
          <w:rFonts w:ascii="Constantia" w:hAnsi="Constantia"/>
          <w:i/>
          <w:iCs/>
          <w:noProof/>
          <w:sz w:val="18"/>
          <w:szCs w:val="24"/>
        </w:rPr>
        <w:t>Int. J. Environ. Res. Public Health</w:t>
      </w:r>
      <w:r w:rsidRPr="00ED5B3A">
        <w:rPr>
          <w:rFonts w:ascii="Constantia" w:hAnsi="Constantia"/>
          <w:noProof/>
          <w:sz w:val="18"/>
          <w:szCs w:val="24"/>
        </w:rPr>
        <w:t>, vol. 17, no. 18, p. 6484, 2020.</w:t>
      </w:r>
    </w:p>
    <w:p w14:paraId="063B5CD6"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[3]</w:t>
      </w:r>
      <w:r w:rsidRPr="00ED5B3A">
        <w:rPr>
          <w:rFonts w:ascii="Constantia" w:hAnsi="Constantia"/>
          <w:noProof/>
          <w:sz w:val="18"/>
          <w:szCs w:val="24"/>
        </w:rPr>
        <w:tab/>
        <w:t xml:space="preserve">W. Bourequat and H. Mourad, “Sentiment Analysis Approach for Analyzing iPhone Release using Support Vector Machine,” </w:t>
      </w:r>
      <w:r w:rsidRPr="00ED5B3A">
        <w:rPr>
          <w:rFonts w:ascii="Constantia" w:hAnsi="Constantia"/>
          <w:i/>
          <w:iCs/>
          <w:noProof/>
          <w:sz w:val="18"/>
          <w:szCs w:val="24"/>
        </w:rPr>
        <w:t>Int. J. Adv. Data Inf. Syst.</w:t>
      </w:r>
      <w:r w:rsidRPr="00ED5B3A">
        <w:rPr>
          <w:rFonts w:ascii="Constantia" w:hAnsi="Constantia"/>
          <w:noProof/>
          <w:sz w:val="18"/>
          <w:szCs w:val="24"/>
        </w:rPr>
        <w:t>, vol. 2, no. 1, pp. 36–44, 2021, doi: 10.25008/ijadis.v2i1.1216.</w:t>
      </w:r>
    </w:p>
    <w:p w14:paraId="2E6528C1"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[4]</w:t>
      </w:r>
      <w:r w:rsidRPr="00ED5B3A">
        <w:rPr>
          <w:rFonts w:ascii="Constantia" w:hAnsi="Constantia"/>
          <w:noProof/>
          <w:sz w:val="18"/>
          <w:szCs w:val="24"/>
        </w:rPr>
        <w:tab/>
        <w:t xml:space="preserve">P. Chen, R. Tong, B. Yu, and Y. Wang, “Reliable shortest path finding in stochastic time-dependent road network with spatial-temporal link correlations: A case study from Beijing,” </w:t>
      </w:r>
      <w:r w:rsidRPr="00ED5B3A">
        <w:rPr>
          <w:rFonts w:ascii="Constantia" w:hAnsi="Constantia"/>
          <w:i/>
          <w:iCs/>
          <w:noProof/>
          <w:sz w:val="18"/>
          <w:szCs w:val="24"/>
        </w:rPr>
        <w:t>Expert Syst. Appl.</w:t>
      </w:r>
      <w:r w:rsidRPr="00ED5B3A">
        <w:rPr>
          <w:rFonts w:ascii="Constantia" w:hAnsi="Constantia"/>
          <w:noProof/>
          <w:sz w:val="18"/>
          <w:szCs w:val="24"/>
        </w:rPr>
        <w:t>, vol. 147, 2020, doi: 10.1016/j.eswa.2020.113192.</w:t>
      </w:r>
    </w:p>
    <w:p w14:paraId="79D931A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[5]</w:t>
      </w:r>
      <w:r w:rsidRPr="00ED5B3A">
        <w:rPr>
          <w:rFonts w:ascii="Constantia" w:hAnsi="Constantia"/>
          <w:noProof/>
          <w:sz w:val="18"/>
          <w:szCs w:val="24"/>
        </w:rPr>
        <w:tab/>
        <w:t xml:space="preserve">D.-H. Oh, J. Ahn, S. Lee, and H. Choi, “Measuring technical inefficiency and CO2 shadow price of Korean fossil-fuel generation companies using deterministic and stochastic approaches,” </w:t>
      </w:r>
      <w:r w:rsidRPr="00ED5B3A">
        <w:rPr>
          <w:rFonts w:ascii="Constantia" w:hAnsi="Constantia"/>
          <w:i/>
          <w:iCs/>
          <w:noProof/>
          <w:sz w:val="18"/>
          <w:szCs w:val="24"/>
        </w:rPr>
        <w:t>Energy Environ.</w:t>
      </w:r>
      <w:r w:rsidRPr="00ED5B3A">
        <w:rPr>
          <w:rFonts w:ascii="Constantia" w:hAnsi="Constantia"/>
          <w:noProof/>
          <w:sz w:val="18"/>
          <w:szCs w:val="24"/>
        </w:rPr>
        <w:t>, p. 0958305X20932547, 2020.</w:t>
      </w:r>
    </w:p>
    <w:p w14:paraId="1C51CC3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[6]</w:t>
      </w:r>
      <w:r w:rsidRPr="00ED5B3A">
        <w:rPr>
          <w:rFonts w:ascii="Constantia" w:hAnsi="Constantia"/>
          <w:noProof/>
          <w:sz w:val="18"/>
          <w:szCs w:val="24"/>
        </w:rPr>
        <w:tab/>
        <w:t xml:space="preserve">Y. J. Han </w:t>
      </w:r>
      <w:r w:rsidRPr="00ED5B3A">
        <w:rPr>
          <w:rFonts w:ascii="Constantia" w:hAnsi="Constantia"/>
          <w:i/>
          <w:iCs/>
          <w:noProof/>
          <w:sz w:val="18"/>
          <w:szCs w:val="24"/>
        </w:rPr>
        <w:t>et al.</w:t>
      </w:r>
      <w:r w:rsidRPr="00ED5B3A">
        <w:rPr>
          <w:rFonts w:ascii="Constantia" w:hAnsi="Constantia"/>
          <w:noProof/>
          <w:sz w:val="18"/>
          <w:szCs w:val="24"/>
        </w:rPr>
        <w:t xml:space="preserve">, “Treatment of severe acute respiratory syndrome (SARS), Middle East respiratory syndrome (MERS), and coronavirus disease 2019 (COVID-19): a systematic review of in vitro, in vivo, and clinical trials,” </w:t>
      </w:r>
      <w:r w:rsidRPr="00ED5B3A">
        <w:rPr>
          <w:rFonts w:ascii="Constantia" w:hAnsi="Constantia"/>
          <w:i/>
          <w:iCs/>
          <w:noProof/>
          <w:sz w:val="18"/>
          <w:szCs w:val="24"/>
        </w:rPr>
        <w:t>Theranostics</w:t>
      </w:r>
      <w:r w:rsidRPr="00ED5B3A">
        <w:rPr>
          <w:rFonts w:ascii="Constantia" w:hAnsi="Constantia"/>
          <w:noProof/>
          <w:sz w:val="18"/>
          <w:szCs w:val="24"/>
        </w:rPr>
        <w:t>, vol. 11, no. 3, p. 1207, 2021.</w:t>
      </w:r>
    </w:p>
    <w:p w14:paraId="09138AC9"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[7]</w:t>
      </w:r>
      <w:r w:rsidRPr="00ED5B3A">
        <w:rPr>
          <w:rFonts w:ascii="Constantia" w:hAnsi="Constantia"/>
          <w:noProof/>
          <w:sz w:val="18"/>
          <w:szCs w:val="24"/>
        </w:rPr>
        <w:tab/>
        <w:t xml:space="preserve">A. Hocine, M. S. Guellil, E. Dogan, S. Ghouali, and N. Kouaissah, “A fuzzy goal programming with interval target model and its application to the decision problem of renewable energy planning,” </w:t>
      </w:r>
      <w:r w:rsidRPr="00ED5B3A">
        <w:rPr>
          <w:rFonts w:ascii="Constantia" w:hAnsi="Constantia"/>
          <w:i/>
          <w:iCs/>
          <w:noProof/>
          <w:sz w:val="18"/>
          <w:szCs w:val="24"/>
        </w:rPr>
        <w:t>Environ. Ecol. Stat.</w:t>
      </w:r>
      <w:r w:rsidRPr="00ED5B3A">
        <w:rPr>
          <w:rFonts w:ascii="Constantia" w:hAnsi="Constantia"/>
          <w:noProof/>
          <w:sz w:val="18"/>
          <w:szCs w:val="24"/>
        </w:rPr>
        <w:t>, vol. 27, no. 3, pp. 527–547, 2020.</w:t>
      </w:r>
    </w:p>
    <w:p w14:paraId="4DBFF4B8"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[8]</w:t>
      </w:r>
      <w:r w:rsidRPr="00ED5B3A">
        <w:rPr>
          <w:rFonts w:ascii="Constantia" w:hAnsi="Constantia"/>
          <w:noProof/>
          <w:sz w:val="18"/>
          <w:szCs w:val="24"/>
        </w:rPr>
        <w:tab/>
        <w:t xml:space="preserve">Z. Zhai, J. Fernán Martínez, N. Lucas Martínez, and V. Hernández Díaz, “Applying case-based reasoning and a learning-based adaptation strategy to irrigation scheduling in grape farming,” </w:t>
      </w:r>
      <w:r w:rsidRPr="00ED5B3A">
        <w:rPr>
          <w:rFonts w:ascii="Constantia" w:hAnsi="Constantia"/>
          <w:i/>
          <w:iCs/>
          <w:noProof/>
          <w:sz w:val="18"/>
          <w:szCs w:val="24"/>
        </w:rPr>
        <w:t>Comput. Electron. Agric.</w:t>
      </w:r>
      <w:r w:rsidRPr="00ED5B3A">
        <w:rPr>
          <w:rFonts w:ascii="Constantia" w:hAnsi="Constantia"/>
          <w:noProof/>
          <w:sz w:val="18"/>
          <w:szCs w:val="24"/>
        </w:rPr>
        <w:t>, vol. 178, p. 105741, Nov. 2020, doi: 10.1016/j.compag.2020.105741.</w:t>
      </w:r>
    </w:p>
    <w:p w14:paraId="581C1D6B"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[9]</w:t>
      </w:r>
      <w:r w:rsidRPr="00ED5B3A">
        <w:rPr>
          <w:rFonts w:ascii="Constantia" w:hAnsi="Constantia"/>
          <w:noProof/>
          <w:sz w:val="18"/>
          <w:szCs w:val="24"/>
        </w:rPr>
        <w:tab/>
        <w:t xml:space="preserve">A. M. Catai, C. M. Pastre, M. F. de Godoy, E. da Silva, A. C. de Medeiros Takahashi, and L. C. M. Vanderlei, “Heart rate variability: are you using it properly? Standardisation checklist of procedures,” </w:t>
      </w:r>
      <w:r w:rsidRPr="00ED5B3A">
        <w:rPr>
          <w:rFonts w:ascii="Constantia" w:hAnsi="Constantia"/>
          <w:i/>
          <w:iCs/>
          <w:noProof/>
          <w:sz w:val="18"/>
          <w:szCs w:val="24"/>
        </w:rPr>
        <w:t>Brazilian J. Phys. Ther.</w:t>
      </w:r>
      <w:r w:rsidRPr="00ED5B3A">
        <w:rPr>
          <w:rFonts w:ascii="Constantia" w:hAnsi="Constantia"/>
          <w:noProof/>
          <w:sz w:val="18"/>
          <w:szCs w:val="24"/>
        </w:rPr>
        <w:t>, vol. 24, no. 2, pp. 91–102, 2020.</w:t>
      </w:r>
    </w:p>
    <w:p w14:paraId="49A1854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[10]</w:t>
      </w:r>
      <w:r w:rsidRPr="00ED5B3A">
        <w:rPr>
          <w:rFonts w:ascii="Constantia" w:hAnsi="Constantia"/>
          <w:noProof/>
          <w:sz w:val="18"/>
          <w:szCs w:val="24"/>
        </w:rPr>
        <w:tab/>
        <w:t xml:space="preserve">B. M. F. Viana, L. T. Pereira, C. F. M. Toledo, S. R. dos Santos, and S. M. D. M. Maia, “Feasible–Infeasible Two-Population Genetic Algorithm to evolve dungeon levels with dependencies in barrier mechanics,” </w:t>
      </w:r>
      <w:r w:rsidRPr="00ED5B3A">
        <w:rPr>
          <w:rFonts w:ascii="Constantia" w:hAnsi="Constantia"/>
          <w:i/>
          <w:iCs/>
          <w:noProof/>
          <w:sz w:val="18"/>
          <w:szCs w:val="24"/>
        </w:rPr>
        <w:t>Appl. Soft Comput.</w:t>
      </w:r>
      <w:r w:rsidRPr="00ED5B3A">
        <w:rPr>
          <w:rFonts w:ascii="Constantia" w:hAnsi="Constantia"/>
          <w:noProof/>
          <w:sz w:val="18"/>
          <w:szCs w:val="24"/>
        </w:rPr>
        <w:t>, vol. 119, p. 108586, 2022.</w:t>
      </w:r>
    </w:p>
    <w:p w14:paraId="54822AB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[11]</w:t>
      </w:r>
      <w:r w:rsidRPr="00ED5B3A">
        <w:rPr>
          <w:rFonts w:ascii="Constantia" w:hAnsi="Constantia"/>
          <w:noProof/>
          <w:sz w:val="18"/>
          <w:szCs w:val="24"/>
        </w:rPr>
        <w:tab/>
        <w:t xml:space="preserve">S. R. Jayashree, G. Dias, J. J. Andrew, S. Saha, F. Maurel, and S. Ferrari, “Multimodal Web Page Segmentation Using Self-organized Multi-objective Clustering,” </w:t>
      </w:r>
      <w:r w:rsidRPr="00ED5B3A">
        <w:rPr>
          <w:rFonts w:ascii="Constantia" w:hAnsi="Constantia"/>
          <w:i/>
          <w:iCs/>
          <w:noProof/>
          <w:sz w:val="18"/>
          <w:szCs w:val="24"/>
        </w:rPr>
        <w:t>ACM Trans. Inf. Syst.</w:t>
      </w:r>
      <w:r w:rsidRPr="00ED5B3A">
        <w:rPr>
          <w:rFonts w:ascii="Constantia" w:hAnsi="Constantia"/>
          <w:noProof/>
          <w:sz w:val="18"/>
          <w:szCs w:val="24"/>
        </w:rPr>
        <w:t xml:space="preserve">, vol. 40, no. 3, pp. </w:t>
      </w:r>
      <w:r w:rsidRPr="00ED5B3A">
        <w:rPr>
          <w:rFonts w:ascii="Constantia" w:hAnsi="Constantia"/>
          <w:noProof/>
          <w:sz w:val="18"/>
          <w:szCs w:val="24"/>
        </w:rPr>
        <w:lastRenderedPageBreak/>
        <w:t>1–49, 2022.</w:t>
      </w:r>
    </w:p>
    <w:p w14:paraId="20AC897E"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[12]</w:t>
      </w:r>
      <w:r w:rsidRPr="00ED5B3A">
        <w:rPr>
          <w:rFonts w:ascii="Constantia" w:hAnsi="Constantia"/>
          <w:noProof/>
          <w:sz w:val="18"/>
          <w:szCs w:val="24"/>
        </w:rPr>
        <w:tab/>
        <w:t xml:space="preserve">A. Mughaid </w:t>
      </w:r>
      <w:r w:rsidRPr="00ED5B3A">
        <w:rPr>
          <w:rFonts w:ascii="Constantia" w:hAnsi="Constantia"/>
          <w:i/>
          <w:iCs/>
          <w:noProof/>
          <w:sz w:val="18"/>
          <w:szCs w:val="24"/>
        </w:rPr>
        <w:t>et al.</w:t>
      </w:r>
      <w:r w:rsidRPr="00ED5B3A">
        <w:rPr>
          <w:rFonts w:ascii="Constantia" w:hAnsi="Constantia"/>
          <w:noProof/>
          <w:sz w:val="18"/>
          <w:szCs w:val="24"/>
        </w:rPr>
        <w:t xml:space="preserve">, “An intelligent cybersecurity system for detecting fake news in social media websites,” </w:t>
      </w:r>
      <w:r w:rsidRPr="00ED5B3A">
        <w:rPr>
          <w:rFonts w:ascii="Constantia" w:hAnsi="Constantia"/>
          <w:i/>
          <w:iCs/>
          <w:noProof/>
          <w:sz w:val="18"/>
          <w:szCs w:val="24"/>
        </w:rPr>
        <w:t>Soft Comput.</w:t>
      </w:r>
      <w:r w:rsidRPr="00ED5B3A">
        <w:rPr>
          <w:rFonts w:ascii="Constantia" w:hAnsi="Constantia"/>
          <w:noProof/>
          <w:sz w:val="18"/>
          <w:szCs w:val="24"/>
        </w:rPr>
        <w:t>, pp. 1–15, 2022.</w:t>
      </w:r>
    </w:p>
    <w:p w14:paraId="16235B4D"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[13]</w:t>
      </w:r>
      <w:r w:rsidRPr="00ED5B3A">
        <w:rPr>
          <w:rFonts w:ascii="Constantia" w:hAnsi="Constantia"/>
          <w:noProof/>
          <w:sz w:val="18"/>
          <w:szCs w:val="24"/>
        </w:rPr>
        <w:tab/>
        <w:t xml:space="preserve">O. Nahli, A. Sanna, M. Bandini, and F. Boschetti, “Commerce Numérique: traffic signals for the crossroads between cultures,” </w:t>
      </w:r>
      <w:r w:rsidRPr="00ED5B3A">
        <w:rPr>
          <w:rFonts w:ascii="Constantia" w:hAnsi="Constantia"/>
          <w:i/>
          <w:iCs/>
          <w:noProof/>
          <w:sz w:val="18"/>
          <w:szCs w:val="24"/>
        </w:rPr>
        <w:t>Int. J. Inf. Sci. Technol.</w:t>
      </w:r>
      <w:r w:rsidRPr="00ED5B3A">
        <w:rPr>
          <w:rFonts w:ascii="Constantia" w:hAnsi="Constantia"/>
          <w:noProof/>
          <w:sz w:val="18"/>
          <w:szCs w:val="24"/>
        </w:rPr>
        <w:t>, vol. 5, no. 3, pp. 36–45, 2022.</w:t>
      </w:r>
    </w:p>
    <w:p w14:paraId="6572591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[14]</w:t>
      </w:r>
      <w:r w:rsidRPr="00ED5B3A">
        <w:rPr>
          <w:rFonts w:ascii="Constantia" w:hAnsi="Constantia"/>
          <w:noProof/>
          <w:sz w:val="18"/>
          <w:szCs w:val="24"/>
        </w:rPr>
        <w:tab/>
        <w:t xml:space="preserve">M. Kumar, J. Aggarwal, A. Rani, T. Stephan, A. Shankar, and S. Mirjalili, “Secure video communication using firefly optimization and visual cryptography,” </w:t>
      </w:r>
      <w:r w:rsidRPr="00ED5B3A">
        <w:rPr>
          <w:rFonts w:ascii="Constantia" w:hAnsi="Constantia"/>
          <w:i/>
          <w:iCs/>
          <w:noProof/>
          <w:sz w:val="18"/>
          <w:szCs w:val="24"/>
        </w:rPr>
        <w:t>Artif. Intell. Rev.</w:t>
      </w:r>
      <w:r w:rsidRPr="00ED5B3A">
        <w:rPr>
          <w:rFonts w:ascii="Constantia" w:hAnsi="Constantia"/>
          <w:noProof/>
          <w:sz w:val="18"/>
          <w:szCs w:val="24"/>
        </w:rPr>
        <w:t>, vol. 55, no. 4, pp. 2997–3017, 2022.</w:t>
      </w:r>
    </w:p>
    <w:p w14:paraId="6ED17397"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[15]</w:t>
      </w:r>
      <w:r w:rsidRPr="00ED5B3A">
        <w:rPr>
          <w:rFonts w:ascii="Constantia" w:hAnsi="Constantia"/>
          <w:noProof/>
          <w:sz w:val="18"/>
          <w:szCs w:val="24"/>
        </w:rPr>
        <w:tab/>
        <w:t xml:space="preserve">M. K. Gupta </w:t>
      </w:r>
      <w:r w:rsidRPr="00ED5B3A">
        <w:rPr>
          <w:rFonts w:ascii="Constantia" w:hAnsi="Constantia"/>
          <w:i/>
          <w:iCs/>
          <w:noProof/>
          <w:sz w:val="18"/>
          <w:szCs w:val="24"/>
        </w:rPr>
        <w:t>et al.</w:t>
      </w:r>
      <w:r w:rsidRPr="00ED5B3A">
        <w:rPr>
          <w:rFonts w:ascii="Constantia" w:hAnsi="Constantia"/>
          <w:noProof/>
          <w:sz w:val="18"/>
          <w:szCs w:val="24"/>
        </w:rPr>
        <w:t xml:space="preserve">, “Detection and localization for watermarking technique using LSB encryption for DICOM Image,” </w:t>
      </w:r>
      <w:r w:rsidRPr="00ED5B3A">
        <w:rPr>
          <w:rFonts w:ascii="Constantia" w:hAnsi="Constantia"/>
          <w:i/>
          <w:iCs/>
          <w:noProof/>
          <w:sz w:val="18"/>
          <w:szCs w:val="24"/>
        </w:rPr>
        <w:t>J. Discret. Math. Sci. Cryptogr.</w:t>
      </w:r>
      <w:r w:rsidRPr="00ED5B3A">
        <w:rPr>
          <w:rFonts w:ascii="Constantia" w:hAnsi="Constantia"/>
          <w:noProof/>
          <w:sz w:val="18"/>
          <w:szCs w:val="24"/>
        </w:rPr>
        <w:t>, pp. 1–12, 2022.</w:t>
      </w:r>
    </w:p>
    <w:p w14:paraId="744C61B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[16]</w:t>
      </w:r>
      <w:r w:rsidRPr="00ED5B3A">
        <w:rPr>
          <w:rFonts w:ascii="Constantia" w:hAnsi="Constantia"/>
          <w:noProof/>
          <w:sz w:val="18"/>
          <w:szCs w:val="24"/>
        </w:rPr>
        <w:tab/>
        <w:t xml:space="preserve">M. Salehi, G. De Borger, D. Hughes, and B. Crispo, “NemesisGuard: Mitigating interrupt latency side channel attacks with static binary rewriting,” </w:t>
      </w:r>
      <w:r w:rsidRPr="00ED5B3A">
        <w:rPr>
          <w:rFonts w:ascii="Constantia" w:hAnsi="Constantia"/>
          <w:i/>
          <w:iCs/>
          <w:noProof/>
          <w:sz w:val="18"/>
          <w:szCs w:val="24"/>
        </w:rPr>
        <w:t>Comput. Networks</w:t>
      </w:r>
      <w:r w:rsidRPr="00ED5B3A">
        <w:rPr>
          <w:rFonts w:ascii="Constantia" w:hAnsi="Constantia"/>
          <w:noProof/>
          <w:sz w:val="18"/>
          <w:szCs w:val="24"/>
        </w:rPr>
        <w:t>, p. 108744, 2022.</w:t>
      </w:r>
    </w:p>
    <w:p w14:paraId="314C8444"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[17]</w:t>
      </w:r>
      <w:r w:rsidRPr="00ED5B3A">
        <w:rPr>
          <w:rFonts w:ascii="Constantia" w:hAnsi="Constantia"/>
          <w:noProof/>
          <w:sz w:val="18"/>
          <w:szCs w:val="24"/>
        </w:rPr>
        <w:tab/>
        <w:t xml:space="preserve">G. Palumbo </w:t>
      </w:r>
      <w:r w:rsidRPr="00ED5B3A">
        <w:rPr>
          <w:rFonts w:ascii="Constantia" w:hAnsi="Constantia"/>
          <w:i/>
          <w:iCs/>
          <w:noProof/>
          <w:sz w:val="18"/>
          <w:szCs w:val="24"/>
        </w:rPr>
        <w:t>et al.</w:t>
      </w:r>
      <w:r w:rsidRPr="00ED5B3A">
        <w:rPr>
          <w:rFonts w:ascii="Constantia" w:hAnsi="Constantia"/>
          <w:noProof/>
          <w:sz w:val="18"/>
          <w:szCs w:val="24"/>
        </w:rPr>
        <w:t xml:space="preserve">, “A Structured Approach for the Design and Manufacturing of Titanium Cranial Prostheses via Sheet Metal Forming,” </w:t>
      </w:r>
      <w:r w:rsidRPr="00ED5B3A">
        <w:rPr>
          <w:rFonts w:ascii="Constantia" w:hAnsi="Constantia"/>
          <w:i/>
          <w:iCs/>
          <w:noProof/>
          <w:sz w:val="18"/>
          <w:szCs w:val="24"/>
        </w:rPr>
        <w:t>Metals (Basel).</w:t>
      </w:r>
      <w:r w:rsidRPr="00ED5B3A">
        <w:rPr>
          <w:rFonts w:ascii="Constantia" w:hAnsi="Constantia"/>
          <w:noProof/>
          <w:sz w:val="18"/>
          <w:szCs w:val="24"/>
        </w:rPr>
        <w:t>, vol. 12, no. 2, p. 293, 2022.</w:t>
      </w:r>
    </w:p>
    <w:p w14:paraId="5F7AEAC2"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[18]</w:t>
      </w:r>
      <w:r w:rsidRPr="00ED5B3A">
        <w:rPr>
          <w:rFonts w:ascii="Constantia" w:hAnsi="Constantia"/>
          <w:noProof/>
          <w:sz w:val="18"/>
          <w:szCs w:val="24"/>
        </w:rPr>
        <w:tab/>
        <w:t xml:space="preserve">J.-S. Park, J.-H. Kim, Y.-C. Jeong, H.-T. Kim, S.-K. Kim, and J.-M. Lee, “Effect of Corrugated Sheet Diameter on Structural Behavior under Cryogenic Temperature and Hydrodynamic Load,” </w:t>
      </w:r>
      <w:r w:rsidRPr="00ED5B3A">
        <w:rPr>
          <w:rFonts w:ascii="Constantia" w:hAnsi="Constantia"/>
          <w:i/>
          <w:iCs/>
          <w:noProof/>
          <w:sz w:val="18"/>
          <w:szCs w:val="24"/>
        </w:rPr>
        <w:t>Metals (Basel).</w:t>
      </w:r>
      <w:r w:rsidRPr="00ED5B3A">
        <w:rPr>
          <w:rFonts w:ascii="Constantia" w:hAnsi="Constantia"/>
          <w:noProof/>
          <w:sz w:val="18"/>
          <w:szCs w:val="24"/>
        </w:rPr>
        <w:t>, vol. 12, no. 3, p. 521, 2022.</w:t>
      </w:r>
    </w:p>
    <w:p w14:paraId="098D0E5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[19]</w:t>
      </w:r>
      <w:r w:rsidRPr="00ED5B3A">
        <w:rPr>
          <w:rFonts w:ascii="Constantia" w:hAnsi="Constantia"/>
          <w:noProof/>
          <w:sz w:val="18"/>
          <w:szCs w:val="24"/>
        </w:rPr>
        <w:tab/>
        <w:t xml:space="preserve">P. Stachelek, L. MacKenzie, D. Parker, and R. Pal, “Circularly polarised luminescence laser scanning confocal microscopy to study live cell chiral molecular interactions,” </w:t>
      </w:r>
      <w:r w:rsidRPr="00ED5B3A">
        <w:rPr>
          <w:rFonts w:ascii="Constantia" w:hAnsi="Constantia"/>
          <w:i/>
          <w:iCs/>
          <w:noProof/>
          <w:sz w:val="18"/>
          <w:szCs w:val="24"/>
        </w:rPr>
        <w:t>Nat. Commun.</w:t>
      </w:r>
      <w:r w:rsidRPr="00ED5B3A">
        <w:rPr>
          <w:rFonts w:ascii="Constantia" w:hAnsi="Constantia"/>
          <w:noProof/>
          <w:sz w:val="18"/>
          <w:szCs w:val="24"/>
        </w:rPr>
        <w:t>, vol. 13, no. 1, pp. 1–8, 2022.</w:t>
      </w:r>
    </w:p>
    <w:p w14:paraId="036AD3E1"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[20]</w:t>
      </w:r>
      <w:r w:rsidRPr="00ED5B3A">
        <w:rPr>
          <w:rFonts w:ascii="Constantia" w:hAnsi="Constantia"/>
          <w:noProof/>
          <w:sz w:val="18"/>
          <w:szCs w:val="24"/>
        </w:rPr>
        <w:tab/>
        <w:t xml:space="preserve">D. Mezad-Koursh </w:t>
      </w:r>
      <w:r w:rsidRPr="00ED5B3A">
        <w:rPr>
          <w:rFonts w:ascii="Constantia" w:hAnsi="Constantia"/>
          <w:i/>
          <w:iCs/>
          <w:noProof/>
          <w:sz w:val="18"/>
          <w:szCs w:val="24"/>
        </w:rPr>
        <w:t>et al.</w:t>
      </w:r>
      <w:r w:rsidRPr="00ED5B3A">
        <w:rPr>
          <w:rFonts w:ascii="Constantia" w:hAnsi="Constantia"/>
          <w:noProof/>
          <w:sz w:val="18"/>
          <w:szCs w:val="24"/>
        </w:rPr>
        <w:t xml:space="preserve">, “Response to: Comment on:‘Peripapillary hyperreflective ovoid mass-like structures—a novel entity as frequent cause of pseudopapilloedema in children,’” </w:t>
      </w:r>
      <w:r w:rsidRPr="00ED5B3A">
        <w:rPr>
          <w:rFonts w:ascii="Constantia" w:hAnsi="Constantia"/>
          <w:i/>
          <w:iCs/>
          <w:noProof/>
          <w:sz w:val="18"/>
          <w:szCs w:val="24"/>
        </w:rPr>
        <w:t>Eye</w:t>
      </w:r>
      <w:r w:rsidRPr="00ED5B3A">
        <w:rPr>
          <w:rFonts w:ascii="Constantia" w:hAnsi="Constantia"/>
          <w:noProof/>
          <w:sz w:val="18"/>
          <w:szCs w:val="24"/>
        </w:rPr>
        <w:t>, p. 1, 2022.</w:t>
      </w:r>
    </w:p>
    <w:p w14:paraId="344F16C9"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[21]</w:t>
      </w:r>
      <w:r w:rsidRPr="00ED5B3A">
        <w:rPr>
          <w:rFonts w:ascii="Constantia" w:hAnsi="Constantia"/>
          <w:noProof/>
          <w:sz w:val="18"/>
          <w:szCs w:val="24"/>
        </w:rPr>
        <w:tab/>
        <w:t xml:space="preserve">P. Chen, L. Xu, and Z. Li, “Modeling methods of self-centering energy dissipation braces using OpenSees,” </w:t>
      </w:r>
      <w:r w:rsidRPr="00ED5B3A">
        <w:rPr>
          <w:rFonts w:ascii="Constantia" w:hAnsi="Constantia"/>
          <w:i/>
          <w:iCs/>
          <w:noProof/>
          <w:sz w:val="18"/>
          <w:szCs w:val="24"/>
        </w:rPr>
        <w:t>J. Constr. Steel Res.</w:t>
      </w:r>
      <w:r w:rsidRPr="00ED5B3A">
        <w:rPr>
          <w:rFonts w:ascii="Constantia" w:hAnsi="Constantia"/>
          <w:noProof/>
          <w:sz w:val="18"/>
          <w:szCs w:val="24"/>
        </w:rPr>
        <w:t>, vol. 193, p. 107267, 2022.</w:t>
      </w:r>
    </w:p>
    <w:p w14:paraId="5929F1C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[22]</w:t>
      </w:r>
      <w:r w:rsidRPr="00ED5B3A">
        <w:rPr>
          <w:rFonts w:ascii="Constantia" w:hAnsi="Constantia"/>
          <w:noProof/>
          <w:sz w:val="18"/>
          <w:szCs w:val="24"/>
        </w:rPr>
        <w:tab/>
        <w:t xml:space="preserve">D. Stanford, Z. Yang, and S. Yao, “Subleading weingartens,” </w:t>
      </w:r>
      <w:r w:rsidRPr="00ED5B3A">
        <w:rPr>
          <w:rFonts w:ascii="Constantia" w:hAnsi="Constantia"/>
          <w:i/>
          <w:iCs/>
          <w:noProof/>
          <w:sz w:val="18"/>
          <w:szCs w:val="24"/>
        </w:rPr>
        <w:t>J. High Energy Phys.</w:t>
      </w:r>
      <w:r w:rsidRPr="00ED5B3A">
        <w:rPr>
          <w:rFonts w:ascii="Constantia" w:hAnsi="Constantia"/>
          <w:noProof/>
          <w:sz w:val="18"/>
          <w:szCs w:val="24"/>
        </w:rPr>
        <w:t>, vol. 2022, no. 2, pp. 1–50, 2022.</w:t>
      </w:r>
    </w:p>
    <w:p w14:paraId="392CB06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[23]</w:t>
      </w:r>
      <w:r w:rsidRPr="00ED5B3A">
        <w:rPr>
          <w:rFonts w:ascii="Constantia" w:hAnsi="Constantia"/>
          <w:noProof/>
          <w:sz w:val="18"/>
          <w:szCs w:val="24"/>
        </w:rPr>
        <w:tab/>
        <w:t xml:space="preserve">B. Joksimoski </w:t>
      </w:r>
      <w:r w:rsidRPr="00ED5B3A">
        <w:rPr>
          <w:rFonts w:ascii="Constantia" w:hAnsi="Constantia"/>
          <w:i/>
          <w:iCs/>
          <w:noProof/>
          <w:sz w:val="18"/>
          <w:szCs w:val="24"/>
        </w:rPr>
        <w:t>et al.</w:t>
      </w:r>
      <w:r w:rsidRPr="00ED5B3A">
        <w:rPr>
          <w:rFonts w:ascii="Constantia" w:hAnsi="Constantia"/>
          <w:noProof/>
          <w:sz w:val="18"/>
          <w:szCs w:val="24"/>
        </w:rPr>
        <w:t xml:space="preserve">, “Technological solutions for sign language recognition: a scoping review of research trends, challenges, and opportunities,” </w:t>
      </w:r>
      <w:r w:rsidRPr="00ED5B3A">
        <w:rPr>
          <w:rFonts w:ascii="Constantia" w:hAnsi="Constantia"/>
          <w:i/>
          <w:iCs/>
          <w:noProof/>
          <w:sz w:val="18"/>
          <w:szCs w:val="24"/>
        </w:rPr>
        <w:t>IEEE Access</w:t>
      </w:r>
      <w:r w:rsidRPr="00ED5B3A">
        <w:rPr>
          <w:rFonts w:ascii="Constantia" w:hAnsi="Constantia"/>
          <w:noProof/>
          <w:sz w:val="18"/>
          <w:szCs w:val="24"/>
        </w:rPr>
        <w:t>, 2022.</w:t>
      </w:r>
    </w:p>
    <w:p w14:paraId="0277AB0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[24]</w:t>
      </w:r>
      <w:r w:rsidRPr="00ED5B3A">
        <w:rPr>
          <w:rFonts w:ascii="Constantia" w:hAnsi="Constantia"/>
          <w:noProof/>
          <w:sz w:val="18"/>
          <w:szCs w:val="24"/>
        </w:rPr>
        <w:tab/>
        <w:t xml:space="preserve">J. K. Lê and T. Schmid, “The practice of innovating research methods,” </w:t>
      </w:r>
      <w:r w:rsidRPr="00ED5B3A">
        <w:rPr>
          <w:rFonts w:ascii="Constantia" w:hAnsi="Constantia"/>
          <w:i/>
          <w:iCs/>
          <w:noProof/>
          <w:sz w:val="18"/>
          <w:szCs w:val="24"/>
        </w:rPr>
        <w:t>Organ. Res. Methods</w:t>
      </w:r>
      <w:r w:rsidRPr="00ED5B3A">
        <w:rPr>
          <w:rFonts w:ascii="Constantia" w:hAnsi="Constantia"/>
          <w:noProof/>
          <w:sz w:val="18"/>
          <w:szCs w:val="24"/>
        </w:rPr>
        <w:t>, vol. 25, no. 2, pp. 308–336, 2022.</w:t>
      </w:r>
    </w:p>
    <w:p w14:paraId="43E9A01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[25]</w:t>
      </w:r>
      <w:r w:rsidRPr="00ED5B3A">
        <w:rPr>
          <w:rFonts w:ascii="Constantia" w:hAnsi="Constantia"/>
          <w:noProof/>
          <w:sz w:val="18"/>
          <w:szCs w:val="24"/>
        </w:rPr>
        <w:tab/>
        <w:t xml:space="preserve">J. Miller and R. Ulrich, “Optimizing Research Output: How Can Psychological Research Methods Be Improved?,” </w:t>
      </w:r>
      <w:r w:rsidRPr="00ED5B3A">
        <w:rPr>
          <w:rFonts w:ascii="Constantia" w:hAnsi="Constantia"/>
          <w:i/>
          <w:iCs/>
          <w:noProof/>
          <w:sz w:val="18"/>
          <w:szCs w:val="24"/>
        </w:rPr>
        <w:t>Annu. Rev. Psychol.</w:t>
      </w:r>
      <w:r w:rsidRPr="00ED5B3A">
        <w:rPr>
          <w:rFonts w:ascii="Constantia" w:hAnsi="Constantia"/>
          <w:noProof/>
          <w:sz w:val="18"/>
          <w:szCs w:val="24"/>
        </w:rPr>
        <w:t>, vol. 73, pp. 691–718, 2022.</w:t>
      </w:r>
    </w:p>
    <w:p w14:paraId="74B02737"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rPr>
      </w:pPr>
      <w:r w:rsidRPr="00ED5B3A">
        <w:rPr>
          <w:rFonts w:ascii="Constantia" w:hAnsi="Constantia"/>
          <w:noProof/>
          <w:sz w:val="18"/>
          <w:szCs w:val="24"/>
        </w:rPr>
        <w:t>[26]</w:t>
      </w:r>
      <w:r w:rsidRPr="00ED5B3A">
        <w:rPr>
          <w:rFonts w:ascii="Constantia" w:hAnsi="Constantia"/>
          <w:noProof/>
          <w:sz w:val="18"/>
          <w:szCs w:val="24"/>
        </w:rPr>
        <w:tab/>
        <w:t xml:space="preserve">S. Hosseinpour, A. Gaudin, and O. A. Peters, “A critical analysis of research methods and experimental models to study biocompatibility of endodontic materials,” </w:t>
      </w:r>
      <w:r w:rsidRPr="00ED5B3A">
        <w:rPr>
          <w:rFonts w:ascii="Constantia" w:hAnsi="Constantia"/>
          <w:i/>
          <w:iCs/>
          <w:noProof/>
          <w:sz w:val="18"/>
          <w:szCs w:val="24"/>
        </w:rPr>
        <w:t>Int. Endod. J.</w:t>
      </w:r>
      <w:r w:rsidRPr="00ED5B3A">
        <w:rPr>
          <w:rFonts w:ascii="Constantia" w:hAnsi="Constantia"/>
          <w:noProof/>
          <w:sz w:val="18"/>
          <w:szCs w:val="24"/>
        </w:rPr>
        <w:t>, 2022.</w:t>
      </w:r>
    </w:p>
    <w:p w14:paraId="24DD600B" w14:textId="77777777" w:rsidR="00A6295E" w:rsidRPr="00ED5B3A" w:rsidRDefault="00A6295E" w:rsidP="00AD0F48">
      <w:pPr>
        <w:spacing w:after="0" w:line="240" w:lineRule="auto"/>
        <w:jc w:val="both"/>
        <w:rPr>
          <w:rFonts w:ascii="Constantia" w:hAnsi="Constantia"/>
          <w:noProof/>
          <w:sz w:val="18"/>
          <w:szCs w:val="18"/>
          <w:lang w:val="id-ID"/>
        </w:rPr>
      </w:pPr>
      <w:r w:rsidRPr="00ED5B3A">
        <w:rPr>
          <w:rFonts w:ascii="Constantia" w:hAnsi="Constantia"/>
          <w:noProof/>
          <w:sz w:val="18"/>
          <w:szCs w:val="18"/>
          <w:lang w:val="id-ID"/>
        </w:rPr>
        <w:fldChar w:fldCharType="end"/>
      </w:r>
    </w:p>
    <w:sectPr w:rsidR="00A6295E" w:rsidRPr="00ED5B3A" w:rsidSect="00FE6FF4">
      <w:headerReference w:type="even" r:id="rId16"/>
      <w:headerReference w:type="default" r:id="rId17"/>
      <w:footerReference w:type="even" r:id="rId18"/>
      <w:footerReference w:type="default" r:id="rId19"/>
      <w:headerReference w:type="first" r:id="rId20"/>
      <w:footerReference w:type="first" r:id="rId21"/>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81CE5" w14:textId="77777777" w:rsidR="000C7A0D" w:rsidRDefault="000C7A0D" w:rsidP="001D3718">
      <w:pPr>
        <w:spacing w:after="0" w:line="240" w:lineRule="auto"/>
      </w:pPr>
      <w:r>
        <w:separator/>
      </w:r>
    </w:p>
  </w:endnote>
  <w:endnote w:type="continuationSeparator" w:id="0">
    <w:p w14:paraId="152A931C" w14:textId="77777777" w:rsidR="000C7A0D" w:rsidRDefault="000C7A0D"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4686" w14:textId="77777777" w:rsidR="004A47AC" w:rsidRPr="004A47AC" w:rsidRDefault="00FE6FF4" w:rsidP="004A47AC">
    <w:pPr>
      <w:pStyle w:val="Footer"/>
      <w:pBdr>
        <w:top w:val="single" w:sz="4" w:space="1" w:color="auto"/>
      </w:pBdr>
      <w:jc w:val="right"/>
      <w:rPr>
        <w:szCs w:val="14"/>
        <w:lang w:val="id-ID"/>
      </w:rPr>
    </w:pPr>
    <w:r>
      <w:rPr>
        <w:rFonts w:ascii="Constantia" w:hAnsi="Constantia"/>
        <w:i/>
        <w:sz w:val="18"/>
        <w:szCs w:val="18"/>
        <w:lang w:val="en-US"/>
      </w:rPr>
      <w:t>Title…</w:t>
    </w:r>
    <w:r w:rsidR="00D55CBC" w:rsidRPr="00D55CBC">
      <w:rPr>
        <w:rFonts w:ascii="Constantia" w:hAnsi="Constantia"/>
        <w:i/>
        <w:sz w:val="18"/>
        <w:szCs w:val="18"/>
      </w:rPr>
      <w:t xml:space="preserve"> (</w:t>
    </w:r>
    <w:r>
      <w:rPr>
        <w:rFonts w:ascii="Constantia" w:hAnsi="Constantia"/>
        <w:i/>
        <w:sz w:val="18"/>
        <w:szCs w:val="18"/>
        <w:lang w:val="en-US"/>
      </w:rPr>
      <w:t>First author</w:t>
    </w:r>
    <w:r w:rsidR="00D55CBC" w:rsidRP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16114" w14:textId="77777777" w:rsidR="000C7A0D" w:rsidRDefault="000C7A0D" w:rsidP="001D3718">
      <w:pPr>
        <w:spacing w:after="0" w:line="240" w:lineRule="auto"/>
      </w:pPr>
      <w:r>
        <w:separator/>
      </w:r>
    </w:p>
  </w:footnote>
  <w:footnote w:type="continuationSeparator" w:id="0">
    <w:p w14:paraId="7D49F346" w14:textId="77777777" w:rsidR="000C7A0D" w:rsidRDefault="000C7A0D"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Wingdings" w:eastAsia="Wingdings" w:hAnsi="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004A47AC" w:rsidRPr="00E815C2">
      <w:rPr>
        <w:rFonts w:ascii="Tw Cen MT" w:hAnsi="Tw Cen MT"/>
        <w:sz w:val="20"/>
      </w:rPr>
      <w:tab/>
    </w:r>
    <w:r w:rsidR="004A47AC" w:rsidRPr="00E815C2">
      <w:rPr>
        <w:rFonts w:ascii="Wingdings" w:eastAsia="Wingdings" w:hAnsi="Wingdings" w:cs="Wingdings"/>
        <w:sz w:val="20"/>
      </w:rPr>
      <w:t>r</w:t>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D3084" w14:textId="1E37463F" w:rsidR="001F69A7" w:rsidRPr="004B2C74" w:rsidRDefault="005D2D59" w:rsidP="001F69A7">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15C2" w:rsidRPr="00E815C2">
      <w:rPr>
        <w:rFonts w:ascii="Constantia" w:hAnsi="Constantia"/>
        <w:bCs/>
        <w:i/>
        <w:iCs/>
      </w:rPr>
      <w:t>Jurnal</w:t>
    </w:r>
    <w:proofErr w:type="spellEnd"/>
    <w:r w:rsidR="00E815C2" w:rsidRPr="00E815C2">
      <w:rPr>
        <w:rFonts w:ascii="Constantia" w:hAnsi="Constantia"/>
        <w:bCs/>
        <w:i/>
        <w:iCs/>
      </w:rPr>
      <w:t xml:space="preserve"> Teknik </w:t>
    </w:r>
    <w:proofErr w:type="spellStart"/>
    <w:r w:rsidR="00E815C2" w:rsidRPr="00E815C2">
      <w:rPr>
        <w:rFonts w:ascii="Constantia" w:hAnsi="Constantia"/>
        <w:bCs/>
        <w:i/>
        <w:iCs/>
      </w:rPr>
      <w:t>Informatika</w:t>
    </w:r>
    <w:proofErr w:type="spellEnd"/>
    <w:r w:rsidR="00E815C2" w:rsidRPr="00E815C2">
      <w:rPr>
        <w:rFonts w:ascii="Constantia" w:hAnsi="Constantia"/>
        <w:bCs/>
        <w:i/>
        <w:iCs/>
      </w:rPr>
      <w:t xml:space="preserve"> C.I.T </w:t>
    </w:r>
    <w:proofErr w:type="spellStart"/>
    <w:r w:rsidR="00E815C2" w:rsidRPr="00E815C2">
      <w:rPr>
        <w:rFonts w:ascii="Constantia" w:hAnsi="Constantia"/>
        <w:bCs/>
        <w:i/>
        <w:iCs/>
      </w:rPr>
      <w:t>Medicom</w:t>
    </w:r>
    <w:proofErr w:type="spellEnd"/>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oel="http://schemas.microsoft.com/office/2019/extlst">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6"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A885414"/>
    <w:multiLevelType w:val="hybridMultilevel"/>
    <w:tmpl w:val="A0DEE17C"/>
    <w:lvl w:ilvl="0" w:tplc="4EAE0382">
      <w:start w:val="1"/>
      <w:numFmt w:val="lowerLetter"/>
      <w:lvlText w:val="%1."/>
      <w:lvlJc w:val="left"/>
      <w:pPr>
        <w:ind w:left="720" w:hanging="360"/>
      </w:pPr>
      <w:rPr>
        <w:rFonts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4"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1"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abstractNumId w:val="16"/>
  </w:num>
  <w:num w:numId="2">
    <w:abstractNumId w:val="30"/>
  </w:num>
  <w:num w:numId="3">
    <w:abstractNumId w:val="18"/>
  </w:num>
  <w:num w:numId="4">
    <w:abstractNumId w:val="11"/>
  </w:num>
  <w:num w:numId="5">
    <w:abstractNumId w:val="7"/>
  </w:num>
  <w:num w:numId="6">
    <w:abstractNumId w:val="15"/>
  </w:num>
  <w:num w:numId="7">
    <w:abstractNumId w:val="34"/>
  </w:num>
  <w:num w:numId="8">
    <w:abstractNumId w:val="27"/>
  </w:num>
  <w:num w:numId="9">
    <w:abstractNumId w:val="32"/>
  </w:num>
  <w:num w:numId="10">
    <w:abstractNumId w:val="37"/>
  </w:num>
  <w:num w:numId="11">
    <w:abstractNumId w:val="14"/>
  </w:num>
  <w:num w:numId="12">
    <w:abstractNumId w:val="6"/>
  </w:num>
  <w:num w:numId="13">
    <w:abstractNumId w:val="41"/>
  </w:num>
  <w:num w:numId="14">
    <w:abstractNumId w:val="33"/>
  </w:num>
  <w:num w:numId="15">
    <w:abstractNumId w:val="1"/>
  </w:num>
  <w:num w:numId="16">
    <w:abstractNumId w:val="5"/>
  </w:num>
  <w:num w:numId="17">
    <w:abstractNumId w:val="29"/>
  </w:num>
  <w:num w:numId="18">
    <w:abstractNumId w:val="28"/>
  </w:num>
  <w:num w:numId="19">
    <w:abstractNumId w:val="22"/>
  </w:num>
  <w:num w:numId="20">
    <w:abstractNumId w:val="12"/>
  </w:num>
  <w:num w:numId="21">
    <w:abstractNumId w:val="4"/>
  </w:num>
  <w:num w:numId="22">
    <w:abstractNumId w:val="24"/>
  </w:num>
  <w:num w:numId="23">
    <w:abstractNumId w:val="2"/>
  </w:num>
  <w:num w:numId="24">
    <w:abstractNumId w:val="23"/>
  </w:num>
  <w:num w:numId="25">
    <w:abstractNumId w:val="25"/>
  </w:num>
  <w:num w:numId="26">
    <w:abstractNumId w:val="20"/>
  </w:num>
  <w:num w:numId="27">
    <w:abstractNumId w:val="17"/>
  </w:num>
  <w:num w:numId="28">
    <w:abstractNumId w:val="38"/>
  </w:num>
  <w:num w:numId="29">
    <w:abstractNumId w:val="39"/>
  </w:num>
  <w:num w:numId="30">
    <w:abstractNumId w:val="19"/>
  </w:num>
  <w:num w:numId="31">
    <w:abstractNumId w:val="13"/>
  </w:num>
  <w:num w:numId="32">
    <w:abstractNumId w:val="35"/>
  </w:num>
  <w:num w:numId="33">
    <w:abstractNumId w:val="36"/>
  </w:num>
  <w:num w:numId="34">
    <w:abstractNumId w:val="40"/>
  </w:num>
  <w:num w:numId="35">
    <w:abstractNumId w:val="9"/>
  </w:num>
  <w:num w:numId="36">
    <w:abstractNumId w:val="8"/>
  </w:num>
  <w:num w:numId="37">
    <w:abstractNumId w:val="0"/>
  </w:num>
  <w:num w:numId="38">
    <w:abstractNumId w:val="21"/>
  </w:num>
  <w:num w:numId="39">
    <w:abstractNumId w:val="10"/>
  </w:num>
  <w:num w:numId="40">
    <w:abstractNumId w:val="26"/>
  </w:num>
  <w:num w:numId="41">
    <w:abstractNumId w:val="3"/>
  </w:num>
  <w:num w:numId="42">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1383"/>
    <w:rsid w:val="00024A44"/>
    <w:rsid w:val="00027A3B"/>
    <w:rsid w:val="0003037E"/>
    <w:rsid w:val="00031C6F"/>
    <w:rsid w:val="00037240"/>
    <w:rsid w:val="00040032"/>
    <w:rsid w:val="000402CB"/>
    <w:rsid w:val="00044CA8"/>
    <w:rsid w:val="000467AC"/>
    <w:rsid w:val="00056522"/>
    <w:rsid w:val="00060C66"/>
    <w:rsid w:val="000625DF"/>
    <w:rsid w:val="00064FD7"/>
    <w:rsid w:val="00065D27"/>
    <w:rsid w:val="00070624"/>
    <w:rsid w:val="0007464A"/>
    <w:rsid w:val="0007604B"/>
    <w:rsid w:val="000B153C"/>
    <w:rsid w:val="000B6FAA"/>
    <w:rsid w:val="000C7A0D"/>
    <w:rsid w:val="000C7A11"/>
    <w:rsid w:val="000D0B6E"/>
    <w:rsid w:val="000D3767"/>
    <w:rsid w:val="000D69A0"/>
    <w:rsid w:val="000F75D6"/>
    <w:rsid w:val="000F77AC"/>
    <w:rsid w:val="001047E5"/>
    <w:rsid w:val="00113B28"/>
    <w:rsid w:val="0011497E"/>
    <w:rsid w:val="0012710A"/>
    <w:rsid w:val="00134B3F"/>
    <w:rsid w:val="00134D6C"/>
    <w:rsid w:val="001366D6"/>
    <w:rsid w:val="001418E1"/>
    <w:rsid w:val="0014263C"/>
    <w:rsid w:val="00142C0F"/>
    <w:rsid w:val="00144C75"/>
    <w:rsid w:val="001455F5"/>
    <w:rsid w:val="00146525"/>
    <w:rsid w:val="0014793D"/>
    <w:rsid w:val="001504D2"/>
    <w:rsid w:val="00152E24"/>
    <w:rsid w:val="00156140"/>
    <w:rsid w:val="00161E06"/>
    <w:rsid w:val="00164BAF"/>
    <w:rsid w:val="00171681"/>
    <w:rsid w:val="001812B4"/>
    <w:rsid w:val="00186352"/>
    <w:rsid w:val="00191FAC"/>
    <w:rsid w:val="00196293"/>
    <w:rsid w:val="001A45BD"/>
    <w:rsid w:val="001B4882"/>
    <w:rsid w:val="001C410D"/>
    <w:rsid w:val="001D0C03"/>
    <w:rsid w:val="001D243C"/>
    <w:rsid w:val="001D3718"/>
    <w:rsid w:val="001D44C5"/>
    <w:rsid w:val="001D4870"/>
    <w:rsid w:val="001D7198"/>
    <w:rsid w:val="001E242C"/>
    <w:rsid w:val="001E4F8A"/>
    <w:rsid w:val="001F69A7"/>
    <w:rsid w:val="00201F81"/>
    <w:rsid w:val="00204FC2"/>
    <w:rsid w:val="00217FF9"/>
    <w:rsid w:val="00224FCE"/>
    <w:rsid w:val="00230DE3"/>
    <w:rsid w:val="00243E0A"/>
    <w:rsid w:val="00246329"/>
    <w:rsid w:val="00252FA9"/>
    <w:rsid w:val="00254D06"/>
    <w:rsid w:val="002676EF"/>
    <w:rsid w:val="002711E2"/>
    <w:rsid w:val="0027672B"/>
    <w:rsid w:val="002774B1"/>
    <w:rsid w:val="0028244A"/>
    <w:rsid w:val="00283774"/>
    <w:rsid w:val="00286E1D"/>
    <w:rsid w:val="0029271A"/>
    <w:rsid w:val="002959B2"/>
    <w:rsid w:val="00296B52"/>
    <w:rsid w:val="002B01DD"/>
    <w:rsid w:val="002B380A"/>
    <w:rsid w:val="002B4519"/>
    <w:rsid w:val="002B525F"/>
    <w:rsid w:val="002B6600"/>
    <w:rsid w:val="002E3F04"/>
    <w:rsid w:val="002E7586"/>
    <w:rsid w:val="002F659D"/>
    <w:rsid w:val="00302CF4"/>
    <w:rsid w:val="0030703D"/>
    <w:rsid w:val="00313BD4"/>
    <w:rsid w:val="00316BDA"/>
    <w:rsid w:val="0031720F"/>
    <w:rsid w:val="00321B8D"/>
    <w:rsid w:val="00326B17"/>
    <w:rsid w:val="0033040B"/>
    <w:rsid w:val="00331EAA"/>
    <w:rsid w:val="00331EDD"/>
    <w:rsid w:val="00333754"/>
    <w:rsid w:val="003351B5"/>
    <w:rsid w:val="003357A6"/>
    <w:rsid w:val="00342531"/>
    <w:rsid w:val="00342A9D"/>
    <w:rsid w:val="003460EA"/>
    <w:rsid w:val="003479E6"/>
    <w:rsid w:val="003654AD"/>
    <w:rsid w:val="00370CDC"/>
    <w:rsid w:val="0037657E"/>
    <w:rsid w:val="00381540"/>
    <w:rsid w:val="00391F1D"/>
    <w:rsid w:val="00397239"/>
    <w:rsid w:val="003B24B2"/>
    <w:rsid w:val="003C50B3"/>
    <w:rsid w:val="003C641F"/>
    <w:rsid w:val="003C7559"/>
    <w:rsid w:val="003C77AB"/>
    <w:rsid w:val="003D19E8"/>
    <w:rsid w:val="003D5792"/>
    <w:rsid w:val="003E3EB3"/>
    <w:rsid w:val="003E54A5"/>
    <w:rsid w:val="003E72F4"/>
    <w:rsid w:val="00426151"/>
    <w:rsid w:val="00432B3B"/>
    <w:rsid w:val="00435F2A"/>
    <w:rsid w:val="00443134"/>
    <w:rsid w:val="004444C6"/>
    <w:rsid w:val="004447ED"/>
    <w:rsid w:val="00446603"/>
    <w:rsid w:val="00470E25"/>
    <w:rsid w:val="00474976"/>
    <w:rsid w:val="0047587A"/>
    <w:rsid w:val="004761F4"/>
    <w:rsid w:val="004776D0"/>
    <w:rsid w:val="00482B6B"/>
    <w:rsid w:val="00492DC6"/>
    <w:rsid w:val="004A2613"/>
    <w:rsid w:val="004A47AC"/>
    <w:rsid w:val="004A5173"/>
    <w:rsid w:val="004B2C74"/>
    <w:rsid w:val="004C1789"/>
    <w:rsid w:val="004D3498"/>
    <w:rsid w:val="004E1777"/>
    <w:rsid w:val="004E244F"/>
    <w:rsid w:val="004E2E9D"/>
    <w:rsid w:val="004E33DB"/>
    <w:rsid w:val="004E3E6C"/>
    <w:rsid w:val="004F0D4A"/>
    <w:rsid w:val="004F3B2C"/>
    <w:rsid w:val="005001A8"/>
    <w:rsid w:val="0050434E"/>
    <w:rsid w:val="0050599B"/>
    <w:rsid w:val="00505A83"/>
    <w:rsid w:val="00512A3D"/>
    <w:rsid w:val="00520ACE"/>
    <w:rsid w:val="005250C4"/>
    <w:rsid w:val="00527844"/>
    <w:rsid w:val="00530B39"/>
    <w:rsid w:val="00534A17"/>
    <w:rsid w:val="00536788"/>
    <w:rsid w:val="00537B9A"/>
    <w:rsid w:val="00540892"/>
    <w:rsid w:val="00543F8C"/>
    <w:rsid w:val="00552FFB"/>
    <w:rsid w:val="005614E7"/>
    <w:rsid w:val="00562129"/>
    <w:rsid w:val="00564CFE"/>
    <w:rsid w:val="0058190D"/>
    <w:rsid w:val="00591D7D"/>
    <w:rsid w:val="00592E5A"/>
    <w:rsid w:val="00596265"/>
    <w:rsid w:val="005A7538"/>
    <w:rsid w:val="005A7BD6"/>
    <w:rsid w:val="005B0754"/>
    <w:rsid w:val="005B119A"/>
    <w:rsid w:val="005C2D23"/>
    <w:rsid w:val="005C612B"/>
    <w:rsid w:val="005C72BE"/>
    <w:rsid w:val="005D2664"/>
    <w:rsid w:val="005D2D59"/>
    <w:rsid w:val="005D48FB"/>
    <w:rsid w:val="005D5EF5"/>
    <w:rsid w:val="005D769C"/>
    <w:rsid w:val="005E0D7B"/>
    <w:rsid w:val="005E0DDF"/>
    <w:rsid w:val="005E2CF0"/>
    <w:rsid w:val="005E49CE"/>
    <w:rsid w:val="005E6A45"/>
    <w:rsid w:val="005F7BB0"/>
    <w:rsid w:val="006061A0"/>
    <w:rsid w:val="0060651D"/>
    <w:rsid w:val="00607EF6"/>
    <w:rsid w:val="00617001"/>
    <w:rsid w:val="00620770"/>
    <w:rsid w:val="00622E96"/>
    <w:rsid w:val="00635604"/>
    <w:rsid w:val="00636378"/>
    <w:rsid w:val="006402DF"/>
    <w:rsid w:val="006419EF"/>
    <w:rsid w:val="00651022"/>
    <w:rsid w:val="006549DF"/>
    <w:rsid w:val="00661BCA"/>
    <w:rsid w:val="006622EC"/>
    <w:rsid w:val="00663161"/>
    <w:rsid w:val="0066486C"/>
    <w:rsid w:val="00664E33"/>
    <w:rsid w:val="00670E4F"/>
    <w:rsid w:val="00677E0B"/>
    <w:rsid w:val="00683594"/>
    <w:rsid w:val="00684FEA"/>
    <w:rsid w:val="0068790F"/>
    <w:rsid w:val="0069491B"/>
    <w:rsid w:val="006A3763"/>
    <w:rsid w:val="006B3832"/>
    <w:rsid w:val="006F14EA"/>
    <w:rsid w:val="007022DA"/>
    <w:rsid w:val="00702468"/>
    <w:rsid w:val="0073788E"/>
    <w:rsid w:val="0075484D"/>
    <w:rsid w:val="00755CE9"/>
    <w:rsid w:val="00762914"/>
    <w:rsid w:val="00764D07"/>
    <w:rsid w:val="0076602A"/>
    <w:rsid w:val="007810E7"/>
    <w:rsid w:val="00792812"/>
    <w:rsid w:val="007A0E0F"/>
    <w:rsid w:val="007A46CE"/>
    <w:rsid w:val="007A5B8B"/>
    <w:rsid w:val="007A7003"/>
    <w:rsid w:val="007B5950"/>
    <w:rsid w:val="007B7983"/>
    <w:rsid w:val="007C4B41"/>
    <w:rsid w:val="007C5AE4"/>
    <w:rsid w:val="007C7377"/>
    <w:rsid w:val="007E00D3"/>
    <w:rsid w:val="007E242E"/>
    <w:rsid w:val="007E2EBA"/>
    <w:rsid w:val="007E39C3"/>
    <w:rsid w:val="007E3DB0"/>
    <w:rsid w:val="007F050C"/>
    <w:rsid w:val="00812FA6"/>
    <w:rsid w:val="008130E3"/>
    <w:rsid w:val="008253B3"/>
    <w:rsid w:val="00831102"/>
    <w:rsid w:val="008448BD"/>
    <w:rsid w:val="00853498"/>
    <w:rsid w:val="00856998"/>
    <w:rsid w:val="00866A14"/>
    <w:rsid w:val="008679EA"/>
    <w:rsid w:val="00893D66"/>
    <w:rsid w:val="008947DC"/>
    <w:rsid w:val="00895A22"/>
    <w:rsid w:val="008A3818"/>
    <w:rsid w:val="008A3B31"/>
    <w:rsid w:val="008A423C"/>
    <w:rsid w:val="008A65E3"/>
    <w:rsid w:val="008B2AF4"/>
    <w:rsid w:val="008B7848"/>
    <w:rsid w:val="008C1B9D"/>
    <w:rsid w:val="008E16F4"/>
    <w:rsid w:val="00905121"/>
    <w:rsid w:val="0090779E"/>
    <w:rsid w:val="0091088F"/>
    <w:rsid w:val="009212E6"/>
    <w:rsid w:val="0092254F"/>
    <w:rsid w:val="00924D3E"/>
    <w:rsid w:val="00925137"/>
    <w:rsid w:val="00926E86"/>
    <w:rsid w:val="00931A1C"/>
    <w:rsid w:val="00934BC6"/>
    <w:rsid w:val="00936BB5"/>
    <w:rsid w:val="00946C69"/>
    <w:rsid w:val="00947826"/>
    <w:rsid w:val="00951043"/>
    <w:rsid w:val="00963042"/>
    <w:rsid w:val="00963927"/>
    <w:rsid w:val="00963F8D"/>
    <w:rsid w:val="00970D4C"/>
    <w:rsid w:val="00970F81"/>
    <w:rsid w:val="009868A2"/>
    <w:rsid w:val="009908A5"/>
    <w:rsid w:val="009918CA"/>
    <w:rsid w:val="009957C5"/>
    <w:rsid w:val="0099659E"/>
    <w:rsid w:val="009A06A4"/>
    <w:rsid w:val="009A2F15"/>
    <w:rsid w:val="009A69D5"/>
    <w:rsid w:val="009B20C8"/>
    <w:rsid w:val="009B23D0"/>
    <w:rsid w:val="009B30CE"/>
    <w:rsid w:val="009B7AFD"/>
    <w:rsid w:val="009C2430"/>
    <w:rsid w:val="009C74FD"/>
    <w:rsid w:val="009D10B1"/>
    <w:rsid w:val="009D1529"/>
    <w:rsid w:val="009D2FF4"/>
    <w:rsid w:val="009D6683"/>
    <w:rsid w:val="009E1BD7"/>
    <w:rsid w:val="009F013F"/>
    <w:rsid w:val="009F1794"/>
    <w:rsid w:val="00A0006F"/>
    <w:rsid w:val="00A02BEC"/>
    <w:rsid w:val="00A02C06"/>
    <w:rsid w:val="00A05386"/>
    <w:rsid w:val="00A11751"/>
    <w:rsid w:val="00A12C17"/>
    <w:rsid w:val="00A25627"/>
    <w:rsid w:val="00A31844"/>
    <w:rsid w:val="00A566FD"/>
    <w:rsid w:val="00A6295E"/>
    <w:rsid w:val="00A66C94"/>
    <w:rsid w:val="00A734D6"/>
    <w:rsid w:val="00A835DB"/>
    <w:rsid w:val="00A868D1"/>
    <w:rsid w:val="00AB47D9"/>
    <w:rsid w:val="00AC0ABA"/>
    <w:rsid w:val="00AC3B7A"/>
    <w:rsid w:val="00AD0F48"/>
    <w:rsid w:val="00AD2FBF"/>
    <w:rsid w:val="00AD39E5"/>
    <w:rsid w:val="00AE2FC2"/>
    <w:rsid w:val="00AE7DDD"/>
    <w:rsid w:val="00AF4453"/>
    <w:rsid w:val="00AF77CF"/>
    <w:rsid w:val="00B006D4"/>
    <w:rsid w:val="00B05DDB"/>
    <w:rsid w:val="00B1317C"/>
    <w:rsid w:val="00B23D0F"/>
    <w:rsid w:val="00B25174"/>
    <w:rsid w:val="00B36FFE"/>
    <w:rsid w:val="00B441E0"/>
    <w:rsid w:val="00B5474F"/>
    <w:rsid w:val="00B556B2"/>
    <w:rsid w:val="00B61F8F"/>
    <w:rsid w:val="00B633BF"/>
    <w:rsid w:val="00B670F5"/>
    <w:rsid w:val="00B74050"/>
    <w:rsid w:val="00B75B2E"/>
    <w:rsid w:val="00B76146"/>
    <w:rsid w:val="00B86685"/>
    <w:rsid w:val="00B90BDE"/>
    <w:rsid w:val="00B913FF"/>
    <w:rsid w:val="00BA3D86"/>
    <w:rsid w:val="00BA5995"/>
    <w:rsid w:val="00BB1FC6"/>
    <w:rsid w:val="00BB5724"/>
    <w:rsid w:val="00BC1540"/>
    <w:rsid w:val="00BC313E"/>
    <w:rsid w:val="00BC6070"/>
    <w:rsid w:val="00BD5AF8"/>
    <w:rsid w:val="00BE436B"/>
    <w:rsid w:val="00BE5AFA"/>
    <w:rsid w:val="00BF3794"/>
    <w:rsid w:val="00BF4C08"/>
    <w:rsid w:val="00BF7470"/>
    <w:rsid w:val="00C0267B"/>
    <w:rsid w:val="00C103E0"/>
    <w:rsid w:val="00C14EC8"/>
    <w:rsid w:val="00C16539"/>
    <w:rsid w:val="00C16CB0"/>
    <w:rsid w:val="00C2159A"/>
    <w:rsid w:val="00C21E54"/>
    <w:rsid w:val="00C25D58"/>
    <w:rsid w:val="00C30DE6"/>
    <w:rsid w:val="00C33350"/>
    <w:rsid w:val="00C3637D"/>
    <w:rsid w:val="00C41238"/>
    <w:rsid w:val="00C53A91"/>
    <w:rsid w:val="00C61423"/>
    <w:rsid w:val="00C73887"/>
    <w:rsid w:val="00C7478E"/>
    <w:rsid w:val="00C7557D"/>
    <w:rsid w:val="00C9048A"/>
    <w:rsid w:val="00C95426"/>
    <w:rsid w:val="00CA5223"/>
    <w:rsid w:val="00CA6E20"/>
    <w:rsid w:val="00CB654E"/>
    <w:rsid w:val="00CB700A"/>
    <w:rsid w:val="00CD3D75"/>
    <w:rsid w:val="00CE4439"/>
    <w:rsid w:val="00CF0FB5"/>
    <w:rsid w:val="00CF24FB"/>
    <w:rsid w:val="00CF255E"/>
    <w:rsid w:val="00CF799A"/>
    <w:rsid w:val="00D0124A"/>
    <w:rsid w:val="00D01AB2"/>
    <w:rsid w:val="00D03D05"/>
    <w:rsid w:val="00D11386"/>
    <w:rsid w:val="00D13182"/>
    <w:rsid w:val="00D1321D"/>
    <w:rsid w:val="00D155CC"/>
    <w:rsid w:val="00D209A6"/>
    <w:rsid w:val="00D218A0"/>
    <w:rsid w:val="00D36F38"/>
    <w:rsid w:val="00D3751E"/>
    <w:rsid w:val="00D41E48"/>
    <w:rsid w:val="00D5004E"/>
    <w:rsid w:val="00D504FE"/>
    <w:rsid w:val="00D53895"/>
    <w:rsid w:val="00D55CBC"/>
    <w:rsid w:val="00D60ADF"/>
    <w:rsid w:val="00DB0550"/>
    <w:rsid w:val="00DB56F1"/>
    <w:rsid w:val="00DB7032"/>
    <w:rsid w:val="00DC2ED7"/>
    <w:rsid w:val="00DD77C7"/>
    <w:rsid w:val="00DE1EE9"/>
    <w:rsid w:val="00DF6FE0"/>
    <w:rsid w:val="00E03242"/>
    <w:rsid w:val="00E039B4"/>
    <w:rsid w:val="00E04F32"/>
    <w:rsid w:val="00E224B8"/>
    <w:rsid w:val="00E27535"/>
    <w:rsid w:val="00E33ACF"/>
    <w:rsid w:val="00E34F95"/>
    <w:rsid w:val="00E40091"/>
    <w:rsid w:val="00E42BA0"/>
    <w:rsid w:val="00E55A01"/>
    <w:rsid w:val="00E7084F"/>
    <w:rsid w:val="00E815C2"/>
    <w:rsid w:val="00E83261"/>
    <w:rsid w:val="00E962B0"/>
    <w:rsid w:val="00E96F3A"/>
    <w:rsid w:val="00E97AD5"/>
    <w:rsid w:val="00E97DA5"/>
    <w:rsid w:val="00EA6E86"/>
    <w:rsid w:val="00EB2BA7"/>
    <w:rsid w:val="00EB47E1"/>
    <w:rsid w:val="00ED5A43"/>
    <w:rsid w:val="00ED5B3A"/>
    <w:rsid w:val="00EE22D4"/>
    <w:rsid w:val="00EE5CAC"/>
    <w:rsid w:val="00EF06E6"/>
    <w:rsid w:val="00EF0FEF"/>
    <w:rsid w:val="00EF7682"/>
    <w:rsid w:val="00EF76C5"/>
    <w:rsid w:val="00F011F8"/>
    <w:rsid w:val="00F051C8"/>
    <w:rsid w:val="00F153D6"/>
    <w:rsid w:val="00F279BC"/>
    <w:rsid w:val="00F42409"/>
    <w:rsid w:val="00F42E37"/>
    <w:rsid w:val="00F43268"/>
    <w:rsid w:val="00F54852"/>
    <w:rsid w:val="00F63342"/>
    <w:rsid w:val="00F63E66"/>
    <w:rsid w:val="00F76EFB"/>
    <w:rsid w:val="00F940D2"/>
    <w:rsid w:val="00F94EB8"/>
    <w:rsid w:val="00FA270A"/>
    <w:rsid w:val="00FA28B0"/>
    <w:rsid w:val="00FA4FDD"/>
    <w:rsid w:val="00FA585E"/>
    <w:rsid w:val="00FA767B"/>
    <w:rsid w:val="00FB194F"/>
    <w:rsid w:val="00FB2C3B"/>
    <w:rsid w:val="00FC36E2"/>
    <w:rsid w:val="00FC7A58"/>
    <w:rsid w:val="00FD4D2E"/>
    <w:rsid w:val="00FE0255"/>
    <w:rsid w:val="00FE0A67"/>
    <w:rsid w:val="00FE275B"/>
    <w:rsid w:val="00FE6FF4"/>
    <w:rsid w:val="00FF1570"/>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34"/>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character" w:styleId="PlaceholderText">
    <w:name w:val="Placeholder Text"/>
    <w:basedOn w:val="DefaultParagraphFont"/>
    <w:uiPriority w:val="99"/>
    <w:semiHidden/>
    <w:rsid w:val="00A566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82762">
      <w:bodyDiv w:val="1"/>
      <w:marLeft w:val="0"/>
      <w:marRight w:val="0"/>
      <w:marTop w:val="0"/>
      <w:marBottom w:val="0"/>
      <w:divBdr>
        <w:top w:val="none" w:sz="0" w:space="0" w:color="auto"/>
        <w:left w:val="none" w:sz="0" w:space="0" w:color="auto"/>
        <w:bottom w:val="none" w:sz="0" w:space="0" w:color="auto"/>
        <w:right w:val="none" w:sz="0" w:space="0" w:color="auto"/>
      </w:divBdr>
    </w:div>
    <w:div w:id="444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15F05B-7348-4CDF-9594-20B388CD0C13}">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Farhan Alfarizi</cp:lastModifiedBy>
  <cp:revision>17</cp:revision>
  <cp:lastPrinted>2022-03-30T19:16:00Z</cp:lastPrinted>
  <dcterms:created xsi:type="dcterms:W3CDTF">2023-03-06T17:51:00Z</dcterms:created>
  <dcterms:modified xsi:type="dcterms:W3CDTF">2024-01-13T13:29:00Z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