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ind w:left="14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27287" cy="7178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7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567" w:val="left" w:leader="none"/>
          <w:tab w:pos="568" w:val="left" w:leader="none"/>
        </w:tabs>
        <w:spacing w:line="240" w:lineRule="auto" w:before="1" w:after="0"/>
        <w:ind w:left="567" w:right="0" w:hanging="427"/>
        <w:jc w:val="left"/>
      </w:pPr>
      <w:r>
        <w:rPr/>
        <w:pict>
          <v:shape style="position:absolute;margin-left:84.849998pt;margin-top:-537.148499pt;width:439.75pt;height:519.2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1"/>
                    <w:gridCol w:w="5964"/>
                  </w:tblGrid>
                  <w:tr>
                    <w:trPr>
                      <w:trHeight w:val="1662" w:hRule="atLeast"/>
                    </w:trPr>
                    <w:tc>
                      <w:tcPr>
                        <w:tcW w:w="8795" w:type="dxa"/>
                        <w:gridSpan w:val="2"/>
                        <w:tcBorders>
                          <w:top w:val="single" w:sz="18" w:space="0" w:color="FFC000"/>
                        </w:tcBorders>
                      </w:tcPr>
                      <w:p>
                        <w:pPr>
                          <w:pStyle w:val="TableParagraph"/>
                          <w:spacing w:line="27" w:lineRule="exact"/>
                          <w:rPr>
                            <w:sz w:val="2"/>
                          </w:rPr>
                        </w:pPr>
                        <w:r>
                          <w:rPr>
                            <w:position w:val="0"/>
                            <w:sz w:val="2"/>
                          </w:rPr>
                          <w:drawing>
                            <wp:inline distT="0" distB="0" distL="0" distR="0">
                              <wp:extent cx="5548030" cy="17145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48030" cy="171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2"/>
                          </w:rPr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19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Linear Regression Analysis of Weekly Per-Capita</w:t>
                        </w:r>
                        <w:r>
                          <w:rPr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Consumption</w:t>
                        </w:r>
                        <w:r>
                          <w:rPr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Based</w:t>
                        </w:r>
                        <w:r>
                          <w:rPr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on</w:t>
                        </w:r>
                        <w:r>
                          <w:rPr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Food</w:t>
                        </w:r>
                        <w:r>
                          <w:rPr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Groups</w:t>
                        </w:r>
                        <w:r>
                          <w:rPr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Indonesia</w:t>
                        </w:r>
                        <w:r>
                          <w:rPr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using</w:t>
                        </w:r>
                        <w:r>
                          <w:rPr>
                            <w:spacing w:val="-77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PySpark.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831" w:type="dxa"/>
                      </w:tcPr>
                      <w:p>
                        <w:pPr>
                          <w:pStyle w:val="TableParagraph"/>
                          <w:spacing w:line="234" w:lineRule="exact" w:before="105"/>
                          <w:ind w:left="219"/>
                          <w:rPr>
                            <w:sz w:val="10"/>
                          </w:rPr>
                        </w:pPr>
                        <w:r>
                          <w:rPr>
                            <w:sz w:val="20"/>
                          </w:rPr>
                          <w:t>Muhammad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Farhan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Alfarizi</w:t>
                        </w:r>
                        <w:r>
                          <w:rPr>
                            <w:position w:val="6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59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8795" w:type="dxa"/>
                        <w:gridSpan w:val="2"/>
                      </w:tcPr>
                      <w:p>
                        <w:pPr>
                          <w:pStyle w:val="TableParagraph"/>
                          <w:spacing w:line="234" w:lineRule="exact"/>
                          <w:ind w:left="21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  <w:vertAlign w:val="superscript"/>
                          </w:rPr>
                          <w:t>1)</w:t>
                        </w:r>
                        <w:r>
                          <w:rPr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Teknik Informatika,</w:t>
                        </w:r>
                        <w:r>
                          <w:rPr>
                            <w:sz w:val="20"/>
                            <w:vertAlign w:val="baseline"/>
                          </w:rPr>
                          <w:t> Pelita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Bangsa University,</w:t>
                        </w:r>
                        <w:r>
                          <w:rPr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West Java,</w:t>
                        </w:r>
                        <w:r>
                          <w:rPr>
                            <w:spacing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Indonesia</w:t>
                        </w:r>
                      </w:p>
                    </w:tc>
                  </w:tr>
                  <w:tr>
                    <w:trPr>
                      <w:trHeight w:val="656" w:hRule="atLeast"/>
                    </w:trPr>
                    <w:tc>
                      <w:tcPr>
                        <w:tcW w:w="283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Article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Info</w:t>
                        </w:r>
                      </w:p>
                    </w:tc>
                    <w:tc>
                      <w:tcPr>
                        <w:tcW w:w="596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Abstract</w:t>
                        </w:r>
                      </w:p>
                    </w:tc>
                  </w:tr>
                  <w:tr>
                    <w:trPr>
                      <w:trHeight w:val="1228" w:hRule="atLeast"/>
                    </w:trPr>
                    <w:tc>
                      <w:tcPr>
                        <w:tcW w:w="2831" w:type="dxa"/>
                      </w:tcPr>
                      <w:p>
                        <w:pPr>
                          <w:pStyle w:val="TableParagraph"/>
                          <w:spacing w:before="103"/>
                          <w:ind w:left="21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Article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history</w:t>
                        </w:r>
                      </w:p>
                      <w:p>
                        <w:pPr>
                          <w:pStyle w:val="TableParagraph"/>
                          <w:spacing w:before="120"/>
                          <w:ind w:left="2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Received :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diisi oleh editor</w:t>
                        </w:r>
                        <w:r>
                          <w:rPr>
                            <w:spacing w:val="-4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Revised : diisi oleh editor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Accepted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diisi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oleh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editor</w:t>
                        </w:r>
                      </w:p>
                    </w:tc>
                    <w:tc>
                      <w:tcPr>
                        <w:tcW w:w="5964" w:type="dxa"/>
                        <w:vMerge w:val="restart"/>
                      </w:tcPr>
                      <w:p>
                        <w:pPr>
                          <w:pStyle w:val="TableParagraph"/>
                          <w:spacing w:before="103"/>
                          <w:ind w:left="508"/>
                          <w:jc w:val="bot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The dynamics of weekly per capita food consumption are paramount in</w:t>
                        </w:r>
                        <w:r>
                          <w:rPr>
                            <w:i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understanding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nation's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dietary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habits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economic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trends.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study,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conducted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context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Indonesia's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diverse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archipelago,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leverages PySpark for a comprehensive Linear Regression Analysis of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weekly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per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capita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consumption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across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various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food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categories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from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2018</w:t>
                        </w:r>
                        <w:r>
                          <w:rPr>
                            <w:i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to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2022.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aim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to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unveil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population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preferences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economic</w:t>
                        </w:r>
                        <w:r>
                          <w:rPr>
                            <w:i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behaviors, offering insights for policymakers and industry stakeholders.</w:t>
                        </w:r>
                        <w:r>
                          <w:rPr>
                            <w:i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Utilizing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PySpark's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big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data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processing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capabilities,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research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presents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visual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narrative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predicted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food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consumption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trends,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depicting changes in preferences and expenditures across diverse food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groups.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analysis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extends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to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average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per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capita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expenditures,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providing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economic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insights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into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different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food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consumption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types.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Identification of the top three food categories with the highest average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per capita expenditure serves to pinpoint significant contributors to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consumer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spending.The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study's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significance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lies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unraveling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complexities</w:t>
                        </w:r>
                        <w:r>
                          <w:rPr>
                            <w:i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consumption</w:t>
                        </w:r>
                        <w:r>
                          <w:rPr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patterns,</w:t>
                        </w:r>
                        <w:r>
                          <w:rPr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contributing</w:t>
                        </w:r>
                        <w:r>
                          <w:rPr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valuable</w:t>
                        </w:r>
                        <w:r>
                          <w:rPr>
                            <w:i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insights</w:t>
                        </w:r>
                        <w:r>
                          <w:rPr>
                            <w:i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for</w:t>
                        </w:r>
                        <w:r>
                          <w:rPr>
                            <w:i/>
                            <w:spacing w:val="-4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policymakers,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economists,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food</w:t>
                        </w:r>
                        <w:r>
                          <w:rPr>
                            <w:i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industry.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exploring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temporal</w:t>
                        </w:r>
                        <w:r>
                          <w:rPr>
                            <w:i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trends and economic aspects associated with food consumption, this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research bridges the gap between dietary habits and economic behavior</w:t>
                        </w:r>
                        <w:r>
                          <w:rPr>
                            <w:i/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 Indonesia. This abstract adheres to the specified format, providing 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concise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summary within the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prescribed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word limit.</w:t>
                        </w:r>
                      </w:p>
                    </w:tc>
                  </w:tr>
                  <w:tr>
                    <w:trPr>
                      <w:trHeight w:val="3626" w:hRule="atLeast"/>
                    </w:trPr>
                    <w:tc>
                      <w:tcPr>
                        <w:tcW w:w="2831" w:type="dxa"/>
                      </w:tcPr>
                      <w:p>
                        <w:pPr>
                          <w:pStyle w:val="TableParagraph"/>
                          <w:spacing w:before="93"/>
                          <w:ind w:left="219" w:right="1116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Kata Kunci: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Weekly Per Capita;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Consumption;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PySpark;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19" w:right="116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Linear </w:t>
                        </w:r>
                        <w:r>
                          <w:rPr>
                            <w:sz w:val="18"/>
                          </w:rPr>
                          <w:t>Regression;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Food Categories;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Economic Trends;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Dietary Habits;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Indonesia;</w:t>
                        </w:r>
                      </w:p>
                    </w:tc>
                    <w:tc>
                      <w:tcPr>
                        <w:tcW w:w="596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18" w:hRule="atLeast"/>
                    </w:trPr>
                    <w:tc>
                      <w:tcPr>
                        <w:tcW w:w="2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4" w:type="dxa"/>
                      </w:tcPr>
                      <w:p>
                        <w:pPr>
                          <w:pStyle w:val="TableParagraph"/>
                          <w:spacing w:before="103"/>
                          <w:ind w:right="1"/>
                          <w:jc w:val="right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18"/>
                          </w:rPr>
                          <w:t>Corresponding </w:t>
                        </w:r>
                        <w:r>
                          <w:rPr>
                            <w:b/>
                            <w:i/>
                            <w:sz w:val="18"/>
                          </w:rPr>
                          <w:t>Author:</w:t>
                        </w:r>
                      </w:p>
                      <w:p>
                        <w:pPr>
                          <w:pStyle w:val="TableParagraph"/>
                          <w:spacing w:before="120"/>
                          <w:ind w:right="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Muhammad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Farhan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Alfarizi,</w:t>
                        </w:r>
                      </w:p>
                      <w:p>
                        <w:pPr>
                          <w:pStyle w:val="TableParagraph"/>
                          <w:ind w:left="4074" w:firstLine="36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Teknik Informatika</w:t>
                        </w:r>
                        <w:r>
                          <w:rPr>
                            <w:spacing w:val="-4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Pelita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Bangsa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University</w:t>
                        </w:r>
                      </w:p>
                      <w:p>
                        <w:pPr>
                          <w:pStyle w:val="TableParagraph"/>
                          <w:spacing w:line="219" w:lineRule="exact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Jl.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Inspeksi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Kalimalang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Tegal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Danas,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Bekasi,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West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Java,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Indonesia</w:t>
                        </w:r>
                      </w:p>
                      <w:p>
                        <w:pPr>
                          <w:pStyle w:val="TableParagraph"/>
                          <w:spacing w:before="1"/>
                          <w:jc w:val="right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sz w:val="18"/>
                            </w:rPr>
                            <w:t>Farhan.19@mhs.pelitabangsa.ac.id</w:t>
                          </w:r>
                        </w:hyperlink>
                      </w:p>
                    </w:tc>
                  </w:tr>
                  <w:tr>
                    <w:trPr>
                      <w:trHeight w:val="621" w:hRule="atLeast"/>
                    </w:trPr>
                    <w:tc>
                      <w:tcPr>
                        <w:tcW w:w="28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4" w:type="dxa"/>
                      </w:tcPr>
                      <w:p>
                        <w:pPr>
                          <w:pStyle w:val="TableParagraph"/>
                          <w:spacing w:before="43"/>
                          <w:ind w:left="15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This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is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an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open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access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article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under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> </w:t>
                        </w:r>
                        <w:hyperlink r:id="rId9">
                          <w:r>
                            <w:rPr>
                              <w:i/>
                              <w:color w:val="0462C1"/>
                              <w:sz w:val="18"/>
                            </w:rPr>
                            <w:t>CC</w:t>
                          </w:r>
                          <w:r>
                            <w:rPr>
                              <w:i/>
                              <w:color w:val="0462C1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0462C1"/>
                              <w:sz w:val="18"/>
                            </w:rPr>
                            <w:t>BY-NC</w:t>
                          </w:r>
                          <w:r>
                            <w:rPr>
                              <w:i/>
                              <w:color w:val="0462C1"/>
                              <w:spacing w:val="-3"/>
                              <w:sz w:val="18"/>
                            </w:rPr>
                            <w:t> </w:t>
                          </w:r>
                        </w:hyperlink>
                        <w:r>
                          <w:rPr>
                            <w:i/>
                            <w:sz w:val="18"/>
                          </w:rPr>
                          <w:t>license.</w:t>
                        </w:r>
                      </w:p>
                      <w:p>
                        <w:pPr>
                          <w:pStyle w:val="TableParagraph"/>
                          <w:ind w:left="4930" w:right="-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643914" cy="224028"/>
                              <wp:effectExtent l="0" t="0" r="0" b="0"/>
                              <wp:docPr id="5" name="image3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jpe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3914" cy="2240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Introduction</w:t>
      </w:r>
    </w:p>
    <w:p>
      <w:pPr>
        <w:spacing w:before="40"/>
        <w:ind w:left="14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Jurnal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Teknik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Informatika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C.I.T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Medicom,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xx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(x)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(20xx)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xx-xx</w:t>
      </w:r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1910" w:h="16840"/>
          <w:pgMar w:footer="614" w:top="960" w:bottom="800" w:left="1560" w:right="1280"/>
          <w:pgNumType w:start="1"/>
          <w:cols w:num="2" w:equalWidth="0">
            <w:col w:w="1837" w:space="212"/>
            <w:col w:w="7021"/>
          </w:cols>
        </w:sectPr>
      </w:pPr>
    </w:p>
    <w:p>
      <w:pPr>
        <w:pStyle w:val="BodyText"/>
        <w:spacing w:before="8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1076705</wp:posOffset>
            </wp:positionH>
            <wp:positionV relativeFrom="page">
              <wp:posOffset>1568957</wp:posOffset>
            </wp:positionV>
            <wp:extent cx="5569467" cy="25146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467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6133465</wp:posOffset>
            </wp:positionH>
            <wp:positionV relativeFrom="page">
              <wp:posOffset>762634</wp:posOffset>
            </wp:positionV>
            <wp:extent cx="509905" cy="719454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71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0.600006pt;margin-top:66.719978pt;width:336.65pt;height:48.15pt;mso-position-horizontal-relative:page;mso-position-vertical-relative:page;z-index:15729664" type="#_x0000_t202" filled="true" fillcolor="#f1f1f1" stroked="false">
            <v:textbox inset="0,0,0,0">
              <w:txbxContent>
                <w:p>
                  <w:pPr>
                    <w:spacing w:before="0"/>
                    <w:ind w:left="899" w:right="899" w:firstLine="0"/>
                    <w:jc w:val="center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w w:val="95"/>
                      <w:sz w:val="16"/>
                    </w:rPr>
                    <w:t>Published</w:t>
                  </w:r>
                  <w:r>
                    <w:rPr>
                      <w:rFonts w:ascii="Verdana"/>
                      <w:spacing w:val="-12"/>
                      <w:w w:val="95"/>
                      <w:sz w:val="16"/>
                    </w:rPr>
                    <w:t> </w:t>
                  </w:r>
                  <w:r>
                    <w:rPr>
                      <w:rFonts w:ascii="Verdana"/>
                      <w:w w:val="95"/>
                      <w:sz w:val="16"/>
                    </w:rPr>
                    <w:t>by:</w:t>
                  </w:r>
                  <w:r>
                    <w:rPr>
                      <w:rFonts w:ascii="Verdana"/>
                      <w:spacing w:val="-10"/>
                      <w:w w:val="95"/>
                      <w:sz w:val="16"/>
                    </w:rPr>
                    <w:t> </w:t>
                  </w:r>
                  <w:r>
                    <w:rPr>
                      <w:rFonts w:ascii="Verdana"/>
                      <w:color w:val="006FC0"/>
                      <w:w w:val="95"/>
                      <w:sz w:val="16"/>
                    </w:rPr>
                    <w:t>Institute</w:t>
                  </w:r>
                  <w:r>
                    <w:rPr>
                      <w:rFonts w:ascii="Verdana"/>
                      <w:color w:val="006FC0"/>
                      <w:spacing w:val="-11"/>
                      <w:w w:val="95"/>
                      <w:sz w:val="16"/>
                    </w:rPr>
                    <w:t> </w:t>
                  </w:r>
                  <w:r>
                    <w:rPr>
                      <w:rFonts w:ascii="Verdana"/>
                      <w:color w:val="006FC0"/>
                      <w:w w:val="95"/>
                      <w:sz w:val="16"/>
                    </w:rPr>
                    <w:t>of</w:t>
                  </w:r>
                  <w:r>
                    <w:rPr>
                      <w:rFonts w:ascii="Verdana"/>
                      <w:color w:val="006FC0"/>
                      <w:spacing w:val="-10"/>
                      <w:w w:val="95"/>
                      <w:sz w:val="16"/>
                    </w:rPr>
                    <w:t> </w:t>
                  </w:r>
                  <w:r>
                    <w:rPr>
                      <w:rFonts w:ascii="Verdana"/>
                      <w:color w:val="006FC0"/>
                      <w:w w:val="95"/>
                      <w:sz w:val="16"/>
                    </w:rPr>
                    <w:t>Computer</w:t>
                  </w:r>
                  <w:r>
                    <w:rPr>
                      <w:rFonts w:ascii="Verdana"/>
                      <w:color w:val="006FC0"/>
                      <w:spacing w:val="-11"/>
                      <w:w w:val="95"/>
                      <w:sz w:val="16"/>
                    </w:rPr>
                    <w:t> </w:t>
                  </w:r>
                  <w:r>
                    <w:rPr>
                      <w:rFonts w:ascii="Verdana"/>
                      <w:color w:val="006FC0"/>
                      <w:w w:val="95"/>
                      <w:sz w:val="16"/>
                    </w:rPr>
                    <w:t>Science</w:t>
                  </w:r>
                  <w:r>
                    <w:rPr>
                      <w:rFonts w:ascii="Verdana"/>
                      <w:color w:val="006FC0"/>
                      <w:spacing w:val="-11"/>
                      <w:w w:val="95"/>
                      <w:sz w:val="16"/>
                    </w:rPr>
                    <w:t> </w:t>
                  </w:r>
                  <w:r>
                    <w:rPr>
                      <w:rFonts w:ascii="Verdana"/>
                      <w:color w:val="006FC0"/>
                      <w:w w:val="95"/>
                      <w:sz w:val="16"/>
                    </w:rPr>
                    <w:t>(IOCS)</w:t>
                  </w:r>
                </w:p>
                <w:p>
                  <w:pPr>
                    <w:spacing w:before="123"/>
                    <w:ind w:left="899" w:right="899" w:firstLine="0"/>
                    <w:jc w:val="center"/>
                    <w:rPr>
                      <w:rFonts w:ascii="Verdana"/>
                      <w:sz w:val="26"/>
                    </w:rPr>
                  </w:pPr>
                  <w:r>
                    <w:rPr>
                      <w:rFonts w:ascii="Verdana"/>
                      <w:w w:val="90"/>
                      <w:sz w:val="26"/>
                    </w:rPr>
                    <w:t>Jurnal</w:t>
                  </w:r>
                  <w:r>
                    <w:rPr>
                      <w:rFonts w:ascii="Verdana"/>
                      <w:spacing w:val="23"/>
                      <w:w w:val="90"/>
                      <w:sz w:val="26"/>
                    </w:rPr>
                    <w:t> </w:t>
                  </w:r>
                  <w:r>
                    <w:rPr>
                      <w:rFonts w:ascii="Verdana"/>
                      <w:w w:val="90"/>
                      <w:sz w:val="26"/>
                    </w:rPr>
                    <w:t>Teknik</w:t>
                  </w:r>
                  <w:r>
                    <w:rPr>
                      <w:rFonts w:ascii="Verdana"/>
                      <w:spacing w:val="25"/>
                      <w:w w:val="90"/>
                      <w:sz w:val="26"/>
                    </w:rPr>
                    <w:t> </w:t>
                  </w:r>
                  <w:r>
                    <w:rPr>
                      <w:rFonts w:ascii="Verdana"/>
                      <w:w w:val="90"/>
                      <w:sz w:val="26"/>
                    </w:rPr>
                    <w:t>Informatika</w:t>
                  </w:r>
                  <w:r>
                    <w:rPr>
                      <w:rFonts w:ascii="Verdana"/>
                      <w:spacing w:val="26"/>
                      <w:w w:val="90"/>
                      <w:sz w:val="26"/>
                    </w:rPr>
                    <w:t> </w:t>
                  </w:r>
                  <w:r>
                    <w:rPr>
                      <w:rFonts w:ascii="Verdana"/>
                      <w:w w:val="90"/>
                      <w:sz w:val="26"/>
                    </w:rPr>
                    <w:t>C.I.T</w:t>
                  </w:r>
                  <w:r>
                    <w:rPr>
                      <w:rFonts w:ascii="Verdana"/>
                      <w:spacing w:val="23"/>
                      <w:w w:val="90"/>
                      <w:sz w:val="26"/>
                    </w:rPr>
                    <w:t> </w:t>
                  </w:r>
                  <w:r>
                    <w:rPr>
                      <w:rFonts w:ascii="Verdana"/>
                      <w:w w:val="90"/>
                      <w:sz w:val="26"/>
                    </w:rPr>
                    <w:t>Medicom</w:t>
                  </w:r>
                </w:p>
                <w:p>
                  <w:pPr>
                    <w:spacing w:before="127"/>
                    <w:ind w:left="897" w:right="899" w:firstLine="0"/>
                    <w:jc w:val="center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w w:val="95"/>
                      <w:sz w:val="16"/>
                    </w:rPr>
                    <w:t>Journal</w:t>
                  </w:r>
                  <w:r>
                    <w:rPr>
                      <w:rFonts w:ascii="Verdana"/>
                      <w:spacing w:val="20"/>
                      <w:w w:val="95"/>
                      <w:sz w:val="16"/>
                    </w:rPr>
                    <w:t> </w:t>
                  </w:r>
                  <w:r>
                    <w:rPr>
                      <w:rFonts w:ascii="Verdana"/>
                      <w:w w:val="95"/>
                      <w:sz w:val="16"/>
                    </w:rPr>
                    <w:t>homepage:</w:t>
                  </w:r>
                  <w:r>
                    <w:rPr>
                      <w:rFonts w:ascii="Verdana"/>
                      <w:spacing w:val="20"/>
                      <w:w w:val="95"/>
                      <w:sz w:val="16"/>
                    </w:rPr>
                    <w:t> </w:t>
                  </w:r>
                  <w:hyperlink r:id="rId12">
                    <w:r>
                      <w:rPr>
                        <w:rFonts w:ascii="Verdana"/>
                        <w:color w:val="006FC0"/>
                        <w:w w:val="95"/>
                        <w:sz w:val="16"/>
                      </w:rPr>
                      <w:t>www.medikom.iocspublisher.org</w:t>
                    </w:r>
                  </w:hyperlink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61"/>
        <w:ind w:left="141" w:right="132"/>
        <w:jc w:val="both"/>
      </w:pPr>
      <w:r>
        <w:rPr/>
        <w:t>The dynamics of weekly per capita food consumption play a pivotal role in understanding the dietary</w:t>
      </w:r>
      <w:r>
        <w:rPr>
          <w:spacing w:val="1"/>
        </w:rPr>
        <w:t> </w:t>
      </w:r>
      <w:r>
        <w:rPr/>
        <w:t>habits and economic trends within a nation. In the context of Indonesia, a diverse archipelago with a</w:t>
      </w:r>
      <w:r>
        <w:rPr>
          <w:spacing w:val="1"/>
        </w:rPr>
        <w:t> </w:t>
      </w:r>
      <w:r>
        <w:rPr/>
        <w:t>rich culinary heritage, exploring the intricacies of weekly per capita food consumption allows for a</w:t>
      </w:r>
      <w:r>
        <w:rPr>
          <w:spacing w:val="1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population's</w:t>
      </w:r>
      <w:r>
        <w:rPr>
          <w:spacing w:val="-4"/>
        </w:rPr>
        <w:t> </w:t>
      </w:r>
      <w:r>
        <w:rPr/>
        <w:t>preferences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behavior.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</w:t>
      </w:r>
      <w:r>
        <w:rPr>
          <w:spacing w:val="-6"/>
        </w:rPr>
        <w:t> </w:t>
      </w:r>
      <w:r>
        <w:rPr/>
        <w:t>focuses</w:t>
      </w:r>
      <w:r>
        <w:rPr>
          <w:spacing w:val="-3"/>
        </w:rPr>
        <w:t> </w:t>
      </w:r>
      <w:r>
        <w:rPr/>
        <w:t>on</w:t>
      </w:r>
      <w:r>
        <w:rPr>
          <w:spacing w:val="-48"/>
        </w:rPr>
        <w:t> </w:t>
      </w:r>
      <w:r>
        <w:rPr>
          <w:spacing w:val="-1"/>
        </w:rPr>
        <w:t>employing</w:t>
      </w:r>
      <w:r>
        <w:rPr>
          <w:spacing w:val="-13"/>
        </w:rPr>
        <w:t> </w:t>
      </w:r>
      <w:r>
        <w:rPr>
          <w:spacing w:val="-1"/>
        </w:rPr>
        <w:t>PySpark[1],</w:t>
      </w:r>
      <w:r>
        <w:rPr>
          <w:spacing w:val="-12"/>
        </w:rPr>
        <w:t> </w:t>
      </w:r>
      <w:r>
        <w:rPr>
          <w:spacing w:val="-1"/>
        </w:rPr>
        <w:t>[2],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powerful</w:t>
      </w:r>
      <w:r>
        <w:rPr>
          <w:spacing w:val="-12"/>
        </w:rPr>
        <w:t> </w:t>
      </w:r>
      <w:r>
        <w:rPr>
          <w:spacing w:val="-1"/>
        </w:rPr>
        <w:t>big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framework[3],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conduct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3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weekly</w:t>
      </w:r>
      <w:r>
        <w:rPr>
          <w:spacing w:val="21"/>
        </w:rPr>
        <w:t> </w:t>
      </w:r>
      <w:r>
        <w:rPr/>
        <w:t>per</w:t>
      </w:r>
      <w:r>
        <w:rPr>
          <w:spacing w:val="23"/>
        </w:rPr>
        <w:t> </w:t>
      </w:r>
      <w:r>
        <w:rPr/>
        <w:t>capita</w:t>
      </w:r>
      <w:r>
        <w:rPr>
          <w:spacing w:val="21"/>
        </w:rPr>
        <w:t> </w:t>
      </w:r>
      <w:r>
        <w:rPr/>
        <w:t>consumption</w:t>
      </w:r>
      <w:r>
        <w:rPr>
          <w:spacing w:val="22"/>
        </w:rPr>
        <w:t> </w:t>
      </w:r>
      <w:r>
        <w:rPr/>
        <w:t>across</w:t>
      </w:r>
      <w:r>
        <w:rPr>
          <w:spacing w:val="22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food</w:t>
      </w:r>
      <w:r>
        <w:rPr>
          <w:spacing w:val="22"/>
        </w:rPr>
        <w:t> </w:t>
      </w:r>
      <w:r>
        <w:rPr/>
        <w:t>categories[4],</w:t>
      </w:r>
      <w:r>
        <w:rPr>
          <w:spacing w:val="21"/>
        </w:rPr>
        <w:t> </w:t>
      </w:r>
      <w:r>
        <w:rPr/>
        <w:t>[5],</w:t>
      </w:r>
      <w:r>
        <w:rPr>
          <w:spacing w:val="23"/>
        </w:rPr>
        <w:t> </w:t>
      </w:r>
      <w:r>
        <w:rPr/>
        <w:t>[6].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period</w:t>
      </w:r>
    </w:p>
    <w:p>
      <w:pPr>
        <w:spacing w:after="0"/>
        <w:jc w:val="both"/>
        <w:sectPr>
          <w:type w:val="continuous"/>
          <w:pgSz w:w="11910" w:h="16840"/>
          <w:pgMar w:top="960" w:bottom="800" w:left="156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60"/>
        <w:ind w:left="141" w:right="140"/>
        <w:jc w:val="both"/>
      </w:pPr>
      <w:r>
        <w:rPr/>
        <w:t>under consideration spans from 2018 to 2022, enabling a robust examination of trends and variations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consumption patterns over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ind w:left="141" w:right="133" w:firstLine="426"/>
        <w:jc w:val="both"/>
      </w:pPr>
      <w:r>
        <w:rPr/>
        <w:t>This research endeavors to present a visual narrative of predicted food consumption trends,</w:t>
      </w:r>
      <w:r>
        <w:rPr>
          <w:spacing w:val="1"/>
        </w:rPr>
        <w:t> </w:t>
      </w:r>
      <w:r>
        <w:rPr/>
        <w:t>illustrating the changes in preferences and expenditures across various food groups over the specified</w:t>
      </w:r>
      <w:r>
        <w:rPr>
          <w:spacing w:val="-48"/>
        </w:rPr>
        <w:t> </w:t>
      </w:r>
      <w:r>
        <w:rPr/>
        <w:t>period[7], [8]. Additionally, the study delves into the average per capita expenditure based on food</w:t>
      </w:r>
      <w:r>
        <w:rPr>
          <w:spacing w:val="1"/>
        </w:rPr>
        <w:t> </w:t>
      </w:r>
      <w:r>
        <w:rPr/>
        <w:t>categories,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consumption.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41" w:right="135" w:firstLine="426"/>
        <w:jc w:val="both"/>
      </w:pPr>
      <w:r>
        <w:rPr/>
        <w:t>Furthermore, the identification of the top three food categories based on the highest average per</w:t>
      </w:r>
      <w:r>
        <w:rPr>
          <w:spacing w:val="-48"/>
        </w:rPr>
        <w:t> </w:t>
      </w:r>
      <w:r>
        <w:rPr/>
        <w:t>capita expenditure aims to pinpoint significant contributors to consumer spending in the Indonesian</w:t>
      </w:r>
      <w:r>
        <w:rPr>
          <w:spacing w:val="-48"/>
        </w:rPr>
        <w:t> </w:t>
      </w:r>
      <w:r>
        <w:rPr/>
        <w:t>context.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unraveling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seeks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policymakers,</w:t>
      </w:r>
      <w:r>
        <w:rPr>
          <w:spacing w:val="-2"/>
        </w:rPr>
        <w:t> </w:t>
      </w:r>
      <w:r>
        <w:rPr/>
        <w:t>economists,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industry[9].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67" w:val="left" w:leader="none"/>
          <w:tab w:pos="568" w:val="left" w:leader="none"/>
        </w:tabs>
        <w:spacing w:line="240" w:lineRule="auto" w:before="1" w:after="0"/>
        <w:ind w:left="567" w:right="0" w:hanging="427"/>
        <w:jc w:val="left"/>
      </w:pPr>
      <w:r>
        <w:rPr/>
        <w:t>Research</w:t>
      </w:r>
      <w:r>
        <w:rPr>
          <w:spacing w:val="-5"/>
        </w:rPr>
        <w:t> </w:t>
      </w:r>
      <w:r>
        <w:rPr/>
        <w:t>Methode</w:t>
      </w:r>
    </w:p>
    <w:p>
      <w:pPr>
        <w:pStyle w:val="BodyText"/>
        <w:rPr>
          <w:b/>
        </w:rPr>
      </w:pPr>
    </w:p>
    <w:p>
      <w:pPr>
        <w:pStyle w:val="BodyText"/>
        <w:ind w:left="141" w:right="133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preprocessing</w:t>
      </w:r>
      <w:r>
        <w:rPr>
          <w:spacing w:val="-6"/>
        </w:rPr>
        <w:t> </w:t>
      </w:r>
      <w:r>
        <w:rPr>
          <w:spacing w:val="-1"/>
        </w:rPr>
        <w:t>phase</w:t>
      </w:r>
      <w:r>
        <w:rPr>
          <w:spacing w:val="-7"/>
        </w:rPr>
        <w:t> </w:t>
      </w:r>
      <w:r>
        <w:rPr>
          <w:spacing w:val="-1"/>
        </w:rPr>
        <w:t>involves</w:t>
      </w:r>
      <w:r>
        <w:rPr>
          <w:spacing w:val="-7"/>
        </w:rPr>
        <w:t> </w:t>
      </w:r>
      <w:r>
        <w:rPr>
          <w:spacing w:val="-1"/>
        </w:rPr>
        <w:t>handling </w:t>
      </w:r>
      <w:r>
        <w:rPr/>
        <w:t>missing</w:t>
      </w:r>
      <w:r>
        <w:rPr>
          <w:spacing w:val="-8"/>
        </w:rPr>
        <w:t> </w:t>
      </w:r>
      <w:r>
        <w:rPr/>
        <w:t>values,</w:t>
      </w:r>
      <w:r>
        <w:rPr>
          <w:spacing w:val="-7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outliers,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standardizing</w:t>
      </w:r>
      <w:r>
        <w:rPr>
          <w:spacing w:val="1"/>
        </w:rPr>
        <w:t> </w:t>
      </w:r>
      <w:r>
        <w:rPr/>
        <w:t>variables to ensure the quality and</w:t>
      </w:r>
      <w:r>
        <w:rPr>
          <w:spacing w:val="1"/>
        </w:rPr>
        <w:t> </w:t>
      </w:r>
      <w:r>
        <w:rPr/>
        <w:t>consistency of</w:t>
      </w:r>
      <w:r>
        <w:rPr>
          <w:spacing w:val="1"/>
        </w:rPr>
        <w:t> </w:t>
      </w:r>
      <w:r>
        <w:rPr/>
        <w:t>the dataset.</w:t>
      </w:r>
      <w:r>
        <w:rPr>
          <w:spacing w:val="1"/>
        </w:rPr>
        <w:t> </w:t>
      </w:r>
      <w:r>
        <w:rPr/>
        <w:t>PySpark's distributed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capabilities will be leveraged to efficiently process large volumes of data, facilitating scalability and</w:t>
      </w:r>
      <w:r>
        <w:rPr>
          <w:spacing w:val="1"/>
        </w:rPr>
        <w:t> </w:t>
      </w:r>
      <w:r>
        <w:rPr/>
        <w:t>performance[10], [11], [12]. The training and evaluation of the Linear Regression model will involve a</w:t>
      </w:r>
      <w:r>
        <w:rPr>
          <w:spacing w:val="1"/>
        </w:rPr>
        <w:t> </w:t>
      </w:r>
      <w:r>
        <w:rPr/>
        <w:t>split-sample</w:t>
      </w:r>
      <w:r>
        <w:rPr>
          <w:spacing w:val="-10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approach[13],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6"/>
        </w:rPr>
        <w:t> </w:t>
      </w:r>
      <w:r>
        <w:rPr/>
        <w:t>reserved for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 the</w:t>
      </w:r>
      <w:r>
        <w:rPr>
          <w:spacing w:val="-48"/>
        </w:rPr>
        <w:t> </w:t>
      </w:r>
      <w:r>
        <w:rPr/>
        <w:t>remainder for validation[14]. The model's performance will be assessed using relevant metrics such as</w:t>
      </w:r>
      <w:r>
        <w:rPr>
          <w:spacing w:val="-48"/>
        </w:rPr>
        <w:t> </w:t>
      </w:r>
      <w:r>
        <w:rPr/>
        <w:t>Mean</w:t>
      </w:r>
      <w:r>
        <w:rPr>
          <w:spacing w:val="-4"/>
        </w:rPr>
        <w:t> </w:t>
      </w:r>
      <w:r>
        <w:rPr/>
        <w:t>Squared</w:t>
      </w:r>
      <w:r>
        <w:rPr>
          <w:spacing w:val="-1"/>
        </w:rPr>
        <w:t> </w:t>
      </w:r>
      <w:r>
        <w:rPr/>
        <w:t>Error</w:t>
      </w:r>
      <w:r>
        <w:rPr>
          <w:spacing w:val="-9"/>
        </w:rPr>
        <w:t> </w:t>
      </w:r>
      <w:r>
        <w:rPr/>
        <w:t>(MSE)[15],</w:t>
      </w:r>
      <w:r>
        <w:rPr>
          <w:spacing w:val="-1"/>
        </w:rPr>
        <w:t> </w:t>
      </w:r>
      <w:r>
        <w:rPr/>
        <w:t>[16],</w:t>
      </w:r>
      <w:r>
        <w:rPr>
          <w:spacing w:val="-1"/>
        </w:rPr>
        <w:t> </w:t>
      </w:r>
      <w:r>
        <w:rPr/>
        <w:t>[17]</w:t>
      </w:r>
      <w:r>
        <w:rPr>
          <w:spacing w:val="-8"/>
        </w:rPr>
        <w:t> </w:t>
      </w:r>
      <w:r>
        <w:rPr/>
        <w:t>and R-squared[18].</w:t>
      </w:r>
    </w:p>
    <w:p>
      <w:pPr>
        <w:pStyle w:val="BodyText"/>
        <w:ind w:left="141" w:right="131" w:firstLine="426"/>
        <w:jc w:val="both"/>
      </w:pPr>
      <w:r>
        <w:rPr/>
        <w:t>Additionally, the study will employ descriptive statistics to provide an overview of the central</w:t>
      </w:r>
      <w:r>
        <w:rPr>
          <w:spacing w:val="1"/>
        </w:rPr>
        <w:t> </w:t>
      </w:r>
      <w:r>
        <w:rPr/>
        <w:t>tendencies and distributions within the dataset[19]. Subgroup analyses will be conducted to explore</w:t>
      </w:r>
      <w:r>
        <w:rPr>
          <w:spacing w:val="1"/>
        </w:rPr>
        <w:t> </w:t>
      </w:r>
      <w:r>
        <w:rPr>
          <w:spacing w:val="-1"/>
        </w:rPr>
        <w:t>potential</w:t>
      </w:r>
      <w:r>
        <w:rPr>
          <w:spacing w:val="-15"/>
        </w:rPr>
        <w:t> </w:t>
      </w:r>
      <w:r>
        <w:rPr>
          <w:spacing w:val="-1"/>
        </w:rPr>
        <w:t>variations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consumption</w:t>
      </w:r>
      <w:r>
        <w:rPr>
          <w:spacing w:val="-15"/>
        </w:rPr>
        <w:t> </w:t>
      </w:r>
      <w:r>
        <w:rPr>
          <w:spacing w:val="-1"/>
        </w:rPr>
        <w:t>patterns</w:t>
      </w:r>
      <w:r>
        <w:rPr>
          <w:spacing w:val="-18"/>
        </w:rPr>
        <w:t> </w:t>
      </w:r>
      <w:r>
        <w:rPr>
          <w:spacing w:val="-1"/>
        </w:rPr>
        <w:t>across</w:t>
      </w:r>
      <w:r>
        <w:rPr>
          <w:spacing w:val="-19"/>
        </w:rPr>
        <w:t> </w:t>
      </w:r>
      <w:r>
        <w:rPr>
          <w:spacing w:val="-1"/>
        </w:rPr>
        <w:t>demographic</w:t>
      </w:r>
      <w:r>
        <w:rPr>
          <w:spacing w:val="-16"/>
        </w:rPr>
        <w:t> </w:t>
      </w:r>
      <w:r>
        <w:rPr>
          <w:spacing w:val="-1"/>
        </w:rPr>
        <w:t>factors.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interpreted</w:t>
      </w:r>
      <w:r>
        <w:rPr>
          <w:spacing w:val="-4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/>
        <w:t>socio-economic</w:t>
      </w:r>
      <w:r>
        <w:rPr>
          <w:spacing w:val="-4"/>
        </w:rPr>
        <w:t> </w:t>
      </w:r>
      <w:r>
        <w:rPr/>
        <w:t>indicators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factors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food</w:t>
      </w:r>
      <w:r>
        <w:rPr>
          <w:spacing w:val="-5"/>
        </w:rPr>
        <w:t> </w:t>
      </w:r>
      <w:r>
        <w:rPr/>
        <w:t>consumption</w:t>
      </w:r>
      <w:r>
        <w:rPr>
          <w:spacing w:val="-48"/>
        </w:rPr>
        <w:t> </w:t>
      </w:r>
      <w:r>
        <w:rPr/>
        <w:t>trends[20].</w:t>
      </w:r>
    </w:p>
    <w:p>
      <w:pPr>
        <w:pStyle w:val="BodyText"/>
        <w:ind w:left="141" w:right="133" w:firstLine="426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7"/>
        </w:rPr>
        <w:t> </w:t>
      </w:r>
      <w:r>
        <w:rPr>
          <w:spacing w:val="-1"/>
        </w:rPr>
        <w:t>methodology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provide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rigorous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comprehensive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3"/>
        </w:rPr>
        <w:t> </w:t>
      </w:r>
      <w:r>
        <w:rPr/>
        <w:t>weekly</w:t>
      </w:r>
      <w:r>
        <w:rPr>
          <w:spacing w:val="-48"/>
        </w:rPr>
        <w:t> </w:t>
      </w:r>
      <w:r>
        <w:rPr/>
        <w:t>per</w:t>
      </w:r>
      <w:r>
        <w:rPr>
          <w:spacing w:val="1"/>
        </w:rPr>
        <w:t> </w:t>
      </w:r>
      <w:r>
        <w:rPr/>
        <w:t>capita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policymakers,</w:t>
      </w:r>
      <w:r>
        <w:rPr>
          <w:spacing w:val="1"/>
        </w:rPr>
        <w:t> </w:t>
      </w:r>
      <w:r>
        <w:rPr/>
        <w:t>researchers,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stakeholders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food</w:t>
      </w:r>
      <w:r>
        <w:rPr>
          <w:spacing w:val="-1"/>
        </w:rPr>
        <w:t> </w:t>
      </w:r>
      <w:r>
        <w:rPr/>
        <w:t>industry[21],</w:t>
      </w:r>
      <w:r>
        <w:rPr>
          <w:spacing w:val="-1"/>
        </w:rPr>
        <w:t> </w:t>
      </w:r>
      <w:r>
        <w:rPr/>
        <w:t>[22],</w:t>
      </w:r>
      <w:r>
        <w:rPr>
          <w:spacing w:val="-2"/>
        </w:rPr>
        <w:t> </w:t>
      </w:r>
      <w:r>
        <w:rPr/>
        <w:t>[23].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7"/>
        <w:jc w:val="left"/>
      </w:pPr>
      <w:r>
        <w:rPr/>
        <w:t>Result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rPr>
          <w:b/>
        </w:rPr>
      </w:pPr>
    </w:p>
    <w:p>
      <w:pPr>
        <w:pStyle w:val="BodyText"/>
        <w:tabs>
          <w:tab w:pos="8535" w:val="left" w:leader="none"/>
        </w:tabs>
        <w:spacing w:before="179"/>
        <w:ind w:left="141" w:right="133" w:firstLine="424"/>
        <w:jc w:val="both"/>
      </w:pPr>
      <w:r>
        <w:rPr/>
        <w:t>The Linear Regression Analysis revealed insightful patterns and trends in weekly per capita food</w:t>
      </w:r>
      <w:r>
        <w:rPr>
          <w:spacing w:val="-48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Indonesia[24].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consumption trends over the years depicted notable fluctuations in preferences and expenditure</w:t>
      </w:r>
      <w:r>
        <w:rPr>
          <w:spacing w:val="1"/>
        </w:rPr>
        <w:t> </w:t>
      </w:r>
      <w:r>
        <w:rPr/>
        <w:t>patterns[25],</w:t>
        <w:tab/>
        <w:t>[26].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4" w:lineRule="exact" w:before="0" w:after="0"/>
        <w:ind w:left="567" w:right="0" w:hanging="427"/>
        <w:jc w:val="both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Preprocessing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Engineering</w:t>
      </w:r>
    </w:p>
    <w:p>
      <w:pPr>
        <w:pStyle w:val="BodyText"/>
        <w:ind w:left="141" w:right="135"/>
        <w:jc w:val="both"/>
      </w:pPr>
      <w:r>
        <w:rPr/>
        <w:t>The</w:t>
      </w:r>
      <w:r>
        <w:rPr>
          <w:spacing w:val="1"/>
        </w:rPr>
        <w:t> </w:t>
      </w:r>
      <w:r>
        <w:rPr/>
        <w:t>PySpark</w:t>
      </w:r>
      <w:r>
        <w:rPr>
          <w:spacing w:val="1"/>
        </w:rPr>
        <w:t> </w:t>
      </w:r>
      <w:r>
        <w:rPr/>
        <w:t>script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'-'.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values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replaced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'0'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facilitate</w:t>
      </w:r>
      <w:r>
        <w:rPr>
          <w:spacing w:val="-10"/>
        </w:rPr>
        <w:t> </w:t>
      </w:r>
      <w:r>
        <w:rPr/>
        <w:t>subsequent</w:t>
      </w:r>
      <w:r>
        <w:rPr>
          <w:spacing w:val="-10"/>
        </w:rPr>
        <w:t> </w:t>
      </w:r>
      <w:r>
        <w:rPr/>
        <w:t>numerical</w:t>
      </w:r>
      <w:r>
        <w:rPr>
          <w:spacing w:val="-10"/>
        </w:rPr>
        <w:t> </w:t>
      </w:r>
      <w:r>
        <w:rPr/>
        <w:t>operations.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'jenis_makanan'</w:t>
      </w:r>
      <w:r>
        <w:rPr>
          <w:spacing w:val="1"/>
        </w:rPr>
        <w:t> </w:t>
      </w:r>
      <w:r>
        <w:rPr/>
        <w:t>(food</w:t>
      </w:r>
      <w:r>
        <w:rPr>
          <w:spacing w:val="1"/>
        </w:rPr>
        <w:t> </w:t>
      </w:r>
      <w:r>
        <w:rPr/>
        <w:t>type)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'nama_wilayah'</w:t>
      </w:r>
      <w:r>
        <w:rPr>
          <w:spacing w:val="1"/>
        </w:rPr>
        <w:t> </w:t>
      </w:r>
      <w:r>
        <w:rPr/>
        <w:t>(region</w:t>
      </w:r>
      <w:r>
        <w:rPr>
          <w:spacing w:val="1"/>
        </w:rPr>
        <w:t> </w:t>
      </w:r>
      <w:r>
        <w:rPr/>
        <w:t>name)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indexed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categorical encoding, preparing them for inclusion in the regression model. Features are combined</w:t>
      </w:r>
      <w:r>
        <w:rPr>
          <w:spacing w:val="1"/>
        </w:rPr>
        <w:t> </w:t>
      </w:r>
      <w:r>
        <w:rPr/>
        <w:t>into a vector using PySpark's VectorAssembler, allowing for the creation of a unified input for the</w:t>
      </w:r>
      <w:r>
        <w:rPr>
          <w:spacing w:val="1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85.32pt;margin-top:12.465625pt;width:438.95pt;height:37.15pt;mso-position-horizontal-relative:page;mso-position-vertical-relative:paragraph;z-index:-1572659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ind w:left="823" w:right="5218"/>
                  </w:pPr>
                  <w:r>
                    <w:rPr/>
                    <w:t># Handling nilai kosong atau '-'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df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df.replace('-',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'0',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'value')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headerReference w:type="default" r:id="rId13"/>
          <w:footerReference w:type="default" r:id="rId14"/>
          <w:pgSz w:w="11910" w:h="16840"/>
          <w:pgMar w:header="990" w:footer="711" w:top="1260" w:bottom="900" w:left="156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41"/>
      </w:pPr>
      <w:r>
        <w:rPr/>
        <w:pict>
          <v:group style="width:439.45pt;height:168.6pt;mso-position-horizontal-relative:char;mso-position-vertical-relative:line" coordorigin="0,0" coordsize="8789,3372">
            <v:shape style="position:absolute;left:0;top:0;width:8789;height:3372" coordorigin="0,0" coordsize="8789,3372" path="m8788,10l8779,10,8779,3362,10,3362,10,10,0,10,0,3362,0,3372,10,3372,8779,3372,8788,3372,8788,3362,8788,10xm8788,0l8779,0,10,0,0,0,0,10,10,10,8779,10,8788,10,8788,0xe" filled="true" fillcolor="#000000" stroked="false">
              <v:path arrowok="t"/>
              <v:fill type="solid"/>
            </v:shape>
            <v:shape style="position:absolute;left:833;top:48;width:7721;height:1910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Konversi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kolom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'value'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tipe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Float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df.withColumn("value",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df["value"].cast("float"))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Indeksasi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kolom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kategori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'jenis_makanan'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'nama_wilayah'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indexer1 = StringIndexer(inputCol="jenis_makanan", outputCol="jenis_makanan_index")</w:t>
                    </w:r>
                    <w:r>
                      <w:rPr>
                        <w:spacing w:val="-4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indexer2 = StringIndexer(inputCol="nama_wilayah", outputCol="nama_wilayah_index")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 indexer1.fit(df).transform(df)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df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indexer2.fit(df).transform(df)</w:t>
                    </w:r>
                  </w:p>
                </w:txbxContent>
              </v:textbox>
              <w10:wrap type="none"/>
            </v:shape>
            <v:shape style="position:absolute;left:833;top:2424;width:5285;height:44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Gabungkan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fitur-fitur ke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dalam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vektor</w:t>
                    </w:r>
                  </w:p>
                  <w:p>
                    <w:pPr>
                      <w:tabs>
                        <w:tab w:pos="1364" w:val="left" w:leader="none"/>
                        <w:tab w:pos="1974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assembler</w:t>
                      <w:tab/>
                      <w:t>=</w:t>
                      <w:tab/>
                      <w:t>VectorAssembler(inputCols=["tahun",</w:t>
                    </w:r>
                  </w:p>
                </w:txbxContent>
              </v:textbox>
              <w10:wrap type="none"/>
            </v:shape>
            <v:shape style="position:absolute;left:6596;top:2669;width:2099;height:20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"jenis_makanan_index",</w:t>
                    </w:r>
                  </w:p>
                </w:txbxContent>
              </v:textbox>
              <w10:wrap type="none"/>
            </v:shape>
            <v:shape style="position:absolute;left:112;top:2913;width:4780;height:44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7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"nama_wilayah_index"],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outputCol="features")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df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assembler.transform(df)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12"/>
        </w:rPr>
      </w:pPr>
    </w:p>
    <w:p>
      <w:pPr>
        <w:spacing w:before="68"/>
        <w:ind w:left="1536" w:right="1536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1.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4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Preprocessing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Feature</w:t>
      </w:r>
      <w:r>
        <w:rPr>
          <w:spacing w:val="-4"/>
          <w:sz w:val="16"/>
        </w:rPr>
        <w:t> </w:t>
      </w:r>
      <w:r>
        <w:rPr>
          <w:sz w:val="16"/>
        </w:rPr>
        <w:t>Engineering</w:t>
      </w:r>
      <w:r>
        <w:rPr>
          <w:spacing w:val="-3"/>
          <w:sz w:val="16"/>
        </w:rPr>
        <w:t> </w:t>
      </w:r>
      <w:r>
        <w:rPr>
          <w:sz w:val="16"/>
        </w:rPr>
        <w:t>Overview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7"/>
        <w:jc w:val="left"/>
        <w:rPr>
          <w:sz w:val="20"/>
        </w:rPr>
      </w:pP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Evaluation</w:t>
      </w:r>
    </w:p>
    <w:p>
      <w:pPr>
        <w:pStyle w:val="BodyText"/>
        <w:spacing w:before="1"/>
        <w:ind w:left="141" w:right="463"/>
      </w:pPr>
      <w:r>
        <w:rPr/>
        <w:t>The</w:t>
      </w:r>
      <w:r>
        <w:rPr>
          <w:spacing w:val="-3"/>
        </w:rPr>
        <w:t> </w:t>
      </w:r>
      <w:r>
        <w:rPr/>
        <w:t>Linear</w:t>
      </w:r>
      <w:r>
        <w:rPr>
          <w:spacing w:val="-4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initialized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preprocessed</w:t>
      </w:r>
      <w:r>
        <w:rPr>
          <w:spacing w:val="-4"/>
        </w:rPr>
        <w:t> </w:t>
      </w:r>
      <w:r>
        <w:rPr/>
        <w:t>data.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is</w:t>
      </w:r>
      <w:r>
        <w:rPr>
          <w:spacing w:val="-48"/>
        </w:rPr>
        <w:t> </w:t>
      </w:r>
      <w:r>
        <w:rPr/>
        <w:t>split into training and testing sets, with 80% used for training and 20% for testing. The model is</w:t>
      </w:r>
      <w:r>
        <w:rPr>
          <w:spacing w:val="1"/>
        </w:rPr>
        <w:t> </w:t>
      </w:r>
      <w:r>
        <w:rPr/>
        <w:t>evaluated on the test data, and the Root Mean Squared Error (RMSE) is calculated as a metric to</w:t>
      </w:r>
      <w:r>
        <w:rPr>
          <w:spacing w:val="1"/>
        </w:rPr>
        <w:t> </w:t>
      </w:r>
      <w:r>
        <w:rPr/>
        <w:t>assess</w:t>
      </w:r>
      <w:r>
        <w:rPr>
          <w:spacing w:val="-1"/>
        </w:rPr>
        <w:t> </w:t>
      </w:r>
      <w:r>
        <w:rPr/>
        <w:t>its performance.</w:t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85.32pt;margin-top:12.49833pt;width:438.95pt;height:24.9pt;mso-position-horizontal-relative:page;mso-position-vertical-relative:paragraph;z-index:-157255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ind w:left="103" w:right="335"/>
                  </w:pPr>
                  <w:r>
                    <w:rPr/>
                    <w:t>predictions = model.transform(test_data).select("value", "prediction", "tahun", "jenis_makanan",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"nama_wilayah")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166" w:lineRule="exact" w:before="0" w:after="82"/>
        <w:ind w:left="1537" w:right="1536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2.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Model</w:t>
      </w:r>
      <w:r>
        <w:rPr>
          <w:spacing w:val="-2"/>
          <w:sz w:val="16"/>
        </w:rPr>
        <w:t> </w:t>
      </w:r>
      <w:r>
        <w:rPr>
          <w:sz w:val="16"/>
        </w:rPr>
        <w:t>Training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</w:p>
    <w:p>
      <w:pPr>
        <w:pStyle w:val="BodyText"/>
        <w:spacing w:line="196" w:lineRule="exact"/>
        <w:ind w:left="967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4541442" cy="124872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442" cy="1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spacing w:before="83"/>
        <w:ind w:left="1536" w:right="1536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3.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Running</w:t>
      </w:r>
      <w:r>
        <w:rPr>
          <w:spacing w:val="-2"/>
          <w:sz w:val="16"/>
        </w:rPr>
        <w:t> </w:t>
      </w:r>
      <w:r>
        <w:rPr>
          <w:sz w:val="16"/>
        </w:rPr>
        <w:t>Model</w:t>
      </w:r>
      <w:r>
        <w:rPr>
          <w:spacing w:val="-3"/>
          <w:sz w:val="16"/>
        </w:rPr>
        <w:t> </w:t>
      </w:r>
      <w:r>
        <w:rPr>
          <w:sz w:val="16"/>
        </w:rPr>
        <w:t>Training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0" w:lineRule="auto" w:before="0" w:after="0"/>
        <w:ind w:left="567" w:right="0" w:hanging="427"/>
        <w:jc w:val="both"/>
        <w:rPr>
          <w:sz w:val="20"/>
        </w:rPr>
      </w:pPr>
      <w:r>
        <w:rPr>
          <w:sz w:val="20"/>
        </w:rPr>
        <w:t>Prediksi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Visualisas</w:t>
      </w:r>
    </w:p>
    <w:p>
      <w:pPr>
        <w:pStyle w:val="BodyText"/>
        <w:spacing w:before="1"/>
        <w:ind w:left="141" w:right="135"/>
        <w:jc w:val="both"/>
      </w:pPr>
      <w:r>
        <w:rPr/>
        <w:t>The trained model is used to make predictions on the test data. The results, including actual values,</w:t>
      </w:r>
      <w:r>
        <w:rPr>
          <w:spacing w:val="1"/>
        </w:rPr>
        <w:t> </w:t>
      </w:r>
      <w:r>
        <w:rPr/>
        <w:t>predicted values, and associated information such as 'tahun' (year), 'jenis_makanan' (food type), and</w:t>
      </w:r>
      <w:r>
        <w:rPr>
          <w:spacing w:val="1"/>
        </w:rPr>
        <w:t> </w:t>
      </w:r>
      <w:r>
        <w:rPr/>
        <w:t>'nama_wilayah'</w:t>
      </w:r>
      <w:r>
        <w:rPr>
          <w:spacing w:val="1"/>
        </w:rPr>
        <w:t> </w:t>
      </w:r>
      <w:r>
        <w:rPr/>
        <w:t>(region</w:t>
      </w:r>
      <w:r>
        <w:rPr>
          <w:spacing w:val="1"/>
        </w:rPr>
        <w:t> </w:t>
      </w:r>
      <w:r>
        <w:rPr/>
        <w:t>name),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displayed.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visualizations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presented: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scatter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comparing actual values to predictions and a line chart illustrating the predicted consumption trends</w:t>
      </w:r>
      <w:r>
        <w:rPr>
          <w:spacing w:val="-48"/>
        </w:rPr>
        <w:t> </w:t>
      </w:r>
      <w:r>
        <w:rPr/>
        <w:t>over</w:t>
      </w:r>
      <w:r>
        <w:rPr>
          <w:spacing w:val="-1"/>
        </w:rPr>
        <w:t> </w:t>
      </w:r>
      <w:r>
        <w:rPr/>
        <w:t>the years</w:t>
      </w:r>
      <w:r>
        <w:rPr>
          <w:spacing w:val="-2"/>
        </w:rPr>
        <w:t> </w:t>
      </w:r>
      <w:r>
        <w:rPr/>
        <w:t>for different</w:t>
      </w:r>
      <w:r>
        <w:rPr>
          <w:spacing w:val="-2"/>
        </w:rPr>
        <w:t> </w:t>
      </w:r>
      <w:r>
        <w:rPr/>
        <w:t>food</w:t>
      </w:r>
      <w:r>
        <w:rPr>
          <w:spacing w:val="-1"/>
        </w:rPr>
        <w:t> </w:t>
      </w:r>
      <w:r>
        <w:rPr/>
        <w:t>types.</w:t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85.32pt;margin-top:12.415625pt;width:438.95pt;height:183.7pt;mso-position-horizontal-relative:page;mso-position-vertical-relative:paragraph;z-index:-1572505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#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Tampilkan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visualisasi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hasil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prediksi</w:t>
                  </w:r>
                </w:p>
                <w:p>
                  <w:pPr>
                    <w:pStyle w:val="BodyText"/>
                    <w:ind w:left="103" w:right="335"/>
                  </w:pPr>
                  <w:r>
                    <w:rPr/>
                    <w:t>predictions = model.transform(test_data).select("value", "prediction", "tahun", "jenis_makanan",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"nama_wilayah")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predictions.show(10)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 w:right="5106"/>
                  </w:pPr>
                  <w:r>
                    <w:rPr/>
                    <w:t># Visualisasi hasil prediksi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predictions_pd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predictions.toPandas()</w:t>
                  </w:r>
                </w:p>
                <w:p>
                  <w:pPr>
                    <w:pStyle w:val="BodyText"/>
                    <w:spacing w:before="1"/>
                    <w:ind w:left="103" w:right="2252"/>
                  </w:pPr>
                  <w:r>
                    <w:rPr>
                      <w:spacing w:val="-1"/>
                    </w:rPr>
                    <w:t>plt.scatter(predictions_pd["value"],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predictions_pd["prediction"])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plt.xlabel("Nilai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Sebenarnya")</w:t>
                  </w: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plt.ylabel("Prediksi")</w:t>
                  </w:r>
                </w:p>
                <w:p>
                  <w:pPr>
                    <w:pStyle w:val="BodyText"/>
                    <w:ind w:left="103" w:right="5266"/>
                  </w:pPr>
                  <w:r>
                    <w:rPr/>
                    <w:t>plt.title("Nilai Sebenarnya vs Prediksi")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plt.show()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#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Visualisasi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hasil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prediksi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menggunakan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Chart</w:t>
                  </w: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fig_line_chart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px.line(predictions.toPandas(),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x="tahun",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y="prediction",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color="jenis_makanan",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headerReference w:type="default" r:id="rId15"/>
          <w:footerReference w:type="default" r:id="rId16"/>
          <w:pgSz w:w="11910" w:h="16840"/>
          <w:pgMar w:header="1020" w:footer="524" w:top="1300" w:bottom="720" w:left="156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141"/>
      </w:pPr>
      <w:r>
        <w:rPr/>
        <w:pict>
          <v:shape style="width:438.95pt;height:61.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43" w:lineRule="exact"/>
                    <w:ind w:left="1358"/>
                  </w:pPr>
                  <w:r>
                    <w:rPr/>
                    <w:t>labels={"prediction":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"Prediksi",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"tahun":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"Tahun",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"jenis_makanan":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"Jenis</w:t>
                  </w: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Makanan"},</w:t>
                  </w:r>
                </w:p>
                <w:p>
                  <w:pPr>
                    <w:pStyle w:val="BodyText"/>
                    <w:ind w:left="1358"/>
                  </w:pPr>
                  <w:r>
                    <w:rPr/>
                    <w:t>title="Prediksi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Konsumsi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Jenis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Makanan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Tahun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Tahun")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fig_line_chart.show()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spacing w:line="165" w:lineRule="exact" w:before="0"/>
        <w:ind w:left="1537" w:right="1535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4.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Prediksi</w:t>
      </w:r>
      <w:r>
        <w:rPr>
          <w:spacing w:val="-2"/>
          <w:sz w:val="16"/>
        </w:rPr>
        <w:t> </w:t>
      </w:r>
      <w:r>
        <w:rPr>
          <w:sz w:val="16"/>
        </w:rPr>
        <w:t>dan</w:t>
      </w:r>
      <w:r>
        <w:rPr>
          <w:spacing w:val="-2"/>
          <w:sz w:val="16"/>
        </w:rPr>
        <w:t> </w:t>
      </w:r>
      <w:r>
        <w:rPr>
          <w:sz w:val="16"/>
        </w:rPr>
        <w:t>Visualisasi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1585461</wp:posOffset>
            </wp:positionH>
            <wp:positionV relativeFrom="paragraph">
              <wp:posOffset>186725</wp:posOffset>
            </wp:positionV>
            <wp:extent cx="4579056" cy="1239964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056" cy="123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1536" w:right="1536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5.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Visualisasi</w:t>
      </w:r>
      <w:r>
        <w:rPr>
          <w:spacing w:val="-3"/>
          <w:sz w:val="16"/>
        </w:rPr>
        <w:t> </w:t>
      </w:r>
      <w:r>
        <w:rPr>
          <w:sz w:val="16"/>
        </w:rPr>
        <w:t>Prediksi</w:t>
      </w:r>
      <w:r>
        <w:rPr>
          <w:spacing w:val="-3"/>
          <w:sz w:val="16"/>
        </w:rPr>
        <w:t> </w:t>
      </w:r>
      <w:r>
        <w:rPr>
          <w:sz w:val="16"/>
        </w:rPr>
        <w:t>Konsumsi</w:t>
      </w:r>
      <w:r>
        <w:rPr>
          <w:spacing w:val="-4"/>
          <w:sz w:val="16"/>
        </w:rPr>
        <w:t> </w:t>
      </w:r>
      <w:r>
        <w:rPr>
          <w:sz w:val="16"/>
        </w:rPr>
        <w:t>Jenis</w:t>
      </w:r>
      <w:r>
        <w:rPr>
          <w:spacing w:val="-2"/>
          <w:sz w:val="16"/>
        </w:rPr>
        <w:t> </w:t>
      </w:r>
      <w:r>
        <w:rPr>
          <w:sz w:val="16"/>
        </w:rPr>
        <w:t>Makanan</w:t>
      </w:r>
      <w:r>
        <w:rPr>
          <w:spacing w:val="-3"/>
          <w:sz w:val="16"/>
        </w:rPr>
        <w:t> </w:t>
      </w:r>
      <w:r>
        <w:rPr>
          <w:sz w:val="16"/>
        </w:rPr>
        <w:t>dari</w:t>
      </w:r>
      <w:r>
        <w:rPr>
          <w:spacing w:val="-4"/>
          <w:sz w:val="16"/>
        </w:rPr>
        <w:t> </w:t>
      </w:r>
      <w:r>
        <w:rPr>
          <w:sz w:val="16"/>
        </w:rPr>
        <w:t>Tahun</w:t>
      </w:r>
      <w:r>
        <w:rPr>
          <w:spacing w:val="-2"/>
          <w:sz w:val="16"/>
        </w:rPr>
        <w:t> </w:t>
      </w:r>
      <w:r>
        <w:rPr>
          <w:sz w:val="16"/>
        </w:rPr>
        <w:t>ke</w:t>
      </w:r>
      <w:r>
        <w:rPr>
          <w:spacing w:val="-4"/>
          <w:sz w:val="16"/>
        </w:rPr>
        <w:t> </w:t>
      </w:r>
      <w:r>
        <w:rPr>
          <w:sz w:val="16"/>
        </w:rPr>
        <w:t>Tahun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0" w:lineRule="auto" w:before="1" w:after="0"/>
        <w:ind w:left="567" w:right="0" w:hanging="427"/>
        <w:jc w:val="both"/>
        <w:rPr>
          <w:sz w:val="20"/>
        </w:rPr>
      </w:pPr>
      <w:r>
        <w:rPr>
          <w:sz w:val="20"/>
        </w:rPr>
        <w:t>Insights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Top</w:t>
      </w:r>
      <w:r>
        <w:rPr>
          <w:spacing w:val="-2"/>
          <w:sz w:val="20"/>
        </w:rPr>
        <w:t> </w:t>
      </w:r>
      <w:r>
        <w:rPr>
          <w:sz w:val="20"/>
        </w:rPr>
        <w:t>Food</w:t>
      </w:r>
      <w:r>
        <w:rPr>
          <w:spacing w:val="-2"/>
          <w:sz w:val="20"/>
        </w:rPr>
        <w:t> </w:t>
      </w:r>
      <w:r>
        <w:rPr>
          <w:sz w:val="20"/>
        </w:rPr>
        <w:t>Categories</w:t>
      </w:r>
    </w:p>
    <w:p>
      <w:pPr>
        <w:pStyle w:val="BodyText"/>
        <w:spacing w:line="259" w:lineRule="auto"/>
        <w:ind w:left="141" w:right="134"/>
        <w:jc w:val="both"/>
      </w:pPr>
      <w:r>
        <w:rPr/>
        <w:t>The analysis identifies distinct spending patterns for various food categories, indicating shifts in</w:t>
      </w:r>
      <w:r>
        <w:rPr>
          <w:spacing w:val="1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preferences.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food</w:t>
      </w:r>
      <w:r>
        <w:rPr>
          <w:spacing w:val="-3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capita</w:t>
      </w:r>
      <w:r>
        <w:rPr>
          <w:spacing w:val="-5"/>
        </w:rPr>
        <w:t> </w:t>
      </w:r>
      <w:r>
        <w:rPr/>
        <w:t>expenditures</w:t>
      </w:r>
      <w:r>
        <w:rPr>
          <w:spacing w:val="-47"/>
        </w:rPr>
        <w:t> </w:t>
      </w:r>
      <w:r>
        <w:rPr/>
        <w:t>are determined and visualized. Additionally, the line chart reveals consumption trends over time,</w:t>
      </w:r>
      <w:r>
        <w:rPr>
          <w:spacing w:val="1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policymakers,</w:t>
      </w:r>
      <w:r>
        <w:rPr>
          <w:spacing w:val="-1"/>
        </w:rPr>
        <w:t> </w:t>
      </w:r>
      <w:r>
        <w:rPr/>
        <w:t>researchers,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stakeholders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</w:pPr>
    </w:p>
    <w:p>
      <w:pPr>
        <w:pStyle w:val="BodyText"/>
        <w:spacing w:before="7"/>
        <w:rPr>
          <w:sz w:val="24"/>
        </w:rPr>
      </w:pPr>
      <w:r>
        <w:rPr/>
        <w:pict>
          <v:shape style="position:absolute;margin-left:85.32pt;margin-top:17.212114pt;width:438.95pt;height:269.1pt;mso-position-horizontal-relative:page;mso-position-vertical-relative:paragraph;z-index:-1572352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ind w:left="103" w:right="793"/>
                  </w:pPr>
                  <w:r>
                    <w:rPr/>
                    <w:t># Kelompokkan data berdasarkan jenis makanan dan hitung total konsumsi (gunakan agg)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top_food = df.groupBy(“jenis_makanan”).agg({“value”: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“sum”}).withColumnRenamed(“sum(value)”,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“total_konsumsi”)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#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Konversi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DataFrame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PySpark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Pandas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menggunakan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sort_values</w:t>
                  </w: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top_food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top_food.toPandas().sort_values(by=”total_konsumsi”,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ascending=False).head(5)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#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Agregasi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mendapatkan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rata-rata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pengeluaran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perkapita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berdasarkan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jenis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makanan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avg_exp_per_capita = df.groupBy(“jenis_makanan”).agg({“value”: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“avg”}).withColumnRenamed(“avg(value)”,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“avg_exp_per_capita”)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03" w:right="335"/>
                  </w:pPr>
                  <w:r>
                    <w:rPr/>
                    <w:t># Ambil top 3 jenis makanan berdasarkan rata-rata pengeluaran perkapita tertinggi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top_food_avg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avg_exp_per_capita.orderBy(“avg_exp_per_capita”,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ascending=False).limit(3)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#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Visualisasi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Plotly</w:t>
                  </w:r>
                </w:p>
                <w:p>
                  <w:pPr>
                    <w:pStyle w:val="BodyText"/>
                    <w:ind w:left="1208" w:right="793" w:hanging="1106"/>
                  </w:pPr>
                  <w:r>
                    <w:rPr/>
                    <w:t>fig_top_food = px.bar(top_food_avg, x=”jenis_makanan”, y=”avg_exp_per_capita”,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title=”Top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Rata-Rata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Pengeluaran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Perkapita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berdasarkan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Jenis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Makanan”,</w:t>
                  </w:r>
                </w:p>
                <w:p>
                  <w:pPr>
                    <w:pStyle w:val="BodyText"/>
                    <w:ind w:left="103" w:right="307" w:firstLine="1105"/>
                  </w:pPr>
                  <w:r>
                    <w:rPr/>
                    <w:t>labels={“avg_exp_per_capita”: “Rata-Rata Pengeluaran Perkapita”, “jenis_makanan”: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“Jenis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Makanan”})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  <w:r>
        <w:rPr/>
        <w:pict>
          <v:rect style="position:absolute;margin-left:83.580002pt;margin-top:12.433009pt;width:442.42pt;height:.47998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headerReference w:type="default" r:id="rId18"/>
          <w:footerReference w:type="default" r:id="rId19"/>
          <w:pgSz w:w="11910" w:h="16840"/>
          <w:pgMar w:header="990" w:footer="726" w:top="1260" w:bottom="920" w:left="1560" w:right="1280"/>
        </w:sectPr>
      </w:pPr>
    </w:p>
    <w:p>
      <w:pPr>
        <w:pStyle w:val="BodyText"/>
      </w:pPr>
      <w:r>
        <w:rPr/>
        <w:pict>
          <v:line style="position:absolute;mso-position-horizontal-relative:page;mso-position-vertical-relative:page;z-index:15736320" from="84.099998pt,802.161011pt" to="523.499998pt,802.161011pt" stroked="true" strokeweight=".75pt" strokecolor="#000000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41"/>
      </w:pPr>
      <w:r>
        <w:rPr/>
        <w:pict>
          <v:shape style="width:438.95pt;height:122.6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03" w:right="595"/>
                  </w:pPr>
                  <w:r>
                    <w:rPr/>
                    <w:t>fig_top_food.update_traces(hovertemplate=”Jenis Makanan: %{x}&lt;br&gt;Rata-Rata Pengeluaran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Perkapita: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%{y:.2f}”)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fig_top_food.show()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9"/>
        <w:rPr>
          <w:sz w:val="12"/>
        </w:rPr>
      </w:pPr>
    </w:p>
    <w:p>
      <w:pPr>
        <w:spacing w:before="68"/>
        <w:ind w:left="1537" w:right="1535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6.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Insights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Top</w:t>
      </w:r>
      <w:r>
        <w:rPr>
          <w:spacing w:val="-2"/>
          <w:sz w:val="16"/>
        </w:rPr>
        <w:t> </w:t>
      </w:r>
      <w:r>
        <w:rPr>
          <w:sz w:val="16"/>
        </w:rPr>
        <w:t>Food</w:t>
      </w:r>
      <w:r>
        <w:rPr>
          <w:spacing w:val="-1"/>
          <w:sz w:val="16"/>
        </w:rPr>
        <w:t> </w:t>
      </w:r>
      <w:r>
        <w:rPr>
          <w:sz w:val="16"/>
        </w:rPr>
        <w:t>Categories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1540700</wp:posOffset>
            </wp:positionH>
            <wp:positionV relativeFrom="paragraph">
              <wp:posOffset>173261</wp:posOffset>
            </wp:positionV>
            <wp:extent cx="4342504" cy="1253109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504" cy="1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537" w:right="1536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7.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Visualisasi</w:t>
      </w:r>
      <w:r>
        <w:rPr>
          <w:spacing w:val="-2"/>
          <w:sz w:val="16"/>
        </w:rPr>
        <w:t> </w:t>
      </w:r>
      <w:r>
        <w:rPr>
          <w:sz w:val="16"/>
        </w:rPr>
        <w:t>Top</w:t>
      </w:r>
      <w:r>
        <w:rPr>
          <w:spacing w:val="-3"/>
          <w:sz w:val="16"/>
        </w:rPr>
        <w:t> </w:t>
      </w:r>
      <w:r>
        <w:rPr>
          <w:sz w:val="16"/>
        </w:rPr>
        <w:t>3</w:t>
      </w:r>
      <w:r>
        <w:rPr>
          <w:spacing w:val="-3"/>
          <w:sz w:val="16"/>
        </w:rPr>
        <w:t> </w:t>
      </w:r>
      <w:r>
        <w:rPr>
          <w:sz w:val="16"/>
        </w:rPr>
        <w:t>Food Categories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4" w:lineRule="exact" w:before="0" w:after="0"/>
        <w:ind w:left="567" w:right="0" w:hanging="427"/>
        <w:jc w:val="both"/>
        <w:rPr>
          <w:sz w:val="20"/>
        </w:rPr>
      </w:pPr>
      <w:r>
        <w:rPr>
          <w:sz w:val="20"/>
        </w:rPr>
        <w:t>Regional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Pie</w:t>
      </w:r>
      <w:r>
        <w:rPr>
          <w:spacing w:val="-2"/>
          <w:sz w:val="20"/>
        </w:rPr>
        <w:t> </w:t>
      </w:r>
      <w:r>
        <w:rPr>
          <w:sz w:val="20"/>
        </w:rPr>
        <w:t>Charts</w:t>
      </w:r>
    </w:p>
    <w:p>
      <w:pPr>
        <w:pStyle w:val="BodyText"/>
        <w:ind w:left="141" w:right="135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/>
        <w:t>script</w:t>
      </w:r>
      <w:r>
        <w:rPr>
          <w:spacing w:val="-11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regional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3"/>
        </w:rPr>
        <w:t> </w:t>
      </w:r>
      <w:r>
        <w:rPr/>
        <w:t>five</w:t>
      </w:r>
      <w:r>
        <w:rPr>
          <w:spacing w:val="-11"/>
        </w:rPr>
        <w:t> </w:t>
      </w:r>
      <w:r>
        <w:rPr/>
        <w:t>cities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highest</w:t>
      </w:r>
      <w:r>
        <w:rPr>
          <w:spacing w:val="-11"/>
        </w:rPr>
        <w:t> </w:t>
      </w:r>
      <w:r>
        <w:rPr/>
        <w:t>per</w:t>
      </w:r>
      <w:r>
        <w:rPr>
          <w:spacing w:val="-12"/>
        </w:rPr>
        <w:t> </w:t>
      </w:r>
      <w:r>
        <w:rPr/>
        <w:t>capita</w:t>
      </w:r>
      <w:r>
        <w:rPr>
          <w:spacing w:val="-12"/>
        </w:rPr>
        <w:t> </w:t>
      </w:r>
      <w:r>
        <w:rPr/>
        <w:t>expenditures</w:t>
      </w:r>
      <w:r>
        <w:rPr>
          <w:spacing w:val="-48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visualized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pie</w:t>
      </w:r>
      <w:r>
        <w:rPr>
          <w:spacing w:val="1"/>
        </w:rPr>
        <w:t> </w:t>
      </w:r>
      <w:r>
        <w:rPr/>
        <w:t>charts.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localized</w:t>
      </w:r>
      <w:r>
        <w:rPr>
          <w:spacing w:val="1"/>
        </w:rPr>
        <w:t> </w:t>
      </w:r>
      <w:r>
        <w:rPr/>
        <w:t>perspective</w:t>
      </w:r>
      <w:r>
        <w:rPr>
          <w:spacing w:val="1"/>
        </w:rPr>
        <w:t> </w:t>
      </w:r>
      <w:r>
        <w:rPr/>
        <w:t>on</w:t>
      </w:r>
      <w:r>
        <w:rPr>
          <w:spacing w:val="-48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patterns and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targeted insights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variations.</w:t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85.32pt;margin-top:12.494697pt;width:438.95pt;height:269.1pt;mso-position-horizontal-relative:page;mso-position-vertical-relative:paragraph;z-index:-1572147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43" w:lineRule="exact"/>
                    <w:ind w:left="103"/>
                  </w:pPr>
                  <w:r>
                    <w:rPr/>
                    <w:t>#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Ambil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jenis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makanan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ind w:left="103" w:right="335"/>
                  </w:pPr>
                  <w:r>
                    <w:rPr/>
                    <w:t>jenis_makanan_top_3 = [row["jenis_makanan"] for row 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top_food_avg.select("jenis_makanan").distinct().limit(3).collect()]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4" w:lineRule="exact"/>
                    <w:ind w:left="103"/>
                  </w:pPr>
                  <w:r>
                    <w:rPr/>
                    <w:t>#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Loop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setiap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jenis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makanan</w:t>
                  </w:r>
                </w:p>
                <w:p>
                  <w:pPr>
                    <w:pStyle w:val="BodyText"/>
                    <w:ind w:left="304" w:right="4836" w:hanging="202"/>
                  </w:pPr>
                  <w:r>
                    <w:rPr/>
                    <w:t>for jenis_makanan in jenis_makanan_top_3: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#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Ambil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jenis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makanan</w:t>
                  </w:r>
                </w:p>
                <w:p>
                  <w:pPr>
                    <w:pStyle w:val="BodyText"/>
                    <w:ind w:left="304"/>
                  </w:pPr>
                  <w:r>
                    <w:rPr/>
                    <w:t>data_jenis_makanan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df.filter(F.col("jenis_makanan")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jenis_makanan)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\</w:t>
                  </w:r>
                </w:p>
                <w:p>
                  <w:pPr>
                    <w:pStyle w:val="BodyText"/>
                    <w:spacing w:line="244" w:lineRule="exact"/>
                    <w:ind w:left="505"/>
                  </w:pPr>
                  <w:r>
                    <w:rPr/>
                    <w:t>.groupBy("tahun",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"nama_wilayah").agg(F.avg("value").alias("avg_exp_per_capita"))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\</w:t>
                  </w:r>
                </w:p>
                <w:p>
                  <w:pPr>
                    <w:pStyle w:val="BodyText"/>
                    <w:ind w:left="103" w:right="235" w:firstLine="402"/>
                  </w:pPr>
                  <w:r>
                    <w:rPr/>
                    <w:t>.orderBy("tahun",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"avg_exp_per_capita",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ascending=True)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#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Urutkan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berdasarkan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tahun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rata-rata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pengeluaran perkapita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304" w:right="4888"/>
                  </w:pPr>
                  <w:r>
                    <w:rPr/>
                    <w:t># Ambil 5 kota dengan rata-rata tertinggi</w:t>
                  </w:r>
                  <w:r>
                    <w:rPr>
                      <w:spacing w:val="-49"/>
                    </w:rPr>
                    <w:t> </w:t>
                  </w:r>
                  <w:r>
                    <w:rPr/>
                    <w:t>top_5_cities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spacing w:val="-1"/>
                    </w:rPr>
                    <w:t>data_jenis_makanan.groupBy("nama_wilayah").agg(F.max("avg_exp_per_capita").alias("max_avg_</w:t>
                  </w:r>
                  <w:r>
                    <w:rPr/>
                    <w:t> exp_per_capita")) \</w:t>
                  </w:r>
                </w:p>
                <w:p>
                  <w:pPr>
                    <w:pStyle w:val="BodyText"/>
                    <w:spacing w:line="243" w:lineRule="exact"/>
                    <w:ind w:left="1961"/>
                  </w:pPr>
                  <w:r>
                    <w:rPr/>
                    <w:t>.orderBy("max_avg_exp_per_capita",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ascending=False)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\</w:t>
                  </w:r>
                </w:p>
                <w:p>
                  <w:pPr>
                    <w:pStyle w:val="BodyText"/>
                    <w:spacing w:before="1"/>
                    <w:ind w:left="1961"/>
                  </w:pPr>
                  <w:r>
                    <w:rPr/>
                    <w:t>.limit(5)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headerReference w:type="default" r:id="rId21"/>
          <w:footerReference w:type="default" r:id="rId22"/>
          <w:pgSz w:w="11910" w:h="16840"/>
          <w:pgMar w:header="1020" w:footer="585" w:top="1300" w:bottom="780" w:left="156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141"/>
      </w:pPr>
      <w:r>
        <w:rPr/>
        <w:pict>
          <v:shape style="width:438.95pt;height:98.2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43" w:lineRule="exact"/>
                    <w:ind w:left="304"/>
                  </w:pPr>
                  <w:r>
                    <w:rPr/>
                    <w:t>#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Visualisasi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menggunakan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Chart</w:t>
                  </w:r>
                </w:p>
                <w:p>
                  <w:pPr>
                    <w:pStyle w:val="BodyText"/>
                    <w:ind w:left="103" w:right="2252" w:firstLine="201"/>
                  </w:pPr>
                  <w:r>
                    <w:rPr/>
                    <w:t>fig_pie_chart = px.pie(top_5_cities.toPandas(), names="nama_wilayah",</w:t>
                  </w:r>
                  <w:r>
                    <w:rPr>
                      <w:spacing w:val="-49"/>
                    </w:rPr>
                    <w:t> </w:t>
                  </w:r>
                  <w:r>
                    <w:rPr/>
                    <w:t>values="max_avg_exp_per_capita",</w:t>
                  </w:r>
                </w:p>
                <w:p>
                  <w:pPr>
                    <w:pStyle w:val="BodyText"/>
                    <w:ind w:left="103" w:right="1305" w:firstLine="1356"/>
                  </w:pPr>
                  <w:r>
                    <w:rPr/>
                    <w:t>title=f"Top 5 Kota dengan Rata-Rata Pengeluaran Perkapita Tertinggi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({jenis_makanan})")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04" w:right="5218"/>
                  </w:pPr>
                  <w:r>
                    <w:rPr/>
                    <w:t># Tampilkan chart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fig_pie_chart.show()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9"/>
        <w:rPr>
          <w:sz w:val="7"/>
        </w:rPr>
      </w:pPr>
    </w:p>
    <w:p>
      <w:pPr>
        <w:spacing w:before="67"/>
        <w:ind w:left="1536" w:right="1536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7.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Regional</w:t>
      </w:r>
      <w:r>
        <w:rPr>
          <w:spacing w:val="-3"/>
          <w:sz w:val="16"/>
        </w:rPr>
        <w:t> </w:t>
      </w:r>
      <w:r>
        <w:rPr>
          <w:sz w:val="16"/>
        </w:rPr>
        <w:t>Analysis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Pie</w:t>
      </w:r>
      <w:r>
        <w:rPr>
          <w:spacing w:val="-3"/>
          <w:sz w:val="16"/>
        </w:rPr>
        <w:t> </w:t>
      </w:r>
      <w:r>
        <w:rPr>
          <w:sz w:val="16"/>
        </w:rPr>
        <w:t>Charts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1357457</wp:posOffset>
            </wp:positionH>
            <wp:positionV relativeFrom="paragraph">
              <wp:posOffset>190711</wp:posOffset>
            </wp:positionV>
            <wp:extent cx="5211071" cy="1249870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71" cy="124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1537" w:right="1536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> </w:t>
      </w:r>
      <w:r>
        <w:rPr>
          <w:sz w:val="16"/>
        </w:rPr>
        <w:t>8.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Top</w:t>
      </w:r>
      <w:r>
        <w:rPr>
          <w:spacing w:val="-2"/>
          <w:sz w:val="16"/>
        </w:rPr>
        <w:t> </w:t>
      </w:r>
      <w:r>
        <w:rPr>
          <w:sz w:val="16"/>
        </w:rPr>
        <w:t>5</w:t>
      </w:r>
      <w:r>
        <w:rPr>
          <w:spacing w:val="-2"/>
          <w:sz w:val="16"/>
        </w:rPr>
        <w:t> </w:t>
      </w:r>
      <w:r>
        <w:rPr>
          <w:sz w:val="16"/>
        </w:rPr>
        <w:t>Kota</w:t>
      </w:r>
      <w:r>
        <w:rPr>
          <w:spacing w:val="-3"/>
          <w:sz w:val="16"/>
        </w:rPr>
        <w:t> </w:t>
      </w:r>
      <w:r>
        <w:rPr>
          <w:sz w:val="16"/>
        </w:rPr>
        <w:t>Dengan</w:t>
      </w:r>
      <w:r>
        <w:rPr>
          <w:spacing w:val="-2"/>
          <w:sz w:val="16"/>
        </w:rPr>
        <w:t> </w:t>
      </w:r>
      <w:r>
        <w:rPr>
          <w:sz w:val="16"/>
        </w:rPr>
        <w:t>Rata</w:t>
      </w:r>
      <w:r>
        <w:rPr>
          <w:spacing w:val="-3"/>
          <w:sz w:val="16"/>
        </w:rPr>
        <w:t> </w:t>
      </w:r>
      <w:r>
        <w:rPr>
          <w:sz w:val="16"/>
        </w:rPr>
        <w:t>Rata</w:t>
      </w:r>
      <w:r>
        <w:rPr>
          <w:spacing w:val="-2"/>
          <w:sz w:val="16"/>
        </w:rPr>
        <w:t> </w:t>
      </w:r>
      <w:r>
        <w:rPr>
          <w:sz w:val="16"/>
        </w:rPr>
        <w:t>Pengeluaran</w:t>
      </w:r>
      <w:r>
        <w:rPr>
          <w:spacing w:val="-3"/>
          <w:sz w:val="16"/>
        </w:rPr>
        <w:t> </w:t>
      </w:r>
      <w:r>
        <w:rPr>
          <w:sz w:val="16"/>
        </w:rPr>
        <w:t>Perkapita</w:t>
      </w:r>
      <w:r>
        <w:rPr>
          <w:spacing w:val="-1"/>
          <w:sz w:val="16"/>
        </w:rPr>
        <w:t> </w:t>
      </w:r>
      <w:r>
        <w:rPr>
          <w:sz w:val="16"/>
        </w:rPr>
        <w:t>Tertinggi</w:t>
      </w:r>
      <w:r>
        <w:rPr>
          <w:spacing w:val="-3"/>
          <w:sz w:val="16"/>
        </w:rPr>
        <w:t> </w:t>
      </w:r>
      <w:r>
        <w:rPr>
          <w:sz w:val="16"/>
        </w:rPr>
        <w:t>(Kue</w:t>
      </w:r>
      <w:r>
        <w:rPr>
          <w:spacing w:val="-3"/>
          <w:sz w:val="16"/>
        </w:rPr>
        <w:t> </w:t>
      </w:r>
      <w:r>
        <w:rPr>
          <w:sz w:val="16"/>
        </w:rPr>
        <w:t>Kering)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1357457</wp:posOffset>
            </wp:positionH>
            <wp:positionV relativeFrom="paragraph">
              <wp:posOffset>190014</wp:posOffset>
            </wp:positionV>
            <wp:extent cx="5211071" cy="1249870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71" cy="124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1537" w:right="1534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9.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Top</w:t>
      </w:r>
      <w:r>
        <w:rPr>
          <w:spacing w:val="-2"/>
          <w:sz w:val="16"/>
        </w:rPr>
        <w:t> </w:t>
      </w:r>
      <w:r>
        <w:rPr>
          <w:sz w:val="16"/>
        </w:rPr>
        <w:t>5</w:t>
      </w:r>
      <w:r>
        <w:rPr>
          <w:spacing w:val="-2"/>
          <w:sz w:val="16"/>
        </w:rPr>
        <w:t> </w:t>
      </w:r>
      <w:r>
        <w:rPr>
          <w:sz w:val="16"/>
        </w:rPr>
        <w:t>Kota</w:t>
      </w:r>
      <w:r>
        <w:rPr>
          <w:spacing w:val="-3"/>
          <w:sz w:val="16"/>
        </w:rPr>
        <w:t> </w:t>
      </w:r>
      <w:r>
        <w:rPr>
          <w:sz w:val="16"/>
        </w:rPr>
        <w:t>Dengan</w:t>
      </w:r>
      <w:r>
        <w:rPr>
          <w:spacing w:val="-2"/>
          <w:sz w:val="16"/>
        </w:rPr>
        <w:t> </w:t>
      </w:r>
      <w:r>
        <w:rPr>
          <w:sz w:val="16"/>
        </w:rPr>
        <w:t>Rata</w:t>
      </w:r>
      <w:r>
        <w:rPr>
          <w:spacing w:val="-3"/>
          <w:sz w:val="16"/>
        </w:rPr>
        <w:t> </w:t>
      </w:r>
      <w:r>
        <w:rPr>
          <w:sz w:val="16"/>
        </w:rPr>
        <w:t>Rata</w:t>
      </w:r>
      <w:r>
        <w:rPr>
          <w:spacing w:val="-1"/>
          <w:sz w:val="16"/>
        </w:rPr>
        <w:t> </w:t>
      </w:r>
      <w:r>
        <w:rPr>
          <w:sz w:val="16"/>
        </w:rPr>
        <w:t>Pengeluaran</w:t>
      </w:r>
      <w:r>
        <w:rPr>
          <w:spacing w:val="-3"/>
          <w:sz w:val="16"/>
        </w:rPr>
        <w:t> </w:t>
      </w:r>
      <w:r>
        <w:rPr>
          <w:sz w:val="16"/>
        </w:rPr>
        <w:t>Perkapita</w:t>
      </w:r>
      <w:r>
        <w:rPr>
          <w:spacing w:val="-1"/>
          <w:sz w:val="16"/>
        </w:rPr>
        <w:t> </w:t>
      </w:r>
      <w:r>
        <w:rPr>
          <w:sz w:val="16"/>
        </w:rPr>
        <w:t>Tertinggi</w:t>
      </w:r>
      <w:r>
        <w:rPr>
          <w:spacing w:val="-3"/>
          <w:sz w:val="16"/>
        </w:rPr>
        <w:t> </w:t>
      </w:r>
      <w:r>
        <w:rPr>
          <w:sz w:val="16"/>
        </w:rPr>
        <w:t>(Soto)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1357457</wp:posOffset>
            </wp:positionH>
            <wp:positionV relativeFrom="paragraph">
              <wp:posOffset>190141</wp:posOffset>
            </wp:positionV>
            <wp:extent cx="5216210" cy="1249870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210" cy="124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1537" w:right="1534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2"/>
          <w:sz w:val="16"/>
        </w:rPr>
        <w:t> </w:t>
      </w:r>
      <w:r>
        <w:rPr>
          <w:sz w:val="16"/>
        </w:rPr>
        <w:t>9.</w:t>
      </w:r>
      <w:r>
        <w:rPr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sz w:val="16"/>
        </w:rPr>
        <w:t>Top</w:t>
      </w:r>
      <w:r>
        <w:rPr>
          <w:spacing w:val="-2"/>
          <w:sz w:val="16"/>
        </w:rPr>
        <w:t> </w:t>
      </w:r>
      <w:r>
        <w:rPr>
          <w:sz w:val="16"/>
        </w:rPr>
        <w:t>5</w:t>
      </w:r>
      <w:r>
        <w:rPr>
          <w:spacing w:val="-3"/>
          <w:sz w:val="16"/>
        </w:rPr>
        <w:t> </w:t>
      </w:r>
      <w:r>
        <w:rPr>
          <w:sz w:val="16"/>
        </w:rPr>
        <w:t>Kota</w:t>
      </w:r>
      <w:r>
        <w:rPr>
          <w:spacing w:val="-3"/>
          <w:sz w:val="16"/>
        </w:rPr>
        <w:t> </w:t>
      </w:r>
      <w:r>
        <w:rPr>
          <w:sz w:val="16"/>
        </w:rPr>
        <w:t>Dengan</w:t>
      </w:r>
      <w:r>
        <w:rPr>
          <w:spacing w:val="-2"/>
          <w:sz w:val="16"/>
        </w:rPr>
        <w:t> </w:t>
      </w:r>
      <w:r>
        <w:rPr>
          <w:sz w:val="16"/>
        </w:rPr>
        <w:t>Rata</w:t>
      </w:r>
      <w:r>
        <w:rPr>
          <w:spacing w:val="-3"/>
          <w:sz w:val="16"/>
        </w:rPr>
        <w:t> </w:t>
      </w:r>
      <w:r>
        <w:rPr>
          <w:sz w:val="16"/>
        </w:rPr>
        <w:t>Rata</w:t>
      </w:r>
      <w:r>
        <w:rPr>
          <w:spacing w:val="-1"/>
          <w:sz w:val="16"/>
        </w:rPr>
        <w:t> </w:t>
      </w:r>
      <w:r>
        <w:rPr>
          <w:sz w:val="16"/>
        </w:rPr>
        <w:t>Pengeluaran</w:t>
      </w:r>
      <w:r>
        <w:rPr>
          <w:spacing w:val="-3"/>
          <w:sz w:val="16"/>
        </w:rPr>
        <w:t> </w:t>
      </w:r>
      <w:r>
        <w:rPr>
          <w:sz w:val="16"/>
        </w:rPr>
        <w:t>Perkapita</w:t>
      </w:r>
      <w:r>
        <w:rPr>
          <w:spacing w:val="-1"/>
          <w:sz w:val="16"/>
        </w:rPr>
        <w:t> </w:t>
      </w:r>
      <w:r>
        <w:rPr>
          <w:sz w:val="16"/>
        </w:rPr>
        <w:t>Tertinggi</w:t>
      </w:r>
      <w:r>
        <w:rPr>
          <w:spacing w:val="-3"/>
          <w:sz w:val="16"/>
        </w:rPr>
        <w:t> </w:t>
      </w:r>
      <w:r>
        <w:rPr>
          <w:sz w:val="16"/>
        </w:rPr>
        <w:t>(Siomay)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4"/>
        </w:rPr>
      </w:pPr>
      <w:r>
        <w:rPr/>
        <w:pict>
          <v:rect style="position:absolute;margin-left:83.580002pt;margin-top:17.198969pt;width:442.42pt;height:.47998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4"/>
        </w:rPr>
        <w:sectPr>
          <w:headerReference w:type="default" r:id="rId24"/>
          <w:footerReference w:type="default" r:id="rId25"/>
          <w:pgSz w:w="11910" w:h="16840"/>
          <w:pgMar w:header="990" w:footer="726" w:top="1260" w:bottom="920" w:left="156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91" w:val="left" w:leader="none"/>
          <w:tab w:pos="592" w:val="left" w:leader="none"/>
        </w:tabs>
        <w:spacing w:line="240" w:lineRule="auto" w:before="60" w:after="0"/>
        <w:ind w:left="591" w:right="0" w:hanging="451"/>
        <w:jc w:val="left"/>
      </w:pPr>
      <w:r>
        <w:rPr/>
        <w:t>Conclusion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141" w:right="463"/>
      </w:pPr>
      <w:r>
        <w:rPr/>
        <w:t>This research, employing PySpark's robust big data processing capabilities, successfully unraveled</w:t>
      </w:r>
      <w:r>
        <w:rPr>
          <w:spacing w:val="-48"/>
        </w:rPr>
        <w:t> </w:t>
      </w:r>
      <w:r>
        <w:rPr/>
        <w:t>intricate details regarding weekly per capita food consumption. The visual narrative of predicted</w:t>
      </w:r>
      <w:r>
        <w:rPr>
          <w:spacing w:val="1"/>
        </w:rPr>
        <w:t> </w:t>
      </w:r>
      <w:r>
        <w:rPr/>
        <w:t>consumption trends showcased dynamic changes in preferences and expenditures across diverse</w:t>
      </w:r>
      <w:r>
        <w:rPr>
          <w:spacing w:val="1"/>
        </w:rPr>
        <w:t> </w:t>
      </w:r>
      <w:r>
        <w:rPr/>
        <w:t>food categories. This insight into temporal variations contributes to a deeper understanding of</w:t>
      </w:r>
      <w:r>
        <w:rPr>
          <w:spacing w:val="1"/>
        </w:rPr>
        <w:t> </w:t>
      </w:r>
      <w:r>
        <w:rPr/>
        <w:t>societal</w:t>
      </w:r>
      <w:r>
        <w:rPr>
          <w:spacing w:val="-3"/>
        </w:rPr>
        <w:t> </w:t>
      </w:r>
      <w:r>
        <w:rPr/>
        <w:t>shifts</w:t>
      </w:r>
      <w:r>
        <w:rPr>
          <w:spacing w:val="-1"/>
        </w:rPr>
        <w:t> </w:t>
      </w:r>
      <w:r>
        <w:rPr/>
        <w:t>in culinary</w:t>
      </w:r>
      <w:r>
        <w:rPr>
          <w:spacing w:val="-1"/>
        </w:rPr>
        <w:t> </w:t>
      </w:r>
      <w:r>
        <w:rPr/>
        <w:t>choices.</w:t>
      </w:r>
    </w:p>
    <w:p>
      <w:pPr>
        <w:pStyle w:val="BodyText"/>
        <w:spacing w:before="1"/>
        <w:ind w:left="141" w:right="196" w:firstLine="450"/>
      </w:pPr>
      <w:r>
        <w:rPr/>
        <w:t>Moreover, the study explored the economic implications associated with different types of food</w:t>
      </w:r>
      <w:r>
        <w:rPr>
          <w:spacing w:val="-48"/>
        </w:rPr>
        <w:t> </w:t>
      </w:r>
      <w:r>
        <w:rPr/>
        <w:t>consumption, shedding light on the financial aspects of dietary preferences. The identification of the</w:t>
      </w:r>
      <w:r>
        <w:rPr>
          <w:spacing w:val="-48"/>
        </w:rPr>
        <w:t> </w:t>
      </w:r>
      <w:r>
        <w:rPr/>
        <w:t>top three food categories with the highest average per capita expenditure highlighted significant</w:t>
      </w:r>
      <w:r>
        <w:rPr>
          <w:spacing w:val="1"/>
        </w:rPr>
        <w:t> </w:t>
      </w:r>
      <w:r>
        <w:rPr/>
        <w:t>contributors to consumer spending in Indonesia. This information is crucial for policymakers and</w:t>
      </w:r>
      <w:r>
        <w:rPr>
          <w:spacing w:val="1"/>
        </w:rPr>
        <w:t> </w:t>
      </w:r>
      <w:r>
        <w:rPr/>
        <w:t>industry stakeholders in crafting targeted strategies to enhance economic growth and cater to</w:t>
      </w:r>
      <w:r>
        <w:rPr>
          <w:spacing w:val="1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needs.</w:t>
      </w:r>
    </w:p>
    <w:p>
      <w:pPr>
        <w:pStyle w:val="BodyText"/>
        <w:spacing w:line="259" w:lineRule="auto" w:before="1"/>
        <w:ind w:left="141" w:right="314" w:firstLine="360"/>
      </w:pPr>
      <w:r>
        <w:rPr/>
        <w:t>In conclusion, by delving into the complexities of consumption patterns, this research provides</w:t>
      </w:r>
      <w:r>
        <w:rPr>
          <w:spacing w:val="-48"/>
        </w:rPr>
        <w:t> </w:t>
      </w:r>
      <w:r>
        <w:rPr/>
        <w:t>actionable</w:t>
      </w:r>
      <w:r>
        <w:rPr>
          <w:spacing w:val="-2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policymakers,</w:t>
      </w:r>
      <w:r>
        <w:rPr>
          <w:spacing w:val="-3"/>
        </w:rPr>
        <w:t> </w:t>
      </w:r>
      <w:r>
        <w:rPr/>
        <w:t>economists,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food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spacing w:line="259" w:lineRule="auto"/>
        <w:ind w:left="141" w:right="268"/>
      </w:pPr>
      <w:r>
        <w:rPr/>
        <w:t>Understanding the nuanced interplay between dietary habits and economic behavior is paramount</w:t>
      </w:r>
      <w:r>
        <w:rPr>
          <w:spacing w:val="1"/>
        </w:rPr>
        <w:t> </w:t>
      </w:r>
      <w:r>
        <w:rPr/>
        <w:t>for informed decision-making, ultimately contributing to the advancement of the food industry and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 well-being of the</w:t>
      </w:r>
      <w:r>
        <w:rPr>
          <w:spacing w:val="-2"/>
        </w:rPr>
        <w:t> </w:t>
      </w:r>
      <w:r>
        <w:rPr/>
        <w:t>Indonesian population.</w:t>
      </w:r>
    </w:p>
    <w:p>
      <w:pPr>
        <w:pStyle w:val="Heading1"/>
        <w:spacing w:before="158"/>
        <w:ind w:left="141" w:firstLine="0"/>
      </w:pPr>
      <w:r>
        <w:rPr/>
        <w:t>References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237" w:hanging="642"/>
        <w:jc w:val="left"/>
        <w:rPr>
          <w:sz w:val="18"/>
        </w:rPr>
      </w:pPr>
      <w:r>
        <w:rPr>
          <w:sz w:val="18"/>
        </w:rPr>
        <w:t>C. Karras, A. Karras, D. Tsolis, K. C. Giotopoulos, and S. Sioutas, “Distributed Gibbs Sampling and LDA</w:t>
      </w:r>
      <w:r>
        <w:rPr>
          <w:spacing w:val="1"/>
          <w:sz w:val="18"/>
        </w:rPr>
        <w:t> </w:t>
      </w:r>
      <w:r>
        <w:rPr>
          <w:sz w:val="18"/>
        </w:rPr>
        <w:t>Modelling for Large Scale Big Data Management on PySpark,” </w:t>
      </w:r>
      <w:r>
        <w:rPr>
          <w:i/>
          <w:sz w:val="18"/>
        </w:rPr>
        <w:t>7th South-East Europe Design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Automation, Computer Engineering, Computer Networks and Social Media Conference, SEEDA-CECNSM</w:t>
      </w:r>
      <w:r>
        <w:rPr>
          <w:i/>
          <w:spacing w:val="-40"/>
          <w:sz w:val="18"/>
        </w:rPr>
        <w:t> </w:t>
      </w:r>
      <w:r>
        <w:rPr>
          <w:i/>
          <w:sz w:val="18"/>
        </w:rPr>
        <w:t>2022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2022, doi:</w:t>
      </w:r>
      <w:r>
        <w:rPr>
          <w:spacing w:val="-2"/>
          <w:sz w:val="18"/>
        </w:rPr>
        <w:t> </w:t>
      </w:r>
      <w:r>
        <w:rPr>
          <w:sz w:val="18"/>
        </w:rPr>
        <w:t>10.1109/SEEDA-CECNSM57760.2022.9932990.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1" w:after="0"/>
        <w:ind w:left="781" w:right="193" w:hanging="642"/>
        <w:jc w:val="left"/>
        <w:rPr>
          <w:sz w:val="18"/>
        </w:rPr>
      </w:pPr>
      <w:r>
        <w:rPr>
          <w:sz w:val="18"/>
        </w:rPr>
        <w:t>“Learning PySpark - Tomasz Drabas, Denny Lee - Google Buku.” Accessed: Jan. 13, 2024. [Online].</w:t>
      </w:r>
      <w:r>
        <w:rPr>
          <w:spacing w:val="1"/>
          <w:sz w:val="18"/>
        </w:rPr>
        <w:t> </w:t>
      </w:r>
      <w:r>
        <w:rPr>
          <w:sz w:val="18"/>
        </w:rPr>
        <w:t>Available: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https://books.google.co.id/books?hl=id&amp;lr=&amp;id=HVQoDwAAQBAJ&amp;oi=fnd&amp;pg=PP1&amp;dq=pyspark&amp;ots=t</w:t>
      </w:r>
      <w:r>
        <w:rPr>
          <w:sz w:val="18"/>
        </w:rPr>
        <w:t> NFpHjLigJ&amp;sig=XH6zVW09fZc4zGWb0u6j4HJYTr0&amp;redir_esc=y#v=onepage&amp;q=pyspark&amp;f=false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184" w:hanging="642"/>
        <w:jc w:val="left"/>
        <w:rPr>
          <w:sz w:val="18"/>
        </w:rPr>
      </w:pPr>
      <w:r>
        <w:rPr>
          <w:sz w:val="18"/>
        </w:rPr>
        <w:t>K. Aberer, M. Hauswirth, and A. Salehi, “Infrastructure for data processing in large-scale interconnected</w:t>
      </w:r>
      <w:r>
        <w:rPr>
          <w:spacing w:val="-43"/>
          <w:sz w:val="18"/>
        </w:rPr>
        <w:t> </w:t>
      </w:r>
      <w:r>
        <w:rPr>
          <w:sz w:val="18"/>
        </w:rPr>
        <w:t>sensor networks,” </w:t>
      </w:r>
      <w:r>
        <w:rPr>
          <w:i/>
          <w:sz w:val="18"/>
        </w:rPr>
        <w:t>Proceedings - IEEE International Conference on Mobile Data Management</w:t>
      </w:r>
      <w:r>
        <w:rPr>
          <w:sz w:val="18"/>
        </w:rPr>
        <w:t>, pp. 198–</w:t>
      </w:r>
      <w:r>
        <w:rPr>
          <w:spacing w:val="1"/>
          <w:sz w:val="18"/>
        </w:rPr>
        <w:t> </w:t>
      </w:r>
      <w:r>
        <w:rPr>
          <w:sz w:val="18"/>
        </w:rPr>
        <w:t>205,</w:t>
      </w:r>
      <w:r>
        <w:rPr>
          <w:spacing w:val="-2"/>
          <w:sz w:val="18"/>
        </w:rPr>
        <w:t> </w:t>
      </w:r>
      <w:r>
        <w:rPr>
          <w:sz w:val="18"/>
        </w:rPr>
        <w:t>2007, doi: 10.1109/MDM.2007.36.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0" w:hanging="642"/>
        <w:jc w:val="left"/>
        <w:rPr>
          <w:sz w:val="18"/>
        </w:rPr>
      </w:pPr>
      <w:r>
        <w:rPr>
          <w:sz w:val="18"/>
        </w:rPr>
        <w:t>T.</w:t>
      </w:r>
      <w:r>
        <w:rPr>
          <w:spacing w:val="-3"/>
          <w:sz w:val="18"/>
        </w:rPr>
        <w:t> </w:t>
      </w:r>
      <w:r>
        <w:rPr>
          <w:sz w:val="18"/>
        </w:rPr>
        <w:t>Reardon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C.</w:t>
      </w:r>
      <w:r>
        <w:rPr>
          <w:spacing w:val="-2"/>
          <w:sz w:val="18"/>
        </w:rPr>
        <w:t> </w:t>
      </w:r>
      <w:r>
        <w:rPr>
          <w:sz w:val="18"/>
        </w:rPr>
        <w:t>P.</w:t>
      </w:r>
      <w:r>
        <w:rPr>
          <w:spacing w:val="-2"/>
          <w:sz w:val="18"/>
        </w:rPr>
        <w:t> </w:t>
      </w:r>
      <w:r>
        <w:rPr>
          <w:sz w:val="18"/>
        </w:rPr>
        <w:t>Timmer,</w:t>
      </w:r>
      <w:r>
        <w:rPr>
          <w:spacing w:val="-4"/>
          <w:sz w:val="18"/>
        </w:rPr>
        <w:t> </w:t>
      </w:r>
      <w:r>
        <w:rPr>
          <w:sz w:val="18"/>
        </w:rPr>
        <w:t>“Five</w:t>
      </w:r>
      <w:r>
        <w:rPr>
          <w:spacing w:val="-2"/>
          <w:sz w:val="18"/>
        </w:rPr>
        <w:t> </w:t>
      </w:r>
      <w:r>
        <w:rPr>
          <w:sz w:val="18"/>
        </w:rPr>
        <w:t>inter-linked</w:t>
      </w:r>
      <w:r>
        <w:rPr>
          <w:spacing w:val="-2"/>
          <w:sz w:val="18"/>
        </w:rPr>
        <w:t> </w:t>
      </w:r>
      <w:r>
        <w:rPr>
          <w:sz w:val="18"/>
        </w:rPr>
        <w:t>transformations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Asian</w:t>
      </w:r>
      <w:r>
        <w:rPr>
          <w:spacing w:val="-1"/>
          <w:sz w:val="18"/>
        </w:rPr>
        <w:t> </w:t>
      </w:r>
      <w:r>
        <w:rPr>
          <w:sz w:val="18"/>
        </w:rPr>
        <w:t>agrifood</w:t>
      </w:r>
      <w:r>
        <w:rPr>
          <w:spacing w:val="-2"/>
          <w:sz w:val="18"/>
        </w:rPr>
        <w:t> </w:t>
      </w:r>
      <w:r>
        <w:rPr>
          <w:sz w:val="18"/>
        </w:rPr>
        <w:t>economy:</w:t>
      </w:r>
      <w:r>
        <w:rPr>
          <w:spacing w:val="-2"/>
          <w:sz w:val="18"/>
        </w:rPr>
        <w:t> </w:t>
      </w:r>
      <w:r>
        <w:rPr>
          <w:sz w:val="18"/>
        </w:rPr>
        <w:t>Food</w:t>
      </w:r>
    </w:p>
    <w:p>
      <w:pPr>
        <w:spacing w:before="0"/>
        <w:ind w:left="781" w:right="0" w:firstLine="0"/>
        <w:jc w:val="left"/>
        <w:rPr>
          <w:sz w:val="18"/>
        </w:rPr>
      </w:pPr>
      <w:r>
        <w:rPr>
          <w:sz w:val="18"/>
        </w:rPr>
        <w:t>security</w:t>
      </w:r>
      <w:r>
        <w:rPr>
          <w:spacing w:val="-3"/>
          <w:sz w:val="18"/>
        </w:rPr>
        <w:t> </w:t>
      </w:r>
      <w:r>
        <w:rPr>
          <w:sz w:val="18"/>
        </w:rPr>
        <w:t>implications,”</w:t>
      </w:r>
      <w:r>
        <w:rPr>
          <w:spacing w:val="-1"/>
          <w:sz w:val="18"/>
        </w:rPr>
        <w:t> </w:t>
      </w:r>
      <w:r>
        <w:rPr>
          <w:i/>
          <w:sz w:val="18"/>
        </w:rPr>
        <w:t>Glob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Food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Sec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vol.</w:t>
      </w:r>
      <w:r>
        <w:rPr>
          <w:spacing w:val="-2"/>
          <w:sz w:val="18"/>
        </w:rPr>
        <w:t> </w:t>
      </w:r>
      <w:r>
        <w:rPr>
          <w:sz w:val="18"/>
        </w:rPr>
        <w:t>3,</w:t>
      </w:r>
      <w:r>
        <w:rPr>
          <w:spacing w:val="-2"/>
          <w:sz w:val="18"/>
        </w:rPr>
        <w:t> </w:t>
      </w:r>
      <w:r>
        <w:rPr>
          <w:sz w:val="18"/>
        </w:rPr>
        <w:t>no.</w:t>
      </w:r>
      <w:r>
        <w:rPr>
          <w:spacing w:val="-2"/>
          <w:sz w:val="18"/>
        </w:rPr>
        <w:t> </w:t>
      </w:r>
      <w:r>
        <w:rPr>
          <w:sz w:val="18"/>
        </w:rPr>
        <w:t>2,</w:t>
      </w:r>
      <w:r>
        <w:rPr>
          <w:spacing w:val="-2"/>
          <w:sz w:val="18"/>
        </w:rPr>
        <w:t> </w:t>
      </w:r>
      <w:r>
        <w:rPr>
          <w:sz w:val="18"/>
        </w:rPr>
        <w:t>pp.</w:t>
      </w:r>
      <w:r>
        <w:rPr>
          <w:spacing w:val="-2"/>
          <w:sz w:val="18"/>
        </w:rPr>
        <w:t> </w:t>
      </w:r>
      <w:r>
        <w:rPr>
          <w:sz w:val="18"/>
        </w:rPr>
        <w:t>108–117,</w:t>
      </w:r>
      <w:r>
        <w:rPr>
          <w:spacing w:val="-2"/>
          <w:sz w:val="18"/>
        </w:rPr>
        <w:t> </w:t>
      </w:r>
      <w:r>
        <w:rPr>
          <w:sz w:val="18"/>
        </w:rPr>
        <w:t>2014,</w:t>
      </w:r>
      <w:r>
        <w:rPr>
          <w:spacing w:val="-2"/>
          <w:sz w:val="18"/>
        </w:rPr>
        <w:t> </w:t>
      </w:r>
      <w:r>
        <w:rPr>
          <w:sz w:val="18"/>
        </w:rPr>
        <w:t>doi:</w:t>
      </w:r>
      <w:r>
        <w:rPr>
          <w:spacing w:val="-1"/>
          <w:sz w:val="18"/>
        </w:rPr>
        <w:t> </w:t>
      </w:r>
      <w:r>
        <w:rPr>
          <w:sz w:val="18"/>
        </w:rPr>
        <w:t>10.1016/J.GFS.2014.02.001.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171" w:hanging="642"/>
        <w:jc w:val="left"/>
        <w:rPr>
          <w:sz w:val="18"/>
        </w:rPr>
      </w:pPr>
      <w:r>
        <w:rPr>
          <w:sz w:val="18"/>
        </w:rPr>
        <w:t>S. Rath, A. Tripathy, and A. R. Tripathy, “Prediction of new active cases of coronavirus disease (COVID-</w:t>
      </w:r>
      <w:r>
        <w:rPr>
          <w:spacing w:val="1"/>
          <w:sz w:val="18"/>
        </w:rPr>
        <w:t> </w:t>
      </w:r>
      <w:r>
        <w:rPr>
          <w:sz w:val="18"/>
        </w:rPr>
        <w:t>19) pandemic using multiple linear regression model,” </w:t>
      </w:r>
      <w:r>
        <w:rPr>
          <w:i/>
          <w:sz w:val="18"/>
        </w:rPr>
        <w:t>Diabetes &amp; Metabolic Syndrome: Clinical Research</w:t>
      </w:r>
      <w:r>
        <w:rPr>
          <w:i/>
          <w:spacing w:val="-40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Reviews</w:t>
      </w:r>
      <w:r>
        <w:rPr>
          <w:sz w:val="18"/>
        </w:rPr>
        <w:t>, vol. 14, no.</w:t>
      </w:r>
      <w:r>
        <w:rPr>
          <w:spacing w:val="-1"/>
          <w:sz w:val="18"/>
        </w:rPr>
        <w:t> </w:t>
      </w:r>
      <w:r>
        <w:rPr>
          <w:sz w:val="18"/>
        </w:rPr>
        <w:t>5,</w:t>
      </w:r>
      <w:r>
        <w:rPr>
          <w:spacing w:val="-2"/>
          <w:sz w:val="18"/>
        </w:rPr>
        <w:t> </w:t>
      </w:r>
      <w:r>
        <w:rPr>
          <w:sz w:val="18"/>
        </w:rPr>
        <w:t>pp. 1467–1474, Sep.</w:t>
      </w:r>
      <w:r>
        <w:rPr>
          <w:spacing w:val="-2"/>
          <w:sz w:val="18"/>
        </w:rPr>
        <w:t> </w:t>
      </w:r>
      <w:r>
        <w:rPr>
          <w:sz w:val="18"/>
        </w:rPr>
        <w:t>2020, doi:</w:t>
      </w:r>
      <w:r>
        <w:rPr>
          <w:spacing w:val="-1"/>
          <w:sz w:val="18"/>
        </w:rPr>
        <w:t> </w:t>
      </w:r>
      <w:r>
        <w:rPr>
          <w:sz w:val="18"/>
        </w:rPr>
        <w:t>10.1016/J.DSX.2020.07.045.</w:t>
      </w:r>
    </w:p>
    <w:p>
      <w:pPr>
        <w:pStyle w:val="ListParagraph"/>
        <w:numPr>
          <w:ilvl w:val="0"/>
          <w:numId w:val="2"/>
        </w:numPr>
        <w:tabs>
          <w:tab w:pos="782" w:val="left" w:leader="none"/>
        </w:tabs>
        <w:spacing w:line="240" w:lineRule="auto" w:before="0" w:after="0"/>
        <w:ind w:left="781" w:right="433" w:hanging="642"/>
        <w:jc w:val="both"/>
        <w:rPr>
          <w:sz w:val="18"/>
        </w:rPr>
      </w:pPr>
      <w:r>
        <w:rPr>
          <w:sz w:val="18"/>
        </w:rPr>
        <w:t>K. Murniati and A. Mutolib, “The impact of climate change on the household food security of upland</w:t>
      </w:r>
      <w:r>
        <w:rPr>
          <w:spacing w:val="-43"/>
          <w:sz w:val="18"/>
        </w:rPr>
        <w:t> </w:t>
      </w:r>
      <w:r>
        <w:rPr>
          <w:sz w:val="18"/>
        </w:rPr>
        <w:t>rice farmers in Sidomulyo, Lampung Province, Indonesia,” </w:t>
      </w:r>
      <w:r>
        <w:rPr>
          <w:i/>
          <w:sz w:val="18"/>
        </w:rPr>
        <w:t>Biodiversitas</w:t>
      </w:r>
      <w:r>
        <w:rPr>
          <w:sz w:val="18"/>
        </w:rPr>
        <w:t>, vol. 21, no. 8, pp. 3487–3493,</w:t>
      </w:r>
      <w:r>
        <w:rPr>
          <w:spacing w:val="-43"/>
          <w:sz w:val="18"/>
        </w:rPr>
        <w:t> </w:t>
      </w:r>
      <w:r>
        <w:rPr>
          <w:sz w:val="18"/>
        </w:rPr>
        <w:t>Jul.</w:t>
      </w:r>
      <w:r>
        <w:rPr>
          <w:spacing w:val="-1"/>
          <w:sz w:val="18"/>
        </w:rPr>
        <w:t> </w:t>
      </w:r>
      <w:r>
        <w:rPr>
          <w:sz w:val="18"/>
        </w:rPr>
        <w:t>2020, doi:</w:t>
      </w:r>
      <w:r>
        <w:rPr>
          <w:spacing w:val="-1"/>
          <w:sz w:val="18"/>
        </w:rPr>
        <w:t> </w:t>
      </w:r>
      <w:r>
        <w:rPr>
          <w:sz w:val="18"/>
        </w:rPr>
        <w:t>10.13057/BIODIV/D210809.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707" w:hanging="642"/>
        <w:jc w:val="left"/>
        <w:rPr>
          <w:sz w:val="18"/>
        </w:rPr>
      </w:pPr>
      <w:r>
        <w:rPr>
          <w:sz w:val="18"/>
        </w:rPr>
        <w:t>I. M. I. P, R. Robidi, W. Wahyuari, and A. Subrata, “BUILDING FOOD SECURITY AT MSMEs IN</w:t>
      </w:r>
      <w:r>
        <w:rPr>
          <w:spacing w:val="1"/>
          <w:sz w:val="18"/>
        </w:rPr>
        <w:t> </w:t>
      </w:r>
      <w:r>
        <w:rPr>
          <w:sz w:val="18"/>
        </w:rPr>
        <w:t>INDONESIA THROUGH NATIONAL AND REGIONAL FACILITATORS,” </w:t>
      </w:r>
      <w:r>
        <w:rPr>
          <w:i/>
          <w:sz w:val="18"/>
        </w:rPr>
        <w:t>International Journal of</w:t>
      </w:r>
      <w:r>
        <w:rPr>
          <w:i/>
          <w:spacing w:val="-40"/>
          <w:sz w:val="18"/>
        </w:rPr>
        <w:t> </w:t>
      </w:r>
      <w:r>
        <w:rPr>
          <w:i/>
          <w:sz w:val="18"/>
        </w:rPr>
        <w:t>Engagement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Empowerment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2,</w:t>
      </w:r>
      <w:r>
        <w:rPr>
          <w:spacing w:val="-1"/>
          <w:sz w:val="18"/>
        </w:rPr>
        <w:t> </w:t>
      </w:r>
      <w:r>
        <w:rPr>
          <w:sz w:val="18"/>
        </w:rPr>
        <w:t>no.</w:t>
      </w:r>
      <w:r>
        <w:rPr>
          <w:spacing w:val="-1"/>
          <w:sz w:val="18"/>
        </w:rPr>
        <w:t> </w:t>
      </w:r>
      <w:r>
        <w:rPr>
          <w:sz w:val="18"/>
        </w:rPr>
        <w:t>1,</w:t>
      </w:r>
      <w:r>
        <w:rPr>
          <w:spacing w:val="-1"/>
          <w:sz w:val="18"/>
        </w:rPr>
        <w:t> </w:t>
      </w:r>
      <w:r>
        <w:rPr>
          <w:sz w:val="18"/>
        </w:rPr>
        <w:t>pp.</w:t>
      </w:r>
      <w:r>
        <w:rPr>
          <w:spacing w:val="-2"/>
          <w:sz w:val="18"/>
        </w:rPr>
        <w:t> </w:t>
      </w:r>
      <w:r>
        <w:rPr>
          <w:sz w:val="18"/>
        </w:rPr>
        <w:t>52–58,</w:t>
      </w:r>
      <w:r>
        <w:rPr>
          <w:spacing w:val="-1"/>
          <w:sz w:val="18"/>
        </w:rPr>
        <w:t> </w:t>
      </w:r>
      <w:r>
        <w:rPr>
          <w:sz w:val="18"/>
        </w:rPr>
        <w:t>Apr.</w:t>
      </w:r>
      <w:r>
        <w:rPr>
          <w:spacing w:val="-1"/>
          <w:sz w:val="18"/>
        </w:rPr>
        <w:t> </w:t>
      </w:r>
      <w:r>
        <w:rPr>
          <w:sz w:val="18"/>
        </w:rPr>
        <w:t>2022,</w:t>
      </w:r>
      <w:r>
        <w:rPr>
          <w:spacing w:val="-3"/>
          <w:sz w:val="18"/>
        </w:rPr>
        <w:t> </w:t>
      </w:r>
      <w:r>
        <w:rPr>
          <w:sz w:val="18"/>
        </w:rPr>
        <w:t>doi:</w:t>
      </w:r>
      <w:r>
        <w:rPr>
          <w:spacing w:val="-1"/>
          <w:sz w:val="18"/>
        </w:rPr>
        <w:t> </w:t>
      </w:r>
      <w:r>
        <w:rPr>
          <w:sz w:val="18"/>
        </w:rPr>
        <w:t>10.53067/IJE2.V2I1.47.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478" w:hanging="642"/>
        <w:jc w:val="left"/>
        <w:rPr>
          <w:sz w:val="18"/>
        </w:rPr>
      </w:pPr>
      <w:r>
        <w:rPr>
          <w:sz w:val="18"/>
        </w:rPr>
        <w:t>S. Wijaya, “Indonesian food culture mapping: A starter contribution to promote Indonesian culinary</w:t>
      </w:r>
      <w:r>
        <w:rPr>
          <w:spacing w:val="-43"/>
          <w:sz w:val="18"/>
        </w:rPr>
        <w:t> </w:t>
      </w:r>
      <w:r>
        <w:rPr>
          <w:sz w:val="18"/>
        </w:rPr>
        <w:t>tourism,” </w:t>
      </w:r>
      <w:r>
        <w:rPr>
          <w:i/>
          <w:sz w:val="18"/>
        </w:rPr>
        <w:t>Journal of Ethnic Foods</w:t>
      </w:r>
      <w:r>
        <w:rPr>
          <w:sz w:val="18"/>
        </w:rPr>
        <w:t>, vol. 6, no. 1, pp. 1–10, Sep. 2019, doi: 10.1186/S42779-019-0009-</w:t>
      </w:r>
      <w:r>
        <w:rPr>
          <w:spacing w:val="1"/>
          <w:sz w:val="18"/>
        </w:rPr>
        <w:t> </w:t>
      </w:r>
      <w:r>
        <w:rPr>
          <w:sz w:val="18"/>
        </w:rPr>
        <w:t>3/TABLES/1.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161" w:hanging="642"/>
        <w:jc w:val="left"/>
        <w:rPr>
          <w:sz w:val="18"/>
        </w:rPr>
      </w:pPr>
      <w:r>
        <w:rPr>
          <w:sz w:val="18"/>
        </w:rPr>
        <w:t>M. Soltani Firouz, K. Mohi-Alden, and M. Omid, “A critical review on intelligent and active packaging in</w:t>
      </w:r>
      <w:r>
        <w:rPr>
          <w:spacing w:val="-43"/>
          <w:sz w:val="18"/>
        </w:rPr>
        <w:t> </w:t>
      </w:r>
      <w:r>
        <w:rPr>
          <w:sz w:val="18"/>
        </w:rPr>
        <w:t>the food industry: Research and development,” </w:t>
      </w:r>
      <w:r>
        <w:rPr>
          <w:i/>
          <w:sz w:val="18"/>
        </w:rPr>
        <w:t>Food Research International</w:t>
      </w:r>
      <w:r>
        <w:rPr>
          <w:sz w:val="18"/>
        </w:rPr>
        <w:t>, vol. 141, p. 110113, Mar. 2021,</w:t>
      </w:r>
      <w:r>
        <w:rPr>
          <w:spacing w:val="1"/>
          <w:sz w:val="18"/>
        </w:rPr>
        <w:t> </w:t>
      </w:r>
      <w:r>
        <w:rPr>
          <w:sz w:val="18"/>
        </w:rPr>
        <w:t>doi:</w:t>
      </w:r>
      <w:r>
        <w:rPr>
          <w:spacing w:val="-2"/>
          <w:sz w:val="18"/>
        </w:rPr>
        <w:t> </w:t>
      </w:r>
      <w:r>
        <w:rPr>
          <w:sz w:val="18"/>
        </w:rPr>
        <w:t>10.1016/J.FOODRES.2021.110113.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19" w:lineRule="exact" w:before="0" w:after="0"/>
        <w:ind w:left="781" w:right="0" w:hanging="642"/>
        <w:jc w:val="left"/>
        <w:rPr>
          <w:sz w:val="18"/>
        </w:rPr>
      </w:pPr>
      <w:r>
        <w:rPr>
          <w:sz w:val="18"/>
        </w:rPr>
        <w:t>K.</w:t>
      </w:r>
      <w:r>
        <w:rPr>
          <w:spacing w:val="-3"/>
          <w:sz w:val="18"/>
        </w:rPr>
        <w:t> </w:t>
      </w:r>
      <w:r>
        <w:rPr>
          <w:sz w:val="18"/>
        </w:rPr>
        <w:t>Lavanya,</w:t>
      </w:r>
      <w:r>
        <w:rPr>
          <w:spacing w:val="-3"/>
          <w:sz w:val="18"/>
        </w:rPr>
        <w:t> </w:t>
      </w:r>
      <w:r>
        <w:rPr>
          <w:sz w:val="18"/>
        </w:rPr>
        <w:t>K.</w:t>
      </w:r>
      <w:r>
        <w:rPr>
          <w:spacing w:val="-3"/>
          <w:sz w:val="18"/>
        </w:rPr>
        <w:t> </w:t>
      </w:r>
      <w:r>
        <w:rPr>
          <w:sz w:val="18"/>
        </w:rPr>
        <w:t>Bharathi,</w:t>
      </w:r>
      <w:r>
        <w:rPr>
          <w:spacing w:val="-2"/>
          <w:sz w:val="18"/>
        </w:rPr>
        <w:t> </w:t>
      </w:r>
      <w:r>
        <w:rPr>
          <w:sz w:val="18"/>
        </w:rPr>
        <w:t>A.</w:t>
      </w:r>
      <w:r>
        <w:rPr>
          <w:spacing w:val="-3"/>
          <w:sz w:val="18"/>
        </w:rPr>
        <w:t> </w:t>
      </w:r>
      <w:r>
        <w:rPr>
          <w:sz w:val="18"/>
        </w:rPr>
        <w:t>P.</w:t>
      </w:r>
      <w:r>
        <w:rPr>
          <w:spacing w:val="-2"/>
          <w:sz w:val="18"/>
        </w:rPr>
        <w:t> </w:t>
      </w:r>
      <w:r>
        <w:rPr>
          <w:sz w:val="18"/>
        </w:rPr>
        <w:t>Christina,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S.</w:t>
      </w:r>
      <w:r>
        <w:rPr>
          <w:spacing w:val="-2"/>
          <w:sz w:val="18"/>
        </w:rPr>
        <w:t> </w:t>
      </w:r>
      <w:r>
        <w:rPr>
          <w:sz w:val="18"/>
        </w:rPr>
        <w:t>Chaurasia,</w:t>
      </w:r>
      <w:r>
        <w:rPr>
          <w:spacing w:val="-2"/>
          <w:sz w:val="18"/>
        </w:rPr>
        <w:t> </w:t>
      </w:r>
      <w:r>
        <w:rPr>
          <w:sz w:val="18"/>
        </w:rPr>
        <w:t>“A</w:t>
      </w:r>
      <w:r>
        <w:rPr>
          <w:spacing w:val="-3"/>
          <w:sz w:val="18"/>
        </w:rPr>
        <w:t> </w:t>
      </w:r>
      <w:r>
        <w:rPr>
          <w:sz w:val="18"/>
        </w:rPr>
        <w:t>CNN-Based</w:t>
      </w:r>
      <w:r>
        <w:rPr>
          <w:spacing w:val="-2"/>
          <w:sz w:val="18"/>
        </w:rPr>
        <w:t> </w:t>
      </w:r>
      <w:r>
        <w:rPr>
          <w:sz w:val="18"/>
        </w:rPr>
        <w:t>License</w:t>
      </w:r>
      <w:r>
        <w:rPr>
          <w:spacing w:val="-3"/>
          <w:sz w:val="18"/>
        </w:rPr>
        <w:t> </w:t>
      </w:r>
      <w:r>
        <w:rPr>
          <w:sz w:val="18"/>
        </w:rPr>
        <w:t>Plate</w:t>
      </w:r>
      <w:r>
        <w:rPr>
          <w:spacing w:val="-2"/>
          <w:sz w:val="18"/>
        </w:rPr>
        <w:t> </w:t>
      </w:r>
      <w:r>
        <w:rPr>
          <w:sz w:val="18"/>
        </w:rPr>
        <w:t>Recognition</w:t>
      </w:r>
    </w:p>
    <w:p>
      <w:pPr>
        <w:spacing w:before="0"/>
        <w:ind w:left="781" w:right="167" w:firstLine="0"/>
        <w:jc w:val="left"/>
        <w:rPr>
          <w:sz w:val="18"/>
        </w:rPr>
      </w:pPr>
      <w:r>
        <w:rPr>
          <w:sz w:val="18"/>
        </w:rPr>
        <w:t>Using TensorFlow and PySpark,” </w:t>
      </w:r>
      <w:r>
        <w:rPr>
          <w:i/>
          <w:sz w:val="18"/>
        </w:rPr>
        <w:t>https://services.igi-global.com/resolvedoi/resolve.aspx?doi=10.4018/978-</w:t>
      </w:r>
      <w:r>
        <w:rPr>
          <w:i/>
          <w:spacing w:val="-40"/>
          <w:sz w:val="18"/>
        </w:rPr>
        <w:t> </w:t>
      </w:r>
      <w:r>
        <w:rPr>
          <w:i/>
          <w:sz w:val="18"/>
        </w:rPr>
        <w:t>1-6684-4246-3.ch001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pp.</w:t>
      </w:r>
      <w:r>
        <w:rPr>
          <w:spacing w:val="-1"/>
          <w:sz w:val="18"/>
        </w:rPr>
        <w:t> </w:t>
      </w:r>
      <w:r>
        <w:rPr>
          <w:sz w:val="18"/>
        </w:rPr>
        <w:t>1–12, Jan.</w:t>
      </w:r>
      <w:r>
        <w:rPr>
          <w:spacing w:val="-1"/>
          <w:sz w:val="18"/>
        </w:rPr>
        <w:t> </w:t>
      </w:r>
      <w:r>
        <w:rPr>
          <w:sz w:val="18"/>
        </w:rPr>
        <w:t>1AD,</w:t>
      </w:r>
      <w:r>
        <w:rPr>
          <w:spacing w:val="-1"/>
          <w:sz w:val="18"/>
        </w:rPr>
        <w:t> </w:t>
      </w:r>
      <w:r>
        <w:rPr>
          <w:sz w:val="18"/>
        </w:rPr>
        <w:t>doi:</w:t>
      </w:r>
      <w:r>
        <w:rPr>
          <w:spacing w:val="-1"/>
          <w:sz w:val="18"/>
        </w:rPr>
        <w:t> </w:t>
      </w:r>
      <w:r>
        <w:rPr>
          <w:sz w:val="18"/>
        </w:rPr>
        <w:t>10.4018/978-1-6684-4246-3.CH001.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1" w:after="0"/>
        <w:ind w:left="781" w:right="154" w:hanging="642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9392" from="84.099998pt,66.060341pt" to="523.499998pt,66.060341pt" stroked="true" strokeweight=".75pt" strokecolor="#000000">
            <v:stroke dashstyle="solid"/>
            <w10:wrap type="none"/>
          </v:line>
        </w:pict>
      </w:r>
      <w:r>
        <w:rPr>
          <w:sz w:val="18"/>
        </w:rPr>
        <w:t>P. Singh, “Manage Data with PySpark,” </w:t>
      </w:r>
      <w:r>
        <w:rPr>
          <w:i/>
          <w:sz w:val="18"/>
        </w:rPr>
        <w:t>Machine Learning with PySpark</w:t>
      </w:r>
      <w:r>
        <w:rPr>
          <w:sz w:val="18"/>
        </w:rPr>
        <w:t>, pp. 15–37, 2022, doi: 10.1007/978-</w:t>
      </w:r>
      <w:r>
        <w:rPr>
          <w:spacing w:val="-43"/>
          <w:sz w:val="18"/>
        </w:rPr>
        <w:t> </w:t>
      </w:r>
      <w:r>
        <w:rPr>
          <w:sz w:val="18"/>
        </w:rPr>
        <w:t>1-4842-7777-5_2.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29"/>
          <w:footerReference w:type="default" r:id="rId30"/>
          <w:pgSz w:w="11910" w:h="16840"/>
          <w:pgMar w:header="1020" w:footer="585" w:top="1300" w:bottom="780" w:left="156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64" w:after="0"/>
        <w:ind w:left="781" w:right="187" w:hanging="642"/>
        <w:jc w:val="left"/>
        <w:rPr>
          <w:sz w:val="18"/>
        </w:rPr>
      </w:pPr>
      <w:r>
        <w:rPr>
          <w:sz w:val="18"/>
        </w:rPr>
        <w:t>M. Bowles and an O. M. Company. Safari, “Machine Learning with Spark and Python, 2nd Edition,” p.</w:t>
      </w:r>
      <w:r>
        <w:rPr>
          <w:spacing w:val="1"/>
          <w:sz w:val="18"/>
        </w:rPr>
        <w:t> </w:t>
      </w:r>
      <w:r>
        <w:rPr>
          <w:sz w:val="18"/>
        </w:rPr>
        <w:t>368, 2020, Accessed: Jan. 14, 2024. [Online]. Available: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https://books.google.com/books/about/Machine_Learning_with_Spark_and_Python.html?hl=id&amp;id=4R</w:t>
      </w:r>
      <w:r>
        <w:rPr>
          <w:sz w:val="18"/>
        </w:rPr>
        <w:t> uzDwAAQBAJ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422" w:hanging="642"/>
        <w:jc w:val="left"/>
        <w:rPr>
          <w:sz w:val="18"/>
        </w:rPr>
      </w:pPr>
      <w:r>
        <w:rPr>
          <w:sz w:val="18"/>
        </w:rPr>
        <w:t>G. James, D. Witten, T. Hastie, R. Tibshirani, and J. Taylor, “Linear Regression,” pp. 69–134, 2023, doi:</w:t>
      </w:r>
      <w:r>
        <w:rPr>
          <w:spacing w:val="-43"/>
          <w:sz w:val="18"/>
        </w:rPr>
        <w:t> </w:t>
      </w:r>
      <w:r>
        <w:rPr>
          <w:sz w:val="18"/>
        </w:rPr>
        <w:t>10.1007/978-3-031-38747-0_3.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162" w:hanging="642"/>
        <w:jc w:val="left"/>
        <w:rPr>
          <w:sz w:val="18"/>
        </w:rPr>
      </w:pPr>
      <w:r>
        <w:rPr>
          <w:sz w:val="18"/>
        </w:rPr>
        <w:t>“Beyond Multiple Linear Regression: Applied Generalized Linear Models And ... - Paul Roback, Julie</w:t>
      </w:r>
      <w:r>
        <w:rPr>
          <w:spacing w:val="1"/>
          <w:sz w:val="18"/>
        </w:rPr>
        <w:t> </w:t>
      </w:r>
      <w:r>
        <w:rPr>
          <w:sz w:val="18"/>
        </w:rPr>
        <w:t>Legler - Google Buku.” Accessed: Jan. 14, 2024. [Online]. Available: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https://books.google.co.id/books?hl=id&amp;lr=&amp;id=pYAUEAAAQBAJ&amp;oi=fnd&amp;pg=PP1&amp;dq=linear+regressio</w:t>
      </w:r>
      <w:r>
        <w:rPr>
          <w:sz w:val="18"/>
        </w:rPr>
        <w:t> n&amp;ots=YumVKdhSap&amp;sig=Uv9pejydpPc6gjjOOSjbf_GujWM&amp;redir_esc=y#v=onepage&amp;q=linear%20regr</w:t>
      </w:r>
      <w:r>
        <w:rPr>
          <w:spacing w:val="1"/>
          <w:sz w:val="18"/>
        </w:rPr>
        <w:t> </w:t>
      </w:r>
      <w:r>
        <w:rPr>
          <w:sz w:val="18"/>
        </w:rPr>
        <w:t>ession&amp;f=false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231" w:hanging="642"/>
        <w:jc w:val="left"/>
        <w:rPr>
          <w:sz w:val="18"/>
        </w:rPr>
      </w:pPr>
      <w:r>
        <w:rPr>
          <w:sz w:val="18"/>
        </w:rPr>
        <w:t>U. Sara, M. Akter, M. S. Uddin, U. Sara, M. Akter, and M. S. Uddin, “Image Quality Assessment through</w:t>
      </w:r>
      <w:r>
        <w:rPr>
          <w:spacing w:val="-44"/>
          <w:sz w:val="18"/>
        </w:rPr>
        <w:t> </w:t>
      </w:r>
      <w:r>
        <w:rPr>
          <w:sz w:val="18"/>
        </w:rPr>
        <w:t>FSIM, SSIM, MSE and PSNR—A Comparative Study,” </w:t>
      </w:r>
      <w:r>
        <w:rPr>
          <w:i/>
          <w:sz w:val="18"/>
        </w:rPr>
        <w:t>Journal of Computer and Communications</w:t>
      </w:r>
      <w:r>
        <w:rPr>
          <w:sz w:val="18"/>
        </w:rPr>
        <w:t>, vol. 7,</w:t>
      </w:r>
      <w:r>
        <w:rPr>
          <w:spacing w:val="1"/>
          <w:sz w:val="18"/>
        </w:rPr>
        <w:t> </w:t>
      </w:r>
      <w:r>
        <w:rPr>
          <w:sz w:val="18"/>
        </w:rPr>
        <w:t>no.</w:t>
      </w:r>
      <w:r>
        <w:rPr>
          <w:spacing w:val="-1"/>
          <w:sz w:val="18"/>
        </w:rPr>
        <w:t> </w:t>
      </w:r>
      <w:r>
        <w:rPr>
          <w:sz w:val="18"/>
        </w:rPr>
        <w:t>3, pp. 8–18,</w:t>
      </w:r>
      <w:r>
        <w:rPr>
          <w:spacing w:val="-2"/>
          <w:sz w:val="18"/>
        </w:rPr>
        <w:t> </w:t>
      </w:r>
      <w:r>
        <w:rPr>
          <w:sz w:val="18"/>
        </w:rPr>
        <w:t>Mar. 2019, doi:</w:t>
      </w:r>
      <w:r>
        <w:rPr>
          <w:spacing w:val="-3"/>
          <w:sz w:val="18"/>
        </w:rPr>
        <w:t> </w:t>
      </w:r>
      <w:r>
        <w:rPr>
          <w:sz w:val="18"/>
        </w:rPr>
        <w:t>10.4236/JCC.2019.73002.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19" w:lineRule="exact" w:before="0" w:after="0"/>
        <w:ind w:left="781" w:right="0" w:hanging="642"/>
        <w:jc w:val="left"/>
        <w:rPr>
          <w:sz w:val="18"/>
        </w:rPr>
      </w:pPr>
      <w:r>
        <w:rPr>
          <w:sz w:val="18"/>
        </w:rPr>
        <w:t>D.</w:t>
      </w:r>
      <w:r>
        <w:rPr>
          <w:spacing w:val="-2"/>
          <w:sz w:val="18"/>
        </w:rPr>
        <w:t> </w:t>
      </w:r>
      <w:r>
        <w:rPr>
          <w:sz w:val="18"/>
        </w:rPr>
        <w:t>Chicco,</w:t>
      </w:r>
      <w:r>
        <w:rPr>
          <w:spacing w:val="-2"/>
          <w:sz w:val="18"/>
        </w:rPr>
        <w:t> </w:t>
      </w:r>
      <w:r>
        <w:rPr>
          <w:sz w:val="18"/>
        </w:rPr>
        <w:t>M.</w:t>
      </w:r>
      <w:r>
        <w:rPr>
          <w:spacing w:val="-2"/>
          <w:sz w:val="18"/>
        </w:rPr>
        <w:t> </w:t>
      </w:r>
      <w:r>
        <w:rPr>
          <w:sz w:val="18"/>
        </w:rPr>
        <w:t>J.</w:t>
      </w:r>
      <w:r>
        <w:rPr>
          <w:spacing w:val="-3"/>
          <w:sz w:val="18"/>
        </w:rPr>
        <w:t> </w:t>
      </w:r>
      <w:r>
        <w:rPr>
          <w:sz w:val="18"/>
        </w:rPr>
        <w:t>Warrens,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G.</w:t>
      </w:r>
      <w:r>
        <w:rPr>
          <w:spacing w:val="-3"/>
          <w:sz w:val="18"/>
        </w:rPr>
        <w:t> </w:t>
      </w:r>
      <w:r>
        <w:rPr>
          <w:sz w:val="18"/>
        </w:rPr>
        <w:t>Jurman,</w:t>
      </w:r>
      <w:r>
        <w:rPr>
          <w:spacing w:val="-2"/>
          <w:sz w:val="18"/>
        </w:rPr>
        <w:t> </w:t>
      </w:r>
      <w:r>
        <w:rPr>
          <w:sz w:val="18"/>
        </w:rPr>
        <w:t>“The</w:t>
      </w:r>
      <w:r>
        <w:rPr>
          <w:spacing w:val="-2"/>
          <w:sz w:val="18"/>
        </w:rPr>
        <w:t> </w:t>
      </w:r>
      <w:r>
        <w:rPr>
          <w:sz w:val="18"/>
        </w:rPr>
        <w:t>coefficient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determination</w:t>
      </w:r>
      <w:r>
        <w:rPr>
          <w:spacing w:val="-3"/>
          <w:sz w:val="18"/>
        </w:rPr>
        <w:t> </w:t>
      </w:r>
      <w:r>
        <w:rPr>
          <w:sz w:val="18"/>
        </w:rPr>
        <w:t>R-squared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more</w:t>
      </w:r>
    </w:p>
    <w:p>
      <w:pPr>
        <w:spacing w:before="0"/>
        <w:ind w:left="781" w:right="182" w:firstLine="0"/>
        <w:jc w:val="left"/>
        <w:rPr>
          <w:sz w:val="18"/>
        </w:rPr>
      </w:pPr>
      <w:r>
        <w:rPr>
          <w:sz w:val="18"/>
        </w:rPr>
        <w:t>informative than SMAPE, MAE, MAPE, MSE and RMSE in regression analysis evaluation,” </w:t>
      </w:r>
      <w:r>
        <w:rPr>
          <w:i/>
          <w:sz w:val="18"/>
        </w:rPr>
        <w:t>PeerJ Comput</w:t>
      </w:r>
      <w:r>
        <w:rPr>
          <w:i/>
          <w:spacing w:val="-40"/>
          <w:sz w:val="18"/>
        </w:rPr>
        <w:t> </w:t>
      </w:r>
      <w:r>
        <w:rPr>
          <w:i/>
          <w:sz w:val="18"/>
        </w:rPr>
        <w:t>Sci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vol.</w:t>
      </w:r>
      <w:r>
        <w:rPr>
          <w:spacing w:val="-1"/>
          <w:sz w:val="18"/>
        </w:rPr>
        <w:t> </w:t>
      </w:r>
      <w:r>
        <w:rPr>
          <w:sz w:val="18"/>
        </w:rPr>
        <w:t>7, pp.</w:t>
      </w:r>
      <w:r>
        <w:rPr>
          <w:spacing w:val="-1"/>
          <w:sz w:val="18"/>
        </w:rPr>
        <w:t> </w:t>
      </w:r>
      <w:r>
        <w:rPr>
          <w:sz w:val="18"/>
        </w:rPr>
        <w:t>1–24,</w:t>
      </w:r>
      <w:r>
        <w:rPr>
          <w:spacing w:val="-1"/>
          <w:sz w:val="18"/>
        </w:rPr>
        <w:t> </w:t>
      </w:r>
      <w:r>
        <w:rPr>
          <w:sz w:val="18"/>
        </w:rPr>
        <w:t>Jul. 2021, doi: 10.7717/PEERJ-CS.623/SUPP-1.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328" w:hanging="642"/>
        <w:jc w:val="left"/>
        <w:rPr>
          <w:sz w:val="18"/>
        </w:rPr>
      </w:pPr>
      <w:r>
        <w:rPr>
          <w:sz w:val="18"/>
        </w:rPr>
        <w:t>Y. Yang </w:t>
      </w:r>
      <w:r>
        <w:rPr>
          <w:i/>
          <w:sz w:val="18"/>
        </w:rPr>
        <w:t>et al.</w:t>
      </w:r>
      <w:r>
        <w:rPr>
          <w:sz w:val="18"/>
        </w:rPr>
        <w:t>, “MSE-Net: generative image inpainting with multi-scale encoder,” </w:t>
      </w:r>
      <w:r>
        <w:rPr>
          <w:i/>
          <w:sz w:val="18"/>
        </w:rPr>
        <w:t>Visual Computer</w:t>
      </w:r>
      <w:r>
        <w:rPr>
          <w:sz w:val="18"/>
        </w:rPr>
        <w:t>, vol.</w:t>
      </w:r>
      <w:r>
        <w:rPr>
          <w:spacing w:val="-43"/>
          <w:sz w:val="18"/>
        </w:rPr>
        <w:t> </w:t>
      </w:r>
      <w:r>
        <w:rPr>
          <w:sz w:val="18"/>
        </w:rPr>
        <w:t>38,</w:t>
      </w:r>
      <w:r>
        <w:rPr>
          <w:spacing w:val="-1"/>
          <w:sz w:val="18"/>
        </w:rPr>
        <w:t> </w:t>
      </w:r>
      <w:r>
        <w:rPr>
          <w:sz w:val="18"/>
        </w:rPr>
        <w:t>no. 8,</w:t>
      </w:r>
      <w:r>
        <w:rPr>
          <w:spacing w:val="-1"/>
          <w:sz w:val="18"/>
        </w:rPr>
        <w:t> </w:t>
      </w:r>
      <w:r>
        <w:rPr>
          <w:sz w:val="18"/>
        </w:rPr>
        <w:t>pp.</w:t>
      </w:r>
      <w:r>
        <w:rPr>
          <w:spacing w:val="-1"/>
          <w:sz w:val="18"/>
        </w:rPr>
        <w:t> </w:t>
      </w:r>
      <w:r>
        <w:rPr>
          <w:sz w:val="18"/>
        </w:rPr>
        <w:t>2647–2659,</w:t>
      </w:r>
      <w:r>
        <w:rPr>
          <w:spacing w:val="-1"/>
          <w:sz w:val="18"/>
        </w:rPr>
        <w:t> </w:t>
      </w:r>
      <w:r>
        <w:rPr>
          <w:sz w:val="18"/>
        </w:rPr>
        <w:t>Aug.</w:t>
      </w:r>
      <w:r>
        <w:rPr>
          <w:spacing w:val="-2"/>
          <w:sz w:val="18"/>
        </w:rPr>
        <w:t> </w:t>
      </w:r>
      <w:r>
        <w:rPr>
          <w:sz w:val="18"/>
        </w:rPr>
        <w:t>2022,</w:t>
      </w:r>
      <w:r>
        <w:rPr>
          <w:spacing w:val="-1"/>
          <w:sz w:val="18"/>
        </w:rPr>
        <w:t> </w:t>
      </w:r>
      <w:r>
        <w:rPr>
          <w:sz w:val="18"/>
        </w:rPr>
        <w:t>doi:</w:t>
      </w:r>
      <w:r>
        <w:rPr>
          <w:spacing w:val="-1"/>
          <w:sz w:val="18"/>
        </w:rPr>
        <w:t> </w:t>
      </w:r>
      <w:r>
        <w:rPr>
          <w:sz w:val="18"/>
        </w:rPr>
        <w:t>10.1007/S00371-021-02143-0/METRICS.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208" w:hanging="642"/>
        <w:jc w:val="left"/>
        <w:rPr>
          <w:sz w:val="18"/>
        </w:rPr>
      </w:pPr>
      <w:r>
        <w:rPr>
          <w:sz w:val="18"/>
        </w:rPr>
        <w:t>R. S. Azad, S. Z. Kassab, and T. H. Dang, “Experimental evaluation of approximations for mean values of</w:t>
      </w:r>
      <w:r>
        <w:rPr>
          <w:spacing w:val="-43"/>
          <w:sz w:val="18"/>
        </w:rPr>
        <w:t> </w:t>
      </w:r>
      <w:r>
        <w:rPr>
          <w:sz w:val="18"/>
        </w:rPr>
        <w:t>w-squared and vw-squared,” </w:t>
      </w:r>
      <w:r>
        <w:rPr>
          <w:i/>
          <w:sz w:val="18"/>
        </w:rPr>
        <w:t>https://doi.org/10.2514/3.9600</w:t>
      </w:r>
      <w:r>
        <w:rPr>
          <w:sz w:val="18"/>
        </w:rPr>
        <w:t>, vol. 25, no. 1, pp. 171–173, May 2012, doi:</w:t>
      </w:r>
      <w:r>
        <w:rPr>
          <w:spacing w:val="1"/>
          <w:sz w:val="18"/>
        </w:rPr>
        <w:t> </w:t>
      </w:r>
      <w:r>
        <w:rPr>
          <w:sz w:val="18"/>
        </w:rPr>
        <w:t>10.2514/3.9600.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1" w:after="0"/>
        <w:ind w:left="781" w:right="172" w:hanging="642"/>
        <w:jc w:val="left"/>
        <w:rPr>
          <w:sz w:val="18"/>
        </w:rPr>
      </w:pPr>
      <w:r>
        <w:rPr>
          <w:sz w:val="18"/>
        </w:rPr>
        <w:t>T. G. Nick, “Descriptive statistics.,” </w:t>
      </w:r>
      <w:r>
        <w:rPr>
          <w:i/>
          <w:sz w:val="18"/>
        </w:rPr>
        <w:t>Methods Mol Biol</w:t>
      </w:r>
      <w:r>
        <w:rPr>
          <w:sz w:val="18"/>
        </w:rPr>
        <w:t>, vol. 404, pp. 33–52, 2007, doi: 10.1007/978-1-59745-</w:t>
      </w:r>
      <w:r>
        <w:rPr>
          <w:spacing w:val="-43"/>
          <w:sz w:val="18"/>
        </w:rPr>
        <w:t> </w:t>
      </w:r>
      <w:r>
        <w:rPr>
          <w:sz w:val="18"/>
        </w:rPr>
        <w:t>530-5_3/COVER.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213" w:hanging="642"/>
        <w:jc w:val="left"/>
        <w:rPr>
          <w:sz w:val="18"/>
        </w:rPr>
      </w:pPr>
      <w:r>
        <w:rPr>
          <w:sz w:val="18"/>
        </w:rPr>
        <w:t>F. S. Seda, L. Setyawati, T. Tirta, and K. Nobel, “Dataset on The Cultural Dimension of Urban Society</w:t>
      </w:r>
      <w:r>
        <w:rPr>
          <w:spacing w:val="1"/>
          <w:sz w:val="18"/>
        </w:rPr>
        <w:t> </w:t>
      </w:r>
      <w:r>
        <w:rPr>
          <w:sz w:val="18"/>
        </w:rPr>
        <w:t>Food</w:t>
      </w:r>
      <w:r>
        <w:rPr>
          <w:spacing w:val="-3"/>
          <w:sz w:val="18"/>
        </w:rPr>
        <w:t> </w:t>
      </w:r>
      <w:r>
        <w:rPr>
          <w:sz w:val="18"/>
        </w:rPr>
        <w:t>Consumption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Indonesia,”</w:t>
      </w:r>
      <w:r>
        <w:rPr>
          <w:spacing w:val="-1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Brief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31,</w:t>
      </w:r>
      <w:r>
        <w:rPr>
          <w:spacing w:val="-1"/>
          <w:sz w:val="18"/>
        </w:rPr>
        <w:t> </w:t>
      </w:r>
      <w:r>
        <w:rPr>
          <w:sz w:val="18"/>
        </w:rPr>
        <w:t>p.</w:t>
      </w:r>
      <w:r>
        <w:rPr>
          <w:spacing w:val="-2"/>
          <w:sz w:val="18"/>
        </w:rPr>
        <w:t> </w:t>
      </w:r>
      <w:r>
        <w:rPr>
          <w:sz w:val="18"/>
        </w:rPr>
        <w:t>105681,</w:t>
      </w:r>
      <w:r>
        <w:rPr>
          <w:spacing w:val="-1"/>
          <w:sz w:val="18"/>
        </w:rPr>
        <w:t> </w:t>
      </w:r>
      <w:r>
        <w:rPr>
          <w:sz w:val="18"/>
        </w:rPr>
        <w:t>Aug.</w:t>
      </w:r>
      <w:r>
        <w:rPr>
          <w:spacing w:val="-2"/>
          <w:sz w:val="18"/>
        </w:rPr>
        <w:t> </w:t>
      </w:r>
      <w:r>
        <w:rPr>
          <w:sz w:val="18"/>
        </w:rPr>
        <w:t>2020,</w:t>
      </w:r>
      <w:r>
        <w:rPr>
          <w:spacing w:val="-2"/>
          <w:sz w:val="18"/>
        </w:rPr>
        <w:t> </w:t>
      </w:r>
      <w:r>
        <w:rPr>
          <w:sz w:val="18"/>
        </w:rPr>
        <w:t>doi:</w:t>
      </w:r>
      <w:r>
        <w:rPr>
          <w:spacing w:val="-2"/>
          <w:sz w:val="18"/>
        </w:rPr>
        <w:t> </w:t>
      </w:r>
      <w:r>
        <w:rPr>
          <w:sz w:val="18"/>
        </w:rPr>
        <w:t>10.1016/J.DIB.2020.105681.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170" w:hanging="642"/>
        <w:jc w:val="left"/>
        <w:rPr>
          <w:sz w:val="18"/>
        </w:rPr>
      </w:pPr>
      <w:r>
        <w:rPr>
          <w:sz w:val="18"/>
        </w:rPr>
        <w:t>K. Pawlak and M. Kołodziejczak, “The Role of Agriculture in Ensuring Food Security in Developing</w:t>
      </w:r>
      <w:r>
        <w:rPr>
          <w:spacing w:val="1"/>
          <w:sz w:val="18"/>
        </w:rPr>
        <w:t> </w:t>
      </w:r>
      <w:r>
        <w:rPr>
          <w:sz w:val="18"/>
        </w:rPr>
        <w:t>Countries: Considerations in the Context of the Problem of Sustainable Food Production,” </w:t>
      </w:r>
      <w:r>
        <w:rPr>
          <w:i/>
          <w:sz w:val="18"/>
        </w:rPr>
        <w:t>Sustainability</w:t>
      </w:r>
      <w:r>
        <w:rPr>
          <w:i/>
          <w:spacing w:val="-40"/>
          <w:sz w:val="18"/>
        </w:rPr>
        <w:t> </w:t>
      </w:r>
      <w:r>
        <w:rPr>
          <w:i/>
          <w:sz w:val="18"/>
        </w:rPr>
        <w:t>2020,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Vol.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12, Page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5488</w:t>
      </w:r>
      <w:r>
        <w:rPr>
          <w:sz w:val="18"/>
        </w:rPr>
        <w:t>, vol.</w:t>
      </w:r>
      <w:r>
        <w:rPr>
          <w:spacing w:val="-1"/>
          <w:sz w:val="18"/>
        </w:rPr>
        <w:t> </w:t>
      </w:r>
      <w:r>
        <w:rPr>
          <w:sz w:val="18"/>
        </w:rPr>
        <w:t>12,</w:t>
      </w:r>
      <w:r>
        <w:rPr>
          <w:spacing w:val="-1"/>
          <w:sz w:val="18"/>
        </w:rPr>
        <w:t> </w:t>
      </w:r>
      <w:r>
        <w:rPr>
          <w:sz w:val="18"/>
        </w:rPr>
        <w:t>no. 13, p.</w:t>
      </w:r>
      <w:r>
        <w:rPr>
          <w:spacing w:val="-2"/>
          <w:sz w:val="18"/>
        </w:rPr>
        <w:t> </w:t>
      </w:r>
      <w:r>
        <w:rPr>
          <w:sz w:val="18"/>
        </w:rPr>
        <w:t>5488,</w:t>
      </w:r>
      <w:r>
        <w:rPr>
          <w:spacing w:val="-1"/>
          <w:sz w:val="18"/>
        </w:rPr>
        <w:t> </w:t>
      </w:r>
      <w:r>
        <w:rPr>
          <w:sz w:val="18"/>
        </w:rPr>
        <w:t>Jul. 2020,</w:t>
      </w:r>
      <w:r>
        <w:rPr>
          <w:spacing w:val="-1"/>
          <w:sz w:val="18"/>
        </w:rPr>
        <w:t> </w:t>
      </w:r>
      <w:r>
        <w:rPr>
          <w:sz w:val="18"/>
        </w:rPr>
        <w:t>doi:</w:t>
      </w:r>
      <w:r>
        <w:rPr>
          <w:spacing w:val="-1"/>
          <w:sz w:val="18"/>
        </w:rPr>
        <w:t> </w:t>
      </w:r>
      <w:r>
        <w:rPr>
          <w:sz w:val="18"/>
        </w:rPr>
        <w:t>10.3390/SU12135488.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699" w:hanging="642"/>
        <w:jc w:val="left"/>
        <w:rPr>
          <w:sz w:val="18"/>
        </w:rPr>
      </w:pPr>
      <w:r>
        <w:rPr>
          <w:sz w:val="18"/>
        </w:rPr>
        <w:t>S. Lathuiliere, P. Mesejo, X. Alameda-Pineda, and R. Horaud, “A Comprehensive Analysis of Deep</w:t>
      </w:r>
      <w:r>
        <w:rPr>
          <w:spacing w:val="-43"/>
          <w:sz w:val="18"/>
        </w:rPr>
        <w:t> </w:t>
      </w:r>
      <w:r>
        <w:rPr>
          <w:sz w:val="18"/>
        </w:rPr>
        <w:t>Regression,” </w:t>
      </w:r>
      <w:r>
        <w:rPr>
          <w:i/>
          <w:sz w:val="18"/>
        </w:rPr>
        <w:t>IEEE Trans Pattern Anal Mach Intell</w:t>
      </w:r>
      <w:r>
        <w:rPr>
          <w:sz w:val="18"/>
        </w:rPr>
        <w:t>, vol. 42, no. 9, pp. 2065–2081, Sep. 2020, doi:</w:t>
      </w:r>
      <w:r>
        <w:rPr>
          <w:spacing w:val="1"/>
          <w:sz w:val="18"/>
        </w:rPr>
        <w:t> </w:t>
      </w:r>
      <w:r>
        <w:rPr>
          <w:sz w:val="18"/>
        </w:rPr>
        <w:t>10.1109/TPAMI.2019.2910523.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901" w:hanging="642"/>
        <w:jc w:val="left"/>
        <w:rPr>
          <w:sz w:val="18"/>
        </w:rPr>
      </w:pPr>
      <w:r>
        <w:rPr>
          <w:sz w:val="18"/>
        </w:rPr>
        <w:t>L. Zhu </w:t>
      </w:r>
      <w:r>
        <w:rPr>
          <w:i/>
          <w:sz w:val="18"/>
        </w:rPr>
        <w:t>et al.</w:t>
      </w:r>
      <w:r>
        <w:rPr>
          <w:sz w:val="18"/>
        </w:rPr>
        <w:t>, “SDN Controllers,” </w:t>
      </w:r>
      <w:r>
        <w:rPr>
          <w:i/>
          <w:sz w:val="18"/>
        </w:rPr>
        <w:t>ACM Computing Surveys (CSUR)</w:t>
      </w:r>
      <w:r>
        <w:rPr>
          <w:sz w:val="18"/>
        </w:rPr>
        <w:t>, vol. 53, no. 6, Dec. 2020, doi:</w:t>
      </w:r>
      <w:r>
        <w:rPr>
          <w:spacing w:val="-43"/>
          <w:sz w:val="18"/>
        </w:rPr>
        <w:t> </w:t>
      </w:r>
      <w:r>
        <w:rPr>
          <w:sz w:val="18"/>
        </w:rPr>
        <w:t>10.1145/3421764.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151" w:hanging="642"/>
        <w:jc w:val="left"/>
        <w:rPr>
          <w:sz w:val="18"/>
        </w:rPr>
      </w:pPr>
      <w:r>
        <w:rPr>
          <w:sz w:val="18"/>
        </w:rPr>
        <w:t>“Applied Regression Modeling - Iain Pardoe - Google Buku.” Accessed: Jan. 14, 2024. [Online]. Available: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https://books.google.co.id/books?hl=id&amp;lr=&amp;id=hToLEAAAQBAJ&amp;oi=fnd&amp;pg=PR11&amp;dq=linear+regressio</w:t>
      </w:r>
      <w:r>
        <w:rPr>
          <w:sz w:val="18"/>
        </w:rPr>
        <w:t> n+model&amp;ots=M-e5yPCr5s&amp;sig=WChq-</w:t>
      </w:r>
      <w:r>
        <w:rPr>
          <w:spacing w:val="1"/>
          <w:sz w:val="18"/>
        </w:rPr>
        <w:t> </w:t>
      </w:r>
      <w:r>
        <w:rPr>
          <w:sz w:val="18"/>
        </w:rPr>
        <w:t>adiPC8U1iXmG4_0aWYIrdE&amp;redir_esc=y#v=onepage&amp;q=linear%20regression%20model&amp;f=false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149" w:hanging="642"/>
        <w:jc w:val="left"/>
        <w:rPr>
          <w:sz w:val="18"/>
        </w:rPr>
      </w:pPr>
      <w:r>
        <w:rPr>
          <w:sz w:val="18"/>
        </w:rPr>
        <w:t>D. C. Montgomery, E. A. Peck, and G. G. Vining, “Introduction to linear regression analysis,” p. 673,</w:t>
      </w:r>
      <w:r>
        <w:rPr>
          <w:spacing w:val="1"/>
          <w:sz w:val="18"/>
        </w:rPr>
        <w:t> </w:t>
      </w:r>
      <w:r>
        <w:rPr>
          <w:sz w:val="18"/>
        </w:rPr>
        <w:t>Accessed: Jan. 14, 2024. [Online]. Available: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https://books.google.com/books/about/Introduction_to_Linear_Regression_Analys.html?hl=id&amp;id=tCIg</w:t>
      </w:r>
      <w:r>
        <w:rPr>
          <w:sz w:val="18"/>
        </w:rPr>
        <w:t> EAAAQBAJ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19" w:lineRule="exact" w:before="0" w:after="0"/>
        <w:ind w:left="781" w:right="0" w:hanging="642"/>
        <w:jc w:val="left"/>
        <w:rPr>
          <w:sz w:val="18"/>
        </w:rPr>
      </w:pPr>
      <w:r>
        <w:rPr>
          <w:sz w:val="18"/>
        </w:rPr>
        <w:t>B.</w:t>
      </w:r>
      <w:r>
        <w:rPr>
          <w:spacing w:val="-2"/>
          <w:sz w:val="18"/>
        </w:rPr>
        <w:t> </w:t>
      </w:r>
      <w:r>
        <w:rPr>
          <w:sz w:val="18"/>
        </w:rPr>
        <w:t>M.</w:t>
      </w:r>
      <w:r>
        <w:rPr>
          <w:spacing w:val="-3"/>
          <w:sz w:val="18"/>
        </w:rPr>
        <w:t> </w:t>
      </w:r>
      <w:r>
        <w:rPr>
          <w:sz w:val="18"/>
        </w:rPr>
        <w:t>Golam</w:t>
      </w:r>
      <w:r>
        <w:rPr>
          <w:spacing w:val="-1"/>
          <w:sz w:val="18"/>
        </w:rPr>
        <w:t> </w:t>
      </w:r>
      <w:r>
        <w:rPr>
          <w:sz w:val="18"/>
        </w:rPr>
        <w:t>Kibria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A.</w:t>
      </w:r>
      <w:r>
        <w:rPr>
          <w:spacing w:val="-3"/>
          <w:sz w:val="18"/>
        </w:rPr>
        <w:t> </w:t>
      </w:r>
      <w:r>
        <w:rPr>
          <w:sz w:val="18"/>
        </w:rPr>
        <w:t>F.</w:t>
      </w:r>
      <w:r>
        <w:rPr>
          <w:spacing w:val="-2"/>
          <w:sz w:val="18"/>
        </w:rPr>
        <w:t> </w:t>
      </w:r>
      <w:r>
        <w:rPr>
          <w:sz w:val="18"/>
        </w:rPr>
        <w:t>Lukman,</w:t>
      </w:r>
      <w:r>
        <w:rPr>
          <w:spacing w:val="-2"/>
          <w:sz w:val="18"/>
        </w:rPr>
        <w:t> </w:t>
      </w:r>
      <w:r>
        <w:rPr>
          <w:sz w:val="18"/>
        </w:rPr>
        <w:t>“A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ridge-type</w:t>
      </w:r>
      <w:r>
        <w:rPr>
          <w:spacing w:val="-4"/>
          <w:sz w:val="18"/>
        </w:rPr>
        <w:t> </w:t>
      </w:r>
      <w:r>
        <w:rPr>
          <w:sz w:val="18"/>
        </w:rPr>
        <w:t>estimator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linear</w:t>
      </w:r>
      <w:r>
        <w:rPr>
          <w:spacing w:val="-2"/>
          <w:sz w:val="18"/>
        </w:rPr>
        <w:t> </w:t>
      </w:r>
      <w:r>
        <w:rPr>
          <w:sz w:val="18"/>
        </w:rPr>
        <w:t>regression</w:t>
      </w:r>
      <w:r>
        <w:rPr>
          <w:spacing w:val="-3"/>
          <w:sz w:val="18"/>
        </w:rPr>
        <w:t> </w:t>
      </w:r>
      <w:r>
        <w:rPr>
          <w:sz w:val="18"/>
        </w:rPr>
        <w:t>model:</w:t>
      </w:r>
    </w:p>
    <w:p>
      <w:pPr>
        <w:spacing w:before="0"/>
        <w:ind w:left="781" w:right="0" w:firstLine="0"/>
        <w:jc w:val="left"/>
        <w:rPr>
          <w:sz w:val="18"/>
        </w:rPr>
      </w:pPr>
      <w:r>
        <w:rPr>
          <w:sz w:val="18"/>
        </w:rPr>
        <w:t>Simulations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applications,”</w:t>
      </w:r>
      <w:r>
        <w:rPr>
          <w:spacing w:val="-2"/>
          <w:sz w:val="18"/>
        </w:rPr>
        <w:t> </w:t>
      </w:r>
      <w:r>
        <w:rPr>
          <w:i/>
          <w:sz w:val="18"/>
        </w:rPr>
        <w:t>Scientifica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(Cairo)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5"/>
          <w:sz w:val="18"/>
        </w:rPr>
        <w:t> </w:t>
      </w:r>
      <w:r>
        <w:rPr>
          <w:sz w:val="18"/>
        </w:rPr>
        <w:t>2020,</w:t>
      </w:r>
      <w:r>
        <w:rPr>
          <w:spacing w:val="-3"/>
          <w:sz w:val="18"/>
        </w:rPr>
        <w:t> </w:t>
      </w:r>
      <w:r>
        <w:rPr>
          <w:sz w:val="18"/>
        </w:rPr>
        <w:t>2020,</w:t>
      </w:r>
      <w:r>
        <w:rPr>
          <w:spacing w:val="-3"/>
          <w:sz w:val="18"/>
        </w:rPr>
        <w:t> </w:t>
      </w:r>
      <w:r>
        <w:rPr>
          <w:sz w:val="18"/>
        </w:rPr>
        <w:t>doi:</w:t>
      </w:r>
      <w:r>
        <w:rPr>
          <w:spacing w:val="-3"/>
          <w:sz w:val="18"/>
        </w:rPr>
        <w:t> </w:t>
      </w:r>
      <w:r>
        <w:rPr>
          <w:sz w:val="18"/>
        </w:rPr>
        <w:t>10.1155/2020/9758378.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pict>
          <v:rect style="position:absolute;margin-left:83.580002pt;margin-top:8.503515pt;width:442.42pt;height:.47998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sectPr>
      <w:headerReference w:type="default" r:id="rId31"/>
      <w:footerReference w:type="default" r:id="rId32"/>
      <w:pgSz w:w="11910" w:h="16840"/>
      <w:pgMar w:header="990" w:footer="726" w:top="1260" w:bottom="920" w:left="15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tantia">
    <w:altName w:val="Constant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580002pt;margin-top:797.279968pt;width:442.42pt;height:.48004pt;mso-position-horizontal-relative:page;mso-position-vertical-relative:page;z-index:-1607065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7.73999pt;margin-top:799.541199pt;width:177.85pt;height:11pt;mso-position-horizontal-relative:page;mso-position-vertical-relative:page;z-index:-1607014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Homepage:</w:t>
                </w:r>
                <w:r>
                  <w:rPr>
                    <w:color w:val="808080"/>
                    <w:spacing w:val="-4"/>
                    <w:sz w:val="18"/>
                  </w:rPr>
                  <w:t> </w:t>
                </w:r>
                <w:hyperlink r:id="rId1">
                  <w:r>
                    <w:rPr>
                      <w:color w:val="808080"/>
                      <w:sz w:val="18"/>
                    </w:rPr>
                    <w:t>www.medikom.iocspublisher.org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580002pt;margin-top:792.419983pt;width:442.42pt;height:.47998pt;mso-position-horizontal-relative:page;mso-position-vertical-relative:page;z-index:-16067072" filled="true" fillcolor="#000000" stroked="false">
          <v:fill type="solid"/>
          <w10:wrap type="none"/>
        </v:rect>
      </w:pict>
    </w:r>
    <w:r>
      <w:rPr/>
      <w:pict>
        <v:shape style="position:absolute;margin-left:424.140015pt;margin-top:794.681213pt;width:101.35pt;height:11pt;mso-position-horizontal-relative:page;mso-position-vertical-relative:page;z-index:-16066560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Title…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(First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author,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et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64000" from="84.099998pt,802.161011pt" to="523.499998pt,802.161011pt" stroked="true" strokeweight=".75pt" strokecolor="#000000">
          <v:stroke dashstyle="solid"/>
          <w10:wrap type="none"/>
        </v:line>
      </w:pict>
    </w:r>
    <w:r>
      <w:rPr/>
      <w:pict>
        <v:shape style="position:absolute;margin-left:86.360001pt;margin-top:801.743286pt;width:174.85pt;height:12.95pt;mso-position-horizontal-relative:page;mso-position-vertical-relative:page;z-index:-16063488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0"/>
                  </w:rPr>
                  <w:t>JTI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C.I.T,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Vol.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xx,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No.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month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20xx: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xx-xx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4.140015pt;margin-top:794.681213pt;width:101.35pt;height:11pt;mso-position-horizontal-relative:page;mso-position-vertical-relative:page;z-index:-1606041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Title…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(First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author,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et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6.360001pt;margin-top:801.743286pt;width:174.85pt;height:12.95pt;mso-position-horizontal-relative:page;mso-position-vertical-relative:page;z-index:-16057856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0"/>
                  </w:rPr>
                  <w:t>JTI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C.I.T,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Vol.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xx,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No.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month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20xx: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xx-xx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4.140015pt;margin-top:794.681213pt;width:101.35pt;height:11pt;mso-position-horizontal-relative:page;mso-position-vertical-relative:page;z-index:-1605478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Title…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(First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author,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et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al)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6.360001pt;margin-top:801.743286pt;width:174.85pt;height:12.95pt;mso-position-horizontal-relative:page;mso-position-vertical-relative:page;z-index:-16052224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0"/>
                  </w:rPr>
                  <w:t>JTI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C.I.T,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Vol.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xx,</w:t>
                </w:r>
                <w:r>
                  <w:rPr>
                    <w:rFonts w:ascii="Microsoft Sans Serif"/>
                    <w:spacing w:val="3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No.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month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20xx:</w:t>
                </w:r>
                <w:r>
                  <w:rPr>
                    <w:rFonts w:ascii="Microsoft Sans Serif"/>
                    <w:spacing w:val="2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xx-xx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4.140015pt;margin-top:794.681213pt;width:101.35pt;height:11pt;mso-position-horizontal-relative:page;mso-position-vertical-relative:page;z-index:-1604915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Title…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(First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author,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et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580002pt;margin-top:63.29998pt;width:435.46pt;height:.48pt;mso-position-horizontal-relative:page;mso-position-vertical-relative:page;z-index:-16069632" filled="true" fillcolor="#000000" stroked="false">
          <v:fill type="solid"/>
          <w10:wrap type="none"/>
        </v:rect>
      </w:pict>
    </w:r>
    <w:r>
      <w:rPr/>
      <w:pict>
        <v:shape style="position:absolute;margin-left:516.539978pt;margin-top:48.503292pt;width:7.55pt;height:12.95pt;mso-position-horizontal-relative:page;mso-position-vertical-relative:page;z-index:-16069120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9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80002pt;margin-top:50.42329pt;width:32.3pt;height:12.95pt;mso-position-horizontal-relative:page;mso-position-vertical-relative:page;z-index:-16068608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80"/>
                  </w:rPr>
                  <w:t>JTI</w:t>
                </w:r>
                <w:r>
                  <w:rPr>
                    <w:rFonts w:ascii="Microsoft Sans Serif"/>
                    <w:spacing w:val="-3"/>
                    <w:w w:val="80"/>
                  </w:rPr>
                  <w:t> </w:t>
                </w:r>
                <w:r>
                  <w:rPr>
                    <w:rFonts w:ascii="Microsoft Sans Serif"/>
                    <w:w w:val="80"/>
                  </w:rPr>
                  <w:t>C.I.T</w:t>
                </w:r>
              </w:p>
            </w:txbxContent>
          </v:textbox>
          <w10:wrap type="none"/>
        </v:shape>
      </w:pict>
    </w:r>
    <w:r>
      <w:rPr/>
      <w:pict>
        <v:shape style="position:absolute;margin-left:206.5pt;margin-top:50.42329pt;width:168.45pt;height:12.95pt;mso-position-horizontal-relative:page;mso-position-vertical-relative:page;z-index:-16068096" type="#_x0000_t202" filled="false" stroked="false">
          <v:textbox inset="0,0,0,0">
            <w:txbxContent>
              <w:p>
                <w:pPr>
                  <w:pStyle w:val="BodyText"/>
                  <w:tabs>
                    <w:tab w:pos="1800" w:val="left" w:leader="none"/>
                  </w:tabs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5"/>
                  </w:rPr>
                  <w:t>p-ISSN</w:t>
                </w:r>
                <w:r>
                  <w:rPr>
                    <w:rFonts w:ascii="Microsoft Sans Serif"/>
                    <w:spacing w:val="-3"/>
                    <w:w w:val="95"/>
                  </w:rPr>
                  <w:t> </w:t>
                </w:r>
                <w:r>
                  <w:rPr>
                    <w:rFonts w:ascii="Microsoft Sans Serif"/>
                    <w:w w:val="95"/>
                  </w:rPr>
                  <w:t>2337-8646</w:t>
                  <w:tab/>
                </w:r>
                <w:r>
                  <w:rPr>
                    <w:rFonts w:ascii="Microsoft Sans Serif"/>
                    <w:w w:val="90"/>
                  </w:rPr>
                  <w:t>e-ISSN</w:t>
                </w:r>
                <w:r>
                  <w:rPr>
                    <w:rFonts w:ascii="Microsoft Sans Serif"/>
                    <w:spacing w:val="25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2721-561X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19989pt;margin-top:49.992744pt;width:10.95pt;height:13.15pt;mso-position-horizontal-relative:page;mso-position-vertical-relative:page;z-index:-160675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100"/>
                  </w:rPr>
                  <w:t>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66048" from="86.900002pt,65.349983pt" to="523.500002pt,65.349983pt" stroked="true" strokeweight="1pt" strokecolor="#000000">
          <v:stroke dashstyle="solid"/>
          <w10:wrap type="none"/>
        </v:line>
      </w:pict>
    </w:r>
    <w:r>
      <w:rPr/>
      <w:pict>
        <v:shape style="position:absolute;margin-left:117.699997pt;margin-top:49.992744pt;width:10.95pt;height:13.15pt;mso-position-horizontal-relative:page;mso-position-vertical-relative:page;z-index:-160655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100"/>
                  </w:rPr>
                  <w:t>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100006pt;margin-top:50.42329pt;width:168.5pt;height:12.95pt;mso-position-horizontal-relative:page;mso-position-vertical-relative:page;z-index:-16065024" type="#_x0000_t202" filled="false" stroked="false">
          <v:textbox inset="0,0,0,0">
            <w:txbxContent>
              <w:p>
                <w:pPr>
                  <w:pStyle w:val="BodyText"/>
                  <w:tabs>
                    <w:tab w:pos="1800" w:val="left" w:leader="none"/>
                  </w:tabs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5"/>
                  </w:rPr>
                  <w:t>p-ISSN</w:t>
                </w:r>
                <w:r>
                  <w:rPr>
                    <w:rFonts w:ascii="Microsoft Sans Serif"/>
                    <w:spacing w:val="-4"/>
                    <w:w w:val="95"/>
                  </w:rPr>
                  <w:t> </w:t>
                </w:r>
                <w:r>
                  <w:rPr>
                    <w:rFonts w:ascii="Microsoft Sans Serif"/>
                    <w:w w:val="95"/>
                  </w:rPr>
                  <w:t>2337-8646</w:t>
                  <w:tab/>
                </w:r>
                <w:r>
                  <w:rPr>
                    <w:rFonts w:ascii="Microsoft Sans Serif"/>
                    <w:w w:val="90"/>
                  </w:rPr>
                  <w:t>e-ISSN</w:t>
                </w:r>
                <w:r>
                  <w:rPr>
                    <w:rFonts w:ascii="Microsoft Sans Serif"/>
                    <w:spacing w:val="24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2721-561X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779999pt;margin-top:51.503292pt;width:7.55pt;height:12.95pt;mso-position-horizontal-relative:page;mso-position-vertical-relative:page;z-index:-16064512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9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580002pt;margin-top:63.29998pt;width:435.46pt;height:.48pt;mso-position-horizontal-relative:page;mso-position-vertical-relative:page;z-index:-16062976" filled="true" fillcolor="#000000" stroked="false">
          <v:fill type="solid"/>
          <w10:wrap type="none"/>
        </v:rect>
      </w:pict>
    </w:r>
    <w:r>
      <w:rPr/>
      <w:pict>
        <v:shape style="position:absolute;margin-left:516.539978pt;margin-top:48.503292pt;width:7.55pt;height:12.95pt;mso-position-horizontal-relative:page;mso-position-vertical-relative:page;z-index:-16062464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9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80002pt;margin-top:50.42329pt;width:32.3pt;height:12.95pt;mso-position-horizontal-relative:page;mso-position-vertical-relative:page;z-index:-16061952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80"/>
                  </w:rPr>
                  <w:t>JTI</w:t>
                </w:r>
                <w:r>
                  <w:rPr>
                    <w:rFonts w:ascii="Microsoft Sans Serif"/>
                    <w:spacing w:val="-3"/>
                    <w:w w:val="80"/>
                  </w:rPr>
                  <w:t> </w:t>
                </w:r>
                <w:r>
                  <w:rPr>
                    <w:rFonts w:ascii="Microsoft Sans Serif"/>
                    <w:w w:val="80"/>
                  </w:rPr>
                  <w:t>C.I.T</w:t>
                </w:r>
              </w:p>
            </w:txbxContent>
          </v:textbox>
          <w10:wrap type="none"/>
        </v:shape>
      </w:pict>
    </w:r>
    <w:r>
      <w:rPr/>
      <w:pict>
        <v:shape style="position:absolute;margin-left:206.5pt;margin-top:50.42329pt;width:168.45pt;height:12.95pt;mso-position-horizontal-relative:page;mso-position-vertical-relative:page;z-index:-16061440" type="#_x0000_t202" filled="false" stroked="false">
          <v:textbox inset="0,0,0,0">
            <w:txbxContent>
              <w:p>
                <w:pPr>
                  <w:pStyle w:val="BodyText"/>
                  <w:tabs>
                    <w:tab w:pos="1800" w:val="left" w:leader="none"/>
                  </w:tabs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5"/>
                  </w:rPr>
                  <w:t>p-ISSN</w:t>
                </w:r>
                <w:r>
                  <w:rPr>
                    <w:rFonts w:ascii="Microsoft Sans Serif"/>
                    <w:spacing w:val="-3"/>
                    <w:w w:val="95"/>
                  </w:rPr>
                  <w:t> </w:t>
                </w:r>
                <w:r>
                  <w:rPr>
                    <w:rFonts w:ascii="Microsoft Sans Serif"/>
                    <w:w w:val="95"/>
                  </w:rPr>
                  <w:t>2337-8646</w:t>
                  <w:tab/>
                </w:r>
                <w:r>
                  <w:rPr>
                    <w:rFonts w:ascii="Microsoft Sans Serif"/>
                    <w:w w:val="90"/>
                  </w:rPr>
                  <w:t>e-ISSN</w:t>
                </w:r>
                <w:r>
                  <w:rPr>
                    <w:rFonts w:ascii="Microsoft Sans Serif"/>
                    <w:spacing w:val="25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2721-561X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19989pt;margin-top:49.992744pt;width:10.95pt;height:13.15pt;mso-position-horizontal-relative:page;mso-position-vertical-relative:page;z-index:-160609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100"/>
                  </w:rPr>
                  <w:t>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59904" from="86.900002pt,65.349983pt" to="523.500002pt,65.349983pt" stroked="true" strokeweight="1pt" strokecolor="#000000">
          <v:stroke dashstyle="solid"/>
          <w10:wrap type="none"/>
        </v:line>
      </w:pict>
    </w:r>
    <w:r>
      <w:rPr/>
      <w:pict>
        <v:shape style="position:absolute;margin-left:117.699997pt;margin-top:49.992744pt;width:10.95pt;height:13.15pt;mso-position-horizontal-relative:page;mso-position-vertical-relative:page;z-index:-160593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100"/>
                  </w:rPr>
                  <w:t>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100006pt;margin-top:50.42329pt;width:168.5pt;height:12.95pt;mso-position-horizontal-relative:page;mso-position-vertical-relative:page;z-index:-16058880" type="#_x0000_t202" filled="false" stroked="false">
          <v:textbox inset="0,0,0,0">
            <w:txbxContent>
              <w:p>
                <w:pPr>
                  <w:pStyle w:val="BodyText"/>
                  <w:tabs>
                    <w:tab w:pos="1800" w:val="left" w:leader="none"/>
                  </w:tabs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5"/>
                  </w:rPr>
                  <w:t>p-ISSN</w:t>
                </w:r>
                <w:r>
                  <w:rPr>
                    <w:rFonts w:ascii="Microsoft Sans Serif"/>
                    <w:spacing w:val="-4"/>
                    <w:w w:val="95"/>
                  </w:rPr>
                  <w:t> </w:t>
                </w:r>
                <w:r>
                  <w:rPr>
                    <w:rFonts w:ascii="Microsoft Sans Serif"/>
                    <w:w w:val="95"/>
                  </w:rPr>
                  <w:t>2337-8646</w:t>
                  <w:tab/>
                </w:r>
                <w:r>
                  <w:rPr>
                    <w:rFonts w:ascii="Microsoft Sans Serif"/>
                    <w:w w:val="90"/>
                  </w:rPr>
                  <w:t>e-ISSN</w:t>
                </w:r>
                <w:r>
                  <w:rPr>
                    <w:rFonts w:ascii="Microsoft Sans Serif"/>
                    <w:spacing w:val="24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2721-561X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779999pt;margin-top:51.503292pt;width:7.55pt;height:12.95pt;mso-position-horizontal-relative:page;mso-position-vertical-relative:page;z-index:-16058368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9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580002pt;margin-top:63.29998pt;width:435.46pt;height:.48pt;mso-position-horizontal-relative:page;mso-position-vertical-relative:page;z-index:-16057344" filled="true" fillcolor="#000000" stroked="false">
          <v:fill type="solid"/>
          <w10:wrap type="none"/>
        </v:rect>
      </w:pict>
    </w:r>
    <w:r>
      <w:rPr/>
      <w:pict>
        <v:shape style="position:absolute;margin-left:516.539978pt;margin-top:48.503292pt;width:7.55pt;height:12.95pt;mso-position-horizontal-relative:page;mso-position-vertical-relative:page;z-index:-16056832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9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80002pt;margin-top:50.42329pt;width:32.3pt;height:12.95pt;mso-position-horizontal-relative:page;mso-position-vertical-relative:page;z-index:-16056320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80"/>
                  </w:rPr>
                  <w:t>JTI</w:t>
                </w:r>
                <w:r>
                  <w:rPr>
                    <w:rFonts w:ascii="Microsoft Sans Serif"/>
                    <w:spacing w:val="-3"/>
                    <w:w w:val="80"/>
                  </w:rPr>
                  <w:t> </w:t>
                </w:r>
                <w:r>
                  <w:rPr>
                    <w:rFonts w:ascii="Microsoft Sans Serif"/>
                    <w:w w:val="80"/>
                  </w:rPr>
                  <w:t>C.I.T</w:t>
                </w:r>
              </w:p>
            </w:txbxContent>
          </v:textbox>
          <w10:wrap type="none"/>
        </v:shape>
      </w:pict>
    </w:r>
    <w:r>
      <w:rPr/>
      <w:pict>
        <v:shape style="position:absolute;margin-left:206.5pt;margin-top:50.42329pt;width:168.45pt;height:12.95pt;mso-position-horizontal-relative:page;mso-position-vertical-relative:page;z-index:-16055808" type="#_x0000_t202" filled="false" stroked="false">
          <v:textbox inset="0,0,0,0">
            <w:txbxContent>
              <w:p>
                <w:pPr>
                  <w:pStyle w:val="BodyText"/>
                  <w:tabs>
                    <w:tab w:pos="1800" w:val="left" w:leader="none"/>
                  </w:tabs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5"/>
                  </w:rPr>
                  <w:t>p-ISSN</w:t>
                </w:r>
                <w:r>
                  <w:rPr>
                    <w:rFonts w:ascii="Microsoft Sans Serif"/>
                    <w:spacing w:val="-3"/>
                    <w:w w:val="95"/>
                  </w:rPr>
                  <w:t> </w:t>
                </w:r>
                <w:r>
                  <w:rPr>
                    <w:rFonts w:ascii="Microsoft Sans Serif"/>
                    <w:w w:val="95"/>
                  </w:rPr>
                  <w:t>2337-8646</w:t>
                  <w:tab/>
                </w:r>
                <w:r>
                  <w:rPr>
                    <w:rFonts w:ascii="Microsoft Sans Serif"/>
                    <w:w w:val="90"/>
                  </w:rPr>
                  <w:t>e-ISSN</w:t>
                </w:r>
                <w:r>
                  <w:rPr>
                    <w:rFonts w:ascii="Microsoft Sans Serif"/>
                    <w:spacing w:val="25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2721-561X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19989pt;margin-top:49.992744pt;width:10.95pt;height:13.15pt;mso-position-horizontal-relative:page;mso-position-vertical-relative:page;z-index:-160552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100"/>
                  </w:rPr>
                  <w:t>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54272" from="86.900002pt,65.349983pt" to="523.500002pt,65.349983pt" stroked="true" strokeweight="1pt" strokecolor="#000000">
          <v:stroke dashstyle="solid"/>
          <w10:wrap type="none"/>
        </v:line>
      </w:pict>
    </w:r>
    <w:r>
      <w:rPr/>
      <w:pict>
        <v:shape style="position:absolute;margin-left:117.699997pt;margin-top:49.992744pt;width:10.95pt;height:13.15pt;mso-position-horizontal-relative:page;mso-position-vertical-relative:page;z-index:-160537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100"/>
                  </w:rPr>
                  <w:t>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100006pt;margin-top:50.42329pt;width:168.5pt;height:12.95pt;mso-position-horizontal-relative:page;mso-position-vertical-relative:page;z-index:-16053248" type="#_x0000_t202" filled="false" stroked="false">
          <v:textbox inset="0,0,0,0">
            <w:txbxContent>
              <w:p>
                <w:pPr>
                  <w:pStyle w:val="BodyText"/>
                  <w:tabs>
                    <w:tab w:pos="1800" w:val="left" w:leader="none"/>
                  </w:tabs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5"/>
                  </w:rPr>
                  <w:t>p-ISSN</w:t>
                </w:r>
                <w:r>
                  <w:rPr>
                    <w:rFonts w:ascii="Microsoft Sans Serif"/>
                    <w:spacing w:val="-4"/>
                    <w:w w:val="95"/>
                  </w:rPr>
                  <w:t> </w:t>
                </w:r>
                <w:r>
                  <w:rPr>
                    <w:rFonts w:ascii="Microsoft Sans Serif"/>
                    <w:w w:val="95"/>
                  </w:rPr>
                  <w:t>2337-8646</w:t>
                  <w:tab/>
                </w:r>
                <w:r>
                  <w:rPr>
                    <w:rFonts w:ascii="Microsoft Sans Serif"/>
                    <w:w w:val="90"/>
                  </w:rPr>
                  <w:t>e-ISSN</w:t>
                </w:r>
                <w:r>
                  <w:rPr>
                    <w:rFonts w:ascii="Microsoft Sans Serif"/>
                    <w:spacing w:val="24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2721-561X</w:t>
                </w:r>
              </w:p>
            </w:txbxContent>
          </v:textbox>
          <w10:wrap type="none"/>
        </v:shape>
      </w:pict>
    </w:r>
    <w:r>
      <w:rPr/>
      <w:pict>
        <v:shape style="position:absolute;margin-left:83.779999pt;margin-top:51.503292pt;width:7.55pt;height:12.95pt;mso-position-horizontal-relative:page;mso-position-vertical-relative:page;z-index:-16052736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9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580002pt;margin-top:63.29998pt;width:435.46pt;height:.48pt;mso-position-horizontal-relative:page;mso-position-vertical-relative:page;z-index:-16051712" filled="true" fillcolor="#000000" stroked="false">
          <v:fill type="solid"/>
          <w10:wrap type="none"/>
        </v:rect>
      </w:pict>
    </w:r>
    <w:r>
      <w:rPr/>
      <w:pict>
        <v:shape style="position:absolute;margin-left:516.539978pt;margin-top:48.503292pt;width:7.55pt;height:12.95pt;mso-position-horizontal-relative:page;mso-position-vertical-relative:page;z-index:-16051200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9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80002pt;margin-top:50.42329pt;width:32.3pt;height:12.95pt;mso-position-horizontal-relative:page;mso-position-vertical-relative:page;z-index:-16050688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80"/>
                  </w:rPr>
                  <w:t>JTI</w:t>
                </w:r>
                <w:r>
                  <w:rPr>
                    <w:rFonts w:ascii="Microsoft Sans Serif"/>
                    <w:spacing w:val="-3"/>
                    <w:w w:val="80"/>
                  </w:rPr>
                  <w:t> </w:t>
                </w:r>
                <w:r>
                  <w:rPr>
                    <w:rFonts w:ascii="Microsoft Sans Serif"/>
                    <w:w w:val="80"/>
                  </w:rPr>
                  <w:t>C.I.T</w:t>
                </w:r>
              </w:p>
            </w:txbxContent>
          </v:textbox>
          <w10:wrap type="none"/>
        </v:shape>
      </w:pict>
    </w:r>
    <w:r>
      <w:rPr/>
      <w:pict>
        <v:shape style="position:absolute;margin-left:206.5pt;margin-top:50.42329pt;width:168.45pt;height:12.95pt;mso-position-horizontal-relative:page;mso-position-vertical-relative:page;z-index:-16050176" type="#_x0000_t202" filled="false" stroked="false">
          <v:textbox inset="0,0,0,0">
            <w:txbxContent>
              <w:p>
                <w:pPr>
                  <w:pStyle w:val="BodyText"/>
                  <w:tabs>
                    <w:tab w:pos="1800" w:val="left" w:leader="none"/>
                  </w:tabs>
                  <w:spacing w:before="7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  <w:w w:val="95"/>
                  </w:rPr>
                  <w:t>p-ISSN</w:t>
                </w:r>
                <w:r>
                  <w:rPr>
                    <w:rFonts w:ascii="Microsoft Sans Serif"/>
                    <w:spacing w:val="-3"/>
                    <w:w w:val="95"/>
                  </w:rPr>
                  <w:t> </w:t>
                </w:r>
                <w:r>
                  <w:rPr>
                    <w:rFonts w:ascii="Microsoft Sans Serif"/>
                    <w:w w:val="95"/>
                  </w:rPr>
                  <w:t>2337-8646</w:t>
                  <w:tab/>
                </w:r>
                <w:r>
                  <w:rPr>
                    <w:rFonts w:ascii="Microsoft Sans Serif"/>
                    <w:w w:val="90"/>
                  </w:rPr>
                  <w:t>e-ISSN</w:t>
                </w:r>
                <w:r>
                  <w:rPr>
                    <w:rFonts w:ascii="Microsoft Sans Serif"/>
                    <w:spacing w:val="25"/>
                    <w:w w:val="90"/>
                  </w:rPr>
                  <w:t> </w:t>
                </w:r>
                <w:r>
                  <w:rPr>
                    <w:rFonts w:ascii="Microsoft Sans Serif"/>
                    <w:w w:val="90"/>
                  </w:rPr>
                  <w:t>2721-561X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019989pt;margin-top:49.992744pt;width:10.95pt;height:13.15pt;mso-position-horizontal-relative:page;mso-position-vertical-relative:page;z-index:-160496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100"/>
                  </w:rPr>
                  <w:t>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781" w:hanging="642"/>
        <w:jc w:val="left"/>
      </w:pPr>
      <w:rPr>
        <w:rFonts w:hint="default" w:ascii="Constantia" w:hAnsi="Constantia" w:eastAsia="Constantia" w:cs="Constantia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8" w:hanging="6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6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6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0" w:hanging="6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7" w:hanging="426"/>
        <w:jc w:val="left"/>
      </w:pPr>
      <w:rPr>
        <w:rFonts w:hint="default" w:ascii="Constantia" w:hAnsi="Constantia" w:eastAsia="Constantia" w:cs="Constantia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67" w:hanging="426"/>
        <w:jc w:val="left"/>
      </w:pPr>
      <w:rPr>
        <w:rFonts w:hint="default" w:ascii="Constantia" w:hAnsi="Constantia" w:eastAsia="Constantia" w:cs="Constantia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2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0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8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5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4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67" w:hanging="427"/>
      <w:outlineLvl w:val="1"/>
    </w:pPr>
    <w:rPr>
      <w:rFonts w:ascii="Constantia" w:hAnsi="Constantia" w:eastAsia="Constantia" w:cs="Constant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899" w:right="899"/>
      <w:jc w:val="center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1" w:hanging="642"/>
    </w:pPr>
    <w:rPr>
      <w:rFonts w:ascii="Constantia" w:hAnsi="Constantia" w:eastAsia="Constantia" w:cs="Constant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tantia" w:hAnsi="Constantia" w:eastAsia="Constantia" w:cs="Constant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Farhan.19@mhs.pelitabangsa.ac.id" TargetMode="External"/><Relationship Id="rId9" Type="http://schemas.openxmlformats.org/officeDocument/2006/relationships/hyperlink" Target="https://creativecommons.org/licenses/by-nc/4.0/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yperlink" Target="http://www.medikom.iocspublisher.org/" TargetMode="Externa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image" Target="media/image5.jpeg"/><Relationship Id="rId18" Type="http://schemas.openxmlformats.org/officeDocument/2006/relationships/header" Target="header3.xml"/><Relationship Id="rId19" Type="http://schemas.openxmlformats.org/officeDocument/2006/relationships/footer" Target="footer4.xml"/><Relationship Id="rId20" Type="http://schemas.openxmlformats.org/officeDocument/2006/relationships/image" Target="media/image6.jpeg"/><Relationship Id="rId21" Type="http://schemas.openxmlformats.org/officeDocument/2006/relationships/header" Target="header4.xml"/><Relationship Id="rId22" Type="http://schemas.openxmlformats.org/officeDocument/2006/relationships/footer" Target="footer5.xml"/><Relationship Id="rId23" Type="http://schemas.openxmlformats.org/officeDocument/2006/relationships/image" Target="media/image7.png"/><Relationship Id="rId24" Type="http://schemas.openxmlformats.org/officeDocument/2006/relationships/header" Target="header5.xml"/><Relationship Id="rId25" Type="http://schemas.openxmlformats.org/officeDocument/2006/relationships/footer" Target="footer6.xml"/><Relationship Id="rId26" Type="http://schemas.openxmlformats.org/officeDocument/2006/relationships/image" Target="media/image8.jpeg"/><Relationship Id="rId27" Type="http://schemas.openxmlformats.org/officeDocument/2006/relationships/image" Target="media/image9.jpeg"/><Relationship Id="rId28" Type="http://schemas.openxmlformats.org/officeDocument/2006/relationships/image" Target="media/image10.jpeg"/><Relationship Id="rId29" Type="http://schemas.openxmlformats.org/officeDocument/2006/relationships/header" Target="header6.xml"/><Relationship Id="rId30" Type="http://schemas.openxmlformats.org/officeDocument/2006/relationships/footer" Target="footer7.xml"/><Relationship Id="rId31" Type="http://schemas.openxmlformats.org/officeDocument/2006/relationships/header" Target="header7.xml"/><Relationship Id="rId32" Type="http://schemas.openxmlformats.org/officeDocument/2006/relationships/footer" Target="footer8.xml"/><Relationship Id="rId3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edikom.iocspublisher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HENGKI</dc:creator>
  <dcterms:created xsi:type="dcterms:W3CDTF">2024-01-14T13:14:49Z</dcterms:created>
  <dcterms:modified xsi:type="dcterms:W3CDTF">2024-01-14T13:14:49Z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2024-01-14T00:00:00Z</vt:filetime>
  </property>
</Properties>
</file>