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A3A6E"/>
          <w:sz w:val="56"/>
          <w:szCs w:val="56"/>
        </w:rPr>
        <w:t xml:space="preserve">Skylar IQ QA Tool</w:t>
      </w:r>
    </w:p>
    <w:p>
      <w:pPr>
        <w:spacing w:after="200" w:before="0"/>
      </w:pPr>
      <w:r>
        <w:rPr>
          <w:color w:val="2E5AA8"/>
          <w:sz w:val="36"/>
          <w:szCs w:val="36"/>
        </w:rPr>
        <w:t xml:space="preserve">User Documentation</w:t>
      </w:r>
    </w:p>
    <w:p>
      <w:pPr>
        <w:pBdr>
          <w:left w:val="single" w:color="2E5AA8" w:sz="18" w:space="12"/>
        </w:pBdr>
        <w:shd w:fill="F4F6FA" w:color="auto" w:val="clear"/>
        <w:spacing w:after="120" w:before="120" w:line="300"/>
        <w:ind w:left="360"/>
      </w:pPr>
      <w:r>
        <w:rPr>
          <w:b/>
          <w:bCs/>
        </w:rPr>
        <w:t xml:space="preserve">A self-service automation suite for QA-testing the Celerant Back Office Skylar IQ SQL Agent on any tenant. </w:t>
      </w:r>
      <w:r>
        <w:t xml:space="preserve">Provide a login URL, credentials, and an Excel file of natural-language questions; the tool drives the real Skylar IQ UI through a headless browser, captures every API call, and produces a polished QA report.</w:t>
      </w:r>
    </w:p>
    <w:p>
      <w:pPr>
        <w:spacing w:before="200"/>
      </w:pPr>
      <w:r>
        <w:t xml:space="preserve">Version 1.0 · </w:t>
      </w:r>
      <w:r>
        <w:rPr>
          <w:i/>
          <w:iCs/>
        </w:rPr>
        <w:t xml:space="preserve">Generated for internal QA use</w:t>
      </w:r>
    </w:p>
    <w:p>
      <w:r>
        <w:br w:type="page"/>
      </w:r>
    </w:p>
    <w:p>
      <w:pPr>
        <w:pStyle w:val="Heading1"/>
        <w:spacing w:after="180" w:before="360"/>
      </w:pPr>
      <w:r>
        <w:rPr>
          <w:b/>
          <w:bCs/>
          <w:color w:val="1A3A6E"/>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1A3A6E"/>
          <w:sz w:val="36"/>
          <w:szCs w:val="36"/>
        </w:rPr>
        <w:t xml:space="preserve">1. What this tool does</w:t>
      </w:r>
    </w:p>
    <w:p>
      <w:pPr>
        <w:spacing w:after="60" w:before="60" w:line="300"/>
      </w:pPr>
      <w:r>
        <w:t xml:space="preserve">When testing the Skylar IQ SQL Agent manually, a QA engineer would have to:</w:t>
      </w:r>
    </w:p>
    <w:p>
      <w:pPr>
        <w:pStyle w:val="ListParagraph"/>
        <w:numPr>
          <w:ilvl w:val="0"/>
          <w:numId w:val="2"/>
        </w:numPr>
        <w:spacing w:after="40" w:before="40" w:line="280"/>
      </w:pPr>
      <w:r>
        <w:t xml:space="preserve">Open the client’s Celerant Back Office login page</w:t>
      </w:r>
    </w:p>
    <w:p>
      <w:pPr>
        <w:pStyle w:val="ListParagraph"/>
        <w:numPr>
          <w:ilvl w:val="0"/>
          <w:numId w:val="2"/>
        </w:numPr>
        <w:spacing w:after="40" w:before="40" w:line="280"/>
      </w:pPr>
      <w:r>
        <w:t xml:space="preserve">Enter username + password + handle the Machine ID quirk</w:t>
      </w:r>
    </w:p>
    <w:p>
      <w:pPr>
        <w:pStyle w:val="ListParagraph"/>
        <w:numPr>
          <w:ilvl w:val="0"/>
          <w:numId w:val="2"/>
        </w:numPr>
        <w:spacing w:after="40" w:before="40" w:line="280"/>
      </w:pPr>
      <w:r>
        <w:t xml:space="preserve">Click </w:t>
      </w:r>
      <w:r>
        <w:rPr>
          <w:b/>
          <w:bCs/>
        </w:rPr>
        <w:t xml:space="preserve">Setup → SQL Agent</w:t>
      </w:r>
    </w:p>
    <w:p>
      <w:pPr>
        <w:pStyle w:val="ListParagraph"/>
        <w:numPr>
          <w:ilvl w:val="0"/>
          <w:numId w:val="2"/>
        </w:numPr>
        <w:spacing w:after="40" w:before="40" w:line="280"/>
      </w:pPr>
      <w:r>
        <w:t xml:space="preserve">Type a natural-language question into the chat box</w:t>
      </w:r>
    </w:p>
    <w:p>
      <w:pPr>
        <w:pStyle w:val="ListParagraph"/>
        <w:numPr>
          <w:ilvl w:val="0"/>
          <w:numId w:val="2"/>
        </w:numPr>
        <w:spacing w:after="40" w:before="40" w:line="280"/>
      </w:pPr>
      <w:r>
        <w:t xml:space="preserve">Wait for the result table to appear</w:t>
      </w:r>
    </w:p>
    <w:p>
      <w:pPr>
        <w:pStyle w:val="ListParagraph"/>
        <w:numPr>
          <w:ilvl w:val="0"/>
          <w:numId w:val="2"/>
        </w:numPr>
        <w:spacing w:after="40" w:before="40" w:line="280"/>
      </w:pPr>
      <w:r>
        <w:t xml:space="preserve">Click </w:t>
      </w:r>
      <w:r>
        <w:rPr>
          <w:b/>
          <w:bCs/>
        </w:rPr>
        <w:t xml:space="preserve">Generate Visualization</w:t>
      </w:r>
      <w:r>
        <w:t xml:space="preserve"> if available</w:t>
      </w:r>
    </w:p>
    <w:p>
      <w:pPr>
        <w:pStyle w:val="ListParagraph"/>
        <w:numPr>
          <w:ilvl w:val="0"/>
          <w:numId w:val="2"/>
        </w:numPr>
        <w:spacing w:after="40" w:before="40" w:line="280"/>
      </w:pPr>
      <w:r>
        <w:t xml:space="preserve">Open browser DevTools to inspect the API calls</w:t>
      </w:r>
    </w:p>
    <w:p>
      <w:pPr>
        <w:pStyle w:val="ListParagraph"/>
        <w:numPr>
          <w:ilvl w:val="0"/>
          <w:numId w:val="2"/>
        </w:numPr>
        <w:spacing w:after="40" w:before="40" w:line="280"/>
      </w:pPr>
      <w:r>
        <w:t xml:space="preserve">Repeat for every question</w:t>
      </w:r>
    </w:p>
    <w:p>
      <w:pPr>
        <w:pStyle w:val="ListParagraph"/>
        <w:numPr>
          <w:ilvl w:val="0"/>
          <w:numId w:val="2"/>
        </w:numPr>
        <w:spacing w:after="40" w:before="40" w:line="280"/>
      </w:pPr>
      <w:r>
        <w:t xml:space="preserve">Manually compile a report</w:t>
      </w:r>
    </w:p>
    <w:p>
      <w:pPr>
        <w:spacing w:after="60" w:before="60" w:line="300"/>
      </w:pPr>
      <w:r>
        <w:t xml:space="preserve">This tool </w:t>
      </w:r>
      <w:r>
        <w:rPr>
          <w:b/>
          <w:bCs/>
        </w:rPr>
        <w:t xml:space="preserve">automates that entire workflow</w:t>
      </w:r>
      <w:r>
        <w:t xml:space="preserve"> for any number of questions, against </w:t>
      </w:r>
      <w:r>
        <w:rPr>
          <w:b/>
          <w:bCs/>
        </w:rPr>
        <w:t xml:space="preserve">any client tenant</w:t>
      </w:r>
      <w:r>
        <w:t xml:space="preserve">, and produces a structured QA report with screenshots and raw API data — so you can run regression tests for multiple clients in parallel or as part of a scheduled job.</w:t>
      </w:r>
    </w:p>
    <w:p>
      <w:pPr>
        <w:pStyle w:val="Heading2"/>
        <w:spacing w:after="120" w:before="240"/>
      </w:pPr>
      <w:r>
        <w:rPr>
          <w:b/>
          <w:bCs/>
          <w:color w:val="2E5AA8"/>
          <w:sz w:val="28"/>
          <w:szCs w:val="28"/>
        </w:rPr>
        <w:t xml:space="preserve">What it captures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Captured</w:t>
            </w:r>
          </w:p>
        </w:tc>
        <w:tc>
          <w:tcPr>
            <w:tcW w:type="dxa" w:w="63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Detail</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generate_sql API call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LLM call that converts the natural-language question into SQL — request body, response status, response payload, timing</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run-sql API call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actual SQL execution against the client’s database — full request and response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generate-viz API call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chart-generation LLM call — chart type, axes, columns, data points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Screenshots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Input box (before submit), result table (after run-sql), chart (after generate-viz)</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Validations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HTTP status, row counts, column-name sync, chart payload integrity</w:t>
            </w:r>
          </w:p>
        </w:tc>
      </w:tr>
    </w:tbl>
    <w:p>
      <w:pPr>
        <w:pStyle w:val="Heading1"/>
        <w:spacing w:after="180" w:before="360"/>
      </w:pPr>
      <w:r>
        <w:rPr>
          <w:b/>
          <w:bCs/>
          <w:color w:val="1A3A6E"/>
          <w:sz w:val="36"/>
          <w:szCs w:val="36"/>
        </w:rPr>
        <w:t xml:space="preserve">2. Before you start — prerequisites</w:t>
      </w:r>
    </w:p>
    <w:p>
      <w:pPr>
        <w:spacing w:after="60" w:before="60" w:line="300"/>
      </w:pPr>
      <w:r>
        <w:t xml:space="preserve">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Requirement</w:t>
            </w:r>
          </w:p>
        </w:tc>
        <w:tc>
          <w:tcPr>
            <w:tcW w:type="dxa" w:w="33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How to check</w:t>
            </w:r>
          </w:p>
        </w:tc>
        <w:tc>
          <w:tcPr>
            <w:tcW w:type="dxa" w:w="32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If missing</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Python 3.10 or newer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python3 --version</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Install from python.org (Mac/Win) or apt install python3 (Linux)</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pip</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python3 -m pip --version</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Comes with Python 3.4+; otherwise python3 -m ensurepip</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git command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git --version</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Install from git-scm.com</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Modern browser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For opening the local web UI</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Already on your machine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~200 MB free disk</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df -h</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Free up space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Internet access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For downloading deps + reaching client</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
            </w:r>
          </w:p>
        </w:tc>
      </w:tr>
    </w:tbl>
    <w:p>
      <w:pPr>
        <w:pBdr>
          <w:left w:val="single" w:color="2E5AA8" w:sz="18" w:space="12"/>
        </w:pBdr>
        <w:shd w:fill="F4F6FA" w:color="auto" w:val="clear"/>
        <w:spacing w:after="120" w:before="120" w:line="300"/>
        <w:ind w:left="360"/>
      </w:pPr>
      <w:r>
        <w:rPr>
          <w:b/>
          <w:bCs/>
        </w:rPr>
        <w:t xml:space="preserve">Note: </w:t>
      </w:r>
      <w:r>
        <w:t xml:space="preserve">You do NOT need to install Chrome separately for the tool — Playwright downloads its own headless Chromium during install.</w:t>
      </w:r>
    </w:p>
    <w:p>
      <w:pPr>
        <w:pStyle w:val="Heading1"/>
        <w:spacing w:after="180" w:before="360"/>
      </w:pPr>
      <w:r>
        <w:rPr>
          <w:b/>
          <w:bCs/>
          <w:color w:val="1A3A6E"/>
          <w:sz w:val="36"/>
          <w:szCs w:val="36"/>
        </w:rPr>
        <w:t xml:space="preserve">3. Installation (one-time, ~5 minutes)</w:t>
      </w:r>
    </w:p>
    <w:p>
      <w:pPr>
        <w:pStyle w:val="Heading2"/>
        <w:spacing w:after="120" w:before="240"/>
      </w:pPr>
      <w:r>
        <w:rPr>
          <w:b/>
          <w:bCs/>
          <w:color w:val="2E5AA8"/>
          <w:sz w:val="28"/>
          <w:szCs w:val="28"/>
        </w:rPr>
        <w:t xml:space="preserve">Step 3.1 — Clone the repository</w:t>
      </w:r>
    </w:p>
    <w:p>
      <w:pPr>
        <w:spacing w:after="60" w:before="60" w:line="300"/>
      </w:pPr>
      <w:r>
        <w:t xml:space="preserve">In your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git clone https://github.com/farhan713/skylar-qa-tool.git</w:t>
            </w:r>
          </w:p>
          <w:p>
            <w:pPr>
              <w:spacing w:after="0" w:before="0" w:line="240"/>
            </w:pPr>
            <w:r>
              <w:rPr>
                <w:rFonts w:ascii="Consolas" w:cs="Consolas" w:eastAsia="Consolas" w:hAnsi="Consolas"/>
                <w:sz w:val="20"/>
                <w:szCs w:val="20"/>
              </w:rPr>
              <w:t xml:space="preserve">cd skylar-qa-tool</w:t>
            </w:r>
          </w:p>
        </w:tc>
      </w:tr>
    </w:tbl>
    <w:p>
      <w:pPr>
        <w:spacing w:after="60" w:before="60" w:line="300"/>
      </w:pPr>
      <w:r>
        <w:t xml:space="preserve">(Replace the URL with whatever your repo URL is.)</w:t>
      </w:r>
    </w:p>
    <w:p>
      <w:pPr>
        <w:pBdr>
          <w:left w:val="single" w:color="2E5AA8" w:sz="18" w:space="12"/>
        </w:pBdr>
        <w:shd w:fill="F4F6FA" w:color="auto" w:val="clear"/>
        <w:spacing w:after="120" w:before="120" w:line="300"/>
        <w:ind w:left="360"/>
      </w:pPr>
      <w:r>
        <w:rPr>
          <w:b/>
          <w:bCs/>
        </w:rPr>
        <w:t xml:space="preserve">What this does: </w:t>
      </w:r>
      <w:r>
        <w:t xml:space="preserve">Downloads the latest version of the tool’s source code into a folder called </w:t>
      </w:r>
      <w:r>
        <w:rPr>
          <w:rFonts w:ascii="Consolas" w:cs="Consolas" w:eastAsia="Consolas" w:hAnsi="Consolas"/>
          <w:color w:val="0F172A"/>
          <w:sz w:val="20"/>
          <w:szCs w:val="20"/>
        </w:rPr>
        <w:t xml:space="preserve">skylar-qa-tool</w:t>
      </w:r>
      <w:r>
        <w:t xml:space="preserve"> and changes your working directory into it.</w:t>
      </w:r>
    </w:p>
    <w:p>
      <w:pPr>
        <w:pStyle w:val="Heading2"/>
        <w:spacing w:after="120" w:before="240"/>
      </w:pPr>
      <w:r>
        <w:rPr>
          <w:b/>
          <w:bCs/>
          <w:color w:val="2E5AA8"/>
          <w:sz w:val="28"/>
          <w:szCs w:val="28"/>
        </w:rPr>
        <w:t xml:space="preserve">Step 3.2 — 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python3 -m pip install -r requirements.txt</w:t>
            </w:r>
          </w:p>
        </w:tc>
      </w:tr>
    </w:tbl>
    <w:p>
      <w:pPr>
        <w:pBdr>
          <w:left w:val="single" w:color="2E5AA8" w:sz="18" w:space="12"/>
        </w:pBdr>
        <w:shd w:fill="F4F6FA" w:color="auto" w:val="clear"/>
        <w:spacing w:after="120" w:before="120" w:line="300"/>
        <w:ind w:left="360"/>
      </w:pPr>
      <w:r>
        <w:rPr>
          <w:b/>
          <w:bCs/>
        </w:rPr>
        <w:t xml:space="preserve">What this does: </w:t>
      </w:r>
      <w:r>
        <w:t xml:space="preserve">Reads the requirements.txt file and installs everything the tool depends on — Playwright (browser automation), Flask (web UI), openpyxl (Excel reading), Jinja2 (HTML templating).</w:t>
      </w:r>
    </w:p>
    <w:p>
      <w:pPr>
        <w:pBdr>
          <w:left w:val="single" w:color="2E5AA8" w:sz="18" w:space="12"/>
        </w:pBdr>
        <w:shd w:fill="F4F6FA" w:color="auto" w:val="clear"/>
        <w:spacing w:after="120" w:before="120" w:line="300"/>
        <w:ind w:left="360"/>
      </w:pPr>
      <w:r>
        <w:rPr>
          <w:b/>
          <w:bCs/>
        </w:rPr>
        <w:t xml:space="preserve">Expected duration: </w:t>
      </w:r>
      <w:r>
        <w:t xml:space="preserve">~30 seconds. You’ll see lines like </w:t>
      </w:r>
      <w:r>
        <w:rPr>
          <w:rFonts w:ascii="Consolas" w:cs="Consolas" w:eastAsia="Consolas" w:hAnsi="Consolas"/>
          <w:color w:val="0F172A"/>
          <w:sz w:val="20"/>
          <w:szCs w:val="20"/>
        </w:rPr>
        <w:t xml:space="preserve">Successfully installed playwright-1.49.0 flask-3.1.0 ...</w:t>
      </w:r>
    </w:p>
    <w:p>
      <w:pPr>
        <w:spacing w:after="60" w:before="60" w:line="300"/>
      </w:pPr>
      <w:r>
        <w:t xml:space="preserve">If you see permission errors on Mac/Linux, prefix with </w:t>
      </w:r>
      <w:r>
        <w:rPr>
          <w:rFonts w:ascii="Consolas" w:cs="Consolas" w:eastAsia="Consolas" w:hAnsi="Consolas"/>
          <w:color w:val="0F172A"/>
          <w:sz w:val="20"/>
          <w:szCs w:val="20"/>
        </w:rPr>
        <w:t xml:space="preserve">sudo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sudo python3 -m pip install -r requirements.txt</w:t>
            </w:r>
          </w:p>
        </w:tc>
      </w:tr>
    </w:tbl>
    <w:p>
      <w:pPr>
        <w:spacing w:after="60" w:before="60" w:line="300"/>
      </w:pPr>
      <w:r>
        <w:t xml:space="preserve">On Windows, run the terminal as Administrator.</w:t>
      </w:r>
    </w:p>
    <w:p>
      <w:pPr>
        <w:pStyle w:val="Heading2"/>
        <w:spacing w:after="120" w:before="240"/>
      </w:pPr>
      <w:r>
        <w:rPr>
          <w:b/>
          <w:bCs/>
          <w:color w:val="2E5AA8"/>
          <w:sz w:val="28"/>
          <w:szCs w:val="28"/>
        </w:rPr>
        <w:t xml:space="preserve">Step 3.3 — Install the headless browser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python3 -m playwright install chromium</w:t>
            </w:r>
          </w:p>
        </w:tc>
      </w:tr>
    </w:tbl>
    <w:p>
      <w:pPr>
        <w:pBdr>
          <w:left w:val="single" w:color="2E5AA8" w:sz="18" w:space="12"/>
        </w:pBdr>
        <w:shd w:fill="F4F6FA" w:color="auto" w:val="clear"/>
        <w:spacing w:after="120" w:before="120" w:line="300"/>
        <w:ind w:left="360"/>
      </w:pPr>
      <w:r>
        <w:rPr>
          <w:b/>
          <w:bCs/>
        </w:rPr>
        <w:t xml:space="preserve">What this does: </w:t>
      </w:r>
      <w:r>
        <w:t xml:space="preserve">Downloads the headless Chromium browser that the tool will use to drive the Skylar IQ UI. It’s stored in your user’s cache folder, not the repo, so it only needs to be done once per machine — not per-clone.</w:t>
      </w:r>
    </w:p>
    <w:p>
      <w:pPr>
        <w:pBdr>
          <w:left w:val="single" w:color="2E5AA8" w:sz="18" w:space="12"/>
        </w:pBdr>
        <w:shd w:fill="F4F6FA" w:color="auto" w:val="clear"/>
        <w:spacing w:after="120" w:before="120" w:line="300"/>
        <w:ind w:left="360"/>
      </w:pPr>
      <w:r>
        <w:rPr>
          <w:b/>
          <w:bCs/>
        </w:rPr>
        <w:t xml:space="preserve">Expected duration: </w:t>
      </w:r>
      <w:r>
        <w:t xml:space="preserve">~30 seconds. You’ll see a download progress bar reaching 100% of ~150 MB.</w:t>
      </w:r>
    </w:p>
    <w:p>
      <w:pPr>
        <w:pStyle w:val="Heading2"/>
        <w:spacing w:after="120" w:before="240"/>
      </w:pPr>
      <w:r>
        <w:rPr>
          <w:b/>
          <w:bCs/>
          <w:color w:val="2E5AA8"/>
          <w:sz w:val="28"/>
          <w:szCs w:val="28"/>
        </w:rPr>
        <w:t xml:space="preserve">Step 3.4 — Verify the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python3 -c "from app.runner import run; print('OK')"</w:t>
            </w:r>
          </w:p>
        </w:tc>
      </w:tr>
    </w:tbl>
    <w:p>
      <w:pPr>
        <w:spacing w:after="60" w:before="60" w:line="300"/>
      </w:pPr>
      <w:r>
        <w:t xml:space="preserve">If you see </w:t>
      </w:r>
      <w:r>
        <w:rPr>
          <w:rFonts w:ascii="Consolas" w:cs="Consolas" w:eastAsia="Consolas" w:hAnsi="Consolas"/>
          <w:color w:val="0F172A"/>
          <w:sz w:val="20"/>
          <w:szCs w:val="20"/>
        </w:rPr>
        <w:t xml:space="preserve">OK</w:t>
      </w:r>
      <w:r>
        <w:t xml:space="preserve">, the install succeeded. If you see </w:t>
      </w:r>
      <w:r>
        <w:rPr>
          <w:rFonts w:ascii="Consolas" w:cs="Consolas" w:eastAsia="Consolas" w:hAnsi="Consolas"/>
          <w:color w:val="0F172A"/>
          <w:sz w:val="20"/>
          <w:szCs w:val="20"/>
        </w:rPr>
        <w:t xml:space="preserve">ModuleNotFoundError: No module named 'playwright'</w:t>
      </w:r>
      <w:r>
        <w:t xml:space="preserve">, go back to Step 3.2.</w:t>
      </w:r>
    </w:p>
    <w:p>
      <w:pPr>
        <w:pStyle w:val="Heading1"/>
        <w:spacing w:after="180" w:before="360"/>
      </w:pPr>
      <w:r>
        <w:rPr>
          <w:b/>
          <w:bCs/>
          <w:color w:val="1A3A6E"/>
          <w:sz w:val="36"/>
          <w:szCs w:val="36"/>
        </w:rPr>
        <w:t xml:space="preserve">4. Your first run (using the sample file)</w:t>
      </w:r>
    </w:p>
    <w:p>
      <w:pPr>
        <w:spacing w:after="60" w:before="60" w:line="300"/>
      </w:pPr>
      <w:r>
        <w:t xml:space="preserve">A 5-question sample (</w:t>
      </w:r>
      <w:r>
        <w:rPr>
          <w:rFonts w:ascii="Consolas" w:cs="Consolas" w:eastAsia="Consolas" w:hAnsi="Consolas"/>
          <w:color w:val="0F172A"/>
          <w:sz w:val="20"/>
          <w:szCs w:val="20"/>
        </w:rPr>
        <w:t xml:space="preserve">data/sample_questions.xlsx</w:t>
      </w:r>
      <w:r>
        <w:t xml:space="preserve">) ships with the tool so you can verify everything works before importing your own questions.</w:t>
      </w:r>
    </w:p>
    <w:p>
      <w:pPr>
        <w:pStyle w:val="Heading2"/>
        <w:spacing w:after="120" w:before="240"/>
      </w:pPr>
      <w:r>
        <w:rPr>
          <w:b/>
          <w:bCs/>
          <w:color w:val="2E5AA8"/>
          <w:sz w:val="28"/>
          <w:szCs w:val="28"/>
        </w:rPr>
        <w:t xml:space="preserve">Step 4.1 — Launch the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./run-server.sh</w:t>
            </w:r>
          </w:p>
        </w:tc>
      </w:tr>
    </w:tbl>
    <w:p>
      <w:pPr>
        <w:spacing w:after="60" w:before="60" w:line="300"/>
      </w:pPr>
      <w:r>
        <w:t xml:space="preserve">(On Windows: </w:t>
      </w:r>
      <w:r>
        <w:rPr>
          <w:rFonts w:ascii="Consolas" w:cs="Consolas" w:eastAsia="Consolas" w:hAnsi="Consolas"/>
          <w:color w:val="0F172A"/>
          <w:sz w:val="20"/>
          <w:szCs w:val="20"/>
        </w:rPr>
        <w:t xml:space="preserve">python -m app.server</w:t>
      </w:r>
      <w:r>
        <w:t xml:space="preserve">)</w:t>
      </w:r>
    </w:p>
    <w:p>
      <w:pPr>
        <w:pBdr>
          <w:left w:val="single" w:color="2E5AA8" w:sz="18" w:space="12"/>
        </w:pBdr>
        <w:shd w:fill="F4F6FA" w:color="auto" w:val="clear"/>
        <w:spacing w:after="120" w:before="120" w:line="300"/>
        <w:ind w:left="360"/>
      </w:pPr>
      <w:r>
        <w:rPr>
          <w:b/>
          <w:bCs/>
        </w:rPr>
        <w:t xml:space="preserve">What you’ll see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Skylar IQ QA Tool — http://127.0.0.1:5050/</w:t>
            </w:r>
          </w:p>
          <w:p>
            <w:pPr>
              <w:spacing w:after="0" w:before="0" w:line="240"/>
            </w:pPr>
            <w:r>
              <w:rPr>
                <w:rFonts w:ascii="Consolas" w:cs="Consolas" w:eastAsia="Consolas" w:hAnsi="Consolas"/>
                <w:sz w:val="20"/>
                <w:szCs w:val="20"/>
              </w:rPr>
              <w:t xml:space="preserve"> * Running on http://127.0.0.1:5050</w:t>
            </w:r>
          </w:p>
        </w:tc>
      </w:tr>
    </w:tbl>
    <w:p>
      <w:pPr>
        <w:pBdr>
          <w:left w:val="single" w:color="2E5AA8" w:sz="18" w:space="12"/>
        </w:pBdr>
        <w:shd w:fill="F4F6FA" w:color="auto" w:val="clear"/>
        <w:spacing w:after="120" w:before="120" w:line="300"/>
        <w:ind w:left="360"/>
      </w:pPr>
      <w:r>
        <w:rPr>
          <w:b/>
          <w:bCs/>
        </w:rPr>
        <w:t xml:space="preserve">What happens next: </w:t>
      </w:r>
      <w:r>
        <w:t xml:space="preserve">Your default browser opens automatically to that URL. If it doesn’t, copy/paste the URL into your browser manually.</w:t>
      </w:r>
    </w:p>
    <w:p>
      <w:pPr>
        <w:pStyle w:val="Heading2"/>
        <w:spacing w:after="120" w:before="240"/>
      </w:pPr>
      <w:r>
        <w:rPr>
          <w:b/>
          <w:bCs/>
          <w:color w:val="2E5AA8"/>
          <w:sz w:val="28"/>
          <w:szCs w:val="28"/>
        </w:rPr>
        <w:t xml:space="preserve">Step 4.2 — Fill in the form</w:t>
      </w:r>
    </w:p>
    <w:p>
      <w:pPr>
        <w:spacing w:after="60" w:before="60" w:line="300"/>
      </w:pPr>
      <w:r>
        <w:t xml:space="preserve">The landing page shows a </w:t>
      </w:r>
      <w:r>
        <w:rPr>
          <w:b/>
          <w:bCs/>
        </w:rPr>
        <w:t xml:space="preserve">Start a new run</w:t>
      </w:r>
      <w:r>
        <w:t xml:space="preserve"> form.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Field</w:t>
            </w:r>
          </w:p>
        </w:tc>
        <w:tc>
          <w:tcPr>
            <w:tcW w:type="dxa" w:w="65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What to enter for the test run</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Login URL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full Skylar IQ login URL of the client you want to test, e.g. https://acme-store.com:8443/backoffice/?mid=100</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Username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Skylar IQ username for that client</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Password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matching password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Machine ID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Leave at 100 unless your client uses a different value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SQL Agent path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Leave at the default unless told otherwise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run-sql timeout (ms)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120000 (2 minutes) is fine for most cases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generate-viz timeout (ms)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120000 (2 minutes)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Questions Excel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Click Choose File and pick data/sample_questions.xlsx from the cloned repo</w:t>
            </w:r>
          </w:p>
        </w:tc>
      </w:tr>
    </w:tbl>
    <w:p>
      <w:pPr>
        <w:spacing w:after="60" w:before="60" w:line="300"/>
      </w:pPr>
      <w:r>
        <w:t xml:space="preserve">Click </w:t>
      </w:r>
      <w:r>
        <w:rPr>
          <w:b/>
          <w:bCs/>
        </w:rPr>
        <w:t xml:space="preserve">Start QA Run</w:t>
      </w:r>
      <w:r>
        <w:t xml:space="preserve">.</w:t>
      </w:r>
    </w:p>
    <w:p>
      <w:pPr>
        <w:pStyle w:val="Heading2"/>
        <w:spacing w:after="120" w:before="240"/>
      </w:pPr>
      <w:r>
        <w:rPr>
          <w:b/>
          <w:bCs/>
          <w:color w:val="2E5AA8"/>
          <w:sz w:val="28"/>
          <w:szCs w:val="28"/>
        </w:rPr>
        <w:t xml:space="preserve">Step 4.3 — Watch it run</w:t>
      </w:r>
    </w:p>
    <w:p>
      <w:pPr>
        <w:spacing w:after="60" w:before="60" w:line="300"/>
      </w:pPr>
      <w:r>
        <w:t xml:space="preserve">You’re redirected to the live progress page. You’ll see:</w:t>
      </w:r>
    </w:p>
    <w:p>
      <w:pPr>
        <w:pStyle w:val="ListParagraph"/>
        <w:numPr>
          <w:ilvl w:val="0"/>
          <w:numId w:val="2"/>
        </w:numPr>
        <w:spacing w:after="40" w:before="40" w:line="280"/>
      </w:pPr>
      <w:r>
        <w:rPr>
          <w:b/>
          <w:bCs/>
        </w:rPr>
        <w:t xml:space="preserve">Configuration table</w:t>
      </w:r>
      <w:r>
        <w:t xml:space="preserve"> at the top showing exactly what was submitted</w:t>
      </w:r>
    </w:p>
    <w:p>
      <w:pPr>
        <w:pStyle w:val="ListParagraph"/>
        <w:numPr>
          <w:ilvl w:val="0"/>
          <w:numId w:val="2"/>
        </w:numPr>
        <w:spacing w:after="40" w:before="40" w:line="280"/>
      </w:pPr>
      <w:r>
        <w:rPr>
          <w:b/>
          <w:bCs/>
        </w:rPr>
        <w:t xml:space="preserve">Status badge</w:t>
      </w:r>
      <w:r>
        <w:t xml:space="preserve">: queued → running → done (or failed)</w:t>
      </w:r>
    </w:p>
    <w:p>
      <w:pPr>
        <w:pStyle w:val="ListParagraph"/>
        <w:numPr>
          <w:ilvl w:val="0"/>
          <w:numId w:val="2"/>
        </w:numPr>
        <w:spacing w:after="40" w:before="40" w:line="280"/>
      </w:pPr>
      <w:r>
        <w:rPr>
          <w:b/>
          <w:bCs/>
        </w:rPr>
        <w:t xml:space="preserve">Counters</w:t>
      </w:r>
      <w:r>
        <w:t xml:space="preserve"> for PASS / PARTIAL / FAIL / TIMEOUT updating in real time</w:t>
      </w:r>
    </w:p>
    <w:p>
      <w:pPr>
        <w:pStyle w:val="ListParagraph"/>
        <w:numPr>
          <w:ilvl w:val="0"/>
          <w:numId w:val="2"/>
        </w:numPr>
        <w:spacing w:after="40" w:before="40" w:line="280"/>
      </w:pPr>
      <w:r>
        <w:rPr>
          <w:b/>
          <w:bCs/>
        </w:rPr>
        <w:t xml:space="preserve">Progress bar</w:t>
      </w:r>
      <w:r>
        <w:t xml:space="preserve"> filling up as queries complete</w:t>
      </w:r>
    </w:p>
    <w:p>
      <w:pPr>
        <w:pStyle w:val="ListParagraph"/>
        <w:numPr>
          <w:ilvl w:val="0"/>
          <w:numId w:val="2"/>
        </w:numPr>
        <w:spacing w:after="40" w:before="40" w:line="280"/>
      </w:pPr>
      <w:r>
        <w:rPr>
          <w:b/>
          <w:bCs/>
        </w:rPr>
        <w:t xml:space="preserve">Last 5 queries</w:t>
      </w:r>
      <w:r>
        <w:t xml:space="preserve"> table showing per-query status and duration</w:t>
      </w:r>
    </w:p>
    <w:p>
      <w:pPr>
        <w:pStyle w:val="ListParagraph"/>
        <w:numPr>
          <w:ilvl w:val="0"/>
          <w:numId w:val="2"/>
        </w:numPr>
        <w:spacing w:after="40" w:before="40" w:line="280"/>
      </w:pPr>
      <w:r>
        <w:rPr>
          <w:b/>
          <w:bCs/>
        </w:rPr>
        <w:t xml:space="preserve">Event log</w:t>
      </w:r>
      <w:r>
        <w:t xml:space="preserve"> (a black panel) streaming every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[login] navigating https://...</w:t>
            </w:r>
          </w:p>
          <w:p>
            <w:pPr>
              <w:spacing w:after="0" w:before="0" w:line="240"/>
            </w:pPr>
            <w:r>
              <w:rPr>
                <w:rFonts w:ascii="Consolas" w:cs="Consolas" w:eastAsia="Consolas" w:hAnsi="Consolas"/>
                <w:sz w:val="20"/>
                <w:szCs w:val="20"/>
              </w:rPr>
              <w:t xml:space="preserve">[login] success — at https://.../wrmsscreen</w:t>
            </w:r>
          </w:p>
          <w:p>
            <w:pPr>
              <w:spacing w:after="0" w:before="0" w:line="240"/>
            </w:pPr>
            <w:r>
              <w:rPr>
                <w:rFonts w:ascii="Consolas" w:cs="Consolas" w:eastAsia="Consolas" w:hAnsi="Consolas"/>
                <w:sz w:val="20"/>
                <w:szCs w:val="20"/>
              </w:rPr>
              <w:t xml:space="preserve">[nav] SQL Agent ready</w:t>
            </w:r>
          </w:p>
          <w:p>
            <w:pPr>
              <w:spacing w:after="0" w:before="0" w:line="240"/>
            </w:pPr>
            <w:r>
              <w:rPr>
                <w:rFonts w:ascii="Consolas" w:cs="Consolas" w:eastAsia="Consolas" w:hAnsi="Consolas"/>
                <w:sz w:val="20"/>
                <w:szCs w:val="20"/>
              </w:rPr>
              <w:t xml:space="preserve">[q01] Show me a list of all my calibers</w:t>
            </w:r>
          </w:p>
          <w:p>
            <w:pPr>
              <w:spacing w:after="0" w:before="0" w:line="240"/>
            </w:pPr>
            <w:r>
              <w:rPr>
                <w:rFonts w:ascii="Consolas" w:cs="Consolas" w:eastAsia="Consolas" w:hAnsi="Consolas"/>
                <w:sz w:val="20"/>
                <w:szCs w:val="20"/>
              </w:rPr>
              <w:t xml:space="preserve">[q01] PASS (5764 ms)</w:t>
            </w:r>
          </w:p>
          <w:p>
            <w:pPr>
              <w:spacing w:after="0" w:before="0" w:line="240"/>
            </w:pPr>
            <w:r>
              <w:rPr>
                <w:rFonts w:ascii="Consolas" w:cs="Consolas" w:eastAsia="Consolas" w:hAnsi="Consolas"/>
                <w:sz w:val="20"/>
                <w:szCs w:val="20"/>
              </w:rPr>
              <w:t xml:space="preserve">[q02] ...</w:t>
            </w:r>
          </w:p>
        </w:tc>
      </w:tr>
    </w:tbl>
    <w:p>
      <w:pPr>
        <w:pBdr>
          <w:left w:val="single" w:color="2E5AA8" w:sz="18" w:space="12"/>
        </w:pBdr>
        <w:shd w:fill="F4F6FA" w:color="auto" w:val="clear"/>
        <w:spacing w:after="120" w:before="120" w:line="300"/>
        <w:ind w:left="360"/>
      </w:pPr>
      <w:r>
        <w:rPr>
          <w:b/>
          <w:bCs/>
        </w:rPr>
        <w:t xml:space="preserve">Expected duration for the 5-question sample: </w:t>
      </w:r>
      <w:r>
        <w:t xml:space="preserve">1–10 minutes depending on client LLM speed. Some queries finish in 6 seconds; others (especially aggregate queries with joins) can take 60+ seconds.</w:t>
      </w:r>
    </w:p>
    <w:p>
      <w:pPr>
        <w:spacing w:after="60" w:before="60" w:line="300"/>
      </w:pPr>
      <w:r>
        <w:t xml:space="preserve">When the run finishes:</w:t>
      </w:r>
    </w:p>
    <w:p>
      <w:pPr>
        <w:pStyle w:val="ListParagraph"/>
        <w:numPr>
          <w:ilvl w:val="0"/>
          <w:numId w:val="2"/>
        </w:numPr>
        <w:spacing w:after="40" w:before="40" w:line="280"/>
      </w:pPr>
      <w:r>
        <w:t xml:space="preserve">Status badge turns green: </w:t>
      </w:r>
      <w:r>
        <w:rPr>
          <w:b/>
          <w:bCs/>
        </w:rPr>
        <w:t xml:space="preserve">done</w:t>
      </w:r>
    </w:p>
    <w:p>
      <w:pPr>
        <w:pStyle w:val="ListParagraph"/>
        <w:numPr>
          <w:ilvl w:val="0"/>
          <w:numId w:val="2"/>
        </w:numPr>
        <w:spacing w:after="40" w:before="40" w:line="280"/>
      </w:pPr>
      <w:r>
        <w:t xml:space="preserve">An </w:t>
      </w:r>
      <w:r>
        <w:rPr>
          <w:b/>
          <w:bCs/>
        </w:rPr>
        <w:t xml:space="preserve">Open final report ↗</w:t>
      </w:r>
      <w:r>
        <w:t xml:space="preserve"> button appears</w:t>
      </w:r>
    </w:p>
    <w:p>
      <w:pPr>
        <w:pStyle w:val="ListParagraph"/>
        <w:numPr>
          <w:ilvl w:val="0"/>
          <w:numId w:val="2"/>
        </w:numPr>
        <w:spacing w:after="40" w:before="40" w:line="280"/>
      </w:pPr>
      <w:r>
        <w:t xml:space="preserve">The final HTML report opens in a new tab</w:t>
      </w:r>
    </w:p>
    <w:p>
      <w:pPr>
        <w:pStyle w:val="Heading1"/>
        <w:spacing w:after="180" w:before="360"/>
      </w:pPr>
      <w:r>
        <w:rPr>
          <w:b/>
          <w:bCs/>
          <w:color w:val="1A3A6E"/>
          <w:sz w:val="36"/>
          <w:szCs w:val="36"/>
        </w:rPr>
        <w:t xml:space="preserve">5. Running with your own questions</w:t>
      </w:r>
    </w:p>
    <w:p>
      <w:pPr>
        <w:spacing w:after="60" w:before="60" w:line="300"/>
      </w:pPr>
      <w:r>
        <w:t xml:space="preserve">Once you’ve confirmed the sample works, replace it with your own Excel file:</w:t>
      </w:r>
    </w:p>
    <w:p>
      <w:pPr>
        <w:pStyle w:val="ListParagraph"/>
        <w:numPr>
          <w:ilvl w:val="0"/>
          <w:numId w:val="2"/>
        </w:numPr>
        <w:spacing w:after="40" w:before="40" w:line="280"/>
      </w:pPr>
      <w:r>
        <w:t xml:space="preserve">Prepare your </w:t>
      </w:r>
      <w:r>
        <w:rPr>
          <w:rFonts w:ascii="Consolas" w:cs="Consolas" w:eastAsia="Consolas" w:hAnsi="Consolas"/>
          <w:color w:val="0F172A"/>
          <w:sz w:val="20"/>
          <w:szCs w:val="20"/>
        </w:rPr>
        <w:t xml:space="preserve">.xlsx</w:t>
      </w:r>
      <w:r>
        <w:t xml:space="preserve"> (see Section 6)</w:t>
      </w:r>
    </w:p>
    <w:p>
      <w:pPr>
        <w:pStyle w:val="ListParagraph"/>
        <w:numPr>
          <w:ilvl w:val="0"/>
          <w:numId w:val="2"/>
        </w:numPr>
        <w:spacing w:after="40" w:before="40" w:line="280"/>
      </w:pPr>
      <w:r>
        <w:t xml:space="preserve">Refresh the web UI at </w:t>
      </w:r>
      <w:r>
        <w:rPr>
          <w:rFonts w:ascii="Consolas" w:cs="Consolas" w:eastAsia="Consolas" w:hAnsi="Consolas"/>
          <w:color w:val="0F172A"/>
          <w:sz w:val="20"/>
          <w:szCs w:val="20"/>
        </w:rPr>
        <w:t xml:space="preserve">http://127.0.0.1:5050/</w:t>
      </w:r>
    </w:p>
    <w:p>
      <w:pPr>
        <w:pStyle w:val="ListParagraph"/>
        <w:numPr>
          <w:ilvl w:val="0"/>
          <w:numId w:val="2"/>
        </w:numPr>
        <w:spacing w:after="40" w:before="40" w:line="280"/>
      </w:pPr>
      <w:r>
        <w:t xml:space="preserve">Fill the form again, but this time upload your own </w:t>
      </w:r>
      <w:r>
        <w:rPr>
          <w:rFonts w:ascii="Consolas" w:cs="Consolas" w:eastAsia="Consolas" w:hAnsi="Consolas"/>
          <w:color w:val="0F172A"/>
          <w:sz w:val="20"/>
          <w:szCs w:val="20"/>
        </w:rPr>
        <w:t xml:space="preserve">.xlsx</w:t>
      </w:r>
    </w:p>
    <w:p>
      <w:pPr>
        <w:pStyle w:val="ListParagraph"/>
        <w:numPr>
          <w:ilvl w:val="0"/>
          <w:numId w:val="2"/>
        </w:numPr>
        <w:spacing w:after="40" w:before="40" w:line="280"/>
      </w:pPr>
      <w:r>
        <w:t xml:space="preserve">Click </w:t>
      </w:r>
      <w:r>
        <w:rPr>
          <w:b/>
          <w:bCs/>
        </w:rPr>
        <w:t xml:space="preserve">Start QA Run</w:t>
      </w:r>
    </w:p>
    <w:p>
      <w:pPr>
        <w:spacing w:after="60" w:before="60" w:line="300"/>
      </w:pPr>
      <w:r>
        <w:t xml:space="preserve">There’s no limit on the number of questions — runs of 50, 100, or 500+ are fine. Per-query budget defaults to 2 minutes, so you can size-estimate by:</w:t>
      </w:r>
    </w:p>
    <w:p>
      <w:pPr>
        <w:pBdr>
          <w:left w:val="single" w:color="2E5AA8" w:sz="18" w:space="12"/>
        </w:pBdr>
        <w:shd w:fill="F4F6FA" w:color="auto" w:val="clear"/>
        <w:spacing w:after="120" w:before="120" w:line="300"/>
        <w:ind w:left="360"/>
      </w:pPr>
      <w:r>
        <w:t xml:space="preserve">Total runtime ≈ (fast queries × 10 sec) + (slow queries × ~120 sec)</w:t>
      </w:r>
    </w:p>
    <w:p>
      <w:pPr>
        <w:pStyle w:val="Heading1"/>
        <w:spacing w:after="180" w:before="360"/>
      </w:pPr>
      <w:r>
        <w:rPr>
          <w:b/>
          <w:bCs/>
          <w:color w:val="1A3A6E"/>
          <w:sz w:val="36"/>
          <w:szCs w:val="36"/>
        </w:rPr>
        <w:t xml:space="preserve">6. Excel file format</w:t>
      </w:r>
    </w:p>
    <w:p>
      <w:pPr>
        <w:spacing w:after="60" w:before="60" w:line="300"/>
      </w:pPr>
      <w:r>
        <w:t xml:space="preserve">Your </w:t>
      </w:r>
      <w:r>
        <w:rPr>
          <w:rFonts w:ascii="Consolas" w:cs="Consolas" w:eastAsia="Consolas" w:hAnsi="Consolas"/>
          <w:color w:val="0F172A"/>
          <w:sz w:val="20"/>
          <w:szCs w:val="20"/>
        </w:rPr>
        <w:t xml:space="preserve">.xlsx</w:t>
      </w:r>
      <w:r>
        <w:t xml:space="preserve"> must look like this (only the </w:t>
      </w:r>
      <w:r>
        <w:rPr>
          <w:b/>
          <w:bCs/>
        </w:rPr>
        <w:t xml:space="preserve">first sheet</w:t>
      </w:r>
      <w:r>
        <w:t xml:space="preserve"> is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natural_language_query</w:t>
            </w:r>
          </w:p>
        </w:tc>
        <w:tc>
          <w:tcPr>
            <w:tcW w:type="dxa" w:w="468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expected_sql (optional)</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Show me a list of all my calibers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SELECT DISTINCT caliber FROM ...</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Top 10 brands by sales this year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SELECT TOP 10 brand, SUM(extended) ...</w:t>
            </w:r>
          </w:p>
        </w:tc>
      </w:tr>
      <w:tr>
        <w:trPr>
          <w:tblHeader w:val="false"/>
        </w:trP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Which items have the highest return rate?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
            </w:r>
          </w:p>
        </w:tc>
      </w:tr>
    </w:tbl>
    <w:p>
      <w:pPr>
        <w:pStyle w:val="Heading2"/>
        <w:spacing w:after="120" w:before="240"/>
      </w:pPr>
      <w:r>
        <w:rPr>
          <w:b/>
          <w:bCs/>
          <w:color w:val="2E5AA8"/>
          <w:sz w:val="28"/>
          <w:szCs w:val="28"/>
        </w:rPr>
        <w:t xml:space="preserve">Rules</w:t>
      </w:r>
    </w:p>
    <w:p>
      <w:pPr>
        <w:pStyle w:val="ListParagraph"/>
        <w:numPr>
          <w:ilvl w:val="0"/>
          <w:numId w:val="2"/>
        </w:numPr>
        <w:spacing w:after="40" w:before="40" w:line="280"/>
      </w:pPr>
      <w:r>
        <w:rPr>
          <w:b/>
          <w:bCs/>
        </w:rPr>
        <w:t xml:space="preserve">Column A</w:t>
      </w:r>
      <w:r>
        <w:t xml:space="preserve"> must contain the natural-language question (required, must be non-empty)</w:t>
      </w:r>
    </w:p>
    <w:p>
      <w:pPr>
        <w:pStyle w:val="ListParagraph"/>
        <w:numPr>
          <w:ilvl w:val="0"/>
          <w:numId w:val="2"/>
        </w:numPr>
        <w:spacing w:after="40" w:before="40" w:line="280"/>
      </w:pPr>
      <w:r>
        <w:rPr>
          <w:b/>
          <w:bCs/>
        </w:rPr>
        <w:t xml:space="preserve">Column B</w:t>
      </w:r>
      <w:r>
        <w:t xml:space="preserve"> is the expected SQL (optional — used as a reference, not enforced or compared)</w:t>
      </w:r>
    </w:p>
    <w:p>
      <w:pPr>
        <w:pStyle w:val="ListParagraph"/>
        <w:numPr>
          <w:ilvl w:val="0"/>
          <w:numId w:val="2"/>
        </w:numPr>
        <w:spacing w:after="40" w:before="40" w:line="280"/>
      </w:pPr>
      <w:r>
        <w:rPr>
          <w:b/>
          <w:bCs/>
        </w:rPr>
        <w:t xml:space="preserve">Header row</w:t>
      </w:r>
      <w:r>
        <w:t xml:space="preserve"> is auto-detected: if the first cell of row 1 is </w:t>
      </w:r>
      <w:r>
        <w:rPr>
          <w:rFonts w:ascii="Consolas" w:cs="Consolas" w:eastAsia="Consolas" w:hAnsi="Consolas"/>
          <w:color w:val="0F172A"/>
          <w:sz w:val="20"/>
          <w:szCs w:val="20"/>
        </w:rPr>
        <w:t xml:space="preserve">natural_language_query</w:t>
      </w:r>
      <w:r>
        <w:t xml:space="preserve">, </w:t>
      </w:r>
      <w:r>
        <w:rPr>
          <w:rFonts w:ascii="Consolas" w:cs="Consolas" w:eastAsia="Consolas" w:hAnsi="Consolas"/>
          <w:color w:val="0F172A"/>
          <w:sz w:val="20"/>
          <w:szCs w:val="20"/>
        </w:rPr>
        <w:t xml:space="preserve">question</w:t>
      </w:r>
      <w:r>
        <w:t xml:space="preserve">, </w:t>
      </w:r>
      <w:r>
        <w:rPr>
          <w:rFonts w:ascii="Consolas" w:cs="Consolas" w:eastAsia="Consolas" w:hAnsi="Consolas"/>
          <w:color w:val="0F172A"/>
          <w:sz w:val="20"/>
          <w:szCs w:val="20"/>
        </w:rPr>
        <w:t xml:space="preserve">query</w:t>
      </w:r>
      <w:r>
        <w:t xml:space="preserve">, or </w:t>
      </w:r>
      <w:r>
        <w:rPr>
          <w:rFonts w:ascii="Consolas" w:cs="Consolas" w:eastAsia="Consolas" w:hAnsi="Consolas"/>
          <w:color w:val="0F172A"/>
          <w:sz w:val="20"/>
          <w:szCs w:val="20"/>
        </w:rPr>
        <w:t xml:space="preserve">nl_query</w:t>
      </w:r>
      <w:r>
        <w:t xml:space="preserve">, that row is treated as headers and skipped</w:t>
      </w:r>
    </w:p>
    <w:p>
      <w:pPr>
        <w:pStyle w:val="ListParagraph"/>
        <w:numPr>
          <w:ilvl w:val="0"/>
          <w:numId w:val="2"/>
        </w:numPr>
        <w:spacing w:after="40" w:before="40" w:line="280"/>
      </w:pPr>
      <w:r>
        <w:rPr>
          <w:b/>
          <w:bCs/>
        </w:rPr>
        <w:t xml:space="preserve">Empty rows</w:t>
      </w:r>
      <w:r>
        <w:t xml:space="preserve"> are silently skipped</w:t>
      </w:r>
    </w:p>
    <w:p>
      <w:pPr>
        <w:pStyle w:val="ListParagraph"/>
        <w:numPr>
          <w:ilvl w:val="0"/>
          <w:numId w:val="2"/>
        </w:numPr>
        <w:spacing w:after="40" w:before="40" w:line="280"/>
      </w:pPr>
      <w:r>
        <w:t xml:space="preserve">Any </w:t>
      </w:r>
      <w:r>
        <w:rPr>
          <w:b/>
          <w:bCs/>
        </w:rPr>
        <w:t xml:space="preserve">additional columns</w:t>
      </w:r>
      <w:r>
        <w:t xml:space="preserve"> (C, D, …) are ignored</w:t>
      </w:r>
    </w:p>
    <w:p>
      <w:pPr>
        <w:pStyle w:val="Heading2"/>
        <w:spacing w:after="120" w:before="240"/>
      </w:pPr>
      <w:r>
        <w:rPr>
          <w:b/>
          <w:bCs/>
          <w:color w:val="2E5AA8"/>
          <w:sz w:val="28"/>
          <w:szCs w:val="28"/>
        </w:rPr>
        <w:t xml:space="preserve">Tips</w:t>
      </w:r>
    </w:p>
    <w:p>
      <w:pPr>
        <w:pStyle w:val="ListParagraph"/>
        <w:numPr>
          <w:ilvl w:val="0"/>
          <w:numId w:val="2"/>
        </w:numPr>
        <w:spacing w:after="40" w:before="40" w:line="280"/>
      </w:pPr>
      <w:r>
        <w:t xml:space="preserve">Use clear, business-friendly English (the LLM is trained on natural questions)</w:t>
      </w:r>
    </w:p>
    <w:p>
      <w:pPr>
        <w:pStyle w:val="ListParagraph"/>
        <w:numPr>
          <w:ilvl w:val="0"/>
          <w:numId w:val="2"/>
        </w:numPr>
        <w:spacing w:after="40" w:before="40" w:line="280"/>
      </w:pPr>
      <w:r>
        <w:t xml:space="preserve">Avoid SQL jargon in column A — that’s not what the agent expects</w:t>
      </w:r>
    </w:p>
    <w:p>
      <w:pPr>
        <w:pStyle w:val="ListParagraph"/>
        <w:numPr>
          <w:ilvl w:val="0"/>
          <w:numId w:val="2"/>
        </w:numPr>
        <w:spacing w:after="40" w:before="40" w:line="280"/>
      </w:pPr>
      <w:r>
        <w:t xml:space="preserve">Start each run with a small file (5–10 questions) to verify the client’s instance is healthy before unleashing 100+</w:t>
      </w:r>
    </w:p>
    <w:p>
      <w:pPr>
        <w:pStyle w:val="Heading1"/>
        <w:spacing w:after="180" w:before="360"/>
      </w:pPr>
      <w:r>
        <w:rPr>
          <w:b/>
          <w:bCs/>
          <w:color w:val="1A3A6E"/>
          <w:sz w:val="36"/>
          <w:szCs w:val="36"/>
        </w:rPr>
        <w:t xml:space="preserve">7. Understanding the live progress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Element</w:t>
            </w:r>
          </w:p>
        </w:tc>
        <w:tc>
          <w:tcPr>
            <w:tcW w:type="dxa" w:w="65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Meaning</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Configuration table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Snapshot of exactly what you submitted — useful for re-creating the run later</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Status badge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queued (waiting for browser to start) → running → done / failed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Counters row</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PASS / PARTIAL / FAIL / TIMEOUT counts; "Done X / Y" totals completed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Progress bar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Visual completion</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Last 5 queries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Most recent results — refreshes every 3 seconds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Event log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Live tail of every action the runner takes; useful for debugging stuck runs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Open final report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Appears only after the run completes; opens the full HTML deliverable</w:t>
            </w:r>
          </w:p>
        </w:tc>
      </w:tr>
    </w:tbl>
    <w:p>
      <w:pPr>
        <w:spacing w:after="60" w:before="60" w:line="300"/>
      </w:pPr>
      <w:r>
        <w:t xml:space="preserve">The page </w:t>
      </w:r>
      <w:r>
        <w:rPr>
          <w:b/>
          <w:bCs/>
        </w:rPr>
        <w:t xml:space="preserve">persists</w:t>
      </w:r>
      <w:r>
        <w:t xml:space="preserve"> even if you close the browser — the runner keeps going in the background and you can return to the URL (e.g. from the Past runs list on the home page) at any time to check progress.</w:t>
      </w:r>
    </w:p>
    <w:p>
      <w:pPr>
        <w:pStyle w:val="Heading1"/>
        <w:spacing w:after="180" w:before="360"/>
      </w:pPr>
      <w:r>
        <w:rPr>
          <w:b/>
          <w:bCs/>
          <w:color w:val="1A3A6E"/>
          <w:sz w:val="36"/>
          <w:szCs w:val="36"/>
        </w:rPr>
        <w:t xml:space="preserve">8. Understanding the final report</w:t>
      </w:r>
    </w:p>
    <w:p>
      <w:pPr>
        <w:spacing w:after="60" w:before="60" w:line="300"/>
      </w:pPr>
      <w:r>
        <w:t xml:space="preserve">After clicking </w:t>
      </w:r>
      <w:r>
        <w:rPr>
          <w:b/>
          <w:bCs/>
        </w:rPr>
        <w:t xml:space="preserve">Open final report ↗</w:t>
      </w:r>
      <w:r>
        <w:t xml:space="preserve"> (or navigating to </w:t>
      </w:r>
      <w:r>
        <w:rPr>
          <w:rFonts w:ascii="Consolas" w:cs="Consolas" w:eastAsia="Consolas" w:hAnsi="Consolas"/>
          <w:color w:val="0F172A"/>
          <w:sz w:val="20"/>
          <w:szCs w:val="20"/>
        </w:rPr>
        <w:t xml:space="preserve">runs/&lt;job-id&gt;/REPORT.html</w:t>
      </w:r>
      <w:r>
        <w:t xml:space="preserve">), you’ll see a structured report with these sections:</w:t>
      </w:r>
    </w:p>
    <w:p>
      <w:pPr>
        <w:pStyle w:val="Heading2"/>
        <w:spacing w:after="120" w:before="240"/>
      </w:pPr>
      <w:r>
        <w:rPr>
          <w:b/>
          <w:bCs/>
          <w:color w:val="2E5AA8"/>
          <w:sz w:val="28"/>
          <w:szCs w:val="28"/>
        </w:rPr>
        <w:t xml:space="preserve">8.1 — Executive summary</w:t>
      </w:r>
    </w:p>
    <w:p>
      <w:pPr>
        <w:spacing w:after="60" w:before="60" w:line="300"/>
      </w:pPr>
      <w:r>
        <w:t xml:space="preserve">A grid of headline numbers:</w:t>
      </w:r>
    </w:p>
    <w:p>
      <w:pPr>
        <w:pStyle w:val="ListParagraph"/>
        <w:numPr>
          <w:ilvl w:val="0"/>
          <w:numId w:val="2"/>
        </w:numPr>
        <w:spacing w:after="40" w:before="40" w:line="280"/>
      </w:pPr>
      <w:r>
        <w:t xml:space="preserve">Total queries</w:t>
      </w:r>
    </w:p>
    <w:p>
      <w:pPr>
        <w:pStyle w:val="ListParagraph"/>
        <w:numPr>
          <w:ilvl w:val="0"/>
          <w:numId w:val="2"/>
        </w:numPr>
        <w:spacing w:after="40" w:before="40" w:line="280"/>
      </w:pPr>
      <w:r>
        <w:t xml:space="preserve">PASS / PARTIAL / FAIL / TIMEOUT counts</w:t>
      </w:r>
    </w:p>
    <w:p>
      <w:pPr>
        <w:pStyle w:val="ListParagraph"/>
        <w:numPr>
          <w:ilvl w:val="0"/>
          <w:numId w:val="2"/>
        </w:numPr>
        <w:spacing w:after="40" w:before="40" w:line="280"/>
      </w:pPr>
      <w:r>
        <w:t xml:space="preserve">Average per-query duration</w:t>
      </w:r>
    </w:p>
    <w:p>
      <w:pPr>
        <w:pStyle w:val="ListParagraph"/>
        <w:numPr>
          <w:ilvl w:val="0"/>
          <w:numId w:val="2"/>
        </w:numPr>
        <w:spacing w:after="40" w:before="40" w:line="280"/>
      </w:pPr>
      <w:r>
        <w:t xml:space="preserve">Maximum duration</w:t>
      </w:r>
    </w:p>
    <w:p>
      <w:pPr>
        <w:pStyle w:val="Heading2"/>
        <w:spacing w:after="120" w:before="240"/>
      </w:pPr>
      <w:r>
        <w:rPr>
          <w:b/>
          <w:bCs/>
          <w:color w:val="2E5AA8"/>
          <w:sz w:val="28"/>
          <w:szCs w:val="28"/>
        </w:rPr>
        <w:t xml:space="preserve">8.2 — API health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Endpoint</w:t>
            </w:r>
          </w:p>
        </w:tc>
        <w:tc>
          <w:tcPr>
            <w:tcW w:type="dxa" w:w="22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Captured</w:t>
            </w:r>
          </w:p>
        </w:tc>
        <w:tc>
          <w:tcPr>
            <w:tcW w:type="dxa" w:w="22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HTTP 2xx</w:t>
            </w:r>
          </w:p>
        </w:tc>
        <w:tc>
          <w:tcPr>
            <w:tcW w:type="dxa" w:w="22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Usable payload</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run-sql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45 / 55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39 / 55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38 / 55 (rows&gt;0)</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rFonts w:ascii="Consolas" w:cs="Consolas" w:eastAsia="Consolas" w:hAnsi="Consolas"/>
                <w:color w:val="0F172A"/>
                <w:sz w:val="20"/>
                <w:szCs w:val="20"/>
              </w:rPr>
              <w:t xml:space="preserve">generate-viz</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33 / 55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33 / 55</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33 / 55 (chart)</w:t>
            </w:r>
          </w:p>
        </w:tc>
      </w:tr>
    </w:tbl>
    <w:p>
      <w:pPr>
        <w:spacing w:after="60" w:before="60" w:line="300"/>
      </w:pPr>
      <w:r>
        <w:t xml:space="preserve">This tells you at a glance:</w:t>
      </w:r>
    </w:p>
    <w:p>
      <w:pPr>
        <w:pStyle w:val="ListParagraph"/>
        <w:numPr>
          <w:ilvl w:val="0"/>
          <w:numId w:val="2"/>
        </w:numPr>
        <w:spacing w:after="40" w:before="40" w:line="280"/>
      </w:pPr>
      <w:r>
        <w:t xml:space="preserve">How many queries even reached the SQL execution step</w:t>
      </w:r>
    </w:p>
    <w:p>
      <w:pPr>
        <w:pStyle w:val="ListParagraph"/>
        <w:numPr>
          <w:ilvl w:val="0"/>
          <w:numId w:val="2"/>
        </w:numPr>
        <w:spacing w:after="40" w:before="40" w:line="280"/>
      </w:pPr>
      <w:r>
        <w:t xml:space="preserve">How many returned successful HTTP responses</w:t>
      </w:r>
    </w:p>
    <w:p>
      <w:pPr>
        <w:pStyle w:val="ListParagraph"/>
        <w:numPr>
          <w:ilvl w:val="0"/>
          <w:numId w:val="2"/>
        </w:numPr>
        <w:spacing w:after="40" w:before="40" w:line="280"/>
      </w:pPr>
      <w:r>
        <w:t xml:space="preserve">How many returned actual data (not empty result sets)</w:t>
      </w:r>
    </w:p>
    <w:p>
      <w:pPr>
        <w:pStyle w:val="Heading2"/>
        <w:spacing w:after="120" w:before="240"/>
      </w:pPr>
      <w:r>
        <w:rPr>
          <w:b/>
          <w:bCs/>
          <w:color w:val="2E5AA8"/>
          <w:sz w:val="28"/>
          <w:szCs w:val="28"/>
        </w:rPr>
        <w:t xml:space="preserve">8.3 — Failing queries / Partial / Timed-out queries</w:t>
      </w:r>
    </w:p>
    <w:p>
      <w:pPr>
        <w:spacing w:after="60" w:before="60" w:line="300"/>
      </w:pPr>
      <w:r>
        <w:t xml:space="preserve">Three lists, with the failing reason next to each query. For example:</w:t>
      </w:r>
    </w:p>
    <w:p>
      <w:pPr>
        <w:pBdr>
          <w:left w:val="single" w:color="2E5AA8" w:sz="18" w:space="12"/>
        </w:pBdr>
        <w:shd w:fill="F4F6FA" w:color="auto" w:val="clear"/>
        <w:spacing w:after="120" w:before="120" w:line="300"/>
        <w:ind w:left="360"/>
      </w:pPr>
      <w:r>
        <w:rPr>
          <w:b/>
          <w:bCs/>
        </w:rPr>
        <w:t xml:space="preserve">q03 — What firearm brands are my top selling brands for this year?</w:t>
      </w:r>
      <w:r>
        <w:t xml:space="preserve">
⚠ columns differ between run-sql and generate-viz</w:t>
      </w:r>
      <w:r>
        <w:t xml:space="preserve">
⚠ run-sql returned 1 column(s) with empty/missing name (SQL aliasing bug)</w:t>
      </w:r>
    </w:p>
    <w:p>
      <w:pPr>
        <w:pStyle w:val="Heading2"/>
        <w:spacing w:after="120" w:before="240"/>
      </w:pPr>
      <w:r>
        <w:rPr>
          <w:b/>
          <w:bCs/>
          <w:color w:val="2E5AA8"/>
          <w:sz w:val="28"/>
          <w:szCs w:val="28"/>
        </w:rPr>
        <w:t xml:space="preserve">8.4 — Per-query detail</w:t>
      </w:r>
    </w:p>
    <w:p>
      <w:pPr>
        <w:spacing w:after="60" w:before="60" w:line="300"/>
      </w:pPr>
      <w:r>
        <w:t xml:space="preserve">For each of the queries, an expandable section containing:</w:t>
      </w:r>
    </w:p>
    <w:p>
      <w:pPr>
        <w:pStyle w:val="ListParagraph"/>
        <w:numPr>
          <w:ilvl w:val="0"/>
          <w:numId w:val="2"/>
        </w:numPr>
        <w:spacing w:after="40" w:before="40" w:line="280"/>
      </w:pPr>
      <w:r>
        <w:rPr>
          <w:b/>
          <w:bCs/>
        </w:rPr>
        <w:t xml:space="preserve">run-sql row</w:t>
      </w:r>
      <w:r>
        <w:t xml:space="preserve">: HTTP method, full URL, status, duration, returned columns, row count</w:t>
      </w:r>
    </w:p>
    <w:p>
      <w:pPr>
        <w:pStyle w:val="ListParagraph"/>
        <w:numPr>
          <w:ilvl w:val="0"/>
          <w:numId w:val="2"/>
        </w:numPr>
        <w:spacing w:after="40" w:before="40" w:line="280"/>
      </w:pPr>
      <w:r>
        <w:rPr>
          <w:b/>
          <w:bCs/>
        </w:rPr>
        <w:t xml:space="preserve">generate-viz row</w:t>
      </w:r>
      <w:r>
        <w:t xml:space="preserve">: HTTP method, full URL, status, duration, chart type, x/y axes</w:t>
      </w:r>
    </w:p>
    <w:p>
      <w:pPr>
        <w:pStyle w:val="ListParagraph"/>
        <w:numPr>
          <w:ilvl w:val="0"/>
          <w:numId w:val="2"/>
        </w:numPr>
        <w:spacing w:after="40" w:before="40" w:line="280"/>
      </w:pPr>
      <w:r>
        <w:rPr>
          <w:b/>
          <w:bCs/>
        </w:rPr>
        <w:t xml:space="preserve">Columns synced</w:t>
      </w:r>
      <w:r>
        <w:t xml:space="preserve"> indicator (true/false/null)</w:t>
      </w:r>
    </w:p>
    <w:p>
      <w:pPr>
        <w:pStyle w:val="ListParagraph"/>
        <w:numPr>
          <w:ilvl w:val="0"/>
          <w:numId w:val="2"/>
        </w:numPr>
        <w:spacing w:after="40" w:before="40" w:line="280"/>
      </w:pPr>
      <w:r>
        <w:rPr>
          <w:b/>
          <w:bCs/>
        </w:rPr>
        <w:t xml:space="preserve">Fail / warn reasons</w:t>
      </w:r>
    </w:p>
    <w:p>
      <w:pPr>
        <w:pStyle w:val="ListParagraph"/>
        <w:numPr>
          <w:ilvl w:val="0"/>
          <w:numId w:val="2"/>
        </w:numPr>
        <w:spacing w:after="40" w:before="40" w:line="280"/>
      </w:pPr>
      <w:r>
        <w:rPr>
          <w:b/>
          <w:bCs/>
        </w:rPr>
        <w:t xml:space="preserve">run-sql request body</w:t>
      </w:r>
      <w:r>
        <w:t xml:space="preserve"> (collapsed) — what was sent</w:t>
      </w:r>
    </w:p>
    <w:p>
      <w:pPr>
        <w:pStyle w:val="ListParagraph"/>
        <w:numPr>
          <w:ilvl w:val="0"/>
          <w:numId w:val="2"/>
        </w:numPr>
        <w:spacing w:after="40" w:before="40" w:line="280"/>
      </w:pPr>
      <w:r>
        <w:rPr>
          <w:b/>
          <w:bCs/>
        </w:rPr>
        <w:t xml:space="preserve">run-sql response body</w:t>
      </w:r>
      <w:r>
        <w:t xml:space="preserve"> (collapsed) — what came back</w:t>
      </w:r>
    </w:p>
    <w:p>
      <w:pPr>
        <w:pStyle w:val="ListParagraph"/>
        <w:numPr>
          <w:ilvl w:val="0"/>
          <w:numId w:val="2"/>
        </w:numPr>
        <w:spacing w:after="40" w:before="40" w:line="280"/>
      </w:pPr>
      <w:r>
        <w:rPr>
          <w:b/>
          <w:bCs/>
        </w:rPr>
        <w:t xml:space="preserve">generate-viz request body</w:t>
      </w:r>
      <w:r>
        <w:t xml:space="preserve"> (collapsed)</w:t>
      </w:r>
    </w:p>
    <w:p>
      <w:pPr>
        <w:pStyle w:val="ListParagraph"/>
        <w:numPr>
          <w:ilvl w:val="0"/>
          <w:numId w:val="2"/>
        </w:numPr>
        <w:spacing w:after="40" w:before="40" w:line="280"/>
      </w:pPr>
      <w:r>
        <w:rPr>
          <w:b/>
          <w:bCs/>
        </w:rPr>
        <w:t xml:space="preserve">generate-viz response body</w:t>
      </w:r>
      <w:r>
        <w:t xml:space="preserve"> (collapsed)</w:t>
      </w:r>
    </w:p>
    <w:p>
      <w:pPr>
        <w:pStyle w:val="ListParagraph"/>
        <w:numPr>
          <w:ilvl w:val="0"/>
          <w:numId w:val="2"/>
        </w:numPr>
        <w:spacing w:after="40" w:before="40" w:line="280"/>
      </w:pPr>
      <w:r>
        <w:rPr>
          <w:b/>
          <w:bCs/>
        </w:rPr>
        <w:t xml:space="preserve">Screenshots</w:t>
      </w:r>
      <w:r>
        <w:t xml:space="preserve"> (collapsed) — input, results table, chart</w:t>
      </w:r>
    </w:p>
    <w:p>
      <w:pPr>
        <w:spacing w:after="60" w:before="60" w:line="300"/>
      </w:pPr>
      <w:r>
        <w:t xml:space="preserve">You can search the report (Cmd+F / Ctrl+F) to find specific queries.</w:t>
      </w:r>
    </w:p>
    <w:p>
      <w:pPr>
        <w:pStyle w:val="Heading1"/>
        <w:spacing w:after="180" w:before="360"/>
      </w:pPr>
      <w:r>
        <w:rPr>
          <w:b/>
          <w:bCs/>
          <w:color w:val="1A3A6E"/>
          <w:sz w:val="36"/>
          <w:szCs w:val="36"/>
        </w:rPr>
        <w:t xml:space="preserve">9. Result statuses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Badge</w:t>
            </w:r>
          </w:p>
        </w:tc>
        <w:tc>
          <w:tcPr>
            <w:tcW w:type="dxa" w:w="15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Color</w:t>
            </w:r>
          </w:p>
        </w:tc>
        <w:tc>
          <w:tcPr>
            <w:tcW w:type="dxa" w:w="60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Meaning</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PASS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Green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Everything green: run-sql returned 2xx with rows; if a chart was expected, generate-viz returned a valid payload; columns synced</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PARTIAL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Yellow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Data was captured but with at least one warning. Common causes: run-sql returned no rows; column names differ between run-sql output and generate-viz axes; SQL had unaliased columns producing empty-string column names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FAIL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Red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Hard failure. run-sql was missing entirely OR returned an HTTP error (4xx/5xx); or generate-viz was expected but returned an HTTP error</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TIMEOUT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Purple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configured per-query budget was exceeded. The runner reloads the SQL Agent page automatically and proceeds to the next question. The generate-sql LLM service likely returned HTTP 500 or hung.</w:t>
            </w:r>
          </w:p>
        </w:tc>
      </w:tr>
    </w:tbl>
    <w:p>
      <w:pPr>
        <w:pBdr>
          <w:left w:val="single" w:color="2E5AA8" w:sz="18" w:space="12"/>
        </w:pBdr>
        <w:shd w:fill="F4F6FA" w:color="auto" w:val="clear"/>
        <w:spacing w:after="120" w:before="120" w:line="300"/>
        <w:ind w:left="360"/>
      </w:pPr>
      <w:r>
        <w:rPr>
          <w:b/>
          <w:bCs/>
        </w:rPr>
        <w:t xml:space="preserve">Note on PARTIAL: </w:t>
      </w:r>
      <w:r>
        <w:t xml:space="preserve">A PARTIAL is </w:t>
      </w:r>
      <w:r>
        <w:rPr>
          <w:i/>
          <w:iCs/>
        </w:rPr>
        <w:t xml:space="preserve">not</w:t>
      </w:r>
      <w:r>
        <w:t xml:space="preserve"> a tool failure — it means the Skylar IQ SQL Agent returned data, but with a quality issue worth investigating. The "columns differ" warning, in particular, is usually a real bug in the agent’s SQL generation.</w:t>
      </w:r>
    </w:p>
    <w:p>
      <w:pPr>
        <w:pStyle w:val="Heading1"/>
        <w:spacing w:after="180" w:before="360"/>
      </w:pPr>
      <w:r>
        <w:rPr>
          <w:b/>
          <w:bCs/>
          <w:color w:val="1A3A6E"/>
          <w:sz w:val="36"/>
          <w:szCs w:val="36"/>
        </w:rPr>
        <w:t xml:space="preserve">10.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Option</w:t>
            </w:r>
          </w:p>
        </w:tc>
        <w:tc>
          <w:tcPr>
            <w:tcW w:type="dxa" w:w="24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Default</w:t>
            </w:r>
          </w:p>
        </w:tc>
        <w:tc>
          <w:tcPr>
            <w:tcW w:type="dxa" w:w="45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When to change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Login URL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(you supply)</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Always — different for each client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Username / Password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(you supply)</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Always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Machine ID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If your client’s Celerant install uses a different MID. Leave blank to skip the localStorage step entirely.</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SQL Agent path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(default route)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Rarely. Only if a tenant has a customised SPA route.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run-sql timeout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120000 (2 min)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Increase to 300000 (5 min) or 600000 (10 min) if your client’s LLM is slow</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generate-viz timeout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120000 (2 min)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Same — slow chart generation = bump this</w:t>
            </w:r>
          </w:p>
        </w:tc>
      </w:tr>
    </w:tbl>
    <w:p>
      <w:pPr>
        <w:pStyle w:val="Heading1"/>
        <w:spacing w:after="180" w:before="360"/>
      </w:pPr>
      <w:r>
        <w:rPr>
          <w:b/>
          <w:bCs/>
          <w:color w:val="1A3A6E"/>
          <w:sz w:val="36"/>
          <w:szCs w:val="36"/>
        </w:rPr>
        <w:t xml:space="preserve">11. Command-line mode (advanced)</w:t>
      </w:r>
    </w:p>
    <w:p>
      <w:pPr>
        <w:spacing w:after="60" w:before="60" w:line="300"/>
      </w:pPr>
      <w:r>
        <w:t xml:space="preserve">If you’d rather skip the web UI (e.g. for CI/CD or scripted batch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python3 -m app.runner \</w:t>
            </w:r>
          </w:p>
          <w:p>
            <w:pPr>
              <w:spacing w:after="0" w:before="0" w:line="240"/>
            </w:pPr>
            <w:r>
              <w:rPr>
                <w:rFonts w:ascii="Consolas" w:cs="Consolas" w:eastAsia="Consolas" w:hAnsi="Consolas"/>
                <w:sz w:val="20"/>
                <w:szCs w:val="20"/>
              </w:rPr>
              <w:t xml:space="preserve">  --login-url 'https://client-host:8443/backoffice/?mid=100' \</w:t>
            </w:r>
          </w:p>
          <w:p>
            <w:pPr>
              <w:spacing w:after="0" w:before="0" w:line="240"/>
            </w:pPr>
            <w:r>
              <w:rPr>
                <w:rFonts w:ascii="Consolas" w:cs="Consolas" w:eastAsia="Consolas" w:hAnsi="Consolas"/>
                <w:sz w:val="20"/>
                <w:szCs w:val="20"/>
              </w:rPr>
              <w:t xml:space="preserve">  --username myuser \</w:t>
            </w:r>
          </w:p>
          <w:p>
            <w:pPr>
              <w:spacing w:after="0" w:before="0" w:line="240"/>
            </w:pPr>
            <w:r>
              <w:rPr>
                <w:rFonts w:ascii="Consolas" w:cs="Consolas" w:eastAsia="Consolas" w:hAnsi="Consolas"/>
                <w:sz w:val="20"/>
                <w:szCs w:val="20"/>
              </w:rPr>
              <w:t xml:space="preserve">  --password 'mypass' \</w:t>
            </w:r>
          </w:p>
          <w:p>
            <w:pPr>
              <w:spacing w:after="0" w:before="0" w:line="240"/>
            </w:pPr>
            <w:r>
              <w:rPr>
                <w:rFonts w:ascii="Consolas" w:cs="Consolas" w:eastAsia="Consolas" w:hAnsi="Consolas"/>
                <w:sz w:val="20"/>
                <w:szCs w:val="20"/>
              </w:rPr>
              <w:t xml:space="preserve">  --questions /absolute/path/to/questions.xlsx \</w:t>
            </w:r>
          </w:p>
          <w:p>
            <w:pPr>
              <w:spacing w:after="0" w:before="0" w:line="240"/>
            </w:pPr>
            <w:r>
              <w:rPr>
                <w:rFonts w:ascii="Consolas" w:cs="Consolas" w:eastAsia="Consolas" w:hAnsi="Consolas"/>
                <w:sz w:val="20"/>
                <w:szCs w:val="20"/>
              </w:rPr>
              <w:t xml:space="preserve">  --output-dir runs/my-run-2026-04-29 \</w:t>
            </w:r>
          </w:p>
          <w:p>
            <w:pPr>
              <w:spacing w:after="0" w:before="0" w:line="240"/>
            </w:pPr>
            <w:r>
              <w:rPr>
                <w:rFonts w:ascii="Consolas" w:cs="Consolas" w:eastAsia="Consolas" w:hAnsi="Consolas"/>
                <w:sz w:val="20"/>
                <w:szCs w:val="20"/>
              </w:rPr>
              <w:t xml:space="preserve">  --machine-id 100 \</w:t>
            </w:r>
          </w:p>
          <w:p>
            <w:pPr>
              <w:spacing w:after="0" w:before="0" w:line="240"/>
            </w:pPr>
            <w:r>
              <w:rPr>
                <w:rFonts w:ascii="Consolas" w:cs="Consolas" w:eastAsia="Consolas" w:hAnsi="Consolas"/>
                <w:sz w:val="20"/>
                <w:szCs w:val="20"/>
              </w:rPr>
              <w:t xml:space="preserve">  --run-sql-timeout 120000 \</w:t>
            </w:r>
          </w:p>
          <w:p>
            <w:pPr>
              <w:spacing w:after="0" w:before="0" w:line="240"/>
            </w:pPr>
            <w:r>
              <w:rPr>
                <w:rFonts w:ascii="Consolas" w:cs="Consolas" w:eastAsia="Consolas" w:hAnsi="Consolas"/>
                <w:sz w:val="20"/>
                <w:szCs w:val="20"/>
              </w:rPr>
              <w:t xml:space="preserve">  --gen-viz-timeout 120000</w:t>
            </w:r>
          </w:p>
        </w:tc>
      </w:tr>
    </w:tbl>
    <w:p>
      <w:pPr>
        <w:spacing w:after="60" w:before="60" w:line="300"/>
      </w:pPr>
      <w:r>
        <w:t xml:space="preserve">After the run completes, generate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python3 -m app.report --job-dir runs/my-run-2026-04-29</w:t>
            </w:r>
          </w:p>
        </w:tc>
      </w:tr>
    </w:tbl>
    <w:p>
      <w:pPr>
        <w:spacing w:after="60" w:before="60" w:line="300"/>
      </w:pPr>
      <w:r>
        <w:t xml:space="preserve">This writes </w:t>
      </w:r>
      <w:r>
        <w:rPr>
          <w:rFonts w:ascii="Consolas" w:cs="Consolas" w:eastAsia="Consolas" w:hAnsi="Consolas"/>
          <w:color w:val="0F172A"/>
          <w:sz w:val="20"/>
          <w:szCs w:val="20"/>
        </w:rPr>
        <w:t xml:space="preserve">REPORT.html</w:t>
      </w:r>
      <w:r>
        <w:t xml:space="preserve">, </w:t>
      </w:r>
      <w:r>
        <w:rPr>
          <w:rFonts w:ascii="Consolas" w:cs="Consolas" w:eastAsia="Consolas" w:hAnsi="Consolas"/>
          <w:color w:val="0F172A"/>
          <w:sz w:val="20"/>
          <w:szCs w:val="20"/>
        </w:rPr>
        <w:t xml:space="preserve">REPORT.md</w:t>
      </w:r>
      <w:r>
        <w:t xml:space="preserve">, </w:t>
      </w:r>
      <w:r>
        <w:rPr>
          <w:rFonts w:ascii="Consolas" w:cs="Consolas" w:eastAsia="Consolas" w:hAnsi="Consolas"/>
          <w:color w:val="0F172A"/>
          <w:sz w:val="20"/>
          <w:szCs w:val="20"/>
        </w:rPr>
        <w:t xml:space="preserve">SUMMARY.json</w:t>
      </w:r>
      <w:r>
        <w:t xml:space="preserve"> into that folder.</w:t>
      </w:r>
    </w:p>
    <w:p>
      <w:pPr>
        <w:pBdr>
          <w:left w:val="single" w:color="2E5AA8" w:sz="18" w:space="12"/>
        </w:pBdr>
        <w:shd w:fill="F4F6FA" w:color="auto" w:val="clear"/>
        <w:spacing w:after="120" w:before="120" w:line="300"/>
        <w:ind w:left="360"/>
      </w:pPr>
      <w:r>
        <w:rPr>
          <w:b/>
          <w:bCs/>
        </w:rPr>
        <w:t xml:space="preserve">Tip for CI: </w:t>
      </w:r>
      <w:r>
        <w:t xml:space="preserve">Pass </w:t>
      </w:r>
      <w:r>
        <w:rPr>
          <w:rFonts w:ascii="Consolas" w:cs="Consolas" w:eastAsia="Consolas" w:hAnsi="Consolas"/>
          <w:color w:val="0F172A"/>
          <w:sz w:val="20"/>
          <w:szCs w:val="20"/>
        </w:rPr>
        <w:t xml:space="preserve">--no-headless</w:t>
      </w:r>
      <w:r>
        <w:t xml:space="preserve"> if you want to watch the browser; omit for fully headless (default).</w:t>
      </w:r>
    </w:p>
    <w:p>
      <w:pPr>
        <w:pStyle w:val="Heading1"/>
        <w:spacing w:after="180" w:before="360"/>
      </w:pPr>
      <w:r>
        <w:rPr>
          <w:b/>
          <w:bCs/>
          <w:color w:val="1A3A6E"/>
          <w:sz w:val="36"/>
          <w:szCs w:val="36"/>
        </w:rPr>
        <w:t xml:space="preserve">12. Sharing reports with stakeholders</w:t>
      </w:r>
    </w:p>
    <w:p>
      <w:pPr>
        <w:spacing w:after="60" w:before="60" w:line="300"/>
      </w:pPr>
      <w:r>
        <w:t xml:space="preserve">Every run creates a folder </w:t>
      </w:r>
      <w:r>
        <w:rPr>
          <w:rFonts w:ascii="Consolas" w:cs="Consolas" w:eastAsia="Consolas" w:hAnsi="Consolas"/>
          <w:color w:val="0F172A"/>
          <w:sz w:val="20"/>
          <w:szCs w:val="20"/>
        </w:rPr>
        <w:t xml:space="preserve">runs/&lt;job-id&gt;/</w:t>
      </w:r>
      <w:r>
        <w:t xml:space="preserve"> that is </w:t>
      </w:r>
      <w:r>
        <w:rPr>
          <w:b/>
          <w:bCs/>
        </w:rPr>
        <w:t xml:space="preserve">fully self-contained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runs/&lt;job-id&gt;/</w:t>
            </w:r>
          </w:p>
          <w:p>
            <w:pPr>
              <w:spacing w:after="0" w:before="0" w:line="240"/>
            </w:pPr>
            <w:r>
              <w:rPr>
                <w:rFonts w:ascii="Consolas" w:cs="Consolas" w:eastAsia="Consolas" w:hAnsi="Consolas"/>
                <w:sz w:val="20"/>
                <w:szCs w:val="20"/>
              </w:rPr>
              <w:t xml:space="preserve">├── REPORT.html         ← THE deliverable — open in any browser</w:t>
            </w:r>
          </w:p>
          <w:p>
            <w:pPr>
              <w:spacing w:after="0" w:before="0" w:line="240"/>
            </w:pPr>
            <w:r>
              <w:rPr>
                <w:rFonts w:ascii="Consolas" w:cs="Consolas" w:eastAsia="Consolas" w:hAnsi="Consolas"/>
                <w:sz w:val="20"/>
                <w:szCs w:val="20"/>
              </w:rPr>
              <w:t xml:space="preserve">├── REPORT.md           ← Markdown copy</w:t>
            </w:r>
          </w:p>
          <w:p>
            <w:pPr>
              <w:spacing w:after="0" w:before="0" w:line="240"/>
            </w:pPr>
            <w:r>
              <w:rPr>
                <w:rFonts w:ascii="Consolas" w:cs="Consolas" w:eastAsia="Consolas" w:hAnsi="Consolas"/>
                <w:sz w:val="20"/>
                <w:szCs w:val="20"/>
              </w:rPr>
              <w:t xml:space="preserve">├── SUMMARY.json        ← Top-level stats only</w:t>
            </w:r>
          </w:p>
          <w:p>
            <w:pPr>
              <w:spacing w:after="0" w:before="0" w:line="240"/>
            </w:pPr>
            <w:r>
              <w:rPr>
                <w:rFonts w:ascii="Consolas" w:cs="Consolas" w:eastAsia="Consolas" w:hAnsi="Consolas"/>
                <w:sz w:val="20"/>
                <w:szCs w:val="20"/>
              </w:rPr>
              <w:t xml:space="preserve">├── job.json            ← Original config (so the run is reproducible)</w:t>
            </w:r>
          </w:p>
          <w:p>
            <w:pPr>
              <w:spacing w:after="0" w:before="0" w:line="240"/>
            </w:pPr>
            <w:r>
              <w:rPr>
                <w:rFonts w:ascii="Consolas" w:cs="Consolas" w:eastAsia="Consolas" w:hAnsi="Consolas"/>
                <w:sz w:val="20"/>
                <w:szCs w:val="20"/>
              </w:rPr>
              <w:t xml:space="preserve">├── questions.xlsx      ← The input file</w:t>
            </w:r>
          </w:p>
          <w:p>
            <w:pPr>
              <w:spacing w:after="0" w:before="0" w:line="240"/>
            </w:pPr>
            <w:r>
              <w:rPr>
                <w:rFonts w:ascii="Consolas" w:cs="Consolas" w:eastAsia="Consolas" w:hAnsi="Consolas"/>
                <w:sz w:val="20"/>
                <w:szCs w:val="20"/>
              </w:rPr>
              <w:t xml:space="preserve">├── events.log          ← Every action the runner took</w:t>
            </w:r>
          </w:p>
          <w:p>
            <w:pPr>
              <w:spacing w:after="0" w:before="0" w:line="240"/>
            </w:pPr>
            <w:r>
              <w:rPr>
                <w:rFonts w:ascii="Consolas" w:cs="Consolas" w:eastAsia="Consolas" w:hAnsi="Consolas"/>
                <w:sz w:val="20"/>
                <w:szCs w:val="20"/>
              </w:rPr>
              <w:t xml:space="preserve">├── all_results.json    ← Aggregate of every per-query record</w:t>
            </w:r>
          </w:p>
          <w:p>
            <w:pPr>
              <w:spacing w:after="0" w:before="0" w:line="240"/>
            </w:pPr>
            <w:r>
              <w:rPr>
                <w:rFonts w:ascii="Consolas" w:cs="Consolas" w:eastAsia="Consolas" w:hAnsi="Consolas"/>
                <w:sz w:val="20"/>
                <w:szCs w:val="20"/>
              </w:rPr>
              <w:t xml:space="preserve">├── results/            ← One JSON per query</w:t>
            </w:r>
          </w:p>
          <w:p>
            <w:pPr>
              <w:spacing w:after="0" w:before="0" w:line="240"/>
            </w:pPr>
            <w:r>
              <w:rPr>
                <w:rFonts w:ascii="Consolas" w:cs="Consolas" w:eastAsia="Consolas" w:hAnsi="Consolas"/>
                <w:sz w:val="20"/>
                <w:szCs w:val="20"/>
              </w:rPr>
              <w:t xml:space="preserve">├── network_logs/       ← Raw API call dumps</w:t>
            </w:r>
          </w:p>
          <w:p>
            <w:pPr>
              <w:spacing w:after="0" w:before="0" w:line="240"/>
            </w:pPr>
            <w:r>
              <w:rPr>
                <w:rFonts w:ascii="Consolas" w:cs="Consolas" w:eastAsia="Consolas" w:hAnsi="Consolas"/>
                <w:sz w:val="20"/>
                <w:szCs w:val="20"/>
              </w:rPr>
              <w:t xml:space="preserve">└── screenshots/        ← All captured screenshots</w:t>
            </w:r>
          </w:p>
        </w:tc>
      </w:tr>
    </w:tbl>
    <w:p>
      <w:pPr>
        <w:spacing w:after="60" w:before="60" w:line="300"/>
      </w:pPr>
      <w:r>
        <w:t xml:space="preserve">To share:</w:t>
      </w:r>
    </w:p>
    <w:p>
      <w:pPr>
        <w:pStyle w:val="ListParagraph"/>
        <w:numPr>
          <w:ilvl w:val="0"/>
          <w:numId w:val="2"/>
        </w:numPr>
        <w:spacing w:after="40" w:before="40" w:line="280"/>
      </w:pPr>
      <w:r>
        <w:rPr>
          <w:b/>
          <w:bCs/>
        </w:rPr>
        <w:t xml:space="preserve">Just the report</w:t>
      </w:r>
      <w:r>
        <w:t xml:space="preserve"> → email </w:t>
      </w:r>
      <w:r>
        <w:rPr>
          <w:rFonts w:ascii="Consolas" w:cs="Consolas" w:eastAsia="Consolas" w:hAnsi="Consolas"/>
          <w:color w:val="0F172A"/>
          <w:sz w:val="20"/>
          <w:szCs w:val="20"/>
        </w:rPr>
        <w:t xml:space="preserve">REPORT.html</w:t>
      </w:r>
      <w:r>
        <w:t xml:space="preserve">. It works offline.</w:t>
      </w:r>
    </w:p>
    <w:p>
      <w:pPr>
        <w:pStyle w:val="ListParagraph"/>
        <w:numPr>
          <w:ilvl w:val="0"/>
          <w:numId w:val="2"/>
        </w:numPr>
        <w:spacing w:after="40" w:before="40" w:line="280"/>
      </w:pPr>
      <w:r>
        <w:rPr>
          <w:b/>
          <w:bCs/>
        </w:rPr>
        <w:t xml:space="preserve">Report + screenshots</w:t>
      </w:r>
      <w:r>
        <w:t xml:space="preserve"> → zip the whole </w:t>
      </w:r>
      <w:r>
        <w:rPr>
          <w:rFonts w:ascii="Consolas" w:cs="Consolas" w:eastAsia="Consolas" w:hAnsi="Consolas"/>
          <w:color w:val="0F172A"/>
          <w:sz w:val="20"/>
          <w:szCs w:val="20"/>
        </w:rPr>
        <w:t xml:space="preserve">runs/&lt;job-id&gt;/</w:t>
      </w:r>
      <w:r>
        <w:t xml:space="preserve"> folder</w:t>
      </w:r>
    </w:p>
    <w:p>
      <w:pPr>
        <w:pStyle w:val="ListParagraph"/>
        <w:numPr>
          <w:ilvl w:val="0"/>
          <w:numId w:val="2"/>
        </w:numPr>
        <w:spacing w:after="40" w:before="40" w:line="280"/>
      </w:pPr>
      <w:r>
        <w:rPr>
          <w:b/>
          <w:bCs/>
        </w:rPr>
        <w:t xml:space="preserve">Just summary stats</w:t>
      </w:r>
      <w:r>
        <w:t xml:space="preserve"> → send </w:t>
      </w:r>
      <w:r>
        <w:rPr>
          <w:rFonts w:ascii="Consolas" w:cs="Consolas" w:eastAsia="Consolas" w:hAnsi="Consolas"/>
          <w:color w:val="0F172A"/>
          <w:sz w:val="20"/>
          <w:szCs w:val="20"/>
        </w:rPr>
        <w:t xml:space="preserve">SUMMARY.json</w:t>
      </w:r>
    </w:p>
    <w:p>
      <w:pPr>
        <w:pStyle w:val="Heading1"/>
        <w:spacing w:after="180" w:before="360"/>
      </w:pPr>
      <w:r>
        <w:rPr>
          <w:b/>
          <w:bCs/>
          <w:color w:val="1A3A6E"/>
          <w:sz w:val="36"/>
          <w:szCs w:val="36"/>
        </w:rPr>
        <w:t xml:space="preserve">13. Troubleshooting</w:t>
      </w:r>
    </w:p>
    <w:p>
      <w:pPr>
        <w:pStyle w:val="Heading2"/>
        <w:spacing w:after="120" w:before="240"/>
      </w:pPr>
      <w:r>
        <w:rPr>
          <w:b/>
          <w:bCs/>
          <w:color w:val="2E5AA8"/>
          <w:sz w:val="28"/>
          <w:szCs w:val="28"/>
        </w:rPr>
        <w:t xml:space="preserve">"Login failed: Machine ID is empty"</w:t>
      </w:r>
    </w:p>
    <w:p>
      <w:pPr>
        <w:spacing w:after="60" w:before="60" w:line="300"/>
      </w:pPr>
      <w:r>
        <w:t xml:space="preserve">The Celerant server requires the </w:t>
      </w:r>
      <w:r>
        <w:rPr>
          <w:rFonts w:ascii="Consolas" w:cs="Consolas" w:eastAsia="Consolas" w:hAnsi="Consolas"/>
          <w:color w:val="0F172A"/>
          <w:sz w:val="20"/>
          <w:szCs w:val="20"/>
        </w:rPr>
        <w:t xml:space="preserve">machineid</w:t>
      </w:r>
      <w:r>
        <w:t xml:space="preserve"> parameter. Two fixes:</w:t>
      </w:r>
    </w:p>
    <w:p>
      <w:pPr>
        <w:pStyle w:val="ListParagraph"/>
        <w:numPr>
          <w:ilvl w:val="0"/>
          <w:numId w:val="2"/>
        </w:numPr>
        <w:spacing w:after="40" w:before="40" w:line="280"/>
      </w:pPr>
      <w:r>
        <w:t xml:space="preserve">Make sure your </w:t>
      </w:r>
      <w:r>
        <w:rPr>
          <w:b/>
          <w:bCs/>
        </w:rPr>
        <w:t xml:space="preserve">Login URL includes ?mid=100</w:t>
      </w:r>
      <w:r>
        <w:t xml:space="preserve"> (or whatever value the client uses)</w:t>
      </w:r>
    </w:p>
    <w:p>
      <w:pPr>
        <w:pStyle w:val="ListParagraph"/>
        <w:numPr>
          <w:ilvl w:val="0"/>
          <w:numId w:val="2"/>
        </w:numPr>
        <w:spacing w:after="40" w:before="40" w:line="280"/>
      </w:pPr>
      <w:r>
        <w:t xml:space="preserve">Or fill in the </w:t>
      </w:r>
      <w:r>
        <w:rPr>
          <w:b/>
          <w:bCs/>
        </w:rPr>
        <w:t xml:space="preserve">Machine ID</w:t>
      </w:r>
      <w:r>
        <w:t xml:space="preserve"> field on the form</w:t>
      </w:r>
    </w:p>
    <w:p>
      <w:pPr>
        <w:spacing w:after="60" w:before="60" w:line="300"/>
      </w:pPr>
      <w:r>
        <w:t xml:space="preserve">If both are set correctly and you still see this, the client may have a custom Machine ID — check with the Celerant admin.</w:t>
      </w:r>
    </w:p>
    <w:p>
      <w:pPr>
        <w:pStyle w:val="Heading2"/>
        <w:spacing w:after="120" w:before="240"/>
      </w:pPr>
      <w:r>
        <w:rPr>
          <w:b/>
          <w:bCs/>
          <w:color w:val="2E5AA8"/>
          <w:sz w:val="28"/>
          <w:szCs w:val="28"/>
        </w:rPr>
        <w:t xml:space="preserve">Lots of TIMEOUTs (everything times out at exactly 2 minutes)</w:t>
      </w:r>
    </w:p>
    <w:p>
      <w:pPr>
        <w:spacing w:after="60" w:before="60" w:line="300"/>
      </w:pPr>
      <w:r>
        <w:t xml:space="preserve">Two possibilities:</w:t>
      </w:r>
    </w:p>
    <w:p>
      <w:pPr>
        <w:pStyle w:val="ListParagraph"/>
        <w:numPr>
          <w:ilvl w:val="0"/>
          <w:numId w:val="2"/>
        </w:numPr>
        <w:spacing w:after="40" w:before="40" w:line="280"/>
      </w:pPr>
      <w:r>
        <w:rPr>
          <w:b/>
          <w:bCs/>
        </w:rPr>
        <w:t xml:space="preserve">The client’s LLM service is slow.</w:t>
      </w:r>
      <w:r>
        <w:t xml:space="preserve"> Bump both timeouts to 600000 (10 minutes) and re-run.</w:t>
      </w:r>
    </w:p>
    <w:p>
      <w:pPr>
        <w:pStyle w:val="ListParagraph"/>
        <w:numPr>
          <w:ilvl w:val="0"/>
          <w:numId w:val="2"/>
        </w:numPr>
        <w:spacing w:after="40" w:before="40" w:line="280"/>
      </w:pPr>
      <w:r>
        <w:rPr>
          <w:b/>
          <w:bCs/>
        </w:rPr>
        <w:t xml:space="preserve">The LLM service is broken / returning 500.</w:t>
      </w:r>
      <w:r>
        <w:t xml:space="preserve"> Check the run’s event log for </w:t>
      </w:r>
      <w:r>
        <w:rPr>
          <w:rFonts w:ascii="Consolas" w:cs="Consolas" w:eastAsia="Consolas" w:hAnsi="Consolas"/>
          <w:color w:val="0F172A"/>
          <w:sz w:val="20"/>
          <w:szCs w:val="20"/>
        </w:rPr>
        <w:t xml:space="preserve">generate-sql HTTP 500</w:t>
      </w:r>
      <w:r>
        <w:t xml:space="preserve"> — if you see this, the service-side LLM is errored. Wait an hour, retry. This is a service-side issue, not a tool issue.</w:t>
      </w:r>
    </w:p>
    <w:p>
      <w:pPr>
        <w:pStyle w:val="Heading2"/>
        <w:spacing w:after="120" w:before="240"/>
      </w:pPr>
      <w:r>
        <w:rPr>
          <w:b/>
          <w:bCs/>
          <w:color w:val="2E5AA8"/>
          <w:sz w:val="28"/>
          <w:szCs w:val="28"/>
        </w:rPr>
        <w:t xml:space="preserve">"jQuery submit handler not bound" (login times out)</w:t>
      </w:r>
    </w:p>
    <w:p>
      <w:pPr>
        <w:spacing w:after="60" w:before="60" w:line="300"/>
      </w:pPr>
      <w:r>
        <w:t xml:space="preserve">The Celerant login page failed to load its JavaScript. Open the login URL manually in a browser to verify connectivity. If it loads in a browser but not the tool, check:</w:t>
      </w:r>
    </w:p>
    <w:p>
      <w:pPr>
        <w:pStyle w:val="ListParagraph"/>
        <w:numPr>
          <w:ilvl w:val="0"/>
          <w:numId w:val="2"/>
        </w:numPr>
        <w:spacing w:after="40" w:before="40" w:line="280"/>
      </w:pPr>
      <w:r>
        <w:t xml:space="preserve">Are you behind a corporate proxy? Set </w:t>
      </w:r>
      <w:r>
        <w:rPr>
          <w:rFonts w:ascii="Consolas" w:cs="Consolas" w:eastAsia="Consolas" w:hAnsi="Consolas"/>
          <w:color w:val="0F172A"/>
          <w:sz w:val="20"/>
          <w:szCs w:val="20"/>
        </w:rPr>
        <w:t xml:space="preserve">HTTPS_PROXY</w:t>
      </w:r>
      <w:r>
        <w:t xml:space="preserve"> env var before launching</w:t>
      </w:r>
    </w:p>
    <w:p>
      <w:pPr>
        <w:pStyle w:val="ListParagraph"/>
        <w:numPr>
          <w:ilvl w:val="0"/>
          <w:numId w:val="2"/>
        </w:numPr>
        <w:spacing w:after="40" w:before="40" w:line="280"/>
      </w:pPr>
      <w:r>
        <w:t xml:space="preserve">Is the SSL certificate self-signed? The tool ignores cert errors by default; if that’s not working, file a bug</w:t>
      </w:r>
    </w:p>
    <w:p>
      <w:pPr>
        <w:pStyle w:val="Heading2"/>
        <w:spacing w:after="120" w:before="240"/>
      </w:pPr>
      <w:r>
        <w:rPr>
          <w:b/>
          <w:bCs/>
          <w:color w:val="2E5AA8"/>
          <w:sz w:val="28"/>
          <w:szCs w:val="28"/>
        </w:rPr>
        <w:t xml:space="preserve">Web UI says "Address already in use" on launch</w:t>
      </w:r>
    </w:p>
    <w:p>
      <w:pPr>
        <w:spacing w:after="60" w:before="60" w:line="300"/>
      </w:pPr>
      <w:r>
        <w:t xml:space="preserve">Another process has port 5050 occupied. Either:</w:t>
      </w:r>
    </w:p>
    <w:p>
      <w:pPr>
        <w:pStyle w:val="ListParagraph"/>
        <w:numPr>
          <w:ilvl w:val="0"/>
          <w:numId w:val="2"/>
        </w:numPr>
        <w:spacing w:after="40" w:before="40" w:line="280"/>
      </w:pPr>
      <w:r>
        <w:t xml:space="preserve">Stop the other process: </w:t>
      </w:r>
      <w:r>
        <w:rPr>
          <w:rFonts w:ascii="Consolas" w:cs="Consolas" w:eastAsia="Consolas" w:hAnsi="Consolas"/>
          <w:color w:val="0F172A"/>
          <w:sz w:val="20"/>
          <w:szCs w:val="20"/>
        </w:rPr>
        <w:t xml:space="preserve">lsof -i :5050</w:t>
      </w:r>
      <w:r>
        <w:t xml:space="preserve"> to see what’s using it, then kill it</w:t>
      </w:r>
    </w:p>
    <w:p>
      <w:pPr>
        <w:pStyle w:val="ListParagraph"/>
        <w:numPr>
          <w:ilvl w:val="0"/>
          <w:numId w:val="2"/>
        </w:numPr>
        <w:spacing w:after="40" w:before="40" w:line="280"/>
      </w:pPr>
      <w:r>
        <w:t xml:space="preserve">Use a different port: </w:t>
      </w:r>
      <w:r>
        <w:rPr>
          <w:rFonts w:ascii="Consolas" w:cs="Consolas" w:eastAsia="Consolas" w:hAnsi="Consolas"/>
          <w:color w:val="0F172A"/>
          <w:sz w:val="20"/>
          <w:szCs w:val="20"/>
        </w:rPr>
        <w:t xml:space="preserve">python3 -m app.server --port 5051</w:t>
      </w:r>
    </w:p>
    <w:p>
      <w:pPr>
        <w:pStyle w:val="Heading2"/>
        <w:spacing w:after="120" w:before="240"/>
      </w:pPr>
      <w:r>
        <w:rPr>
          <w:b/>
          <w:bCs/>
          <w:color w:val="2E5AA8"/>
          <w:sz w:val="28"/>
          <w:szCs w:val="28"/>
        </w:rPr>
        <w:t xml:space="preserve">Port 5050 not opening in browser</w:t>
      </w:r>
    </w:p>
    <w:p>
      <w:pPr>
        <w:spacing w:after="60" w:before="60" w:line="300"/>
      </w:pPr>
      <w:r>
        <w:t xml:space="preserve">Manually navigate to </w:t>
      </w:r>
      <w:r>
        <w:rPr>
          <w:rFonts w:ascii="Consolas" w:cs="Consolas" w:eastAsia="Consolas" w:hAnsi="Consolas"/>
          <w:color w:val="0F172A"/>
          <w:sz w:val="20"/>
          <w:szCs w:val="20"/>
        </w:rPr>
        <w:t xml:space="preserve">http://127.0.0.1:5050/</w:t>
      </w:r>
      <w:r>
        <w:t xml:space="preserve"> (sometimes auto-open is blocked).</w:t>
      </w:r>
    </w:p>
    <w:p>
      <w:pPr>
        <w:pStyle w:val="Heading2"/>
        <w:spacing w:after="120" w:before="240"/>
      </w:pPr>
      <w:r>
        <w:rPr>
          <w:b/>
          <w:bCs/>
          <w:color w:val="2E5AA8"/>
          <w:sz w:val="28"/>
          <w:szCs w:val="28"/>
        </w:rPr>
        <w:t xml:space="preserve">Excel file rejected: "no usable rows found"</w:t>
      </w:r>
    </w:p>
    <w:p>
      <w:pPr>
        <w:pStyle w:val="ListParagraph"/>
        <w:numPr>
          <w:ilvl w:val="0"/>
          <w:numId w:val="2"/>
        </w:numPr>
        <w:spacing w:after="40" w:before="40" w:line="280"/>
      </w:pPr>
      <w:r>
        <w:t xml:space="preserve">Make sure column </w:t>
      </w:r>
      <w:r>
        <w:rPr>
          <w:b/>
          <w:bCs/>
        </w:rPr>
        <w:t xml:space="preserve">A</w:t>
      </w:r>
      <w:r>
        <w:t xml:space="preserve"> has the questions (not column B or C)</w:t>
      </w:r>
    </w:p>
    <w:p>
      <w:pPr>
        <w:pStyle w:val="ListParagraph"/>
        <w:numPr>
          <w:ilvl w:val="0"/>
          <w:numId w:val="2"/>
        </w:numPr>
        <w:spacing w:after="40" w:before="40" w:line="280"/>
      </w:pPr>
      <w:r>
        <w:t xml:space="preserve">Make sure rows aren’t all in column B</w:t>
      </w:r>
    </w:p>
    <w:p>
      <w:pPr>
        <w:pStyle w:val="ListParagraph"/>
        <w:numPr>
          <w:ilvl w:val="0"/>
          <w:numId w:val="2"/>
        </w:numPr>
        <w:spacing w:after="40" w:before="40" w:line="280"/>
      </w:pPr>
      <w:r>
        <w:t xml:space="preserve">Check the file isn’t password-protected</w:t>
      </w:r>
    </w:p>
    <w:p>
      <w:pPr>
        <w:pStyle w:val="ListParagraph"/>
        <w:numPr>
          <w:ilvl w:val="0"/>
          <w:numId w:val="2"/>
        </w:numPr>
        <w:spacing w:after="40" w:before="40" w:line="280"/>
      </w:pPr>
      <w:r>
        <w:t xml:space="preserve">Try saving as a fresh </w:t>
      </w:r>
      <w:r>
        <w:rPr>
          <w:rFonts w:ascii="Consolas" w:cs="Consolas" w:eastAsia="Consolas" w:hAnsi="Consolas"/>
          <w:color w:val="0F172A"/>
          <w:sz w:val="20"/>
          <w:szCs w:val="20"/>
        </w:rPr>
        <w:t xml:space="preserve">.xlsx</w:t>
      </w:r>
      <w:r>
        <w:t xml:space="preserve"> (not </w:t>
      </w:r>
      <w:r>
        <w:rPr>
          <w:rFonts w:ascii="Consolas" w:cs="Consolas" w:eastAsia="Consolas" w:hAnsi="Consolas"/>
          <w:color w:val="0F172A"/>
          <w:sz w:val="20"/>
          <w:szCs w:val="20"/>
        </w:rPr>
        <w:t xml:space="preserve">.xls</w:t>
      </w:r>
      <w:r>
        <w:t xml:space="preserve"> or </w:t>
      </w:r>
      <w:r>
        <w:rPr>
          <w:rFonts w:ascii="Consolas" w:cs="Consolas" w:eastAsia="Consolas" w:hAnsi="Consolas"/>
          <w:color w:val="0F172A"/>
          <w:sz w:val="20"/>
          <w:szCs w:val="20"/>
        </w:rPr>
        <w:t xml:space="preserve">.csv</w:t>
      </w:r>
      <w:r>
        <w:t xml:space="preserve">)</w:t>
      </w:r>
    </w:p>
    <w:p>
      <w:pPr>
        <w:pStyle w:val="Heading2"/>
        <w:spacing w:after="120" w:before="240"/>
      </w:pPr>
      <w:r>
        <w:rPr>
          <w:b/>
          <w:bCs/>
          <w:color w:val="2E5AA8"/>
          <w:sz w:val="28"/>
          <w:szCs w:val="28"/>
        </w:rPr>
        <w:t xml:space="preserve">Report shows with_chart=0 for all queries</w:t>
      </w:r>
    </w:p>
    <w:p>
      <w:pPr>
        <w:spacing w:after="60" w:before="60" w:line="300"/>
      </w:pPr>
      <w:r>
        <w:t xml:space="preserve">The chart-payload heuristic doesn’t recognise the response format. Inspect a single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cat runs/&lt;job-id&gt;/results/q01.json | python3 -m json.tool | less</w:t>
            </w:r>
          </w:p>
        </w:tc>
      </w:tr>
    </w:tbl>
    <w:p>
      <w:pPr>
        <w:spacing w:after="60" w:before="60" w:line="300"/>
      </w:pPr>
      <w:r>
        <w:t xml:space="preserve">If the response shape is different from </w:t>
      </w:r>
      <w:r>
        <w:rPr>
          <w:rFonts w:ascii="Consolas" w:cs="Consolas" w:eastAsia="Consolas" w:hAnsi="Consolas"/>
          <w:color w:val="0F172A"/>
          <w:sz w:val="20"/>
          <w:szCs w:val="20"/>
        </w:rPr>
        <w:t xml:space="preserve">responseBody.data.visualizations[0]</w:t>
      </w:r>
      <w:r>
        <w:t xml:space="preserve">, file a bug or update </w:t>
      </w:r>
      <w:r>
        <w:rPr>
          <w:rFonts w:ascii="Consolas" w:cs="Consolas" w:eastAsia="Consolas" w:hAnsi="Consolas"/>
          <w:color w:val="0F172A"/>
          <w:sz w:val="20"/>
          <w:szCs w:val="20"/>
        </w:rPr>
        <w:t xml:space="preserve">inspect_chart_payload()</w:t>
      </w:r>
      <w:r>
        <w:t xml:space="preserve"> in </w:t>
      </w:r>
      <w:r>
        <w:rPr>
          <w:rFonts w:ascii="Consolas" w:cs="Consolas" w:eastAsia="Consolas" w:hAnsi="Consolas"/>
          <w:color w:val="0F172A"/>
          <w:sz w:val="20"/>
          <w:szCs w:val="20"/>
        </w:rPr>
        <w:t xml:space="preserve">app/runner.py</w:t>
      </w:r>
      <w:r>
        <w:t xml:space="preserve">.</w:t>
      </w:r>
    </w:p>
    <w:p>
      <w:pPr>
        <w:pStyle w:val="Heading1"/>
        <w:spacing w:after="180" w:before="360"/>
      </w:pPr>
      <w:r>
        <w:rPr>
          <w:b/>
          <w:bCs/>
          <w:color w:val="1A3A6E"/>
          <w:sz w:val="36"/>
          <w:szCs w:val="36"/>
        </w:rPr>
        <w:t xml:space="preserve">14. FAQ</w:t>
      </w:r>
    </w:p>
    <w:p>
      <w:pPr>
        <w:pStyle w:val="Heading2"/>
        <w:spacing w:after="120" w:before="240"/>
      </w:pPr>
      <w:r>
        <w:rPr>
          <w:b/>
          <w:bCs/>
          <w:color w:val="2E5AA8"/>
          <w:sz w:val="28"/>
          <w:szCs w:val="28"/>
        </w:rPr>
        <w:t xml:space="preserve">How long does a typical run take?</w:t>
      </w:r>
    </w:p>
    <w:p>
      <w:pPr>
        <w:spacing w:after="60" w:before="60" w:line="300"/>
      </w:pPr>
      <w:r>
        <w:t xml:space="preserve">For 50 questions with a healthy LLM service:</w:t>
      </w:r>
    </w:p>
    <w:p>
      <w:pPr>
        <w:pStyle w:val="ListParagraph"/>
        <w:numPr>
          <w:ilvl w:val="0"/>
          <w:numId w:val="2"/>
        </w:numPr>
        <w:spacing w:after="40" w:before="40" w:line="280"/>
      </w:pPr>
      <w:r>
        <w:rPr>
          <w:b/>
          <w:bCs/>
        </w:rPr>
        <w:t xml:space="preserve">Best case</w:t>
      </w:r>
      <w:r>
        <w:t xml:space="preserve"> (all fast queries): 10 minutes</w:t>
      </w:r>
    </w:p>
    <w:p>
      <w:pPr>
        <w:pStyle w:val="ListParagraph"/>
        <w:numPr>
          <w:ilvl w:val="0"/>
          <w:numId w:val="2"/>
        </w:numPr>
        <w:spacing w:after="40" w:before="40" w:line="280"/>
      </w:pPr>
      <w:r>
        <w:rPr>
          <w:b/>
          <w:bCs/>
        </w:rPr>
        <w:t xml:space="preserve">Average mix</w:t>
      </w:r>
      <w:r>
        <w:t xml:space="preserve">: 30–60 minutes</w:t>
      </w:r>
    </w:p>
    <w:p>
      <w:pPr>
        <w:pStyle w:val="ListParagraph"/>
        <w:numPr>
          <w:ilvl w:val="0"/>
          <w:numId w:val="2"/>
        </w:numPr>
        <w:spacing w:after="40" w:before="40" w:line="280"/>
      </w:pPr>
      <w:r>
        <w:rPr>
          <w:b/>
          <w:bCs/>
        </w:rPr>
        <w:t xml:space="preserve">Worst case</w:t>
      </w:r>
      <w:r>
        <w:t xml:space="preserve"> (every query hits the 2-min timeout): ~110 minutes (because timeouts skip)</w:t>
      </w:r>
    </w:p>
    <w:p>
      <w:pPr>
        <w:pStyle w:val="Heading2"/>
        <w:spacing w:after="120" w:before="240"/>
      </w:pPr>
      <w:r>
        <w:rPr>
          <w:b/>
          <w:bCs/>
          <w:color w:val="2E5AA8"/>
          <w:sz w:val="28"/>
          <w:szCs w:val="28"/>
        </w:rPr>
        <w:t xml:space="preserve">Can I run multiple jobs in parallel?</w:t>
      </w:r>
    </w:p>
    <w:p>
      <w:pPr>
        <w:spacing w:after="60" w:before="60" w:line="300"/>
      </w:pPr>
      <w:r>
        <w:t xml:space="preserve">Yes — the web UI supports it. Each job runs in its own thread with its own browser context. However, hitting the same Skylar IQ instance with multiple parallel sessions may cause the LLM to rate-limit you. Recommend max 2–3 parallel.</w:t>
      </w:r>
    </w:p>
    <w:p>
      <w:pPr>
        <w:pStyle w:val="Heading2"/>
        <w:spacing w:after="120" w:before="240"/>
      </w:pPr>
      <w:r>
        <w:rPr>
          <w:b/>
          <w:bCs/>
          <w:color w:val="2E5AA8"/>
          <w:sz w:val="28"/>
          <w:szCs w:val="28"/>
        </w:rPr>
        <w:t xml:space="preserve">Can I stop a run mid-flight?</w:t>
      </w:r>
    </w:p>
    <w:p>
      <w:pPr>
        <w:spacing w:after="60" w:before="60" w:line="300"/>
      </w:pPr>
      <w:r>
        <w:t xml:space="preserve">The web UI doesn’t have a stop button yet. To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 Find the runner process</w:t>
            </w:r>
          </w:p>
          <w:p>
            <w:pPr>
              <w:spacing w:after="0" w:before="0" w:line="240"/>
            </w:pPr>
            <w:r>
              <w:rPr>
                <w:rFonts w:ascii="Consolas" w:cs="Consolas" w:eastAsia="Consolas" w:hAnsi="Consolas"/>
                <w:sz w:val="20"/>
                <w:szCs w:val="20"/>
              </w:rPr>
              <w:t xml:space="preserve">ps -ef | grep "app.runner\|app.server"</w:t>
            </w:r>
          </w:p>
          <w:p>
            <w:pPr>
              <w:spacing w:after="0" w:before="0" w:line="240"/>
            </w:pPr>
            <w:r>
              <w:rPr>
                <w:rFonts w:ascii="Consolas" w:cs="Consolas" w:eastAsia="Consolas" w:hAnsi="Consolas"/>
                <w:sz w:val="20"/>
                <w:szCs w:val="20"/>
              </w:rPr>
              <w:t xml:space="preserve"># Kill it</w:t>
            </w:r>
          </w:p>
          <w:p>
            <w:pPr>
              <w:spacing w:after="0" w:before="0" w:line="240"/>
            </w:pPr>
            <w:r>
              <w:rPr>
                <w:rFonts w:ascii="Consolas" w:cs="Consolas" w:eastAsia="Consolas" w:hAnsi="Consolas"/>
                <w:sz w:val="20"/>
                <w:szCs w:val="20"/>
              </w:rPr>
              <w:t xml:space="preserve">kill &lt;pid&gt;</w:t>
            </w:r>
          </w:p>
        </w:tc>
      </w:tr>
    </w:tbl>
    <w:p>
      <w:pPr>
        <w:spacing w:after="60" w:before="60" w:line="300"/>
      </w:pPr>
      <w:r>
        <w:t xml:space="preserve">The per-query JSONs already written to </w:t>
      </w:r>
      <w:r>
        <w:rPr>
          <w:rFonts w:ascii="Consolas" w:cs="Consolas" w:eastAsia="Consolas" w:hAnsi="Consolas"/>
          <w:color w:val="0F172A"/>
          <w:sz w:val="20"/>
          <w:szCs w:val="20"/>
        </w:rPr>
        <w:t xml:space="preserve">runs/&lt;job-id&gt;/results/</w:t>
      </w:r>
      <w:r>
        <w:t xml:space="preserve"> will be preserved.</w:t>
      </w:r>
    </w:p>
    <w:p>
      <w:pPr>
        <w:pStyle w:val="Heading2"/>
        <w:spacing w:after="120" w:before="240"/>
      </w:pPr>
      <w:r>
        <w:rPr>
          <w:b/>
          <w:bCs/>
          <w:color w:val="2E5AA8"/>
          <w:sz w:val="28"/>
          <w:szCs w:val="28"/>
        </w:rPr>
        <w:t xml:space="preserve">Where are the credentials stored?</w:t>
      </w:r>
    </w:p>
    <w:p>
      <w:pPr>
        <w:spacing w:after="60" w:before="60" w:line="300"/>
      </w:pPr>
      <w:r>
        <w:t xml:space="preserve">Credentials are submitted via the form, stored only in:</w:t>
      </w:r>
    </w:p>
    <w:p>
      <w:pPr>
        <w:pStyle w:val="ListParagraph"/>
        <w:numPr>
          <w:ilvl w:val="0"/>
          <w:numId w:val="2"/>
        </w:numPr>
        <w:spacing w:after="40" w:before="40" w:line="280"/>
      </w:pPr>
      <w:r>
        <w:t xml:space="preserve">The current run’s </w:t>
      </w:r>
      <w:r>
        <w:rPr>
          <w:rFonts w:ascii="Consolas" w:cs="Consolas" w:eastAsia="Consolas" w:hAnsi="Consolas"/>
          <w:color w:val="0F172A"/>
          <w:sz w:val="20"/>
          <w:szCs w:val="20"/>
        </w:rPr>
        <w:t xml:space="preserve">job.json</w:t>
      </w:r>
      <w:r>
        <w:t xml:space="preserve"> file (containing username only — passwords are NOT persisted)</w:t>
      </w:r>
    </w:p>
    <w:p>
      <w:pPr>
        <w:pStyle w:val="ListParagraph"/>
        <w:numPr>
          <w:ilvl w:val="0"/>
          <w:numId w:val="2"/>
        </w:numPr>
        <w:spacing w:after="40" w:before="40" w:line="280"/>
      </w:pPr>
      <w:r>
        <w:t xml:space="preserve">Memory while the runner is active</w:t>
      </w:r>
    </w:p>
    <w:p>
      <w:pPr>
        <w:spacing w:after="60" w:before="60" w:line="300"/>
      </w:pPr>
      <w:r>
        <w:t xml:space="preserve">They are not logged. If you want extra safety, run on an isolated machine and </w:t>
      </w:r>
      <w:r>
        <w:rPr>
          <w:rFonts w:ascii="Consolas" w:cs="Consolas" w:eastAsia="Consolas" w:hAnsi="Consolas"/>
          <w:color w:val="0F172A"/>
          <w:sz w:val="20"/>
          <w:szCs w:val="20"/>
        </w:rPr>
        <w:t xml:space="preserve">rm -rf runs/</w:t>
      </w:r>
      <w:r>
        <w:t xml:space="preserve"> after testing.</w:t>
      </w:r>
    </w:p>
    <w:p>
      <w:pPr>
        <w:pStyle w:val="Heading2"/>
        <w:spacing w:after="120" w:before="240"/>
      </w:pPr>
      <w:r>
        <w:rPr>
          <w:b/>
          <w:bCs/>
          <w:color w:val="2E5AA8"/>
          <w:sz w:val="28"/>
          <w:szCs w:val="28"/>
        </w:rPr>
        <w:t xml:space="preserve">Does it support headed mode (visible browser)?</w:t>
      </w:r>
    </w:p>
    <w:p>
      <w:pPr>
        <w:spacing w:after="60" w:before="60" w:line="300"/>
      </w:pPr>
      <w:r>
        <w:t xml:space="preserve">CLI yes — pass </w:t>
      </w:r>
      <w:r>
        <w:rPr>
          <w:rFonts w:ascii="Consolas" w:cs="Consolas" w:eastAsia="Consolas" w:hAnsi="Consolas"/>
          <w:color w:val="0F172A"/>
          <w:sz w:val="20"/>
          <w:szCs w:val="20"/>
        </w:rPr>
        <w:t xml:space="preserve">--no-headless</w:t>
      </w:r>
      <w:r>
        <w:t xml:space="preserve">. Web UI currently always runs headless to keep the server portable.</w:t>
      </w:r>
    </w:p>
    <w:p>
      <w:pPr>
        <w:pStyle w:val="Heading2"/>
        <w:spacing w:after="120" w:before="240"/>
      </w:pPr>
      <w:r>
        <w:rPr>
          <w:b/>
          <w:bCs/>
          <w:color w:val="2E5AA8"/>
          <w:sz w:val="28"/>
          <w:szCs w:val="28"/>
        </w:rPr>
        <w:t xml:space="preserve">Can I retry just the failed queries?</w:t>
      </w:r>
    </w:p>
    <w:p>
      <w:pPr>
        <w:spacing w:after="60" w:before="60" w:line="300"/>
      </w:pPr>
      <w:r>
        <w:t xml:space="preserve">Not yet. You’d have to:</w:t>
      </w:r>
    </w:p>
    <w:p>
      <w:pPr>
        <w:pStyle w:val="ListParagraph"/>
        <w:numPr>
          <w:ilvl w:val="0"/>
          <w:numId w:val="2"/>
        </w:numPr>
        <w:spacing w:after="40" w:before="40" w:line="280"/>
      </w:pPr>
      <w:r>
        <w:t xml:space="preserve">Open the original </w:t>
      </w:r>
      <w:r>
        <w:rPr>
          <w:rFonts w:ascii="Consolas" w:cs="Consolas" w:eastAsia="Consolas" w:hAnsi="Consolas"/>
          <w:color w:val="0F172A"/>
          <w:sz w:val="20"/>
          <w:szCs w:val="20"/>
        </w:rPr>
        <w:t xml:space="preserve">runs/&lt;job-id&gt;/questions.xlsx</w:t>
      </w:r>
      <w:r>
        <w:t xml:space="preserve"> and the </w:t>
      </w:r>
      <w:r>
        <w:rPr>
          <w:rFonts w:ascii="Consolas" w:cs="Consolas" w:eastAsia="Consolas" w:hAnsi="Consolas"/>
          <w:color w:val="0F172A"/>
          <w:sz w:val="20"/>
          <w:szCs w:val="20"/>
        </w:rPr>
        <w:t xml:space="preserve">SUMMARY.json</w:t>
      </w:r>
    </w:p>
    <w:p>
      <w:pPr>
        <w:pStyle w:val="ListParagraph"/>
        <w:numPr>
          <w:ilvl w:val="0"/>
          <w:numId w:val="2"/>
        </w:numPr>
        <w:spacing w:after="40" w:before="40" w:line="280"/>
      </w:pPr>
      <w:r>
        <w:t xml:space="preserve">Build a new </w:t>
      </w:r>
      <w:r>
        <w:rPr>
          <w:rFonts w:ascii="Consolas" w:cs="Consolas" w:eastAsia="Consolas" w:hAnsi="Consolas"/>
          <w:color w:val="0F172A"/>
          <w:sz w:val="20"/>
          <w:szCs w:val="20"/>
        </w:rPr>
        <w:t xml:space="preserve">.xlsx</w:t>
      </w:r>
      <w:r>
        <w:t xml:space="preserve"> with only the failed/timed-out queries</w:t>
      </w:r>
    </w:p>
    <w:p>
      <w:pPr>
        <w:pStyle w:val="ListParagraph"/>
        <w:numPr>
          <w:ilvl w:val="0"/>
          <w:numId w:val="2"/>
        </w:numPr>
        <w:spacing w:after="40" w:before="40" w:line="280"/>
      </w:pPr>
      <w:r>
        <w:t xml:space="preserve">Submit a new run</w:t>
      </w:r>
    </w:p>
    <w:p>
      <w:pPr>
        <w:pStyle w:val="Heading1"/>
        <w:spacing w:after="180" w:before="360"/>
      </w:pPr>
      <w:r>
        <w:rPr>
          <w:b/>
          <w:bCs/>
          <w:color w:val="1A3A6E"/>
          <w:sz w:val="36"/>
          <w:szCs w:val="36"/>
        </w:rPr>
        <w:t xml:space="preserve">15. How the tool works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    POST /jobs      ┌──────────────────────────┐</w:t>
            </w:r>
          </w:p>
          <w:p>
            <w:pPr>
              <w:spacing w:after="0" w:before="0" w:line="240"/>
            </w:pPr>
            <w:r>
              <w:rPr>
                <w:rFonts w:ascii="Consolas" w:cs="Consolas" w:eastAsia="Consolas" w:hAnsi="Consolas"/>
                <w:sz w:val="20"/>
                <w:szCs w:val="20"/>
              </w:rPr>
              <w:t xml:space="preserve">│ Web UI              │──────────────────▶ │ Flask backend (server.py)│</w:t>
            </w:r>
          </w:p>
          <w:p>
            <w:pPr>
              <w:spacing w:after="0" w:before="0" w:line="240"/>
            </w:pPr>
            <w:r>
              <w:rPr>
                <w:rFonts w:ascii="Consolas" w:cs="Consolas" w:eastAsia="Consolas" w:hAnsi="Consolas"/>
                <w:sz w:val="20"/>
                <w:szCs w:val="20"/>
              </w:rPr>
              <w:t xml:space="preserve">│ (browser form)      │                    │  - parses .xlsx          │</w:t>
            </w:r>
          </w:p>
          <w:p>
            <w:pPr>
              <w:spacing w:after="0" w:before="0" w:line="240"/>
            </w:pPr>
            <w:r>
              <w:rPr>
                <w:rFonts w:ascii="Consolas" w:cs="Consolas" w:eastAsia="Consolas" w:hAnsi="Consolas"/>
                <w:sz w:val="20"/>
                <w:szCs w:val="20"/>
              </w:rPr>
              <w:t xml:space="preserve">│                     │◀── SSE events ────│  - spawns runner thread  │</w:t>
            </w:r>
          </w:p>
          <w:p>
            <w:pPr>
              <w:spacing w:after="0" w:before="0" w:line="240"/>
            </w:pPr>
            <w:r>
              <w:rPr>
                <w:rFonts w:ascii="Consolas" w:cs="Consolas" w:eastAsia="Consolas" w:hAnsi="Consolas"/>
                <w:sz w:val="20"/>
                <w:szCs w:val="20"/>
              </w:rPr>
              <w:t xml:space="preserve">└─────────────────────┘                    │  - serves report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run(cfg)</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app/runner.py                          │</w:t>
            </w:r>
          </w:p>
          <w:p>
            <w:pPr>
              <w:spacing w:after="0" w:before="0" w:line="240"/>
            </w:pPr>
            <w:r>
              <w:rPr>
                <w:rFonts w:ascii="Consolas" w:cs="Consolas" w:eastAsia="Consolas" w:hAnsi="Consolas"/>
                <w:sz w:val="20"/>
                <w:szCs w:val="20"/>
              </w:rPr>
              <w:t xml:space="preserve">                              │  - launches headless Chromium          │</w:t>
            </w:r>
          </w:p>
          <w:p>
            <w:pPr>
              <w:spacing w:after="0" w:before="0" w:line="240"/>
            </w:pPr>
            <w:r>
              <w:rPr>
                <w:rFonts w:ascii="Consolas" w:cs="Consolas" w:eastAsia="Consolas" w:hAnsi="Consolas"/>
                <w:sz w:val="20"/>
                <w:szCs w:val="20"/>
              </w:rPr>
              <w:t xml:space="preserve">                              │  - performs login + nav                │</w:t>
            </w:r>
          </w:p>
          <w:p>
            <w:pPr>
              <w:spacing w:after="0" w:before="0" w:line="240"/>
            </w:pPr>
            <w:r>
              <w:rPr>
                <w:rFonts w:ascii="Consolas" w:cs="Consolas" w:eastAsia="Consolas" w:hAnsi="Consolas"/>
                <w:sz w:val="20"/>
                <w:szCs w:val="20"/>
              </w:rPr>
              <w:t xml:space="preserve">                              │  - for each question:                  │</w:t>
            </w:r>
          </w:p>
          <w:p>
            <w:pPr>
              <w:spacing w:after="0" w:before="0" w:line="240"/>
            </w:pPr>
            <w:r>
              <w:rPr>
                <w:rFonts w:ascii="Consolas" w:cs="Consolas" w:eastAsia="Consolas" w:hAnsi="Consolas"/>
                <w:sz w:val="20"/>
                <w:szCs w:val="20"/>
              </w:rPr>
              <w:t xml:space="preserve">                              │      type, click send, expect_response │</w:t>
            </w:r>
          </w:p>
          <w:p>
            <w:pPr>
              <w:spacing w:after="0" w:before="0" w:line="240"/>
            </w:pPr>
            <w:r>
              <w:rPr>
                <w:rFonts w:ascii="Consolas" w:cs="Consolas" w:eastAsia="Consolas" w:hAnsi="Consolas"/>
                <w:sz w:val="20"/>
                <w:szCs w:val="20"/>
              </w:rPr>
              <w:t xml:space="preserve">                              │      capture run-sql, click viz,       │</w:t>
            </w:r>
          </w:p>
          <w:p>
            <w:pPr>
              <w:spacing w:after="0" w:before="0" w:line="240"/>
            </w:pPr>
            <w:r>
              <w:rPr>
                <w:rFonts w:ascii="Consolas" w:cs="Consolas" w:eastAsia="Consolas" w:hAnsi="Consolas"/>
                <w:sz w:val="20"/>
                <w:szCs w:val="20"/>
              </w:rPr>
              <w:t xml:space="preserve">                              │      expect_response capture viz       │</w:t>
            </w:r>
          </w:p>
          <w:p>
            <w:pPr>
              <w:spacing w:after="0" w:before="0" w:line="240"/>
            </w:pPr>
            <w:r>
              <w:rPr>
                <w:rFonts w:ascii="Consolas" w:cs="Consolas" w:eastAsia="Consolas" w:hAnsi="Consolas"/>
                <w:sz w:val="20"/>
                <w:szCs w:val="20"/>
              </w:rPr>
              <w:t xml:space="preserve">                              │      take screenshots                  │</w:t>
            </w:r>
          </w:p>
          <w:p>
            <w:pPr>
              <w:spacing w:after="0" w:before="0" w:line="240"/>
            </w:pPr>
            <w:r>
              <w:rPr>
                <w:rFonts w:ascii="Consolas" w:cs="Consolas" w:eastAsia="Consolas" w:hAnsi="Consolas"/>
                <w:sz w:val="20"/>
                <w:szCs w:val="20"/>
              </w:rPr>
              <w:t xml:space="preserve">                              │      validate + save qNN.json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writes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runs/&lt;job-id&gt;/                         │</w:t>
            </w:r>
          </w:p>
          <w:p>
            <w:pPr>
              <w:spacing w:after="0" w:before="0" w:line="240"/>
            </w:pPr>
            <w:r>
              <w:rPr>
                <w:rFonts w:ascii="Consolas" w:cs="Consolas" w:eastAsia="Consolas" w:hAnsi="Consolas"/>
                <w:sz w:val="20"/>
                <w:szCs w:val="20"/>
              </w:rPr>
              <w:t xml:space="preserve">                              │   results/qNN.json                     │</w:t>
            </w:r>
          </w:p>
          <w:p>
            <w:pPr>
              <w:spacing w:after="0" w:before="0" w:line="240"/>
            </w:pPr>
            <w:r>
              <w:rPr>
                <w:rFonts w:ascii="Consolas" w:cs="Consolas" w:eastAsia="Consolas" w:hAnsi="Consolas"/>
                <w:sz w:val="20"/>
                <w:szCs w:val="20"/>
              </w:rPr>
              <w:t xml:space="preserve">                              │   screenshots/                         │</w:t>
            </w:r>
          </w:p>
          <w:p>
            <w:pPr>
              <w:spacing w:after="0" w:before="0" w:line="240"/>
            </w:pPr>
            <w:r>
              <w:rPr>
                <w:rFonts w:ascii="Consolas" w:cs="Consolas" w:eastAsia="Consolas" w:hAnsi="Consolas"/>
                <w:sz w:val="20"/>
                <w:szCs w:val="20"/>
              </w:rPr>
              <w:t xml:space="preserve">                              │   network_logs/                        │</w:t>
            </w:r>
          </w:p>
          <w:p>
            <w:pPr>
              <w:spacing w:after="0" w:before="0" w:line="240"/>
            </w:pPr>
            <w:r>
              <w:rPr>
                <w:rFonts w:ascii="Consolas" w:cs="Consolas" w:eastAsia="Consolas" w:hAnsi="Consolas"/>
                <w:sz w:val="20"/>
                <w:szCs w:val="20"/>
              </w:rPr>
              <w:t xml:space="preserve">                              │   events.log                           │</w:t>
            </w:r>
          </w:p>
          <w:p>
            <w:pPr>
              <w:spacing w:after="0" w:before="0" w:line="240"/>
            </w:pPr>
            <w:r>
              <w:rPr>
                <w:rFonts w:ascii="Consolas" w:cs="Consolas" w:eastAsia="Consolas" w:hAnsi="Consolas"/>
                <w:sz w:val="20"/>
                <w:szCs w:val="20"/>
              </w:rPr>
              <w:t xml:space="preserve">                              │   all_results.json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feeds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app/report.py                          │</w:t>
            </w:r>
          </w:p>
          <w:p>
            <w:pPr>
              <w:spacing w:after="0" w:before="0" w:line="240"/>
            </w:pPr>
            <w:r>
              <w:rPr>
                <w:rFonts w:ascii="Consolas" w:cs="Consolas" w:eastAsia="Consolas" w:hAnsi="Consolas"/>
                <w:sz w:val="20"/>
                <w:szCs w:val="20"/>
              </w:rPr>
              <w:t xml:space="preserve">                              │   REPORT.html / REPORT.md /            │</w:t>
            </w:r>
          </w:p>
          <w:p>
            <w:pPr>
              <w:spacing w:after="0" w:before="0" w:line="240"/>
            </w:pPr>
            <w:r>
              <w:rPr>
                <w:rFonts w:ascii="Consolas" w:cs="Consolas" w:eastAsia="Consolas" w:hAnsi="Consolas"/>
                <w:sz w:val="20"/>
                <w:szCs w:val="20"/>
              </w:rPr>
              <w:t xml:space="preserve">                              │   SUMMARY.json                         │</w:t>
            </w:r>
          </w:p>
          <w:p>
            <w:pPr>
              <w:spacing w:after="0" w:before="0" w:line="240"/>
            </w:pPr>
            <w:r>
              <w:rPr>
                <w:rFonts w:ascii="Consolas" w:cs="Consolas" w:eastAsia="Consolas" w:hAnsi="Consolas"/>
                <w:sz w:val="20"/>
                <w:szCs w:val="20"/>
              </w:rPr>
              <w:t xml:space="preserve">                              └────────────────────────────────────────┘</w:t>
            </w:r>
          </w:p>
        </w:tc>
      </w:tr>
    </w:tbl>
    <w:p>
      <w:pPr>
        <w:pStyle w:val="Heading2"/>
        <w:spacing w:after="120" w:before="240"/>
      </w:pPr>
      <w:r>
        <w:rPr>
          <w:b/>
          <w:bCs/>
          <w:color w:val="2E5AA8"/>
          <w:sz w:val="28"/>
          <w:szCs w:val="28"/>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Decision</w:t>
            </w:r>
          </w:p>
        </w:tc>
        <w:tc>
          <w:tcPr>
            <w:tcW w:type="dxa" w:w="6360"/>
            <w:tcBorders>
              <w:top w:val="single" w:color="CCCCCC" w:sz="4"/>
              <w:left w:val="single" w:color="CCCCCC" w:sz="4"/>
              <w:bottom w:val="single" w:color="CCCCCC" w:sz="4"/>
              <w:right w:val="single" w:color="CCCCCC" w:sz="4"/>
            </w:tcBorders>
            <w:shd w:fill="D5E1F2" w:color="auto" w:val="clear"/>
            <w:tcMar>
              <w:top w:type="dxa" w:w="80"/>
              <w:left w:type="dxa" w:w="120"/>
              <w:bottom w:type="dxa" w:w="80"/>
              <w:right w:type="dxa" w:w="120"/>
            </w:tcMar>
          </w:tcPr>
          <w:p>
            <w:pPr>
              <w:spacing w:after="0" w:before="0" w:line="260"/>
            </w:pPr>
            <w:r>
              <w:rPr>
                <w:b/>
                <w:bCs/>
              </w:rPr>
              <w:t xml:space="preserve">Rationale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Playwright over Selenium</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Faster, more reliable, has built-in expect_response for waiting on specific API calls (which Selenium doesn’t)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Event-driven expect_response (not polling)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Earlier polling-based wait missed responses by milliseconds, leading to false TIMEOUT classifications. Event-driven approach catches every response immediately.</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2-minute per-query budget with auto-recovery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The Skylar IQ LLM has high variance (5s–300s+). A bounded budget keeps total runtime predictable while still capturing slow-but-completing queries. After a timeout, the SQL Agent page is reloaded so the next query has a clean slate.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Per-job folder layout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Each run is fully self-contained — easy to zip/share/archive.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Flask + SSE for live progress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Lightweight, no WebSocket complexity, works with curl/browser equally.</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bCs/>
              </w:rPr>
              <w:t xml:space="preserve">Excel via openpyxl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line="260"/>
            </w:pPr>
            <w:r>
              <w:rPr>
                <w:b w:val="false"/>
                <w:bCs w:val="false"/>
              </w:rPr>
              <w:t xml:space="preserve">Most QA teams maintain test cases in Excel. Native .xlsx support avoids a CSV-conversion step.</w:t>
            </w:r>
          </w:p>
        </w:tc>
      </w:tr>
    </w:tbl>
    <w:p>
      <w:pPr>
        <w:pStyle w:val="Heading2"/>
        <w:spacing w:after="120" w:before="240"/>
      </w:pPr>
      <w:r>
        <w:rPr>
          <w:b/>
          <w:bCs/>
          <w:color w:val="2E5AA8"/>
          <w:sz w:val="28"/>
          <w:szCs w:val="28"/>
        </w:rPr>
        <w:t xml:space="preserve">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5AA8" w:sz="12"/>
              <w:bottom w:val="single" w:color="CCCCCC" w:sz="4"/>
              <w:right w:val="single" w:color="CCCCCC" w:sz="4"/>
            </w:tcBorders>
            <w:shd w:fill="F4F6FA" w:color="auto" w:val="clear"/>
            <w:tcMar>
              <w:top w:type="dxa" w:w="120"/>
              <w:left w:type="dxa" w:w="200"/>
              <w:bottom w:type="dxa" w:w="120"/>
              <w:right w:type="dxa" w:w="200"/>
            </w:tcMar>
          </w:tcPr>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app/                     ← the tool (importable Python package)</w:t>
            </w:r>
          </w:p>
          <w:p>
            <w:pPr>
              <w:spacing w:after="0" w:before="0" w:line="240"/>
            </w:pPr>
            <w:r>
              <w:rPr>
                <w:rFonts w:ascii="Consolas" w:cs="Consolas" w:eastAsia="Consolas" w:hAnsi="Consolas"/>
                <w:sz w:val="20"/>
                <w:szCs w:val="20"/>
              </w:rPr>
              <w:t xml:space="preserve">│   ├── runner.py            Playwright-driven QA runner</w:t>
            </w:r>
          </w:p>
          <w:p>
            <w:pPr>
              <w:spacing w:after="0" w:before="0" w:line="240"/>
            </w:pPr>
            <w:r>
              <w:rPr>
                <w:rFonts w:ascii="Consolas" w:cs="Consolas" w:eastAsia="Consolas" w:hAnsi="Consolas"/>
                <w:sz w:val="20"/>
                <w:szCs w:val="20"/>
              </w:rPr>
              <w:t xml:space="preserve">│   ├── report.py            HTML / MD / JSON report generator</w:t>
            </w:r>
          </w:p>
          <w:p>
            <w:pPr>
              <w:spacing w:after="0" w:before="0" w:line="240"/>
            </w:pPr>
            <w:r>
              <w:rPr>
                <w:rFonts w:ascii="Consolas" w:cs="Consolas" w:eastAsia="Consolas" w:hAnsi="Consolas"/>
                <w:sz w:val="20"/>
                <w:szCs w:val="20"/>
              </w:rPr>
              <w:t xml:space="preserve">│   ├── excel_reader.py      .xlsx → list of questions</w:t>
            </w:r>
          </w:p>
          <w:p>
            <w:pPr>
              <w:spacing w:after="0" w:before="0" w:line="240"/>
            </w:pPr>
            <w:r>
              <w:rPr>
                <w:rFonts w:ascii="Consolas" w:cs="Consolas" w:eastAsia="Consolas" w:hAnsi="Consolas"/>
                <w:sz w:val="20"/>
                <w:szCs w:val="20"/>
              </w:rPr>
              <w:t xml:space="preserve">│   ├── server.py            Flask web UI</w:t>
            </w:r>
          </w:p>
          <w:p>
            <w:pPr>
              <w:spacing w:after="0" w:before="0" w:line="240"/>
            </w:pPr>
            <w:r>
              <w:rPr>
                <w:rFonts w:ascii="Consolas" w:cs="Consolas" w:eastAsia="Consolas" w:hAnsi="Consolas"/>
                <w:sz w:val="20"/>
                <w:szCs w:val="20"/>
              </w:rPr>
              <w:t xml:space="preserve">│   ├── templates/index.html Landing form</w:t>
            </w:r>
          </w:p>
          <w:p>
            <w:pPr>
              <w:spacing w:after="0" w:before="0" w:line="240"/>
            </w:pPr>
            <w:r>
              <w:rPr>
                <w:rFonts w:ascii="Consolas" w:cs="Consolas" w:eastAsia="Consolas" w:hAnsi="Consolas"/>
                <w:sz w:val="20"/>
                <w:szCs w:val="20"/>
              </w:rPr>
              <w:t xml:space="preserve">│   ├── templates/job.html   Live progress page</w:t>
            </w:r>
          </w:p>
          <w:p>
            <w:pPr>
              <w:spacing w:after="0" w:before="0" w:line="240"/>
            </w:pPr>
            <w:r>
              <w:rPr>
                <w:rFonts w:ascii="Consolas" w:cs="Consolas" w:eastAsia="Consolas" w:hAnsi="Consolas"/>
                <w:sz w:val="20"/>
                <w:szCs w:val="20"/>
              </w:rPr>
              <w:t xml:space="preserve">│   └── static/style.css</w:t>
            </w:r>
          </w:p>
          <w:p>
            <w:pPr>
              <w:spacing w:after="0" w:before="0" w:line="240"/>
            </w:pPr>
            <w:r>
              <w:rPr>
                <w:rFonts w:ascii="Consolas" w:cs="Consolas" w:eastAsia="Consolas" w:hAnsi="Consolas"/>
                <w:sz w:val="20"/>
                <w:szCs w:val="20"/>
              </w:rPr>
              <w:t xml:space="preserve">├── runs/                    ← per-job output folders (created at runtime, gitignored)</w:t>
            </w:r>
          </w:p>
          <w:p>
            <w:pPr>
              <w:spacing w:after="0" w:before="0" w:line="240"/>
            </w:pPr>
            <w:r>
              <w:rPr>
                <w:rFonts w:ascii="Consolas" w:cs="Consolas" w:eastAsia="Consolas" w:hAnsi="Consolas"/>
                <w:sz w:val="20"/>
                <w:szCs w:val="20"/>
              </w:rPr>
              <w:t xml:space="preserve">├── data/sample_questions.xlsx  ← ships with repo, 5 questions for first-run test</w:t>
            </w:r>
          </w:p>
          <w:p>
            <w:pPr>
              <w:spacing w:after="0" w:before="0" w:line="240"/>
            </w:pPr>
            <w:r>
              <w:rPr>
                <w:rFonts w:ascii="Consolas" w:cs="Consolas" w:eastAsia="Consolas" w:hAnsi="Consolas"/>
                <w:sz w:val="20"/>
                <w:szCs w:val="20"/>
              </w:rPr>
              <w:t xml:space="preserve">├── tests/legacy/            ← reference scripts from the original 55-question Skylar IQ run</w:t>
            </w:r>
          </w:p>
          <w:p>
            <w:pPr>
              <w:spacing w:after="0" w:before="0" w:line="240"/>
            </w:pPr>
            <w:r>
              <w:rPr>
                <w:rFonts w:ascii="Consolas" w:cs="Consolas" w:eastAsia="Consolas" w:hAnsi="Consolas"/>
                <w:sz w:val="20"/>
                <w:szCs w:val="20"/>
              </w:rPr>
              <w:t xml:space="preserve">├── requirements.txt</w:t>
            </w:r>
          </w:p>
          <w:p>
            <w:pPr>
              <w:spacing w:after="0" w:before="0" w:line="240"/>
            </w:pPr>
            <w:r>
              <w:rPr>
                <w:rFonts w:ascii="Consolas" w:cs="Consolas" w:eastAsia="Consolas" w:hAnsi="Consolas"/>
                <w:sz w:val="20"/>
                <w:szCs w:val="20"/>
              </w:rPr>
              <w:t xml:space="preserve">├── run-server.sh            ← one-command launcher</w:t>
            </w:r>
          </w:p>
          <w:p>
            <w:pPr>
              <w:spacing w:after="0" w:before="0" w:line="240"/>
            </w:pPr>
            <w:r>
              <w:rPr>
                <w:rFonts w:ascii="Consolas" w:cs="Consolas" w:eastAsia="Consolas" w:hAnsi="Consolas"/>
                <w:sz w:val="20"/>
                <w:szCs w:val="20"/>
              </w:rPr>
              <w:t xml:space="preserve">├── README.md                ← short developer docs</w:t>
            </w:r>
          </w:p>
          <w:p>
            <w:pPr>
              <w:spacing w:after="0" w:before="0" w:line="240"/>
            </w:pPr>
            <w:r>
              <w:rPr>
                <w:rFonts w:ascii="Consolas" w:cs="Consolas" w:eastAsia="Consolas" w:hAnsi="Consolas"/>
                <w:sz w:val="20"/>
                <w:szCs w:val="20"/>
              </w:rPr>
              <w:t xml:space="preserve">├── USER_GUIDE.md            ← this file (markdown source)</w:t>
            </w:r>
          </w:p>
          <w:p>
            <w:pPr>
              <w:spacing w:after="0" w:before="0" w:line="240"/>
            </w:pPr>
            <w:r>
              <w:rPr>
                <w:rFonts w:ascii="Consolas" w:cs="Consolas" w:eastAsia="Consolas" w:hAnsi="Consolas"/>
                <w:sz w:val="20"/>
                <w:szCs w:val="20"/>
              </w:rPr>
              <w:t xml:space="preserve">└── .gitignore</w:t>
            </w:r>
          </w:p>
        </w:tc>
      </w:tr>
    </w:tbl>
    <w:p>
      <w:pPr>
        <w:pStyle w:val="Heading1"/>
        <w:spacing w:after="180" w:before="360"/>
      </w:pPr>
      <w:r>
        <w:rPr>
          <w:b/>
          <w:bCs/>
          <w:color w:val="1A3A6E"/>
          <w:sz w:val="36"/>
          <w:szCs w:val="36"/>
        </w:rPr>
        <w:t xml:space="preserve">Need help?</w:t>
      </w:r>
    </w:p>
    <w:p>
      <w:pPr>
        <w:spacing w:after="60" w:before="60" w:line="300"/>
      </w:pPr>
      <w:r>
        <w:t xml:space="preserve">For bugs, feature requests, or questions: contact the repo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b7280"/>
        <w:sz w:val="18"/>
        <w:szCs w:val="18"/>
      </w:rPr>
      <w:t xml:space="preserve">Skylar IQ QA Tool —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A6E"/>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AA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5A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Skylar IQ QA Tool — User Documentation</dc:title>
  <dc:creator>Skylar IQ QA Tool</dc:creator>
  <dc:description>End-to-end install + usage guide for the Skylar IQ SQL Agent QA automation tool</dc:description>
  <cp:lastModifiedBy>Un-named</cp:lastModifiedBy>
  <cp:revision>1</cp:revision>
  <dcterms:created xsi:type="dcterms:W3CDTF">2026-04-29T06:37:44.001Z</dcterms:created>
  <dcterms:modified xsi:type="dcterms:W3CDTF">2026-04-29T06:37:44.002Z</dcterms:modified>
</cp:coreProperties>
</file>

<file path=docProps/custom.xml><?xml version="1.0" encoding="utf-8"?>
<Properties xmlns="http://schemas.openxmlformats.org/officeDocument/2006/custom-properties" xmlns:vt="http://schemas.openxmlformats.org/officeDocument/2006/docPropsVTypes"/>
</file>