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F34E" w14:textId="77777777" w:rsidR="00EC53BE" w:rsidRDefault="00EC53BE" w:rsidP="00EC53BE">
      <w:r>
        <w:t>Employee Attrition Prediction – Executive Summary</w:t>
      </w:r>
    </w:p>
    <w:p w14:paraId="51F201BA" w14:textId="77777777" w:rsidR="00EC53BE" w:rsidRDefault="00EC53BE" w:rsidP="00EC53BE">
      <w:r>
        <w:t>Project Objective</w:t>
      </w:r>
    </w:p>
    <w:p w14:paraId="4C39294A" w14:textId="77777777" w:rsidR="00EC53BE" w:rsidRDefault="00EC53BE" w:rsidP="00EC53BE"/>
    <w:p w14:paraId="47F1EB3A" w14:textId="77777777" w:rsidR="00EC53BE" w:rsidRDefault="00EC53BE" w:rsidP="00EC53BE">
      <w:r>
        <w:t>The purpose of this project was to identify employees who may be at risk of leaving the organization using historical HR data. Understanding these patterns allows organizations to improve employee satisfaction and reduce turnover.</w:t>
      </w:r>
    </w:p>
    <w:p w14:paraId="26D9E6C4" w14:textId="77777777" w:rsidR="00EC53BE" w:rsidRDefault="00EC53BE" w:rsidP="00EC53BE"/>
    <w:p w14:paraId="1076A6C0" w14:textId="77777777" w:rsidR="00EC53BE" w:rsidRDefault="00EC53BE" w:rsidP="00EC53BE">
      <w:r>
        <w:t>Key Findings</w:t>
      </w:r>
    </w:p>
    <w:p w14:paraId="32E7DA69" w14:textId="77777777" w:rsidR="00EC53BE" w:rsidRDefault="00EC53BE" w:rsidP="00EC53BE"/>
    <w:p w14:paraId="03B2ACA4" w14:textId="77777777" w:rsidR="00EC53BE" w:rsidRDefault="00EC53BE" w:rsidP="00EC53BE">
      <w:r>
        <w:t>The analysis showed that employee attrition is influenced by several factors rather than a single reason. Employees in certain departments and job roles experienced higher attrition rates than others. Work-life balance, overtime, and years at the company also showed meaningful relationships with employee retention.</w:t>
      </w:r>
    </w:p>
    <w:p w14:paraId="7895AF6B" w14:textId="77777777" w:rsidR="00EC53BE" w:rsidRDefault="00EC53BE" w:rsidP="00EC53BE"/>
    <w:p w14:paraId="2177A3A5" w14:textId="77777777" w:rsidR="00EC53BE" w:rsidRDefault="00EC53BE" w:rsidP="00EC53BE">
      <w:r>
        <w:t>Machine Learning Results</w:t>
      </w:r>
    </w:p>
    <w:p w14:paraId="05CDA984" w14:textId="77777777" w:rsidR="00EC53BE" w:rsidRDefault="00EC53BE" w:rsidP="00EC53BE"/>
    <w:p w14:paraId="3DECE5C0" w14:textId="77777777" w:rsidR="00EC53BE" w:rsidRDefault="00EC53BE" w:rsidP="00EC53BE">
      <w:r>
        <w:t>Three classification models were developed and compared:</w:t>
      </w:r>
    </w:p>
    <w:p w14:paraId="4436C473" w14:textId="77777777" w:rsidR="00EC53BE" w:rsidRDefault="00EC53BE" w:rsidP="00EC53BE"/>
    <w:p w14:paraId="041B577B" w14:textId="77777777" w:rsidR="00EC53BE" w:rsidRDefault="00EC53BE" w:rsidP="00EC53BE">
      <w:r>
        <w:t>Logistic Regression</w:t>
      </w:r>
    </w:p>
    <w:p w14:paraId="27F7CC26" w14:textId="77777777" w:rsidR="00EC53BE" w:rsidRDefault="00EC53BE" w:rsidP="00EC53BE">
      <w:r>
        <w:t>Random Forest Classifier</w:t>
      </w:r>
    </w:p>
    <w:p w14:paraId="685F85B3" w14:textId="77777777" w:rsidR="00EC53BE" w:rsidRDefault="00EC53BE" w:rsidP="00EC53BE">
      <w:r>
        <w:t>Gradient Boosting Classifier</w:t>
      </w:r>
    </w:p>
    <w:p w14:paraId="33991133" w14:textId="77777777" w:rsidR="00EC53BE" w:rsidRDefault="00EC53BE" w:rsidP="00EC53BE"/>
    <w:p w14:paraId="12359DF5" w14:textId="77777777" w:rsidR="00EC53BE" w:rsidRDefault="00EC53BE" w:rsidP="00EC53BE">
      <w:r>
        <w:t>Among them, the Random Forest model produced the strongest overall performance by achieving the best balance between correctly identifying employees who stay and those who leave.</w:t>
      </w:r>
    </w:p>
    <w:p w14:paraId="2DF97DF9" w14:textId="77777777" w:rsidR="00EC53BE" w:rsidRDefault="00EC53BE" w:rsidP="00EC53BE"/>
    <w:p w14:paraId="57627540" w14:textId="77777777" w:rsidR="00EC53BE" w:rsidRDefault="00EC53BE" w:rsidP="00EC53BE">
      <w:r>
        <w:t>Business Recommendations</w:t>
      </w:r>
    </w:p>
    <w:p w14:paraId="7738F023" w14:textId="77777777" w:rsidR="00EC53BE" w:rsidRDefault="00EC53BE" w:rsidP="00EC53BE"/>
    <w:p w14:paraId="5E617163" w14:textId="77777777" w:rsidR="00EC53BE" w:rsidRDefault="00EC53BE" w:rsidP="00EC53BE">
      <w:r>
        <w:t xml:space="preserve">The company should focus on improving employee engagement during the early years of employment, strengthen work-life balance initiatives, and provide career development opportunities for high-risk groups. Attrition prediction should be used as a </w:t>
      </w:r>
      <w:r>
        <w:lastRenderedPageBreak/>
        <w:t>decision-support tool alongside HR expertise rather than as the sole basis for personnel decisions.</w:t>
      </w:r>
    </w:p>
    <w:p w14:paraId="5B47DAC6" w14:textId="77777777" w:rsidR="00EC53BE" w:rsidRDefault="00EC53BE" w:rsidP="00EC53BE"/>
    <w:p w14:paraId="6EA0C8C6" w14:textId="77777777" w:rsidR="00EC53BE" w:rsidRDefault="00EC53BE" w:rsidP="00EC53BE">
      <w:r>
        <w:t>Conclusion</w:t>
      </w:r>
    </w:p>
    <w:p w14:paraId="294354E2" w14:textId="77777777" w:rsidR="00EC53BE" w:rsidRDefault="00EC53BE" w:rsidP="00EC53BE"/>
    <w:p w14:paraId="7B2E44D5" w14:textId="171C2CCF" w:rsidR="00EC53BE" w:rsidRDefault="00EC53BE" w:rsidP="00EC53BE">
      <w:r>
        <w:t>This project demonstrates how data analytics and machine learning can help organizations identify employee retention risks, support proactive HR planning, and improve workforce stability through informed decision-making.</w:t>
      </w:r>
    </w:p>
    <w:sectPr w:rsidR="00EC5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3BE"/>
    <w:rsid w:val="00A460B7"/>
    <w:rsid w:val="00EC5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4075"/>
  <w15:chartTrackingRefBased/>
  <w15:docId w15:val="{63C2268C-CC4D-4311-BE6F-6CD3958D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3BE"/>
    <w:rPr>
      <w:rFonts w:eastAsiaTheme="majorEastAsia" w:cstheme="majorBidi"/>
      <w:color w:val="272727" w:themeColor="text1" w:themeTint="D8"/>
    </w:rPr>
  </w:style>
  <w:style w:type="paragraph" w:styleId="Title">
    <w:name w:val="Title"/>
    <w:basedOn w:val="Normal"/>
    <w:next w:val="Normal"/>
    <w:link w:val="TitleChar"/>
    <w:uiPriority w:val="10"/>
    <w:qFormat/>
    <w:rsid w:val="00EC5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3BE"/>
    <w:pPr>
      <w:spacing w:before="160"/>
      <w:jc w:val="center"/>
    </w:pPr>
    <w:rPr>
      <w:i/>
      <w:iCs/>
      <w:color w:val="404040" w:themeColor="text1" w:themeTint="BF"/>
    </w:rPr>
  </w:style>
  <w:style w:type="character" w:customStyle="1" w:styleId="QuoteChar">
    <w:name w:val="Quote Char"/>
    <w:basedOn w:val="DefaultParagraphFont"/>
    <w:link w:val="Quote"/>
    <w:uiPriority w:val="29"/>
    <w:rsid w:val="00EC53BE"/>
    <w:rPr>
      <w:i/>
      <w:iCs/>
      <w:color w:val="404040" w:themeColor="text1" w:themeTint="BF"/>
    </w:rPr>
  </w:style>
  <w:style w:type="paragraph" w:styleId="ListParagraph">
    <w:name w:val="List Paragraph"/>
    <w:basedOn w:val="Normal"/>
    <w:uiPriority w:val="34"/>
    <w:qFormat/>
    <w:rsid w:val="00EC53BE"/>
    <w:pPr>
      <w:ind w:left="720"/>
      <w:contextualSpacing/>
    </w:pPr>
  </w:style>
  <w:style w:type="character" w:styleId="IntenseEmphasis">
    <w:name w:val="Intense Emphasis"/>
    <w:basedOn w:val="DefaultParagraphFont"/>
    <w:uiPriority w:val="21"/>
    <w:qFormat/>
    <w:rsid w:val="00EC53BE"/>
    <w:rPr>
      <w:i/>
      <w:iCs/>
      <w:color w:val="0F4761" w:themeColor="accent1" w:themeShade="BF"/>
    </w:rPr>
  </w:style>
  <w:style w:type="paragraph" w:styleId="IntenseQuote">
    <w:name w:val="Intense Quote"/>
    <w:basedOn w:val="Normal"/>
    <w:next w:val="Normal"/>
    <w:link w:val="IntenseQuoteChar"/>
    <w:uiPriority w:val="30"/>
    <w:qFormat/>
    <w:rsid w:val="00EC5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3BE"/>
    <w:rPr>
      <w:i/>
      <w:iCs/>
      <w:color w:val="0F4761" w:themeColor="accent1" w:themeShade="BF"/>
    </w:rPr>
  </w:style>
  <w:style w:type="character" w:styleId="IntenseReference">
    <w:name w:val="Intense Reference"/>
    <w:basedOn w:val="DefaultParagraphFont"/>
    <w:uiPriority w:val="32"/>
    <w:qFormat/>
    <w:rsid w:val="00EC5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farhanahussain0484@outlook.com</dc:creator>
  <cp:keywords/>
  <dc:description/>
  <cp:lastModifiedBy>farhanahussain0484@outlook.com</cp:lastModifiedBy>
  <cp:revision>1</cp:revision>
  <dcterms:created xsi:type="dcterms:W3CDTF">2026-06-30T15:36:00Z</dcterms:created>
  <dcterms:modified xsi:type="dcterms:W3CDTF">2026-06-30T15:38:00Z</dcterms:modified>
</cp:coreProperties>
</file>