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0" w:line="240" w:lineRule="auto"/>
        <w:jc w:val="center"/>
        <w:rPr>
          <w:color w:val="000000"/>
        </w:rPr>
      </w:pPr>
      <w:r w:rsidDel="00000000" w:rsidR="00000000" w:rsidRPr="00000000">
        <w:rPr>
          <w:rFonts w:ascii="Arial" w:cs="Arial" w:eastAsia="Arial" w:hAnsi="Arial"/>
          <w:b w:val="1"/>
          <w:bCs w:val="1"/>
          <w:color w:val="000000"/>
          <w:sz w:val="26"/>
          <w:szCs w:val="26"/>
          <w:rtl w:val="0"/>
        </w:rPr>
        <w:t xml:space="preserve">IEEE NSU SB WIE Affinity Group</w:t>
      </w:r>
      <w:r w:rsidDel="00000000" w:rsidR="00000000" w:rsidRPr="00000000">
        <w:rPr>
          <w:rtl w:val="0"/>
        </w:rPr>
      </w:r>
    </w:p>
    <w:p w:rsidR="00000000" w:rsidDel="00000000" w:rsidP="00000000" w:rsidRDefault="00000000" w:rsidRPr="00000000" w14:paraId="00000002">
      <w:pPr>
        <w:spacing w:after="80" w:before="0" w:line="240" w:lineRule="auto"/>
        <w:jc w:val="center"/>
        <w:rPr>
          <w:color w:val="000000"/>
        </w:rPr>
      </w:pPr>
      <w:r w:rsidDel="00000000" w:rsidR="00000000" w:rsidRPr="00000000">
        <w:rPr>
          <w:b w:val="1"/>
          <w:bCs w:val="1"/>
          <w:color w:val="000000"/>
          <w:sz w:val="36"/>
          <w:szCs w:val="36"/>
          <w:rtl w:val="0"/>
        </w:rPr>
        <w:t xml:space="preserve">INSB WIE </w:t>
      </w:r>
      <w:r w:rsidDel="00000000" w:rsidR="00000000" w:rsidRPr="00000000">
        <w:rPr>
          <w:rFonts w:ascii="Arial" w:cs="Arial" w:eastAsia="Arial" w:hAnsi="Arial"/>
          <w:b w:val="1"/>
          <w:bCs w:val="1"/>
          <w:color w:val="000000"/>
          <w:sz w:val="36"/>
          <w:szCs w:val="36"/>
          <w:rtl w:val="0"/>
        </w:rPr>
        <w:t xml:space="preserve">Mentorship Program</w:t>
      </w:r>
      <w:r w:rsidDel="00000000" w:rsidR="00000000" w:rsidRPr="00000000">
        <w:rPr>
          <w:rtl w:val="0"/>
        </w:rPr>
      </w:r>
    </w:p>
    <w:p w:rsidR="00000000" w:rsidDel="00000000" w:rsidP="00000000" w:rsidRDefault="00000000" w:rsidRPr="00000000" w14:paraId="00000003">
      <w:pPr>
        <w:spacing w:after="80" w:before="0" w:line="240" w:lineRule="auto"/>
        <w:jc w:val="center"/>
        <w:rPr>
          <w:color w:val="000000"/>
        </w:rPr>
      </w:pPr>
      <w:r w:rsidDel="00000000" w:rsidR="00000000" w:rsidRPr="00000000">
        <w:rPr>
          <w:rFonts w:ascii="Arial" w:cs="Arial" w:eastAsia="Arial" w:hAnsi="Arial"/>
          <w:i w:val="1"/>
          <w:iCs w:val="1"/>
          <w:color w:val="000000"/>
          <w:sz w:val="22"/>
          <w:szCs w:val="22"/>
          <w:rtl w:val="0"/>
        </w:rPr>
        <w:t xml:space="preserve">Official Program Proposal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400" w:lineRule="auto"/>
        <w:jc w:val="center"/>
        <w:rPr>
          <w:color w:val="000000"/>
        </w:rPr>
      </w:pPr>
      <w:r w:rsidDel="00000000" w:rsidR="00000000" w:rsidRPr="00000000">
        <w:rPr>
          <w:color w:val="000000"/>
          <w:rtl w:val="0"/>
        </w:rPr>
        <w:t xml:space="preserve">2026</w:t>
      </w:r>
    </w:p>
    <w:p w:rsidR="00000000" w:rsidDel="00000000" w:rsidP="00000000" w:rsidRDefault="00000000" w:rsidRPr="00000000" w14:paraId="00000006">
      <w:pPr>
        <w:pStyle w:val="Heading1"/>
        <w:rPr/>
      </w:pPr>
      <w:bookmarkStart w:colFirst="0" w:colLast="0" w:name="_oaj0y1ws37hl" w:id="0"/>
      <w:bookmarkEnd w:id="0"/>
      <w:r w:rsidDel="00000000" w:rsidR="00000000" w:rsidRPr="00000000">
        <w:rPr>
          <w:rtl w:val="0"/>
        </w:rPr>
        <w:t xml:space="preserve">Program at a Glance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7f6" w:val="clear"/>
            <w:tcMar>
              <w:top w:w="100.0" w:type="dxa"/>
              <w:left w:w="150.0" w:type="dxa"/>
              <w:bottom w:w="100.0" w:type="dxa"/>
              <w:right w:w="150.0" w:type="dxa"/>
            </w:tcMar>
          </w:tcPr>
          <w:p w:rsidR="00000000" w:rsidDel="00000000" w:rsidP="00000000" w:rsidRDefault="00000000" w:rsidRPr="00000000" w14:paraId="00000007">
            <w:pPr>
              <w:rPr>
                <w:color w:val="000000"/>
              </w:rPr>
            </w:pPr>
            <w:r w:rsidDel="00000000" w:rsidR="00000000" w:rsidRPr="00000000">
              <w:rPr>
                <w:rFonts w:ascii="Arial" w:cs="Arial" w:eastAsia="Arial" w:hAnsi="Arial"/>
                <w:b w:val="1"/>
                <w:bCs w:val="1"/>
                <w:color w:val="000000"/>
                <w:sz w:val="22"/>
                <w:szCs w:val="22"/>
                <w:rtl w:val="0"/>
              </w:rPr>
              <w:t xml:space="preserve">Program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008">
            <w:pPr>
              <w:rPr>
                <w:color w:val="000000"/>
              </w:rPr>
            </w:pPr>
            <w:r w:rsidDel="00000000" w:rsidR="00000000" w:rsidRPr="00000000">
              <w:rPr>
                <w:color w:val="000000"/>
                <w:rtl w:val="0"/>
              </w:rPr>
              <w:t xml:space="preserve">WIE</w:t>
            </w:r>
            <w:r w:rsidDel="00000000" w:rsidR="00000000" w:rsidRPr="00000000">
              <w:rPr>
                <w:rFonts w:ascii="Arial" w:cs="Arial" w:eastAsia="Arial" w:hAnsi="Arial"/>
                <w:color w:val="000000"/>
                <w:sz w:val="22"/>
                <w:szCs w:val="22"/>
                <w:rtl w:val="0"/>
              </w:rPr>
              <w:t xml:space="preserve"> Mentorship Program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7f6" w:val="clear"/>
            <w:tcMar>
              <w:top w:w="100.0" w:type="dxa"/>
              <w:left w:w="150.0" w:type="dxa"/>
              <w:bottom w:w="100.0" w:type="dxa"/>
              <w:right w:w="150.0" w:type="dxa"/>
            </w:tcMar>
          </w:tcPr>
          <w:p w:rsidR="00000000" w:rsidDel="00000000" w:rsidP="00000000" w:rsidRDefault="00000000" w:rsidRPr="00000000" w14:paraId="00000009">
            <w:pPr>
              <w:rPr>
                <w:color w:val="000000"/>
              </w:rPr>
            </w:pPr>
            <w:r w:rsidDel="00000000" w:rsidR="00000000" w:rsidRPr="00000000">
              <w:rPr>
                <w:rFonts w:ascii="Arial" w:cs="Arial" w:eastAsia="Arial" w:hAnsi="Arial"/>
                <w:b w:val="1"/>
                <w:bCs w:val="1"/>
                <w:color w:val="000000"/>
                <w:sz w:val="22"/>
                <w:szCs w:val="22"/>
                <w:rtl w:val="0"/>
              </w:rPr>
              <w:t xml:space="preserve">Organizing 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00A">
            <w:pPr>
              <w:rPr>
                <w:color w:val="000000"/>
              </w:rPr>
            </w:pPr>
            <w:r w:rsidDel="00000000" w:rsidR="00000000" w:rsidRPr="00000000">
              <w:rPr>
                <w:rFonts w:ascii="Arial" w:cs="Arial" w:eastAsia="Arial" w:hAnsi="Arial"/>
                <w:color w:val="000000"/>
                <w:sz w:val="22"/>
                <w:szCs w:val="22"/>
                <w:rtl w:val="0"/>
              </w:rPr>
              <w:t xml:space="preserve">IEEE NSU SB WIE Affinity Group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7f6" w:val="clear"/>
            <w:tcMar>
              <w:top w:w="100.0" w:type="dxa"/>
              <w:left w:w="150.0" w:type="dxa"/>
              <w:bottom w:w="100.0" w:type="dxa"/>
              <w:right w:w="150.0" w:type="dxa"/>
            </w:tcMar>
          </w:tcPr>
          <w:p w:rsidR="00000000" w:rsidDel="00000000" w:rsidP="00000000" w:rsidRDefault="00000000" w:rsidRPr="00000000" w14:paraId="0000000B">
            <w:pPr>
              <w:rPr>
                <w:color w:val="000000"/>
              </w:rPr>
            </w:pPr>
            <w:r w:rsidDel="00000000" w:rsidR="00000000" w:rsidRPr="00000000">
              <w:rPr>
                <w:rFonts w:ascii="Arial" w:cs="Arial" w:eastAsia="Arial" w:hAnsi="Arial"/>
                <w:b w:val="1"/>
                <w:bCs w:val="1"/>
                <w:color w:val="000000"/>
                <w:sz w:val="22"/>
                <w:szCs w:val="22"/>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00C">
            <w:pPr>
              <w:rPr>
                <w:color w:val="000000"/>
              </w:rPr>
            </w:pPr>
            <w:r w:rsidDel="00000000" w:rsidR="00000000" w:rsidRPr="00000000">
              <w:rPr>
                <w:color w:val="000000"/>
                <w:rtl w:val="0"/>
              </w:rPr>
              <w:t xml:space="preserve">6 months</w:t>
            </w:r>
          </w:p>
        </w:tc>
      </w:tr>
      <w:tr>
        <w:trPr>
          <w:cantSplit w:val="0"/>
          <w:tblHeader w:val="0"/>
        </w:trPr>
        <w:tc>
          <w:tcPr>
            <w:tcBorders>
              <w:top w:color="000000" w:space="0" w:sz="0" w:val="nil"/>
              <w:left w:color="000000" w:space="0" w:sz="0" w:val="nil"/>
              <w:bottom w:color="000000" w:space="0" w:sz="0" w:val="nil"/>
              <w:right w:color="000000" w:space="0" w:sz="0" w:val="nil"/>
            </w:tcBorders>
            <w:shd w:fill="ede7f6" w:val="clear"/>
            <w:tcMar>
              <w:top w:w="100.0" w:type="dxa"/>
              <w:left w:w="150.0" w:type="dxa"/>
              <w:bottom w:w="100.0" w:type="dxa"/>
              <w:right w:w="150.0" w:type="dxa"/>
            </w:tcMar>
          </w:tcPr>
          <w:p w:rsidR="00000000" w:rsidDel="00000000" w:rsidP="00000000" w:rsidRDefault="00000000" w:rsidRPr="00000000" w14:paraId="0000000D">
            <w:pPr>
              <w:rPr>
                <w:color w:val="000000"/>
              </w:rPr>
            </w:pPr>
            <w:r w:rsidDel="00000000" w:rsidR="00000000" w:rsidRPr="00000000">
              <w:rPr>
                <w:rFonts w:ascii="Arial" w:cs="Arial" w:eastAsia="Arial" w:hAnsi="Arial"/>
                <w:b w:val="1"/>
                <w:bCs w:val="1"/>
                <w:color w:val="000000"/>
                <w:sz w:val="22"/>
                <w:szCs w:val="22"/>
                <w:rtl w:val="0"/>
              </w:rPr>
              <w:t xml:space="preserve">Meeting 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00E">
            <w:pPr>
              <w:rPr>
                <w:color w:val="000000"/>
              </w:rPr>
            </w:pPr>
            <w:r w:rsidDel="00000000" w:rsidR="00000000" w:rsidRPr="00000000">
              <w:rPr>
                <w:rFonts w:ascii="Arial" w:cs="Arial" w:eastAsia="Arial" w:hAnsi="Arial"/>
                <w:color w:val="000000"/>
                <w:sz w:val="22"/>
                <w:szCs w:val="22"/>
                <w:rtl w:val="0"/>
              </w:rPr>
              <w:t xml:space="preserve">Bi-weekly or Monthly (mentor-mentee choice)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7f6" w:val="clear"/>
            <w:tcMar>
              <w:top w:w="100.0" w:type="dxa"/>
              <w:left w:w="150.0" w:type="dxa"/>
              <w:bottom w:w="100.0" w:type="dxa"/>
              <w:right w:w="150.0" w:type="dxa"/>
            </w:tcMar>
          </w:tcPr>
          <w:p w:rsidR="00000000" w:rsidDel="00000000" w:rsidP="00000000" w:rsidRDefault="00000000" w:rsidRPr="00000000" w14:paraId="0000000F">
            <w:pPr>
              <w:rPr>
                <w:color w:val="000000"/>
              </w:rPr>
            </w:pPr>
            <w:r w:rsidDel="00000000" w:rsidR="00000000" w:rsidRPr="00000000">
              <w:rPr>
                <w:rFonts w:ascii="Arial" w:cs="Arial" w:eastAsia="Arial" w:hAnsi="Arial"/>
                <w:b w:val="1"/>
                <w:bCs w:val="1"/>
                <w:color w:val="000000"/>
                <w:sz w:val="22"/>
                <w:szCs w:val="22"/>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010">
            <w:pPr>
              <w:rPr>
                <w:color w:val="000000"/>
              </w:rPr>
            </w:pPr>
            <w:r w:rsidDel="00000000" w:rsidR="00000000" w:rsidRPr="00000000">
              <w:rPr>
                <w:rFonts w:ascii="Arial" w:cs="Arial" w:eastAsia="Arial" w:hAnsi="Arial"/>
                <w:color w:val="000000"/>
                <w:sz w:val="22"/>
                <w:szCs w:val="22"/>
                <w:rtl w:val="0"/>
              </w:rPr>
              <w:t xml:space="preserve">In-person, virtual, or hybrid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7f6" w:val="clear"/>
            <w:tcMar>
              <w:top w:w="100.0" w:type="dxa"/>
              <w:left w:w="150.0" w:type="dxa"/>
              <w:bottom w:w="100.0" w:type="dxa"/>
              <w:right w:w="150.0" w:type="dxa"/>
            </w:tcMar>
          </w:tcPr>
          <w:p w:rsidR="00000000" w:rsidDel="00000000" w:rsidP="00000000" w:rsidRDefault="00000000" w:rsidRPr="00000000" w14:paraId="00000011">
            <w:pPr>
              <w:rPr>
                <w:color w:val="000000"/>
              </w:rPr>
            </w:pPr>
            <w:r w:rsidDel="00000000" w:rsidR="00000000" w:rsidRPr="00000000">
              <w:rPr>
                <w:rFonts w:ascii="Arial" w:cs="Arial" w:eastAsia="Arial" w:hAnsi="Arial"/>
                <w:b w:val="1"/>
                <w:bCs w:val="1"/>
                <w:color w:val="000000"/>
                <w:sz w:val="22"/>
                <w:szCs w:val="22"/>
                <w:rtl w:val="0"/>
              </w:rPr>
              <w:t xml:space="preserve">Target Participants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012">
            <w:pPr>
              <w:jc w:val="both"/>
              <w:rPr>
                <w:color w:val="000000"/>
              </w:rPr>
            </w:pPr>
            <w:r w:rsidDel="00000000" w:rsidR="00000000" w:rsidRPr="00000000">
              <w:rPr>
                <w:rFonts w:ascii="Arial" w:cs="Arial" w:eastAsia="Arial" w:hAnsi="Arial"/>
                <w:color w:val="000000"/>
                <w:sz w:val="22"/>
                <w:szCs w:val="22"/>
                <w:rtl w:val="0"/>
              </w:rPr>
              <w:t xml:space="preserve">Female undergraduate students at NSU (mentees); senior students, alumni &amp; industry professionals (mentors)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de7f6" w:val="clear"/>
            <w:tcMar>
              <w:top w:w="100.0" w:type="dxa"/>
              <w:left w:w="150.0" w:type="dxa"/>
              <w:bottom w:w="100.0" w:type="dxa"/>
              <w:right w:w="150.0" w:type="dxa"/>
            </w:tcMar>
          </w:tcPr>
          <w:p w:rsidR="00000000" w:rsidDel="00000000" w:rsidP="00000000" w:rsidRDefault="00000000" w:rsidRPr="00000000" w14:paraId="00000013">
            <w:pPr>
              <w:rPr>
                <w:color w:val="000000"/>
              </w:rPr>
            </w:pPr>
            <w:r w:rsidDel="00000000" w:rsidR="00000000" w:rsidRPr="00000000">
              <w:rPr>
                <w:rFonts w:ascii="Arial" w:cs="Arial" w:eastAsia="Arial" w:hAnsi="Arial"/>
                <w:b w:val="1"/>
                <w:bCs w:val="1"/>
                <w:color w:val="000000"/>
                <w:sz w:val="22"/>
                <w:szCs w:val="22"/>
                <w:rtl w:val="0"/>
              </w:rPr>
              <w:t xml:space="preserve">Aligned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50.0" w:type="dxa"/>
              <w:bottom w:w="100.0" w:type="dxa"/>
              <w:right w:w="150.0" w:type="dxa"/>
            </w:tcMar>
          </w:tcPr>
          <w:p w:rsidR="00000000" w:rsidDel="00000000" w:rsidP="00000000" w:rsidRDefault="00000000" w:rsidRPr="00000000" w14:paraId="00000014">
            <w:pPr>
              <w:rPr>
                <w:color w:val="000000"/>
              </w:rPr>
            </w:pPr>
            <w:r w:rsidDel="00000000" w:rsidR="00000000" w:rsidRPr="00000000">
              <w:rPr>
                <w:rFonts w:ascii="Arial" w:cs="Arial" w:eastAsia="Arial" w:hAnsi="Arial"/>
                <w:color w:val="000000"/>
                <w:sz w:val="22"/>
                <w:szCs w:val="22"/>
                <w:rtl w:val="0"/>
              </w:rPr>
              <w:t xml:space="preserve">IWD 2026: Give To Gain — #GiveToGain</w:t>
            </w:r>
            <w:r w:rsidDel="00000000" w:rsidR="00000000" w:rsidRPr="00000000">
              <w:rPr>
                <w:rtl w:val="0"/>
              </w:rPr>
            </w:r>
          </w:p>
        </w:tc>
      </w:tr>
    </w:tbl>
    <w:p w:rsidR="00000000" w:rsidDel="00000000" w:rsidP="00000000" w:rsidRDefault="00000000" w:rsidRPr="00000000" w14:paraId="00000015">
      <w:pPr>
        <w:spacing w:after="0" w:before="160" w:lineRule="auto"/>
        <w:rPr>
          <w:color w:val="000000"/>
        </w:rPr>
      </w:pPr>
      <w:r w:rsidDel="00000000" w:rsidR="00000000" w:rsidRPr="00000000">
        <w:rPr>
          <w:rtl w:val="0"/>
        </w:rPr>
      </w:r>
    </w:p>
    <w:p w:rsidR="00000000" w:rsidDel="00000000" w:rsidP="00000000" w:rsidRDefault="00000000" w:rsidRPr="00000000" w14:paraId="00000016">
      <w:pPr>
        <w:pStyle w:val="Heading1"/>
        <w:pBdr>
          <w:bottom w:color="5b2d8e" w:space="4" w:sz="4"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1. Background &amp; Rationale</w:t>
      </w:r>
      <w:r w:rsidDel="00000000" w:rsidR="00000000" w:rsidRPr="00000000">
        <w:rPr>
          <w:rtl w:val="0"/>
        </w:rPr>
      </w:r>
    </w:p>
    <w:p w:rsidR="00000000" w:rsidDel="00000000" w:rsidP="00000000" w:rsidRDefault="00000000" w:rsidRPr="00000000" w14:paraId="00000017">
      <w:pPr>
        <w:spacing w:after="80" w:before="80" w:lineRule="auto"/>
        <w:jc w:val="both"/>
        <w:rPr>
          <w:color w:val="000000"/>
        </w:rPr>
      </w:pPr>
      <w:r w:rsidDel="00000000" w:rsidR="00000000" w:rsidRPr="00000000">
        <w:rPr>
          <w:rFonts w:ascii="Arial" w:cs="Arial" w:eastAsia="Arial" w:hAnsi="Arial"/>
          <w:color w:val="000000"/>
          <w:sz w:val="22"/>
          <w:szCs w:val="22"/>
          <w:rtl w:val="0"/>
        </w:rPr>
        <w:t xml:space="preserve">Women remain significantly underrepresented in engineering and technology fields globally. In Bangladesh, despite growing enrollment of women in STEM programs, many female students face challenges in navigating career paths, building professional networks, and developing confidence in technical roles.</w:t>
      </w:r>
      <w:r w:rsidDel="00000000" w:rsidR="00000000" w:rsidRPr="00000000">
        <w:rPr>
          <w:rtl w:val="0"/>
        </w:rPr>
      </w:r>
    </w:p>
    <w:p w:rsidR="00000000" w:rsidDel="00000000" w:rsidP="00000000" w:rsidRDefault="00000000" w:rsidRPr="00000000" w14:paraId="00000018">
      <w:pPr>
        <w:spacing w:after="0" w:before="80" w:lineRule="auto"/>
        <w:jc w:val="both"/>
        <w:rPr>
          <w:color w:val="000000"/>
        </w:rPr>
      </w:pPr>
      <w:r w:rsidDel="00000000" w:rsidR="00000000" w:rsidRPr="00000000">
        <w:rPr>
          <w:rtl w:val="0"/>
        </w:rPr>
      </w:r>
    </w:p>
    <w:p w:rsidR="00000000" w:rsidDel="00000000" w:rsidP="00000000" w:rsidRDefault="00000000" w:rsidRPr="00000000" w14:paraId="00000019">
      <w:pPr>
        <w:spacing w:after="80" w:before="80" w:lineRule="auto"/>
        <w:jc w:val="both"/>
        <w:rPr>
          <w:color w:val="000000"/>
        </w:rPr>
      </w:pPr>
      <w:r w:rsidDel="00000000" w:rsidR="00000000" w:rsidRPr="00000000">
        <w:rPr>
          <w:rFonts w:ascii="Arial" w:cs="Arial" w:eastAsia="Arial" w:hAnsi="Arial"/>
          <w:color w:val="000000"/>
          <w:sz w:val="22"/>
          <w:szCs w:val="22"/>
          <w:rtl w:val="0"/>
        </w:rPr>
        <w:t xml:space="preserve">The IEEE NSU SB WIE Affinity Group is committed to addressing these challenges by creating structured opportunities for women to connect, grow, and thrive. The </w:t>
      </w:r>
      <w:r w:rsidDel="00000000" w:rsidR="00000000" w:rsidRPr="00000000">
        <w:rPr>
          <w:color w:val="000000"/>
          <w:rtl w:val="0"/>
        </w:rPr>
        <w:t xml:space="preserve">WIE</w:t>
      </w:r>
      <w:r w:rsidDel="00000000" w:rsidR="00000000" w:rsidRPr="00000000">
        <w:rPr>
          <w:rFonts w:ascii="Arial" w:cs="Arial" w:eastAsia="Arial" w:hAnsi="Arial"/>
          <w:color w:val="000000"/>
          <w:sz w:val="22"/>
          <w:szCs w:val="22"/>
          <w:rtl w:val="0"/>
        </w:rPr>
        <w:t xml:space="preserve"> Mentorship Program is designed to bridge the gap between academic learning and professional readiness — guided by the IWD 2026 theme, Give To Gain.</w:t>
      </w:r>
      <w:r w:rsidDel="00000000" w:rsidR="00000000" w:rsidRPr="00000000">
        <w:rPr>
          <w:rtl w:val="0"/>
        </w:rPr>
      </w:r>
    </w:p>
    <w:p w:rsidR="00000000" w:rsidDel="00000000" w:rsidP="00000000" w:rsidRDefault="00000000" w:rsidRPr="00000000" w14:paraId="0000001A">
      <w:pPr>
        <w:spacing w:after="0" w:before="80" w:lineRule="auto"/>
        <w:jc w:val="both"/>
        <w:rPr>
          <w:color w:val="000000"/>
        </w:rPr>
      </w:pPr>
      <w:r w:rsidDel="00000000" w:rsidR="00000000" w:rsidRPr="00000000">
        <w:rPr>
          <w:rtl w:val="0"/>
        </w:rPr>
      </w:r>
    </w:p>
    <w:p w:rsidR="00000000" w:rsidDel="00000000" w:rsidP="00000000" w:rsidRDefault="00000000" w:rsidRPr="00000000" w14:paraId="0000001B">
      <w:pPr>
        <w:spacing w:after="80" w:before="80" w:lineRule="auto"/>
        <w:jc w:val="both"/>
        <w:rPr>
          <w:color w:val="000000"/>
        </w:rPr>
      </w:pPr>
      <w:r w:rsidDel="00000000" w:rsidR="00000000" w:rsidRPr="00000000">
        <w:rPr>
          <w:rFonts w:ascii="Arial" w:cs="Arial" w:eastAsia="Arial" w:hAnsi="Arial"/>
          <w:i w:val="1"/>
          <w:iCs w:val="1"/>
          <w:color w:val="000000"/>
          <w:sz w:val="22"/>
          <w:szCs w:val="22"/>
          <w:rtl w:val="0"/>
        </w:rPr>
        <w:t xml:space="preserve">When experienced professionals give their time, knowledge, and guidance, mentees gain the confidence, skills, and connections they need to succeed. In return, mentors gain leadership experience, expanded networks, and the </w:t>
      </w:r>
      <w:r w:rsidDel="00000000" w:rsidR="00000000" w:rsidRPr="00000000">
        <w:rPr>
          <w:i w:val="1"/>
          <w:iCs w:val="1"/>
          <w:color w:val="000000"/>
          <w:rtl w:val="0"/>
        </w:rPr>
        <w:t xml:space="preserve">fulfillment</w:t>
      </w:r>
      <w:r w:rsidDel="00000000" w:rsidR="00000000" w:rsidRPr="00000000">
        <w:rPr>
          <w:rFonts w:ascii="Arial" w:cs="Arial" w:eastAsia="Arial" w:hAnsi="Arial"/>
          <w:i w:val="1"/>
          <w:iCs w:val="1"/>
          <w:color w:val="000000"/>
          <w:sz w:val="22"/>
          <w:szCs w:val="22"/>
          <w:rtl w:val="0"/>
        </w:rPr>
        <w:t xml:space="preserve"> of empowering the next generation.</w:t>
      </w:r>
      <w:r w:rsidDel="00000000" w:rsidR="00000000" w:rsidRPr="00000000">
        <w:rPr>
          <w:rtl w:val="0"/>
        </w:rPr>
      </w:r>
    </w:p>
    <w:p w:rsidR="00000000" w:rsidDel="00000000" w:rsidP="00000000" w:rsidRDefault="00000000" w:rsidRPr="00000000" w14:paraId="0000001C">
      <w:pPr>
        <w:spacing w:after="80" w:before="80" w:lineRule="auto"/>
        <w:jc w:val="both"/>
        <w:rPr>
          <w:color w:val="000000"/>
        </w:rPr>
      </w:pPr>
      <w:r w:rsidDel="00000000" w:rsidR="00000000" w:rsidRPr="00000000">
        <w:rPr>
          <w:rtl w:val="0"/>
        </w:rPr>
      </w:r>
    </w:p>
    <w:p w:rsidR="00000000" w:rsidDel="00000000" w:rsidP="00000000" w:rsidRDefault="00000000" w:rsidRPr="00000000" w14:paraId="0000001D">
      <w:pPr>
        <w:spacing w:after="80" w:before="80" w:lineRule="auto"/>
        <w:jc w:val="both"/>
        <w:rPr>
          <w:color w:val="000000"/>
        </w:rPr>
      </w:pPr>
      <w:r w:rsidDel="00000000" w:rsidR="00000000" w:rsidRPr="00000000">
        <w:rPr>
          <w:rtl w:val="0"/>
        </w:rPr>
      </w:r>
    </w:p>
    <w:p w:rsidR="00000000" w:rsidDel="00000000" w:rsidP="00000000" w:rsidRDefault="00000000" w:rsidRPr="00000000" w14:paraId="0000001E">
      <w:pPr>
        <w:pStyle w:val="Heading1"/>
        <w:pBdr>
          <w:bottom w:color="5b2d8e" w:space="4" w:sz="4" w:val="single"/>
        </w:pBdr>
        <w:spacing w:after="160" w:before="320" w:lineRule="auto"/>
        <w:rPr>
          <w:color w:val="000000"/>
        </w:rPr>
      </w:pPr>
      <w:r w:rsidDel="00000000" w:rsidR="00000000" w:rsidRPr="00000000">
        <w:rPr>
          <w:rtl w:val="0"/>
        </w:rPr>
      </w:r>
    </w:p>
    <w:p w:rsidR="00000000" w:rsidDel="00000000" w:rsidP="00000000" w:rsidRDefault="00000000" w:rsidRPr="00000000" w14:paraId="0000001F">
      <w:pPr>
        <w:pStyle w:val="Heading1"/>
        <w:pBdr>
          <w:bottom w:color="5b2d8e" w:space="4" w:sz="4" w:val="single"/>
        </w:pBdr>
        <w:spacing w:after="160" w:before="320" w:lineRule="auto"/>
        <w:rPr>
          <w:color w:val="000000"/>
        </w:rPr>
      </w:pPr>
      <w:r w:rsidDel="00000000" w:rsidR="00000000" w:rsidRPr="00000000">
        <w:rPr>
          <w:rtl w:val="0"/>
        </w:rPr>
      </w:r>
    </w:p>
    <w:p w:rsidR="00000000" w:rsidDel="00000000" w:rsidP="00000000" w:rsidRDefault="00000000" w:rsidRPr="00000000" w14:paraId="00000020">
      <w:pPr>
        <w:pStyle w:val="Heading1"/>
        <w:pBdr>
          <w:bottom w:color="5b2d8e" w:space="4" w:sz="4"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2. Program Objectives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structured, one-on-one or small-group mentoring to female engineering and technology students at NSU.</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mentees with accomplished professionals and senior peers in STEM fields.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career guidance, academic support, and personal development throughout the academic year.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mentees navigate challenges unique to women in STEM — including confidence, workplace bias, and work-life balance.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lasting community of women in technology within the IEEE NSU chapter.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mentors in developing their own leadership, communication, and coaching skills.</w:t>
      </w:r>
    </w:p>
    <w:p w:rsidR="00000000" w:rsidDel="00000000" w:rsidP="00000000" w:rsidRDefault="00000000" w:rsidRPr="00000000" w14:paraId="00000027">
      <w:pPr>
        <w:spacing w:after="0" w:before="160" w:lineRule="auto"/>
        <w:rPr>
          <w:color w:val="000000"/>
        </w:rPr>
      </w:pPr>
      <w:r w:rsidDel="00000000" w:rsidR="00000000" w:rsidRPr="00000000">
        <w:rPr>
          <w:rtl w:val="0"/>
        </w:rPr>
      </w:r>
    </w:p>
    <w:p w:rsidR="00000000" w:rsidDel="00000000" w:rsidP="00000000" w:rsidRDefault="00000000" w:rsidRPr="00000000" w14:paraId="00000028">
      <w:pPr>
        <w:pStyle w:val="Heading1"/>
        <w:pBdr>
          <w:bottom w:color="5b2d8e" w:space="4" w:sz="4"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3. What the Program Offers</w:t>
      </w:r>
      <w:r w:rsidDel="00000000" w:rsidR="00000000" w:rsidRPr="00000000">
        <w:rPr>
          <w:rtl w:val="0"/>
        </w:rPr>
      </w:r>
    </w:p>
    <w:p w:rsidR="00000000" w:rsidDel="00000000" w:rsidP="00000000" w:rsidRDefault="00000000" w:rsidRPr="00000000" w14:paraId="00000029">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3.1 For Mentees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Personalized career guidance from experienced mentors in their field of interest.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in navigating academic challenges, research opportunities, and internship applications.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building professional skills — resume writing, interview preparation, LinkedIn presence, and networking.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safe space to discuss struggles, self-doubt, and challenges as a woman in engineering.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the broader IEEE WIE network and events throughout the year.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to diverse career paths in engineering, technology, academia, and entrepreneurship.</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Recognition and certificates of participation upon program completion.</w:t>
      </w:r>
      <w:r w:rsidDel="00000000" w:rsidR="00000000" w:rsidRPr="00000000">
        <w:rPr>
          <w:rtl w:val="0"/>
        </w:rPr>
      </w:r>
    </w:p>
    <w:p w:rsidR="00000000" w:rsidDel="00000000" w:rsidP="00000000" w:rsidRDefault="00000000" w:rsidRPr="00000000" w14:paraId="00000031">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3.2 For Mentors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opportunity to give back to the WIE community and invest in the next generation of women engineers.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coaching, communication, and leadership skills.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professional network within the NSU IEEE ecosystem.</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Official recognition as an IEEE NSU SB WIE Mentor, including a certificate of appreciation.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chance to reflect on and articulate their own professional journey and insights.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00000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00000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00000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00000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00000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color w:val="000000"/>
        </w:rPr>
      </w:pPr>
      <w:r w:rsidDel="00000000" w:rsidR="00000000" w:rsidRPr="00000000">
        <w:rPr>
          <w:rtl w:val="0"/>
        </w:rPr>
      </w:r>
    </w:p>
    <w:p w:rsidR="00000000" w:rsidDel="00000000" w:rsidP="00000000" w:rsidRDefault="00000000" w:rsidRPr="00000000" w14:paraId="0000003D">
      <w:pPr>
        <w:pStyle w:val="Heading1"/>
        <w:pBdr>
          <w:bottom w:color="5b2d8e" w:space="4" w:sz="4"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4. Program Structure</w:t>
      </w:r>
      <w:r w:rsidDel="00000000" w:rsidR="00000000" w:rsidRPr="00000000">
        <w:rPr>
          <w:rtl w:val="0"/>
        </w:rPr>
      </w:r>
    </w:p>
    <w:p w:rsidR="00000000" w:rsidDel="00000000" w:rsidP="00000000" w:rsidRDefault="00000000" w:rsidRPr="00000000" w14:paraId="0000003E">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4.1 Duration</w:t>
      </w:r>
      <w:r w:rsidDel="00000000" w:rsidR="00000000" w:rsidRPr="00000000">
        <w:rPr>
          <w:rtl w:val="0"/>
        </w:rPr>
      </w:r>
    </w:p>
    <w:p w:rsidR="00000000" w:rsidDel="00000000" w:rsidP="00000000" w:rsidRDefault="00000000" w:rsidRPr="00000000" w14:paraId="0000003F">
      <w:pPr>
        <w:spacing w:after="80" w:before="80" w:lineRule="auto"/>
        <w:rPr>
          <w:color w:val="000000"/>
        </w:rPr>
      </w:pPr>
      <w:r w:rsidDel="00000000" w:rsidR="00000000" w:rsidRPr="00000000">
        <w:rPr>
          <w:rFonts w:ascii="Arial" w:cs="Arial" w:eastAsia="Arial" w:hAnsi="Arial"/>
          <w:color w:val="000000"/>
          <w:sz w:val="22"/>
          <w:szCs w:val="22"/>
          <w:rtl w:val="0"/>
        </w:rPr>
        <w:t xml:space="preserve">The program will run for one full academic year, beginning at the start of the academic calendar and concluding with a closing ceremony and recognition event.</w:t>
      </w:r>
      <w:r w:rsidDel="00000000" w:rsidR="00000000" w:rsidRPr="00000000">
        <w:rPr>
          <w:rtl w:val="0"/>
        </w:rPr>
      </w:r>
    </w:p>
    <w:p w:rsidR="00000000" w:rsidDel="00000000" w:rsidP="00000000" w:rsidRDefault="00000000" w:rsidRPr="00000000" w14:paraId="00000040">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4.2 Mentor–Mentee Matching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Mentees submit a registration form indicating their field of interest, academic year, goals, and preferred meeting style.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Mentors submit a profile detailing their background, areas of expertise, and availability.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WIE organizing committee matches pairs or small groups (1 mentor : 2–3 mentees) based on compatibility and goals.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Matches are shared with participants at the program kickoff.</w:t>
      </w:r>
      <w:r w:rsidDel="00000000" w:rsidR="00000000" w:rsidRPr="00000000">
        <w:rPr>
          <w:rtl w:val="0"/>
        </w:rPr>
      </w:r>
    </w:p>
    <w:p w:rsidR="00000000" w:rsidDel="00000000" w:rsidP="00000000" w:rsidRDefault="00000000" w:rsidRPr="00000000" w14:paraId="00000045">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4.3 Meeting Cadence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Mentor-mentee pairs meet bi-weekly or monthly, depending on mutual availability and preference.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Meetings may be held in-person on campus, virtually via Zoom or Google Meet, or in a hybrid format.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meeting is recommended to be 45–60 minutes in duration.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Mentors and mentees are encouraged to set a shared agenda and track progress over time.</w:t>
      </w:r>
      <w:r w:rsidDel="00000000" w:rsidR="00000000" w:rsidRPr="00000000">
        <w:rPr>
          <w:rtl w:val="0"/>
        </w:rPr>
      </w:r>
    </w:p>
    <w:p w:rsidR="00000000" w:rsidDel="00000000" w:rsidP="00000000" w:rsidRDefault="00000000" w:rsidRPr="00000000" w14:paraId="0000004A">
      <w:pPr>
        <w:pStyle w:val="Heading2"/>
        <w:spacing w:after="120" w:before="240" w:lineRule="auto"/>
        <w:rPr>
          <w:color w:val="000000"/>
        </w:rPr>
      </w:pPr>
      <w:r w:rsidDel="00000000" w:rsidR="00000000" w:rsidRPr="00000000">
        <w:rPr>
          <w:rFonts w:ascii="Arial" w:cs="Arial" w:eastAsia="Arial" w:hAnsi="Arial"/>
          <w:b w:val="1"/>
          <w:bCs w:val="1"/>
          <w:color w:val="000000"/>
          <w:sz w:val="24"/>
          <w:szCs w:val="24"/>
          <w:rtl w:val="0"/>
        </w:rPr>
        <w:t xml:space="preserve">4.4 Supplementary Group Sessions</w:t>
      </w:r>
      <w:r w:rsidDel="00000000" w:rsidR="00000000" w:rsidRPr="00000000">
        <w:rPr>
          <w:rtl w:val="0"/>
        </w:rPr>
      </w:r>
    </w:p>
    <w:p w:rsidR="00000000" w:rsidDel="00000000" w:rsidP="00000000" w:rsidRDefault="00000000" w:rsidRPr="00000000" w14:paraId="0000004B">
      <w:pPr>
        <w:spacing w:after="80" w:before="80" w:lineRule="auto"/>
        <w:rPr>
          <w:color w:val="000000"/>
        </w:rPr>
      </w:pPr>
      <w:r w:rsidDel="00000000" w:rsidR="00000000" w:rsidRPr="00000000">
        <w:rPr>
          <w:rFonts w:ascii="Arial" w:cs="Arial" w:eastAsia="Arial" w:hAnsi="Arial"/>
          <w:color w:val="000000"/>
          <w:sz w:val="22"/>
          <w:szCs w:val="22"/>
          <w:rtl w:val="0"/>
        </w:rPr>
        <w:t xml:space="preserve">In addition to individual mentor-mentee meetings, the WIE AG will organize periodic group sessions for all program participants, including: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Kickoff orientation and networking event.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Mid-year check-in and group workshop.</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Guest speaker sessions featuring women leaders in STEM.</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ceremony with recognition and certificate distribution.</w:t>
      </w:r>
    </w:p>
    <w:p w:rsidR="00000000" w:rsidDel="00000000" w:rsidP="00000000" w:rsidRDefault="00000000" w:rsidRPr="00000000" w14:paraId="00000050">
      <w:pPr>
        <w:spacing w:after="0" w:before="160" w:lineRule="auto"/>
        <w:rPr>
          <w:color w:val="000000"/>
        </w:rPr>
      </w:pPr>
      <w:r w:rsidDel="00000000" w:rsidR="00000000" w:rsidRPr="00000000">
        <w:rPr>
          <w:rtl w:val="0"/>
        </w:rPr>
      </w:r>
    </w:p>
    <w:p w:rsidR="00000000" w:rsidDel="00000000" w:rsidP="00000000" w:rsidRDefault="00000000" w:rsidRPr="00000000" w14:paraId="00000051">
      <w:pPr>
        <w:rPr>
          <w:color w:val="000000"/>
        </w:rPr>
      </w:pPr>
      <w:r w:rsidDel="00000000" w:rsidR="00000000" w:rsidRPr="00000000">
        <w:rPr>
          <w:rtl w:val="0"/>
        </w:rPr>
      </w:r>
    </w:p>
    <w:p w:rsidR="00000000" w:rsidDel="00000000" w:rsidP="00000000" w:rsidRDefault="00000000" w:rsidRPr="00000000" w14:paraId="00000052">
      <w:pPr>
        <w:rPr>
          <w:color w:val="000000"/>
        </w:rPr>
      </w:pPr>
      <w:r w:rsidDel="00000000" w:rsidR="00000000" w:rsidRPr="00000000">
        <w:rPr>
          <w:rtl w:val="0"/>
        </w:rPr>
      </w:r>
    </w:p>
    <w:p w:rsidR="00000000" w:rsidDel="00000000" w:rsidP="00000000" w:rsidRDefault="00000000" w:rsidRPr="00000000" w14:paraId="00000053">
      <w:pPr>
        <w:rPr>
          <w:color w:val="000000"/>
        </w:rPr>
      </w:pPr>
      <w:r w:rsidDel="00000000" w:rsidR="00000000" w:rsidRPr="00000000">
        <w:rPr>
          <w:rtl w:val="0"/>
        </w:rPr>
      </w:r>
    </w:p>
    <w:p w:rsidR="00000000" w:rsidDel="00000000" w:rsidP="00000000" w:rsidRDefault="00000000" w:rsidRPr="00000000" w14:paraId="00000054">
      <w:pPr>
        <w:rPr>
          <w:color w:val="000000"/>
        </w:rPr>
      </w:pPr>
      <w:r w:rsidDel="00000000" w:rsidR="00000000" w:rsidRPr="00000000">
        <w:rPr>
          <w:rtl w:val="0"/>
        </w:rPr>
      </w:r>
    </w:p>
    <w:p w:rsidR="00000000" w:rsidDel="00000000" w:rsidP="00000000" w:rsidRDefault="00000000" w:rsidRPr="00000000" w14:paraId="00000055">
      <w:pPr>
        <w:rPr>
          <w:color w:val="000000"/>
        </w:rPr>
      </w:pPr>
      <w:r w:rsidDel="00000000" w:rsidR="00000000" w:rsidRPr="00000000">
        <w:rPr>
          <w:rtl w:val="0"/>
        </w:rPr>
      </w:r>
    </w:p>
    <w:p w:rsidR="00000000" w:rsidDel="00000000" w:rsidP="00000000" w:rsidRDefault="00000000" w:rsidRPr="00000000" w14:paraId="00000056">
      <w:pPr>
        <w:rPr>
          <w:color w:val="000000"/>
        </w:rPr>
      </w:pPr>
      <w:r w:rsidDel="00000000" w:rsidR="00000000" w:rsidRPr="00000000">
        <w:rPr>
          <w:rtl w:val="0"/>
        </w:rPr>
      </w:r>
    </w:p>
    <w:p w:rsidR="00000000" w:rsidDel="00000000" w:rsidP="00000000" w:rsidRDefault="00000000" w:rsidRPr="00000000" w14:paraId="00000057">
      <w:pPr>
        <w:rPr>
          <w:color w:val="000000"/>
        </w:rPr>
      </w:pPr>
      <w:r w:rsidDel="00000000" w:rsidR="00000000" w:rsidRPr="00000000">
        <w:rPr>
          <w:rtl w:val="0"/>
        </w:rPr>
      </w:r>
    </w:p>
    <w:p w:rsidR="00000000" w:rsidDel="00000000" w:rsidP="00000000" w:rsidRDefault="00000000" w:rsidRPr="00000000" w14:paraId="00000058">
      <w:pPr>
        <w:rPr>
          <w:color w:val="000000"/>
        </w:rPr>
      </w:pPr>
      <w:r w:rsidDel="00000000" w:rsidR="00000000" w:rsidRPr="00000000">
        <w:rPr>
          <w:rtl w:val="0"/>
        </w:rPr>
      </w:r>
    </w:p>
    <w:p w:rsidR="00000000" w:rsidDel="00000000" w:rsidP="00000000" w:rsidRDefault="00000000" w:rsidRPr="00000000" w14:paraId="00000059">
      <w:pPr>
        <w:rPr>
          <w:color w:val="000000"/>
        </w:rPr>
      </w:pPr>
      <w:r w:rsidDel="00000000" w:rsidR="00000000" w:rsidRPr="00000000">
        <w:rPr>
          <w:rtl w:val="0"/>
        </w:rPr>
      </w:r>
    </w:p>
    <w:p w:rsidR="00000000" w:rsidDel="00000000" w:rsidP="00000000" w:rsidRDefault="00000000" w:rsidRPr="00000000" w14:paraId="0000005A">
      <w:pPr>
        <w:pStyle w:val="Heading1"/>
        <w:pBdr>
          <w:bottom w:color="5b2d8e" w:space="4" w:sz="4" w:val="single"/>
        </w:pBdr>
        <w:spacing w:after="160" w:before="320" w:lineRule="auto"/>
        <w:rPr>
          <w:color w:val="000000"/>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5. Program Timeline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5360"/>
        <w:tblGridChange w:id="0">
          <w:tblGrid>
            <w:gridCol w:w="1800"/>
            <w:gridCol w:w="2200"/>
            <w:gridCol w:w="5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d1dc" w:val="clear"/>
            <w:tcMar>
              <w:top w:w="100.0" w:type="dxa"/>
              <w:left w:w="150.0" w:type="dxa"/>
              <w:bottom w:w="100.0" w:type="dxa"/>
              <w:right w:w="150.0" w:type="dxa"/>
            </w:tcMar>
          </w:tcPr>
          <w:p w:rsidR="00000000" w:rsidDel="00000000" w:rsidP="00000000" w:rsidRDefault="00000000" w:rsidRPr="00000000" w14:paraId="0000005C">
            <w:pPr>
              <w:jc w:val="center"/>
              <w:rPr>
                <w:color w:val="000000"/>
              </w:rPr>
            </w:pPr>
            <w:r w:rsidDel="00000000" w:rsidR="00000000" w:rsidRPr="00000000">
              <w:rPr>
                <w:rFonts w:ascii="Arial" w:cs="Arial" w:eastAsia="Arial" w:hAnsi="Arial"/>
                <w:b w:val="1"/>
                <w:bCs w:val="1"/>
                <w:color w:val="000000"/>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d1dc" w:val="clear"/>
            <w:tcMar>
              <w:top w:w="100.0" w:type="dxa"/>
              <w:left w:w="150.0" w:type="dxa"/>
              <w:bottom w:w="100.0" w:type="dxa"/>
              <w:right w:w="150.0" w:type="dxa"/>
            </w:tcMar>
          </w:tcPr>
          <w:p w:rsidR="00000000" w:rsidDel="00000000" w:rsidP="00000000" w:rsidRDefault="00000000" w:rsidRPr="00000000" w14:paraId="0000005D">
            <w:pPr>
              <w:rPr>
                <w:color w:val="000000"/>
              </w:rPr>
            </w:pPr>
            <w:r w:rsidDel="00000000" w:rsidR="00000000" w:rsidRPr="00000000">
              <w:rPr>
                <w:rFonts w:ascii="Arial" w:cs="Arial" w:eastAsia="Arial" w:hAnsi="Arial"/>
                <w:b w:val="1"/>
                <w:bCs w:val="1"/>
                <w:color w:val="000000"/>
                <w:sz w:val="20"/>
                <w:szCs w:val="20"/>
                <w:rtl w:val="0"/>
              </w:rPr>
              <w:t xml:space="preserve">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ad1dc" w:val="clear"/>
            <w:tcMar>
              <w:top w:w="100.0" w:type="dxa"/>
              <w:left w:w="150.0" w:type="dxa"/>
              <w:bottom w:w="100.0" w:type="dxa"/>
              <w:right w:w="150.0" w:type="dxa"/>
            </w:tcMar>
          </w:tcPr>
          <w:p w:rsidR="00000000" w:rsidDel="00000000" w:rsidP="00000000" w:rsidRDefault="00000000" w:rsidRPr="00000000" w14:paraId="0000005E">
            <w:pPr>
              <w:rPr>
                <w:color w:val="000000"/>
              </w:rPr>
            </w:pPr>
            <w:r w:rsidDel="00000000" w:rsidR="00000000" w:rsidRPr="00000000">
              <w:rPr>
                <w:rFonts w:ascii="Arial" w:cs="Arial" w:eastAsia="Arial" w:hAnsi="Arial"/>
                <w:b w:val="1"/>
                <w:bCs w:val="1"/>
                <w:color w:val="000000"/>
                <w:sz w:val="20"/>
                <w:szCs w:val="20"/>
                <w:rtl w:val="0"/>
              </w:rPr>
              <w:t xml:space="preserve">Key Activities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5F">
            <w:pPr>
              <w:jc w:val="center"/>
              <w:rPr>
                <w:color w:val="000000"/>
              </w:rPr>
            </w:pPr>
            <w:r w:rsidDel="00000000" w:rsidR="00000000" w:rsidRPr="00000000">
              <w:rPr>
                <w:rFonts w:ascii="Arial" w:cs="Arial" w:eastAsia="Arial" w:hAnsi="Arial"/>
                <w:b w:val="1"/>
                <w:bCs w:val="1"/>
                <w:color w:val="000000"/>
                <w:sz w:val="20"/>
                <w:szCs w:val="20"/>
                <w:rtl w:val="0"/>
              </w:rPr>
              <w:t xml:space="preserve">Phase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0">
            <w:pPr>
              <w:rPr>
                <w:color w:val="000000"/>
              </w:rPr>
            </w:pPr>
            <w:r w:rsidDel="00000000" w:rsidR="00000000" w:rsidRPr="00000000">
              <w:rPr>
                <w:rFonts w:ascii="Arial" w:cs="Arial" w:eastAsia="Arial" w:hAnsi="Arial"/>
                <w:color w:val="000000"/>
                <w:sz w:val="20"/>
                <w:szCs w:val="20"/>
                <w:rtl w:val="0"/>
              </w:rPr>
              <w:t xml:space="preserve">Month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1">
            <w:pPr>
              <w:rPr>
                <w:color w:val="000000"/>
              </w:rPr>
            </w:pPr>
            <w:r w:rsidDel="00000000" w:rsidR="00000000" w:rsidRPr="00000000">
              <w:rPr>
                <w:rFonts w:ascii="Arial" w:cs="Arial" w:eastAsia="Arial" w:hAnsi="Arial"/>
                <w:color w:val="000000"/>
                <w:sz w:val="20"/>
                <w:szCs w:val="20"/>
                <w:rtl w:val="0"/>
              </w:rPr>
              <w:t xml:space="preserve">Recruitment — Open call for mentors and mentees; registration forms released via social media and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2">
            <w:pPr>
              <w:jc w:val="center"/>
              <w:rPr>
                <w:color w:val="000000"/>
              </w:rPr>
            </w:pPr>
            <w:r w:rsidDel="00000000" w:rsidR="00000000" w:rsidRPr="00000000">
              <w:rPr>
                <w:rFonts w:ascii="Arial" w:cs="Arial" w:eastAsia="Arial" w:hAnsi="Arial"/>
                <w:b w:val="1"/>
                <w:bCs w:val="1"/>
                <w:color w:val="000000"/>
                <w:sz w:val="20"/>
                <w:szCs w:val="20"/>
                <w:rtl w:val="0"/>
              </w:rPr>
              <w:t xml:space="preserve">Phase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3">
            <w:pPr>
              <w:rPr>
                <w:color w:val="000000"/>
              </w:rPr>
            </w:pPr>
            <w:r w:rsidDel="00000000" w:rsidR="00000000" w:rsidRPr="00000000">
              <w:rPr>
                <w:rFonts w:ascii="Arial" w:cs="Arial" w:eastAsia="Arial" w:hAnsi="Arial"/>
                <w:color w:val="000000"/>
                <w:sz w:val="20"/>
                <w:szCs w:val="20"/>
                <w:rtl w:val="0"/>
              </w:rPr>
              <w:t xml:space="preserve">Month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4">
            <w:pPr>
              <w:rPr>
                <w:color w:val="000000"/>
              </w:rPr>
            </w:pPr>
            <w:r w:rsidDel="00000000" w:rsidR="00000000" w:rsidRPr="00000000">
              <w:rPr>
                <w:rFonts w:ascii="Arial" w:cs="Arial" w:eastAsia="Arial" w:hAnsi="Arial"/>
                <w:color w:val="000000"/>
                <w:sz w:val="20"/>
                <w:szCs w:val="20"/>
                <w:rtl w:val="0"/>
              </w:rPr>
              <w:t xml:space="preserve">Matching &amp; Kickoff — Pairs confirmed; orientation and kickoff networking event held.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5">
            <w:pPr>
              <w:jc w:val="center"/>
              <w:rPr>
                <w:color w:val="000000"/>
              </w:rPr>
            </w:pPr>
            <w:r w:rsidDel="00000000" w:rsidR="00000000" w:rsidRPr="00000000">
              <w:rPr>
                <w:rFonts w:ascii="Arial" w:cs="Arial" w:eastAsia="Arial" w:hAnsi="Arial"/>
                <w:b w:val="1"/>
                <w:bCs w:val="1"/>
                <w:color w:val="000000"/>
                <w:sz w:val="20"/>
                <w:szCs w:val="20"/>
                <w:rtl w:val="0"/>
              </w:rPr>
              <w:t xml:space="preserve">Phase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6">
            <w:pPr>
              <w:rPr>
                <w:color w:val="000000"/>
              </w:rPr>
            </w:pPr>
            <w:r w:rsidDel="00000000" w:rsidR="00000000" w:rsidRPr="00000000">
              <w:rPr>
                <w:rFonts w:ascii="Arial" w:cs="Arial" w:eastAsia="Arial" w:hAnsi="Arial"/>
                <w:color w:val="000000"/>
                <w:sz w:val="20"/>
                <w:szCs w:val="20"/>
                <w:rtl w:val="0"/>
              </w:rPr>
              <w:t xml:space="preserve">Months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50.0" w:type="dxa"/>
              <w:bottom w:w="100.0" w:type="dxa"/>
              <w:right w:w="150.0" w:type="dxa"/>
            </w:tcMar>
          </w:tcPr>
          <w:p w:rsidR="00000000" w:rsidDel="00000000" w:rsidP="00000000" w:rsidRDefault="00000000" w:rsidRPr="00000000" w14:paraId="00000067">
            <w:pPr>
              <w:rPr>
                <w:color w:val="000000"/>
              </w:rPr>
            </w:pPr>
            <w:r w:rsidDel="00000000" w:rsidR="00000000" w:rsidRPr="00000000">
              <w:rPr>
                <w:rFonts w:ascii="Arial" w:cs="Arial" w:eastAsia="Arial" w:hAnsi="Arial"/>
                <w:color w:val="000000"/>
                <w:sz w:val="20"/>
                <w:szCs w:val="20"/>
                <w:rtl w:val="0"/>
              </w:rPr>
              <w:t xml:space="preserve">Active Mentoring — Regular bi-weekly or monthly mentor-mentee meetings; supplementary group workshops.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8">
            <w:pPr>
              <w:jc w:val="center"/>
              <w:rPr>
                <w:color w:val="000000"/>
              </w:rPr>
            </w:pPr>
            <w:r w:rsidDel="00000000" w:rsidR="00000000" w:rsidRPr="00000000">
              <w:rPr>
                <w:rFonts w:ascii="Arial" w:cs="Arial" w:eastAsia="Arial" w:hAnsi="Arial"/>
                <w:b w:val="1"/>
                <w:bCs w:val="1"/>
                <w:color w:val="000000"/>
                <w:sz w:val="20"/>
                <w:szCs w:val="20"/>
                <w:rtl w:val="0"/>
              </w:rPr>
              <w:t xml:space="preserve">Phase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9">
            <w:pPr>
              <w:rPr>
                <w:color w:val="000000"/>
              </w:rPr>
            </w:pPr>
            <w:r w:rsidDel="00000000" w:rsidR="00000000" w:rsidRPr="00000000">
              <w:rPr>
                <w:rFonts w:ascii="Arial" w:cs="Arial" w:eastAsia="Arial" w:hAnsi="Arial"/>
                <w:color w:val="000000"/>
                <w:sz w:val="20"/>
                <w:szCs w:val="20"/>
                <w:rtl w:val="0"/>
              </w:rPr>
              <w:t xml:space="preserve">Month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A">
            <w:pPr>
              <w:rPr>
                <w:color w:val="000000"/>
              </w:rPr>
            </w:pPr>
            <w:r w:rsidDel="00000000" w:rsidR="00000000" w:rsidRPr="00000000">
              <w:rPr>
                <w:rFonts w:ascii="Arial" w:cs="Arial" w:eastAsia="Arial" w:hAnsi="Arial"/>
                <w:color w:val="000000"/>
                <w:sz w:val="20"/>
                <w:szCs w:val="20"/>
                <w:rtl w:val="0"/>
              </w:rPr>
              <w:t xml:space="preserve">Mid-Year Review — Check-in session; feedback collected; goals reassessed.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B">
            <w:pPr>
              <w:jc w:val="center"/>
              <w:rPr>
                <w:color w:val="000000"/>
              </w:rPr>
            </w:pPr>
            <w:r w:rsidDel="00000000" w:rsidR="00000000" w:rsidRPr="00000000">
              <w:rPr>
                <w:rFonts w:ascii="Arial" w:cs="Arial" w:eastAsia="Arial" w:hAnsi="Arial"/>
                <w:b w:val="1"/>
                <w:bCs w:val="1"/>
                <w:color w:val="000000"/>
                <w:sz w:val="20"/>
                <w:szCs w:val="20"/>
                <w:rtl w:val="0"/>
              </w:rPr>
              <w:t xml:space="preserve">Phase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C">
            <w:pPr>
              <w:rPr>
                <w:color w:val="000000"/>
              </w:rPr>
            </w:pPr>
            <w:r w:rsidDel="00000000" w:rsidR="00000000" w:rsidRPr="00000000">
              <w:rPr>
                <w:rFonts w:ascii="Arial" w:cs="Arial" w:eastAsia="Arial" w:hAnsi="Arial"/>
                <w:color w:val="000000"/>
                <w:sz w:val="20"/>
                <w:szCs w:val="20"/>
                <w:rtl w:val="0"/>
              </w:rPr>
              <w:t xml:space="preserve">Months 10–11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D">
            <w:pPr>
              <w:rPr>
                <w:color w:val="000000"/>
              </w:rPr>
            </w:pPr>
            <w:r w:rsidDel="00000000" w:rsidR="00000000" w:rsidRPr="00000000">
              <w:rPr>
                <w:rFonts w:ascii="Arial" w:cs="Arial" w:eastAsia="Arial" w:hAnsi="Arial"/>
                <w:color w:val="000000"/>
                <w:sz w:val="20"/>
                <w:szCs w:val="20"/>
                <w:rtl w:val="0"/>
              </w:rPr>
              <w:t xml:space="preserve">Continued Mentoring — Final stretch of active mentoring; mentees work toward goals set at kickoff.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E">
            <w:pPr>
              <w:jc w:val="center"/>
              <w:rPr>
                <w:color w:val="000000"/>
              </w:rPr>
            </w:pPr>
            <w:r w:rsidDel="00000000" w:rsidR="00000000" w:rsidRPr="00000000">
              <w:rPr>
                <w:rFonts w:ascii="Arial" w:cs="Arial" w:eastAsia="Arial" w:hAnsi="Arial"/>
                <w:b w:val="1"/>
                <w:bCs w:val="1"/>
                <w:color w:val="000000"/>
                <w:sz w:val="20"/>
                <w:szCs w:val="20"/>
                <w:rtl w:val="0"/>
              </w:rPr>
              <w:t xml:space="preserve">Phase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6F">
            <w:pPr>
              <w:rPr>
                <w:color w:val="000000"/>
              </w:rPr>
            </w:pPr>
            <w:r w:rsidDel="00000000" w:rsidR="00000000" w:rsidRPr="00000000">
              <w:rPr>
                <w:rFonts w:ascii="Arial" w:cs="Arial" w:eastAsia="Arial" w:hAnsi="Arial"/>
                <w:color w:val="000000"/>
                <w:sz w:val="20"/>
                <w:szCs w:val="20"/>
                <w:rtl w:val="0"/>
              </w:rPr>
              <w:t xml:space="preserve">Month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2e9" w:val="clear"/>
            <w:tcMar>
              <w:top w:w="100.0" w:type="dxa"/>
              <w:left w:w="150.0" w:type="dxa"/>
              <w:bottom w:w="100.0" w:type="dxa"/>
              <w:right w:w="150.0" w:type="dxa"/>
            </w:tcMar>
          </w:tcPr>
          <w:p w:rsidR="00000000" w:rsidDel="00000000" w:rsidP="00000000" w:rsidRDefault="00000000" w:rsidRPr="00000000" w14:paraId="00000070">
            <w:pPr>
              <w:rPr>
                <w:color w:val="000000"/>
              </w:rPr>
            </w:pPr>
            <w:r w:rsidDel="00000000" w:rsidR="00000000" w:rsidRPr="00000000">
              <w:rPr>
                <w:rFonts w:ascii="Arial" w:cs="Arial" w:eastAsia="Arial" w:hAnsi="Arial"/>
                <w:color w:val="000000"/>
                <w:sz w:val="20"/>
                <w:szCs w:val="20"/>
                <w:rtl w:val="0"/>
              </w:rPr>
              <w:t xml:space="preserve">Closing Ceremony — Showcase of mentee growth; certificates awarded; program feedback collected for next cohort.</w:t>
            </w:r>
            <w:r w:rsidDel="00000000" w:rsidR="00000000" w:rsidRPr="00000000">
              <w:rPr>
                <w:rtl w:val="0"/>
              </w:rPr>
            </w:r>
          </w:p>
        </w:tc>
      </w:tr>
    </w:tbl>
    <w:p w:rsidR="00000000" w:rsidDel="00000000" w:rsidP="00000000" w:rsidRDefault="00000000" w:rsidRPr="00000000" w14:paraId="00000071">
      <w:pPr>
        <w:spacing w:after="0" w:before="160" w:lineRule="auto"/>
        <w:rPr>
          <w:color w:val="000000"/>
        </w:rPr>
      </w:pPr>
      <w:r w:rsidDel="00000000" w:rsidR="00000000" w:rsidRPr="00000000">
        <w:rPr>
          <w:rtl w:val="0"/>
        </w:rPr>
      </w:r>
    </w:p>
    <w:p w:rsidR="00000000" w:rsidDel="00000000" w:rsidP="00000000" w:rsidRDefault="00000000" w:rsidRPr="00000000" w14:paraId="00000072">
      <w:pPr>
        <w:pStyle w:val="Heading1"/>
        <w:pBdr>
          <w:bottom w:color="5b2d8e" w:space="4" w:sz="4"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6. Target Mentor Profiles</w:t>
      </w:r>
      <w:r w:rsidDel="00000000" w:rsidR="00000000" w:rsidRPr="00000000">
        <w:rPr>
          <w:rtl w:val="0"/>
        </w:rPr>
      </w:r>
    </w:p>
    <w:p w:rsidR="00000000" w:rsidDel="00000000" w:rsidP="00000000" w:rsidRDefault="00000000" w:rsidRPr="00000000" w14:paraId="00000073">
      <w:pPr>
        <w:spacing w:after="80" w:before="80" w:lineRule="auto"/>
        <w:rPr>
          <w:color w:val="000000"/>
        </w:rPr>
      </w:pPr>
      <w:r w:rsidDel="00000000" w:rsidR="00000000" w:rsidRPr="00000000">
        <w:rPr>
          <w:rFonts w:ascii="Arial" w:cs="Arial" w:eastAsia="Arial" w:hAnsi="Arial"/>
          <w:color w:val="000000"/>
          <w:sz w:val="22"/>
          <w:szCs w:val="22"/>
          <w:rtl w:val="0"/>
        </w:rPr>
        <w:t xml:space="preserve">The program will recruit mentors from the following groups: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NSU alumni currently working in engineering, technology, data science, telecommunications, or related fields.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Industry professionals sourced through LinkedIn, the IEEE Bangladesh network, and faculty connections.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undergraduate or postgraduate students at NSU who can serve as near-peer mentors.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and research professionals, including faculty members willing to mentor students toward research careers.</w:t>
      </w:r>
    </w:p>
    <w:p w:rsidR="00000000" w:rsidDel="00000000" w:rsidP="00000000" w:rsidRDefault="00000000" w:rsidRPr="00000000" w14:paraId="00000078">
      <w:pPr>
        <w:spacing w:after="0" w:before="160" w:lineRule="auto"/>
        <w:rPr>
          <w:color w:val="000000"/>
        </w:rPr>
      </w:pPr>
      <w:r w:rsidDel="00000000" w:rsidR="00000000" w:rsidRPr="00000000">
        <w:rPr>
          <w:rtl w:val="0"/>
        </w:rPr>
      </w:r>
    </w:p>
    <w:p w:rsidR="00000000" w:rsidDel="00000000" w:rsidP="00000000" w:rsidRDefault="00000000" w:rsidRPr="00000000" w14:paraId="00000079">
      <w:pPr>
        <w:spacing w:after="0" w:before="160" w:lineRule="auto"/>
        <w:rPr>
          <w:color w:val="000000"/>
        </w:rPr>
      </w:pPr>
      <w:r w:rsidDel="00000000" w:rsidR="00000000" w:rsidRPr="00000000">
        <w:rPr>
          <w:rtl w:val="0"/>
        </w:rPr>
      </w:r>
    </w:p>
    <w:p w:rsidR="00000000" w:rsidDel="00000000" w:rsidP="00000000" w:rsidRDefault="00000000" w:rsidRPr="00000000" w14:paraId="0000007A">
      <w:pPr>
        <w:spacing w:after="0" w:before="160" w:lineRule="auto"/>
        <w:rPr>
          <w:color w:val="000000"/>
        </w:rPr>
      </w:pPr>
      <w:r w:rsidDel="00000000" w:rsidR="00000000" w:rsidRPr="00000000">
        <w:rPr>
          <w:rtl w:val="0"/>
        </w:rPr>
      </w:r>
    </w:p>
    <w:p w:rsidR="00000000" w:rsidDel="00000000" w:rsidP="00000000" w:rsidRDefault="00000000" w:rsidRPr="00000000" w14:paraId="0000007B">
      <w:pPr>
        <w:spacing w:after="0" w:before="160" w:lineRule="auto"/>
        <w:rPr>
          <w:color w:val="000000"/>
        </w:rPr>
      </w:pPr>
      <w:r w:rsidDel="00000000" w:rsidR="00000000" w:rsidRPr="00000000">
        <w:rPr>
          <w:rtl w:val="0"/>
        </w:rPr>
      </w:r>
    </w:p>
    <w:p w:rsidR="00000000" w:rsidDel="00000000" w:rsidP="00000000" w:rsidRDefault="00000000" w:rsidRPr="00000000" w14:paraId="0000007C">
      <w:pPr>
        <w:spacing w:after="0" w:before="160" w:lineRule="auto"/>
        <w:rPr>
          <w:color w:val="000000"/>
        </w:rPr>
      </w:pPr>
      <w:r w:rsidDel="00000000" w:rsidR="00000000" w:rsidRPr="00000000">
        <w:rPr>
          <w:rtl w:val="0"/>
        </w:rPr>
      </w:r>
    </w:p>
    <w:p w:rsidR="00000000" w:rsidDel="00000000" w:rsidP="00000000" w:rsidRDefault="00000000" w:rsidRPr="00000000" w14:paraId="0000007D">
      <w:pPr>
        <w:spacing w:after="0" w:before="160" w:lineRule="auto"/>
        <w:rPr>
          <w:color w:val="000000"/>
        </w:rPr>
      </w:pPr>
      <w:r w:rsidDel="00000000" w:rsidR="00000000" w:rsidRPr="00000000">
        <w:rPr>
          <w:rtl w:val="0"/>
        </w:rPr>
      </w:r>
    </w:p>
    <w:p w:rsidR="00000000" w:rsidDel="00000000" w:rsidP="00000000" w:rsidRDefault="00000000" w:rsidRPr="00000000" w14:paraId="0000007E">
      <w:pPr>
        <w:spacing w:after="0" w:before="160" w:lineRule="auto"/>
        <w:rPr>
          <w:color w:val="000000"/>
        </w:rPr>
      </w:pPr>
      <w:r w:rsidDel="00000000" w:rsidR="00000000" w:rsidRPr="00000000">
        <w:rPr>
          <w:rtl w:val="0"/>
        </w:rPr>
      </w:r>
    </w:p>
    <w:p w:rsidR="00000000" w:rsidDel="00000000" w:rsidP="00000000" w:rsidRDefault="00000000" w:rsidRPr="00000000" w14:paraId="0000007F">
      <w:pPr>
        <w:pStyle w:val="Heading1"/>
        <w:pBdr>
          <w:bottom w:color="5b2d8e" w:space="4" w:sz="4"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7. Mentoring Focus Areas</w:t>
      </w:r>
      <w:r w:rsidDel="00000000" w:rsidR="00000000" w:rsidRPr="00000000">
        <w:rPr>
          <w:rtl w:val="0"/>
        </w:rPr>
      </w:r>
    </w:p>
    <w:p w:rsidR="00000000" w:rsidDel="00000000" w:rsidP="00000000" w:rsidRDefault="00000000" w:rsidRPr="00000000" w14:paraId="00000080">
      <w:pPr>
        <w:spacing w:after="80" w:before="80" w:lineRule="auto"/>
        <w:rPr>
          <w:color w:val="000000"/>
        </w:rPr>
      </w:pPr>
      <w:r w:rsidDel="00000000" w:rsidR="00000000" w:rsidRPr="00000000">
        <w:rPr>
          <w:rFonts w:ascii="Arial" w:cs="Arial" w:eastAsia="Arial" w:hAnsi="Arial"/>
          <w:color w:val="000000"/>
          <w:sz w:val="22"/>
          <w:szCs w:val="22"/>
          <w:rtl w:val="0"/>
        </w:rPr>
        <w:t xml:space="preserve">Mentors and mentees are encouraged to explore topics including but not limited to: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path planning and goal-setting in STEM.</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Internship and job application strategies.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opportunities, thesis guidance, and academic publishing.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skill development and learning roadmaps.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confidence and overcoming imposter syndrome.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Work-life balance and navigating workplace challenges as a woman in engineering.</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Networking, personal branding, and professional presence.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Graduate school applications and scholarships.</w:t>
      </w:r>
    </w:p>
    <w:p w:rsidR="00000000" w:rsidDel="00000000" w:rsidP="00000000" w:rsidRDefault="00000000" w:rsidRPr="00000000" w14:paraId="00000089">
      <w:pPr>
        <w:spacing w:after="0" w:before="160" w:lineRule="auto"/>
        <w:rPr>
          <w:color w:val="000000"/>
        </w:rPr>
      </w:pPr>
      <w:r w:rsidDel="00000000" w:rsidR="00000000" w:rsidRPr="00000000">
        <w:rPr>
          <w:rtl w:val="0"/>
        </w:rPr>
      </w:r>
    </w:p>
    <w:p w:rsidR="00000000" w:rsidDel="00000000" w:rsidP="00000000" w:rsidRDefault="00000000" w:rsidRPr="00000000" w14:paraId="0000008A">
      <w:pPr>
        <w:pStyle w:val="Heading1"/>
        <w:pBdr>
          <w:bottom w:color="5b2d8e" w:space="4" w:sz="4"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8. Alignment with IWD 2026 Theme</w:t>
      </w:r>
      <w:r w:rsidDel="00000000" w:rsidR="00000000" w:rsidRPr="00000000">
        <w:rPr>
          <w:rtl w:val="0"/>
        </w:rPr>
      </w:r>
    </w:p>
    <w:p w:rsidR="00000000" w:rsidDel="00000000" w:rsidP="00000000" w:rsidRDefault="00000000" w:rsidRPr="00000000" w14:paraId="0000008B">
      <w:pPr>
        <w:spacing w:after="80" w:before="80" w:lineRule="auto"/>
        <w:jc w:val="both"/>
        <w:rPr>
          <w:color w:val="000000"/>
        </w:rPr>
      </w:pPr>
      <w:r w:rsidDel="00000000" w:rsidR="00000000" w:rsidRPr="00000000">
        <w:rPr>
          <w:rFonts w:ascii="Arial" w:cs="Arial" w:eastAsia="Arial" w:hAnsi="Arial"/>
          <w:color w:val="000000"/>
          <w:sz w:val="22"/>
          <w:szCs w:val="22"/>
          <w:rtl w:val="0"/>
        </w:rPr>
        <w:t xml:space="preserve">This program is directly inspired by the International Women's Day 2026 campaign theme: Give To Gain.</w:t>
      </w:r>
      <w:r w:rsidDel="00000000" w:rsidR="00000000" w:rsidRPr="00000000">
        <w:rPr>
          <w:rtl w:val="0"/>
        </w:rPr>
      </w:r>
    </w:p>
    <w:p w:rsidR="00000000" w:rsidDel="00000000" w:rsidP="00000000" w:rsidRDefault="00000000" w:rsidRPr="00000000" w14:paraId="0000008C">
      <w:pPr>
        <w:spacing w:after="0" w:before="80" w:lineRule="auto"/>
        <w:jc w:val="both"/>
        <w:rPr>
          <w:color w:val="000000"/>
        </w:rPr>
      </w:pPr>
      <w:r w:rsidDel="00000000" w:rsidR="00000000" w:rsidRPr="00000000">
        <w:rPr>
          <w:rtl w:val="0"/>
        </w:rPr>
      </w:r>
    </w:p>
    <w:p w:rsidR="00000000" w:rsidDel="00000000" w:rsidP="00000000" w:rsidRDefault="00000000" w:rsidRPr="00000000" w14:paraId="0000008D">
      <w:pPr>
        <w:spacing w:after="80" w:before="80" w:lineRule="auto"/>
        <w:jc w:val="both"/>
        <w:rPr>
          <w:color w:val="000000"/>
        </w:rPr>
      </w:pPr>
      <w:r w:rsidDel="00000000" w:rsidR="00000000" w:rsidRPr="00000000">
        <w:rPr>
          <w:rFonts w:ascii="Arial" w:cs="Arial" w:eastAsia="Arial" w:hAnsi="Arial"/>
          <w:color w:val="000000"/>
          <w:sz w:val="22"/>
          <w:szCs w:val="22"/>
          <w:rtl w:val="0"/>
        </w:rPr>
        <w:t xml:space="preserve">Mentors give their time, experience, and wisdom — mentees gain direction, confidence, and career clarity. This reciprocal exchange embodies the spirit of the campaign. When women in STEM invest in one another, the entire community is elevated.</w:t>
      </w:r>
      <w:r w:rsidDel="00000000" w:rsidR="00000000" w:rsidRPr="00000000">
        <w:rPr>
          <w:rtl w:val="0"/>
        </w:rPr>
      </w:r>
    </w:p>
    <w:p w:rsidR="00000000" w:rsidDel="00000000" w:rsidP="00000000" w:rsidRDefault="00000000" w:rsidRPr="00000000" w14:paraId="0000008E">
      <w:pPr>
        <w:spacing w:after="0" w:before="80" w:lineRule="auto"/>
        <w:jc w:val="both"/>
        <w:rPr>
          <w:color w:val="000000"/>
        </w:rPr>
      </w:pPr>
      <w:r w:rsidDel="00000000" w:rsidR="00000000" w:rsidRPr="00000000">
        <w:rPr>
          <w:rtl w:val="0"/>
        </w:rPr>
      </w:r>
    </w:p>
    <w:p w:rsidR="00000000" w:rsidDel="00000000" w:rsidP="00000000" w:rsidRDefault="00000000" w:rsidRPr="00000000" w14:paraId="0000008F">
      <w:pPr>
        <w:spacing w:after="80" w:before="80" w:lineRule="auto"/>
        <w:jc w:val="both"/>
        <w:rPr>
          <w:color w:val="000000"/>
        </w:rPr>
      </w:pPr>
      <w:r w:rsidDel="00000000" w:rsidR="00000000" w:rsidRPr="00000000">
        <w:rPr>
          <w:rFonts w:ascii="Arial" w:cs="Arial" w:eastAsia="Arial" w:hAnsi="Arial"/>
          <w:color w:val="000000"/>
          <w:sz w:val="22"/>
          <w:szCs w:val="22"/>
          <w:rtl w:val="0"/>
        </w:rPr>
        <w:t xml:space="preserve">The </w:t>
      </w:r>
      <w:r w:rsidDel="00000000" w:rsidR="00000000" w:rsidRPr="00000000">
        <w:rPr>
          <w:color w:val="000000"/>
          <w:rtl w:val="0"/>
        </w:rPr>
        <w:t xml:space="preserve">WIE</w:t>
      </w:r>
      <w:r w:rsidDel="00000000" w:rsidR="00000000" w:rsidRPr="00000000">
        <w:rPr>
          <w:rFonts w:ascii="Arial" w:cs="Arial" w:eastAsia="Arial" w:hAnsi="Arial"/>
          <w:color w:val="000000"/>
          <w:sz w:val="22"/>
          <w:szCs w:val="22"/>
          <w:rtl w:val="0"/>
        </w:rPr>
        <w:t xml:space="preserve"> Mentorship Program will be launched in conjunction with IWD 2026 activities, using #GiveToGain and #IWD2026 to amplify its reach and visibility.</w:t>
      </w:r>
      <w:r w:rsidDel="00000000" w:rsidR="00000000" w:rsidRPr="00000000">
        <w:rPr>
          <w:rtl w:val="0"/>
        </w:rPr>
      </w:r>
    </w:p>
    <w:p w:rsidR="00000000" w:rsidDel="00000000" w:rsidP="00000000" w:rsidRDefault="00000000" w:rsidRPr="00000000" w14:paraId="00000090">
      <w:pPr>
        <w:spacing w:after="0" w:before="160" w:lineRule="auto"/>
        <w:rPr>
          <w:color w:val="000000"/>
        </w:rPr>
      </w:pPr>
      <w:r w:rsidDel="00000000" w:rsidR="00000000" w:rsidRPr="00000000">
        <w:rPr>
          <w:rtl w:val="0"/>
        </w:rPr>
      </w:r>
    </w:p>
    <w:p w:rsidR="00000000" w:rsidDel="00000000" w:rsidP="00000000" w:rsidRDefault="00000000" w:rsidRPr="00000000" w14:paraId="00000091">
      <w:pPr>
        <w:pStyle w:val="Heading1"/>
        <w:pBdr>
          <w:bottom w:color="5b2d8e" w:space="4" w:sz="4"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9. Measuring Success</w:t>
      </w:r>
      <w:r w:rsidDel="00000000" w:rsidR="00000000" w:rsidRPr="00000000">
        <w:rPr>
          <w:rtl w:val="0"/>
        </w:rPr>
      </w:r>
    </w:p>
    <w:p w:rsidR="00000000" w:rsidDel="00000000" w:rsidP="00000000" w:rsidRDefault="00000000" w:rsidRPr="00000000" w14:paraId="00000092">
      <w:pPr>
        <w:spacing w:after="80" w:before="80" w:lineRule="auto"/>
        <w:rPr>
          <w:color w:val="000000"/>
        </w:rPr>
      </w:pPr>
      <w:r w:rsidDel="00000000" w:rsidR="00000000" w:rsidRPr="00000000">
        <w:rPr>
          <w:rFonts w:ascii="Arial" w:cs="Arial" w:eastAsia="Arial" w:hAnsi="Arial"/>
          <w:color w:val="000000"/>
          <w:sz w:val="22"/>
          <w:szCs w:val="22"/>
          <w:rtl w:val="0"/>
        </w:rPr>
        <w:t xml:space="preserve">The program will evaluate its impact through the following indicators: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mentor-mentee pairs successfully matched and active throughout the year.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 satisfaction scores collected at mid-year and end-of-year surveys.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Mentee self-reported progress toward their goals (career clarity, skills, confidence).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mentees securing internships, research positions, or other opportunities during the program.</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 retention and willingness to participate in future cohorts.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 engagement and reach of program-related content.</w:t>
      </w:r>
    </w:p>
    <w:p w:rsidR="00000000" w:rsidDel="00000000" w:rsidP="00000000" w:rsidRDefault="00000000" w:rsidRPr="00000000" w14:paraId="00000099">
      <w:pPr>
        <w:spacing w:after="0" w:before="160" w:lineRule="auto"/>
        <w:rPr>
          <w:color w:val="000000"/>
        </w:rPr>
      </w:pPr>
      <w:r w:rsidDel="00000000" w:rsidR="00000000" w:rsidRPr="00000000">
        <w:rPr>
          <w:rtl w:val="0"/>
        </w:rPr>
      </w:r>
    </w:p>
    <w:p w:rsidR="00000000" w:rsidDel="00000000" w:rsidP="00000000" w:rsidRDefault="00000000" w:rsidRPr="00000000" w14:paraId="0000009A">
      <w:pPr>
        <w:rPr>
          <w:color w:val="000000"/>
        </w:rPr>
      </w:pPr>
      <w:r w:rsidDel="00000000" w:rsidR="00000000" w:rsidRPr="00000000">
        <w:rPr>
          <w:rtl w:val="0"/>
        </w:rPr>
      </w:r>
    </w:p>
    <w:p w:rsidR="00000000" w:rsidDel="00000000" w:rsidP="00000000" w:rsidRDefault="00000000" w:rsidRPr="00000000" w14:paraId="0000009B">
      <w:pPr>
        <w:rPr>
          <w:color w:val="000000"/>
        </w:rPr>
      </w:pPr>
      <w:r w:rsidDel="00000000" w:rsidR="00000000" w:rsidRPr="00000000">
        <w:rPr>
          <w:rtl w:val="0"/>
        </w:rPr>
      </w:r>
    </w:p>
    <w:p w:rsidR="00000000" w:rsidDel="00000000" w:rsidP="00000000" w:rsidRDefault="00000000" w:rsidRPr="00000000" w14:paraId="0000009C">
      <w:pPr>
        <w:rPr>
          <w:color w:val="000000"/>
        </w:rPr>
      </w:pPr>
      <w:r w:rsidDel="00000000" w:rsidR="00000000" w:rsidRPr="00000000">
        <w:rPr>
          <w:rtl w:val="0"/>
        </w:rPr>
      </w:r>
    </w:p>
    <w:p w:rsidR="00000000" w:rsidDel="00000000" w:rsidP="00000000" w:rsidRDefault="00000000" w:rsidRPr="00000000" w14:paraId="0000009D">
      <w:pPr>
        <w:rPr>
          <w:color w:val="000000"/>
        </w:rPr>
      </w:pPr>
      <w:r w:rsidDel="00000000" w:rsidR="00000000" w:rsidRPr="00000000">
        <w:rPr>
          <w:rtl w:val="0"/>
        </w:rPr>
      </w:r>
    </w:p>
    <w:p w:rsidR="00000000" w:rsidDel="00000000" w:rsidP="00000000" w:rsidRDefault="00000000" w:rsidRPr="00000000" w14:paraId="0000009E">
      <w:pPr>
        <w:pStyle w:val="Heading1"/>
        <w:pBdr>
          <w:bottom w:color="5b2d8e" w:space="4" w:sz="4" w:val="single"/>
        </w:pBdr>
        <w:spacing w:after="160" w:before="320" w:lineRule="auto"/>
        <w:rPr>
          <w:color w:val="000000"/>
        </w:rPr>
      </w:pPr>
      <w:r w:rsidDel="00000000" w:rsidR="00000000" w:rsidRPr="00000000">
        <w:rPr>
          <w:rFonts w:ascii="Arial" w:cs="Arial" w:eastAsia="Arial" w:hAnsi="Arial"/>
          <w:b w:val="1"/>
          <w:bCs w:val="1"/>
          <w:color w:val="000000"/>
          <w:sz w:val="28"/>
          <w:szCs w:val="28"/>
          <w:rtl w:val="0"/>
        </w:rPr>
        <w:t xml:space="preserve">10. Conclusion</w:t>
      </w:r>
      <w:r w:rsidDel="00000000" w:rsidR="00000000" w:rsidRPr="00000000">
        <w:rPr>
          <w:rtl w:val="0"/>
        </w:rPr>
      </w:r>
    </w:p>
    <w:p w:rsidR="00000000" w:rsidDel="00000000" w:rsidP="00000000" w:rsidRDefault="00000000" w:rsidRPr="00000000" w14:paraId="0000009F">
      <w:pPr>
        <w:spacing w:after="80" w:before="80" w:lineRule="auto"/>
        <w:jc w:val="both"/>
        <w:rPr>
          <w:color w:val="000000"/>
        </w:rPr>
      </w:pPr>
      <w:r w:rsidDel="00000000" w:rsidR="00000000" w:rsidRPr="00000000">
        <w:rPr>
          <w:rFonts w:ascii="Arial" w:cs="Arial" w:eastAsia="Arial" w:hAnsi="Arial"/>
          <w:color w:val="000000"/>
          <w:sz w:val="22"/>
          <w:szCs w:val="22"/>
          <w:rtl w:val="0"/>
        </w:rPr>
        <w:t xml:space="preserve">The </w:t>
      </w:r>
      <w:r w:rsidDel="00000000" w:rsidR="00000000" w:rsidRPr="00000000">
        <w:rPr>
          <w:color w:val="000000"/>
          <w:rtl w:val="0"/>
        </w:rPr>
        <w:t xml:space="preserve">WIE</w:t>
      </w:r>
      <w:r w:rsidDel="00000000" w:rsidR="00000000" w:rsidRPr="00000000">
        <w:rPr>
          <w:rFonts w:ascii="Arial" w:cs="Arial" w:eastAsia="Arial" w:hAnsi="Arial"/>
          <w:color w:val="000000"/>
          <w:sz w:val="22"/>
          <w:szCs w:val="22"/>
          <w:rtl w:val="0"/>
        </w:rPr>
        <w:t xml:space="preserve"> Mentorship Program represents one of the most meaningful and sustainable initiatives the IEEE NSU SB WIE Affinity Group can undertake. It moves beyond one-time events to build lasting relationships and real impact in the lives of women pursuing engineering and technology careers.</w:t>
      </w:r>
      <w:r w:rsidDel="00000000" w:rsidR="00000000" w:rsidRPr="00000000">
        <w:rPr>
          <w:rtl w:val="0"/>
        </w:rPr>
      </w:r>
    </w:p>
    <w:p w:rsidR="00000000" w:rsidDel="00000000" w:rsidP="00000000" w:rsidRDefault="00000000" w:rsidRPr="00000000" w14:paraId="000000A0">
      <w:pPr>
        <w:spacing w:after="0" w:before="80" w:lineRule="auto"/>
        <w:jc w:val="both"/>
        <w:rPr>
          <w:color w:val="000000"/>
        </w:rPr>
      </w:pPr>
      <w:r w:rsidDel="00000000" w:rsidR="00000000" w:rsidRPr="00000000">
        <w:rPr>
          <w:rtl w:val="0"/>
        </w:rPr>
      </w:r>
    </w:p>
    <w:p w:rsidR="00000000" w:rsidDel="00000000" w:rsidP="00000000" w:rsidRDefault="00000000" w:rsidRPr="00000000" w14:paraId="000000A1">
      <w:pPr>
        <w:spacing w:after="80" w:before="80" w:lineRule="auto"/>
        <w:jc w:val="both"/>
        <w:rPr>
          <w:color w:val="000000"/>
        </w:rPr>
      </w:pPr>
      <w:r w:rsidDel="00000000" w:rsidR="00000000" w:rsidRPr="00000000">
        <w:rPr>
          <w:rFonts w:ascii="Arial" w:cs="Arial" w:eastAsia="Arial" w:hAnsi="Arial"/>
          <w:color w:val="000000"/>
          <w:sz w:val="22"/>
          <w:szCs w:val="22"/>
          <w:rtl w:val="0"/>
        </w:rPr>
        <w:t xml:space="preserve">We humbly request the support, guidance, and approval of our faculty advisors to move forward with this initiative. We are eager to make this program a cornerstone of WIE AG's mission at NSU.</w:t>
      </w:r>
      <w:r w:rsidDel="00000000" w:rsidR="00000000" w:rsidRPr="00000000">
        <w:rPr>
          <w:rtl w:val="0"/>
        </w:rPr>
      </w:r>
    </w:p>
    <w:p w:rsidR="00000000" w:rsidDel="00000000" w:rsidP="00000000" w:rsidRDefault="00000000" w:rsidRPr="00000000" w14:paraId="000000A2">
      <w:pPr>
        <w:spacing w:after="0" w:before="160" w:lineRule="auto"/>
        <w:rPr>
          <w:color w:val="000000"/>
        </w:rPr>
      </w:pPr>
      <w:r w:rsidDel="00000000" w:rsidR="00000000" w:rsidRPr="00000000">
        <w:rPr>
          <w:rtl w:val="0"/>
        </w:rPr>
      </w:r>
    </w:p>
    <w:p w:rsidR="00000000" w:rsidDel="00000000" w:rsidP="00000000" w:rsidRDefault="00000000" w:rsidRPr="00000000" w14:paraId="000000A3">
      <w:pPr>
        <w:spacing w:after="0" w:before="160" w:lineRule="auto"/>
        <w:rPr>
          <w:color w:val="000000"/>
        </w:rPr>
      </w:pPr>
      <w:r w:rsidDel="00000000" w:rsidR="00000000" w:rsidRPr="00000000">
        <w:rPr>
          <w:rtl w:val="0"/>
        </w:rPr>
      </w:r>
    </w:p>
    <w:p w:rsidR="00000000" w:rsidDel="00000000" w:rsidP="00000000" w:rsidRDefault="00000000" w:rsidRPr="00000000" w14:paraId="000000A4">
      <w:pPr>
        <w:spacing w:after="0" w:before="160" w:lineRule="auto"/>
        <w:rPr>
          <w:color w:val="000000"/>
        </w:rPr>
      </w:pPr>
      <w:r w:rsidDel="00000000" w:rsidR="00000000" w:rsidRPr="00000000">
        <w:rPr>
          <w:rtl w:val="0"/>
        </w:rPr>
      </w:r>
    </w:p>
    <w:p w:rsidR="00000000" w:rsidDel="00000000" w:rsidP="00000000" w:rsidRDefault="00000000" w:rsidRPr="00000000" w14:paraId="000000A5">
      <w:pPr>
        <w:spacing w:after="0" w:before="160" w:lineRule="auto"/>
        <w:rPr>
          <w:color w:val="000000"/>
        </w:rPr>
      </w:pPr>
      <w:r w:rsidDel="00000000" w:rsidR="00000000" w:rsidRPr="00000000">
        <w:rPr>
          <w:rtl w:val="0"/>
        </w:rPr>
      </w:r>
    </w:p>
    <w:p w:rsidR="00000000" w:rsidDel="00000000" w:rsidP="00000000" w:rsidRDefault="00000000" w:rsidRPr="00000000" w14:paraId="000000A6">
      <w:pPr>
        <w:spacing w:after="0" w:before="160" w:lineRule="auto"/>
        <w:rPr>
          <w:color w:val="000000"/>
        </w:rPr>
      </w:pPr>
      <w:r w:rsidDel="00000000" w:rsidR="00000000" w:rsidRPr="00000000">
        <w:rPr>
          <w:rtl w:val="0"/>
        </w:rPr>
      </w:r>
    </w:p>
    <w:p w:rsidR="00000000" w:rsidDel="00000000" w:rsidP="00000000" w:rsidRDefault="00000000" w:rsidRPr="00000000" w14:paraId="000000A7">
      <w:pPr>
        <w:spacing w:after="0" w:before="160" w:lineRule="auto"/>
        <w:rPr>
          <w:color w:val="000000"/>
        </w:rPr>
      </w:pPr>
      <w:r w:rsidDel="00000000" w:rsidR="00000000" w:rsidRPr="00000000">
        <w:rPr>
          <w:rtl w:val="0"/>
        </w:rPr>
      </w:r>
    </w:p>
    <w:p w:rsidR="00000000" w:rsidDel="00000000" w:rsidP="00000000" w:rsidRDefault="00000000" w:rsidRPr="00000000" w14:paraId="000000A8">
      <w:pPr>
        <w:spacing w:after="0" w:before="160" w:lineRule="auto"/>
        <w:rPr>
          <w:color w:val="000000"/>
        </w:rPr>
      </w:pPr>
      <w:r w:rsidDel="00000000" w:rsidR="00000000" w:rsidRPr="00000000">
        <w:rPr>
          <w:rtl w:val="0"/>
        </w:rPr>
      </w:r>
    </w:p>
    <w:p w:rsidR="00000000" w:rsidDel="00000000" w:rsidP="00000000" w:rsidRDefault="00000000" w:rsidRPr="00000000" w14:paraId="000000A9">
      <w:pPr>
        <w:spacing w:after="0" w:before="160" w:lineRule="auto"/>
        <w:rPr>
          <w:color w:val="000000"/>
        </w:rPr>
      </w:pPr>
      <w:r w:rsidDel="00000000" w:rsidR="00000000" w:rsidRPr="00000000">
        <w:rPr>
          <w:rtl w:val="0"/>
        </w:rPr>
      </w:r>
    </w:p>
    <w:p w:rsidR="00000000" w:rsidDel="00000000" w:rsidP="00000000" w:rsidRDefault="00000000" w:rsidRPr="00000000" w14:paraId="000000AA">
      <w:pPr>
        <w:spacing w:after="0" w:before="160" w:lineRule="auto"/>
        <w:rPr>
          <w:color w:val="000000"/>
        </w:rPr>
      </w:pPr>
      <w:r w:rsidDel="00000000" w:rsidR="00000000" w:rsidRPr="00000000">
        <w:rPr>
          <w:rtl w:val="0"/>
        </w:rPr>
      </w:r>
    </w:p>
    <w:p w:rsidR="00000000" w:rsidDel="00000000" w:rsidP="00000000" w:rsidRDefault="00000000" w:rsidRPr="00000000" w14:paraId="000000AB">
      <w:pPr>
        <w:spacing w:after="0" w:before="160" w:lineRule="auto"/>
        <w:rPr>
          <w:color w:val="000000"/>
        </w:rPr>
      </w:pPr>
      <w:r w:rsidDel="00000000" w:rsidR="00000000" w:rsidRPr="00000000">
        <w:rPr>
          <w:rtl w:val="0"/>
        </w:rPr>
      </w:r>
    </w:p>
    <w:p w:rsidR="00000000" w:rsidDel="00000000" w:rsidP="00000000" w:rsidRDefault="00000000" w:rsidRPr="00000000" w14:paraId="000000AC">
      <w:pPr>
        <w:spacing w:after="0" w:before="160" w:lineRule="auto"/>
        <w:rPr>
          <w:color w:val="000000"/>
        </w:rPr>
      </w:pPr>
      <w:r w:rsidDel="00000000" w:rsidR="00000000" w:rsidRPr="00000000">
        <w:rPr>
          <w:rtl w:val="0"/>
        </w:rPr>
      </w:r>
    </w:p>
    <w:p w:rsidR="00000000" w:rsidDel="00000000" w:rsidP="00000000" w:rsidRDefault="00000000" w:rsidRPr="00000000" w14:paraId="000000AD">
      <w:pPr>
        <w:spacing w:after="0" w:before="160" w:lineRule="auto"/>
        <w:rPr>
          <w:color w:val="000000"/>
        </w:rPr>
      </w:pPr>
      <w:r w:rsidDel="00000000" w:rsidR="00000000" w:rsidRPr="00000000">
        <w:rPr>
          <w:rtl w:val="0"/>
        </w:rPr>
      </w:r>
    </w:p>
    <w:p w:rsidR="00000000" w:rsidDel="00000000" w:rsidP="00000000" w:rsidRDefault="00000000" w:rsidRPr="00000000" w14:paraId="000000AE">
      <w:pPr>
        <w:spacing w:after="0" w:before="160" w:lineRule="auto"/>
        <w:rPr>
          <w:color w:val="000000"/>
        </w:rPr>
      </w:pPr>
      <w:r w:rsidDel="00000000" w:rsidR="00000000" w:rsidRPr="00000000">
        <w:rPr>
          <w:rtl w:val="0"/>
        </w:rPr>
      </w:r>
    </w:p>
    <w:p w:rsidR="00000000" w:rsidDel="00000000" w:rsidP="00000000" w:rsidRDefault="00000000" w:rsidRPr="00000000" w14:paraId="000000AF">
      <w:pPr>
        <w:spacing w:after="0" w:before="160" w:lineRule="auto"/>
        <w:rPr>
          <w:color w:val="000000"/>
        </w:rPr>
      </w:pPr>
      <w:r w:rsidDel="00000000" w:rsidR="00000000" w:rsidRPr="00000000">
        <w:rPr>
          <w:rtl w:val="0"/>
        </w:rPr>
      </w:r>
    </w:p>
    <w:p w:rsidR="00000000" w:rsidDel="00000000" w:rsidP="00000000" w:rsidRDefault="00000000" w:rsidRPr="00000000" w14:paraId="000000B0">
      <w:pPr>
        <w:spacing w:after="0" w:before="160" w:lineRule="auto"/>
        <w:rPr>
          <w:color w:val="000000"/>
        </w:rPr>
      </w:pPr>
      <w:r w:rsidDel="00000000" w:rsidR="00000000" w:rsidRPr="00000000">
        <w:rPr>
          <w:rtl w:val="0"/>
        </w:rPr>
      </w:r>
    </w:p>
    <w:p w:rsidR="00000000" w:rsidDel="00000000" w:rsidP="00000000" w:rsidRDefault="00000000" w:rsidRPr="00000000" w14:paraId="000000B1">
      <w:pPr>
        <w:spacing w:after="0" w:before="160" w:lineRule="auto"/>
        <w:rPr>
          <w:color w:val="000000"/>
        </w:rPr>
      </w:pPr>
      <w:r w:rsidDel="00000000" w:rsidR="00000000" w:rsidRPr="00000000">
        <w:rPr>
          <w:rtl w:val="0"/>
        </w:rPr>
      </w:r>
    </w:p>
    <w:p w:rsidR="00000000" w:rsidDel="00000000" w:rsidP="00000000" w:rsidRDefault="00000000" w:rsidRPr="00000000" w14:paraId="000000B2">
      <w:pPr>
        <w:spacing w:after="0" w:before="160" w:lineRule="auto"/>
        <w:rPr>
          <w:color w:val="000000"/>
        </w:rPr>
      </w:pPr>
      <w:r w:rsidDel="00000000" w:rsidR="00000000" w:rsidRPr="00000000">
        <w:rPr>
          <w:rtl w:val="0"/>
        </w:rPr>
      </w:r>
    </w:p>
    <w:p w:rsidR="00000000" w:rsidDel="00000000" w:rsidP="00000000" w:rsidRDefault="00000000" w:rsidRPr="00000000" w14:paraId="000000B3">
      <w:pPr>
        <w:pBdr>
          <w:top w:color="b39ddb" w:space="4" w:sz="4" w:val="single"/>
        </w:pBdr>
        <w:spacing w:before="200" w:lineRule="auto"/>
        <w:rPr>
          <w:color w:val="000000"/>
        </w:rPr>
      </w:pPr>
      <w:r w:rsidDel="00000000" w:rsidR="00000000" w:rsidRPr="00000000">
        <w:rPr>
          <w:rFonts w:ascii="Arial" w:cs="Arial" w:eastAsia="Arial" w:hAnsi="Arial"/>
          <w:i w:val="1"/>
          <w:iCs w:val="1"/>
          <w:color w:val="000000"/>
          <w:sz w:val="20"/>
          <w:szCs w:val="20"/>
          <w:rtl w:val="0"/>
        </w:rPr>
        <w:t xml:space="preserve">Submitted by: IEEE NSU SB WIE Affinity Group  |  2026</w:t>
      </w:r>
      <w:r w:rsidDel="00000000" w:rsidR="00000000" w:rsidRPr="00000000">
        <w:rPr>
          <w:rtl w:val="0"/>
        </w:rPr>
      </w:r>
    </w:p>
    <w:sectPr>
      <w:headerReference r:id="rId6" w:type="default"/>
      <w:footerReference r:id="rId7" w:type="default"/>
      <w:pgSz w:h="15840" w:w="12240"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Contact: +8801710097856,  +8801684382112 </w:t>
    </w:r>
  </w:p>
  <w:p w:rsidR="00000000" w:rsidDel="00000000" w:rsidP="00000000" w:rsidRDefault="00000000" w:rsidRPr="00000000" w14:paraId="000000B6">
    <w:pPr>
      <w:spacing w:after="240" w:before="240" w:line="48.00000000000001" w:lineRule="auto"/>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E-mail</w:t>
    </w:r>
    <w:r w:rsidDel="00000000" w:rsidR="00000000" w:rsidRPr="00000000">
      <w:rPr>
        <w:rFonts w:ascii="Times New Roman" w:cs="Times New Roman" w:eastAsia="Times New Roman" w:hAnsi="Times New Roman"/>
        <w:color w:val="000000"/>
        <w:sz w:val="16"/>
        <w:szCs w:val="16"/>
        <w:rtl w:val="0"/>
      </w:rPr>
      <w:t xml:space="preserve">: </w:t>
    </w:r>
    <w:hyperlink r:id="rId1">
      <w:r w:rsidDel="00000000" w:rsidR="00000000" w:rsidRPr="00000000">
        <w:rPr>
          <w:rFonts w:ascii="Times New Roman" w:cs="Times New Roman" w:eastAsia="Times New Roman" w:hAnsi="Times New Roman"/>
          <w:color w:val="0000ee"/>
          <w:sz w:val="16"/>
          <w:szCs w:val="16"/>
          <w:u w:val="single"/>
          <w:rtl w:val="0"/>
        </w:rPr>
        <w:t xml:space="preserve">ieeewie.nsu@gmail.com</w:t>
      </w:r>
    </w:hyperlink>
    <w:r w:rsidDel="00000000" w:rsidR="00000000" w:rsidRPr="00000000">
      <w:rPr>
        <w:rFonts w:ascii="Times New Roman" w:cs="Times New Roman" w:eastAsia="Times New Roman" w:hAnsi="Times New Roman"/>
        <w:color w:val="000000"/>
        <w:sz w:val="16"/>
        <w:szCs w:val="16"/>
        <w:rtl w:val="0"/>
      </w:rPr>
      <w:t xml:space="preserve"> ,  </w:t>
    </w:r>
    <w:hyperlink r:id="rId2">
      <w:r w:rsidDel="00000000" w:rsidR="00000000" w:rsidRPr="00000000">
        <w:rPr>
          <w:rFonts w:ascii="Times New Roman" w:cs="Times New Roman" w:eastAsia="Times New Roman" w:hAnsi="Times New Roman"/>
          <w:color w:val="0000ee"/>
          <w:sz w:val="16"/>
          <w:szCs w:val="16"/>
          <w:u w:val="single"/>
          <w:rtl w:val="0"/>
        </w:rPr>
        <w:t xml:space="preserve">farhana.rahman04@northsouth.edu</w:t>
      </w:r>
    </w:hyperlink>
    <w:r w:rsidDel="00000000" w:rsidR="00000000" w:rsidRPr="00000000">
      <w:rPr>
        <w:rtl w:val="0"/>
      </w:rPr>
    </w:r>
  </w:p>
  <w:p w:rsidR="00000000" w:rsidDel="00000000" w:rsidP="00000000" w:rsidRDefault="00000000" w:rsidRPr="00000000" w14:paraId="000000B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pict>
        <v:shape id="WordPictureWatermark1" style="position:absolute;width:482.0pt;height:482.0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-57149</wp:posOffset>
          </wp:positionV>
          <wp:extent cx="495300" cy="495300"/>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95300" cy="4953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5626100</wp:posOffset>
          </wp:positionH>
          <wp:positionV relativeFrom="paragraph">
            <wp:posOffset>-87629</wp:posOffset>
          </wp:positionV>
          <wp:extent cx="495300" cy="547991"/>
          <wp:effectExtent b="0" l="0" r="0" t="0"/>
          <wp:wrapNone/>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95300" cy="54799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5b2d8e" w:space="4" w:sz="4" w:val="single"/>
      </w:pBdr>
      <w:spacing w:after="160" w:before="320" w:lineRule="auto"/>
    </w:pPr>
    <w:rPr>
      <w:b w:val="1"/>
      <w:bCs w:val="1"/>
      <w:color w:val="000000"/>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5b2d8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eeewie.nsu@gmail.com" TargetMode="External"/><Relationship Id="rId2" Type="http://schemas.openxmlformats.org/officeDocument/2006/relationships/hyperlink" Target="mailto:farhana.rahman04@northsouth.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