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4EC" w:rsidRPr="00A014EC" w:rsidRDefault="00A014EC">
      <w:pPr>
        <w:pStyle w:val="Heading1"/>
        <w:rPr>
          <w:rFonts w:ascii="Times New Roman" w:hAnsi="Times New Roman" w:cs="Times New Roman"/>
          <w:sz w:val="36"/>
          <w:szCs w:val="36"/>
          <w:u w:val="single"/>
        </w:rPr>
      </w:pPr>
      <w:r w:rsidRPr="00A014EC">
        <w:rPr>
          <w:rFonts w:ascii="Times New Roman" w:hAnsi="Times New Roman" w:cs="Times New Roman"/>
          <w:sz w:val="36"/>
          <w:szCs w:val="36"/>
          <w:u w:val="single"/>
        </w:rPr>
        <w:t>Spring data JPA hands on Objectives</w:t>
      </w:r>
    </w:p>
    <w:p w:rsidR="00244DDA" w:rsidRPr="00A014EC" w:rsidRDefault="00A014EC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014EC">
        <w:rPr>
          <w:rFonts w:ascii="Times New Roman" w:hAnsi="Times New Roman" w:cs="Times New Roman"/>
          <w:color w:val="000000" w:themeColor="text1"/>
          <w:sz w:val="32"/>
          <w:szCs w:val="32"/>
        </w:rPr>
        <w:t>Need and Benefit of</w:t>
      </w:r>
      <w:r w:rsidRPr="00A014E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ORM</w:t>
      </w:r>
    </w:p>
    <w:p w:rsidR="00A014EC" w:rsidRDefault="00A014EC" w:rsidP="00A014EC">
      <w:pPr>
        <w:rPr>
          <w:rFonts w:ascii="Times New Roman" w:hAnsi="Times New Roman" w:cs="Times New Roman"/>
          <w:sz w:val="28"/>
          <w:szCs w:val="28"/>
        </w:rPr>
      </w:pPr>
      <w:r w:rsidRPr="00A014EC">
        <w:rPr>
          <w:rFonts w:ascii="Times New Roman" w:hAnsi="Times New Roman" w:cs="Times New Roman"/>
          <w:sz w:val="28"/>
          <w:szCs w:val="28"/>
        </w:rPr>
        <w:t xml:space="preserve">ORM means Object </w:t>
      </w:r>
      <w:r w:rsidRPr="00A014EC">
        <w:rPr>
          <w:rFonts w:ascii="Times New Roman" w:hAnsi="Times New Roman" w:cs="Times New Roman"/>
          <w:sz w:val="28"/>
          <w:szCs w:val="28"/>
        </w:rPr>
        <w:t xml:space="preserve">Relational Mapping. It helps us connect our Java objects to database tables easily. We don’t have to write long SQL queries. ORM tools like Hibernate manage this for us. </w:t>
      </w:r>
      <w:r w:rsidRPr="00A014EC">
        <w:rPr>
          <w:rFonts w:ascii="Times New Roman" w:hAnsi="Times New Roman" w:cs="Times New Roman"/>
          <w:sz w:val="28"/>
          <w:szCs w:val="28"/>
        </w:rPr>
        <w:t>It makes coding faster, cleaner, and safe from SQL injection if used properly. For example, when we save an object, ORM makes the query automatically.</w:t>
      </w:r>
    </w:p>
    <w:p w:rsidR="00244DDA" w:rsidRPr="00A014EC" w:rsidRDefault="00A014EC" w:rsidP="00A014EC">
      <w:pPr>
        <w:rPr>
          <w:rFonts w:ascii="Times New Roman" w:hAnsi="Times New Roman" w:cs="Times New Roman"/>
          <w:b/>
          <w:sz w:val="32"/>
          <w:szCs w:val="32"/>
        </w:rPr>
      </w:pPr>
      <w:r w:rsidRPr="00A014EC">
        <w:rPr>
          <w:rFonts w:ascii="Times New Roman" w:hAnsi="Times New Roman" w:cs="Times New Roman"/>
          <w:b/>
          <w:sz w:val="32"/>
          <w:szCs w:val="32"/>
        </w:rPr>
        <w:t xml:space="preserve">The need and benefit of </w:t>
      </w:r>
      <w:r w:rsidRPr="00A014E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Spring Data JPA</w:t>
      </w:r>
    </w:p>
    <w:p w:rsidR="00244DDA" w:rsidRPr="00A014EC" w:rsidRDefault="00A014EC">
      <w:pPr>
        <w:rPr>
          <w:rFonts w:ascii="Times New Roman" w:hAnsi="Times New Roman" w:cs="Times New Roman"/>
          <w:sz w:val="28"/>
          <w:szCs w:val="28"/>
        </w:rPr>
      </w:pPr>
      <w:r w:rsidRPr="00A014EC">
        <w:rPr>
          <w:rFonts w:ascii="Times New Roman" w:hAnsi="Times New Roman" w:cs="Times New Roman"/>
          <w:sz w:val="28"/>
          <w:szCs w:val="28"/>
        </w:rPr>
        <w:t>Spring Data JPA is built on top of JPA and Hibernate. It saves us from writing</w:t>
      </w:r>
      <w:r w:rsidRPr="00A014EC">
        <w:rPr>
          <w:rFonts w:ascii="Times New Roman" w:hAnsi="Times New Roman" w:cs="Times New Roman"/>
          <w:sz w:val="28"/>
          <w:szCs w:val="28"/>
        </w:rPr>
        <w:t xml:space="preserve"> a lot of boilerplate code. We can just use simple functions like .</w:t>
      </w:r>
      <w:proofErr w:type="gramStart"/>
      <w:r w:rsidRPr="00A014EC">
        <w:rPr>
          <w:rFonts w:ascii="Times New Roman" w:hAnsi="Times New Roman" w:cs="Times New Roman"/>
          <w:sz w:val="28"/>
          <w:szCs w:val="28"/>
        </w:rPr>
        <w:t>save(</w:t>
      </w:r>
      <w:proofErr w:type="gramEnd"/>
      <w:r w:rsidRPr="00A014EC">
        <w:rPr>
          <w:rFonts w:ascii="Times New Roman" w:hAnsi="Times New Roman" w:cs="Times New Roman"/>
          <w:sz w:val="28"/>
          <w:szCs w:val="28"/>
        </w:rPr>
        <w:t xml:space="preserve">) or .findById() without writing SQL. It also supports different databases (like MySQL, PostgreSQL, </w:t>
      </w:r>
      <w:proofErr w:type="gramStart"/>
      <w:r w:rsidRPr="00A014EC">
        <w:rPr>
          <w:rFonts w:ascii="Times New Roman" w:hAnsi="Times New Roman" w:cs="Times New Roman"/>
          <w:sz w:val="28"/>
          <w:szCs w:val="28"/>
        </w:rPr>
        <w:t>H2</w:t>
      </w:r>
      <w:proofErr w:type="gramEnd"/>
      <w:r w:rsidRPr="00A014EC">
        <w:rPr>
          <w:rFonts w:ascii="Times New Roman" w:hAnsi="Times New Roman" w:cs="Times New Roman"/>
          <w:sz w:val="28"/>
          <w:szCs w:val="28"/>
        </w:rPr>
        <w:t xml:space="preserve">). We used Spring Data JPA in Hands-on 1 to 9 to do insert, update, </w:t>
      </w:r>
      <w:proofErr w:type="gramStart"/>
      <w:r w:rsidRPr="00A014EC">
        <w:rPr>
          <w:rFonts w:ascii="Times New Roman" w:hAnsi="Times New Roman" w:cs="Times New Roman"/>
          <w:sz w:val="28"/>
          <w:szCs w:val="28"/>
        </w:rPr>
        <w:t>delete</w:t>
      </w:r>
      <w:proofErr w:type="gramEnd"/>
      <w:r w:rsidRPr="00A014EC">
        <w:rPr>
          <w:rFonts w:ascii="Times New Roman" w:hAnsi="Times New Roman" w:cs="Times New Roman"/>
          <w:sz w:val="28"/>
          <w:szCs w:val="28"/>
        </w:rPr>
        <w:t xml:space="preserve"> operati</w:t>
      </w:r>
      <w:r w:rsidRPr="00A014EC">
        <w:rPr>
          <w:rFonts w:ascii="Times New Roman" w:hAnsi="Times New Roman" w:cs="Times New Roman"/>
          <w:sz w:val="28"/>
          <w:szCs w:val="28"/>
        </w:rPr>
        <w:t>ons easily.</w:t>
      </w:r>
    </w:p>
    <w:p w:rsidR="00244DDA" w:rsidRPr="00A014EC" w:rsidRDefault="00A014EC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014EC">
        <w:rPr>
          <w:rFonts w:ascii="Times New Roman" w:hAnsi="Times New Roman" w:cs="Times New Roman"/>
          <w:color w:val="000000" w:themeColor="text1"/>
          <w:sz w:val="32"/>
          <w:szCs w:val="32"/>
        </w:rPr>
        <w:t>Core Objects in Hibernate</w:t>
      </w:r>
    </w:p>
    <w:p w:rsidR="00244DDA" w:rsidRPr="00A014EC" w:rsidRDefault="00A014EC">
      <w:pPr>
        <w:rPr>
          <w:rFonts w:ascii="Times New Roman" w:hAnsi="Times New Roman" w:cs="Times New Roman"/>
          <w:sz w:val="28"/>
          <w:szCs w:val="28"/>
        </w:rPr>
      </w:pPr>
      <w:r w:rsidRPr="00A014EC">
        <w:rPr>
          <w:rFonts w:ascii="Times New Roman" w:hAnsi="Times New Roman" w:cs="Times New Roman"/>
          <w:sz w:val="28"/>
          <w:szCs w:val="28"/>
        </w:rPr>
        <w:t>Hibernate uses important objects to talk to the database</w:t>
      </w:r>
      <w:proofErr w:type="gramStart"/>
      <w:r w:rsidRPr="00A014EC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A014EC">
        <w:rPr>
          <w:rFonts w:ascii="Times New Roman" w:hAnsi="Times New Roman" w:cs="Times New Roman"/>
          <w:sz w:val="28"/>
          <w:szCs w:val="28"/>
        </w:rPr>
        <w:br/>
      </w:r>
      <w:r w:rsidRPr="00A014EC">
        <w:rPr>
          <w:rFonts w:ascii="Times New Roman" w:hAnsi="Times New Roman" w:cs="Times New Roman"/>
          <w:b/>
          <w:i/>
          <w:color w:val="4F81BD" w:themeColor="accent1"/>
          <w:sz w:val="28"/>
          <w:szCs w:val="28"/>
        </w:rPr>
        <w:t>@</w:t>
      </w:r>
      <w:proofErr w:type="spellStart"/>
      <w:r w:rsidRPr="00A014EC">
        <w:rPr>
          <w:rFonts w:ascii="Times New Roman" w:hAnsi="Times New Roman" w:cs="Times New Roman"/>
          <w:b/>
          <w:i/>
          <w:color w:val="4F81BD" w:themeColor="accent1"/>
          <w:sz w:val="28"/>
          <w:szCs w:val="28"/>
        </w:rPr>
        <w:t>SessionFactory</w:t>
      </w:r>
      <w:proofErr w:type="spellEnd"/>
      <w:r w:rsidRPr="00A014EC">
        <w:rPr>
          <w:rFonts w:ascii="Times New Roman" w:hAnsi="Times New Roman" w:cs="Times New Roman"/>
          <w:b/>
          <w:i/>
          <w:color w:val="4F81BD" w:themeColor="accent1"/>
          <w:sz w:val="28"/>
          <w:szCs w:val="28"/>
        </w:rPr>
        <w:t>:</w:t>
      </w:r>
      <w:r w:rsidRPr="00A014EC">
        <w:rPr>
          <w:rFonts w:ascii="Times New Roman" w:hAnsi="Times New Roman" w:cs="Times New Roman"/>
          <w:sz w:val="28"/>
          <w:szCs w:val="28"/>
        </w:rPr>
        <w:t xml:space="preserve"> Creates sessions (like connections).</w:t>
      </w:r>
      <w:r w:rsidRPr="00A014EC">
        <w:rPr>
          <w:rFonts w:ascii="Times New Roman" w:hAnsi="Times New Roman" w:cs="Times New Roman"/>
          <w:sz w:val="28"/>
          <w:szCs w:val="28"/>
        </w:rPr>
        <w:br/>
      </w:r>
      <w:r w:rsidRPr="00A014EC">
        <w:rPr>
          <w:rFonts w:ascii="Times New Roman" w:hAnsi="Times New Roman" w:cs="Times New Roman"/>
          <w:b/>
          <w:i/>
          <w:color w:val="4F81BD" w:themeColor="accent1"/>
          <w:sz w:val="28"/>
          <w:szCs w:val="28"/>
        </w:rPr>
        <w:t>@</w:t>
      </w:r>
      <w:r w:rsidRPr="00A014EC">
        <w:rPr>
          <w:rFonts w:ascii="Times New Roman" w:hAnsi="Times New Roman" w:cs="Times New Roman"/>
          <w:b/>
          <w:i/>
          <w:color w:val="4F81BD" w:themeColor="accent1"/>
          <w:sz w:val="28"/>
          <w:szCs w:val="28"/>
        </w:rPr>
        <w:t>Session:</w:t>
      </w:r>
      <w:r w:rsidRPr="00A014EC">
        <w:rPr>
          <w:rFonts w:ascii="Times New Roman" w:hAnsi="Times New Roman" w:cs="Times New Roman"/>
          <w:sz w:val="28"/>
          <w:szCs w:val="28"/>
        </w:rPr>
        <w:t xml:space="preserve"> The main object used to save, update, get, or delete data.</w:t>
      </w:r>
      <w:r w:rsidRPr="00A014EC">
        <w:rPr>
          <w:rFonts w:ascii="Times New Roman" w:hAnsi="Times New Roman" w:cs="Times New Roman"/>
          <w:sz w:val="28"/>
          <w:szCs w:val="28"/>
        </w:rPr>
        <w:br/>
      </w:r>
      <w:r w:rsidRPr="00A014EC">
        <w:rPr>
          <w:rFonts w:ascii="Times New Roman" w:hAnsi="Times New Roman" w:cs="Times New Roman"/>
          <w:b/>
          <w:i/>
          <w:color w:val="4F81BD" w:themeColor="accent1"/>
          <w:sz w:val="28"/>
          <w:szCs w:val="28"/>
        </w:rPr>
        <w:t>@</w:t>
      </w:r>
      <w:r w:rsidRPr="00A014EC">
        <w:rPr>
          <w:rFonts w:ascii="Times New Roman" w:hAnsi="Times New Roman" w:cs="Times New Roman"/>
          <w:b/>
          <w:i/>
          <w:color w:val="4F81BD" w:themeColor="accent1"/>
          <w:sz w:val="28"/>
          <w:szCs w:val="28"/>
        </w:rPr>
        <w:t>Transaction:</w:t>
      </w:r>
      <w:r w:rsidRPr="00A014EC">
        <w:rPr>
          <w:rFonts w:ascii="Times New Roman" w:hAnsi="Times New Roman" w:cs="Times New Roman"/>
          <w:sz w:val="28"/>
          <w:szCs w:val="28"/>
        </w:rPr>
        <w:t xml:space="preserve"> Helps us do actions </w:t>
      </w:r>
      <w:r w:rsidRPr="00A014EC">
        <w:rPr>
          <w:rFonts w:ascii="Times New Roman" w:hAnsi="Times New Roman" w:cs="Times New Roman"/>
          <w:sz w:val="28"/>
          <w:szCs w:val="28"/>
        </w:rPr>
        <w:t>in a safe way (with commit/rollback).</w:t>
      </w:r>
      <w:r w:rsidRPr="00A014EC">
        <w:rPr>
          <w:rFonts w:ascii="Times New Roman" w:hAnsi="Times New Roman" w:cs="Times New Roman"/>
          <w:sz w:val="28"/>
          <w:szCs w:val="28"/>
        </w:rPr>
        <w:br/>
      </w:r>
      <w:r w:rsidRPr="00A014EC">
        <w:rPr>
          <w:rFonts w:ascii="Times New Roman" w:hAnsi="Times New Roman" w:cs="Times New Roman"/>
          <w:b/>
          <w:i/>
          <w:color w:val="4F81BD" w:themeColor="accent1"/>
          <w:sz w:val="28"/>
          <w:szCs w:val="28"/>
        </w:rPr>
        <w:t>@</w:t>
      </w:r>
      <w:proofErr w:type="spellStart"/>
      <w:r w:rsidRPr="00A014EC">
        <w:rPr>
          <w:rFonts w:ascii="Times New Roman" w:hAnsi="Times New Roman" w:cs="Times New Roman"/>
          <w:b/>
          <w:i/>
          <w:color w:val="4F81BD" w:themeColor="accent1"/>
          <w:sz w:val="28"/>
          <w:szCs w:val="28"/>
        </w:rPr>
        <w:t>ConnectionProvider</w:t>
      </w:r>
      <w:proofErr w:type="spellEnd"/>
      <w:r w:rsidRPr="00A014EC">
        <w:rPr>
          <w:rFonts w:ascii="Times New Roman" w:hAnsi="Times New Roman" w:cs="Times New Roman"/>
          <w:sz w:val="28"/>
          <w:szCs w:val="28"/>
        </w:rPr>
        <w:t>: Gives the database connection to Hibernate.</w:t>
      </w:r>
      <w:r w:rsidRPr="00A014EC">
        <w:rPr>
          <w:rFonts w:ascii="Times New Roman" w:hAnsi="Times New Roman" w:cs="Times New Roman"/>
          <w:sz w:val="28"/>
          <w:szCs w:val="28"/>
        </w:rPr>
        <w:br/>
        <w:t>These were used in XML and annotation examples in the tutorials.</w:t>
      </w:r>
    </w:p>
    <w:p w:rsidR="00244DDA" w:rsidRPr="00A014EC" w:rsidRDefault="00A014EC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014EC">
        <w:rPr>
          <w:rFonts w:ascii="Times New Roman" w:hAnsi="Times New Roman" w:cs="Times New Roman"/>
          <w:color w:val="000000" w:themeColor="text1"/>
          <w:sz w:val="32"/>
          <w:szCs w:val="32"/>
        </w:rPr>
        <w:t>Hibernate Configuration -</w:t>
      </w:r>
      <w:r w:rsidRPr="00A014E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XML </w:t>
      </w:r>
      <w:proofErr w:type="spellStart"/>
      <w:r w:rsidRPr="00A014EC">
        <w:rPr>
          <w:rFonts w:ascii="Times New Roman" w:hAnsi="Times New Roman" w:cs="Times New Roman"/>
          <w:color w:val="000000" w:themeColor="text1"/>
          <w:sz w:val="32"/>
          <w:szCs w:val="32"/>
        </w:rPr>
        <w:t>vs</w:t>
      </w:r>
      <w:proofErr w:type="spellEnd"/>
      <w:r w:rsidRPr="00A014E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Annotation</w:t>
      </w:r>
    </w:p>
    <w:p w:rsidR="00244DDA" w:rsidRPr="00A014EC" w:rsidRDefault="00A014EC">
      <w:pPr>
        <w:rPr>
          <w:rFonts w:ascii="Times New Roman" w:hAnsi="Times New Roman" w:cs="Times New Roman"/>
          <w:sz w:val="28"/>
          <w:szCs w:val="28"/>
        </w:rPr>
      </w:pPr>
      <w:r w:rsidRPr="00A014EC">
        <w:rPr>
          <w:rFonts w:ascii="Times New Roman" w:hAnsi="Times New Roman" w:cs="Times New Roman"/>
          <w:sz w:val="28"/>
          <w:szCs w:val="28"/>
        </w:rPr>
        <w:t>In old days, we wrote XML files to map Java</w:t>
      </w:r>
      <w:r>
        <w:rPr>
          <w:rFonts w:ascii="Times New Roman" w:hAnsi="Times New Roman" w:cs="Times New Roman"/>
          <w:sz w:val="28"/>
          <w:szCs w:val="28"/>
        </w:rPr>
        <w:t xml:space="preserve"> classes to tables.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A014EC">
        <w:rPr>
          <w:rFonts w:ascii="Times New Roman" w:hAnsi="Times New Roman" w:cs="Times New Roman"/>
          <w:sz w:val="28"/>
          <w:szCs w:val="28"/>
        </w:rPr>
        <w:t>XML way: define classes and table mappi</w:t>
      </w:r>
      <w:r>
        <w:rPr>
          <w:rFonts w:ascii="Times New Roman" w:hAnsi="Times New Roman" w:cs="Times New Roman"/>
          <w:sz w:val="28"/>
          <w:szCs w:val="28"/>
        </w:rPr>
        <w:t>ngs in .hbm.xml and .cfg.xml.</w:t>
      </w:r>
      <w:r>
        <w:rPr>
          <w:rFonts w:ascii="Times New Roman" w:hAnsi="Times New Roman" w:cs="Times New Roman"/>
          <w:sz w:val="28"/>
          <w:szCs w:val="28"/>
        </w:rPr>
        <w:br/>
      </w:r>
      <w:r w:rsidRPr="00A014EC">
        <w:rPr>
          <w:rFonts w:ascii="Times New Roman" w:hAnsi="Times New Roman" w:cs="Times New Roman"/>
          <w:sz w:val="28"/>
          <w:szCs w:val="28"/>
        </w:rPr>
        <w:t>Annotation way: use @Entity, @Table, @Id, @Column in Java class directly.</w:t>
      </w:r>
      <w:r w:rsidRPr="00A014EC">
        <w:rPr>
          <w:rFonts w:ascii="Times New Roman" w:hAnsi="Times New Roman" w:cs="Times New Roman"/>
          <w:sz w:val="28"/>
          <w:szCs w:val="28"/>
        </w:rPr>
        <w:br/>
      </w:r>
      <w:r w:rsidRPr="00A014EC">
        <w:rPr>
          <w:rFonts w:ascii="Times New Roman" w:hAnsi="Times New Roman" w:cs="Times New Roman"/>
          <w:sz w:val="28"/>
          <w:szCs w:val="28"/>
        </w:rPr>
        <w:br/>
        <w:t>In both methods, we do</w:t>
      </w:r>
      <w:proofErr w:type="gramStart"/>
      <w:r w:rsidRPr="00A014EC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A014EC">
        <w:rPr>
          <w:rFonts w:ascii="Times New Roman" w:hAnsi="Times New Roman" w:cs="Times New Roman"/>
          <w:sz w:val="28"/>
          <w:szCs w:val="28"/>
        </w:rPr>
        <w:br/>
        <w:t>1. Load the configuration</w:t>
      </w:r>
      <w:r w:rsidRPr="00A014EC">
        <w:rPr>
          <w:rFonts w:ascii="Times New Roman" w:hAnsi="Times New Roman" w:cs="Times New Roman"/>
          <w:sz w:val="28"/>
          <w:szCs w:val="28"/>
        </w:rPr>
        <w:br/>
        <w:t>2. Get session</w:t>
      </w:r>
      <w:r w:rsidRPr="00A014EC">
        <w:rPr>
          <w:rFonts w:ascii="Times New Roman" w:hAnsi="Times New Roman" w:cs="Times New Roman"/>
          <w:sz w:val="28"/>
          <w:szCs w:val="28"/>
        </w:rPr>
        <w:br/>
        <w:t>3. Start transaction</w:t>
      </w:r>
      <w:r w:rsidRPr="00A014EC">
        <w:rPr>
          <w:rFonts w:ascii="Times New Roman" w:hAnsi="Times New Roman" w:cs="Times New Roman"/>
          <w:sz w:val="28"/>
          <w:szCs w:val="28"/>
        </w:rPr>
        <w:br/>
        <w:t>4</w:t>
      </w:r>
      <w:r w:rsidRPr="00A014EC">
        <w:rPr>
          <w:rFonts w:ascii="Times New Roman" w:hAnsi="Times New Roman" w:cs="Times New Roman"/>
          <w:sz w:val="28"/>
          <w:szCs w:val="28"/>
        </w:rPr>
        <w:t>. Do operation</w:t>
      </w:r>
      <w:r w:rsidRPr="00A014EC">
        <w:rPr>
          <w:rFonts w:ascii="Times New Roman" w:hAnsi="Times New Roman" w:cs="Times New Roman"/>
          <w:sz w:val="28"/>
          <w:szCs w:val="28"/>
        </w:rPr>
        <w:br/>
        <w:t>5. Commit and close</w:t>
      </w:r>
      <w:r w:rsidRPr="00A014EC">
        <w:rPr>
          <w:rFonts w:ascii="Times New Roman" w:hAnsi="Times New Roman" w:cs="Times New Roman"/>
          <w:sz w:val="28"/>
          <w:szCs w:val="28"/>
        </w:rPr>
        <w:br/>
      </w:r>
      <w:r w:rsidRPr="00A014EC">
        <w:rPr>
          <w:rFonts w:ascii="Times New Roman" w:hAnsi="Times New Roman" w:cs="Times New Roman"/>
          <w:sz w:val="28"/>
          <w:szCs w:val="28"/>
        </w:rPr>
        <w:lastRenderedPageBreak/>
        <w:br/>
        <w:t>In Spring Data JPA, we don’t</w:t>
      </w:r>
      <w:r>
        <w:rPr>
          <w:rFonts w:ascii="Times New Roman" w:hAnsi="Times New Roman" w:cs="Times New Roman"/>
          <w:sz w:val="28"/>
          <w:szCs w:val="28"/>
        </w:rPr>
        <w:t xml:space="preserve"> need to do all these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manually </w:t>
      </w:r>
      <w:r w:rsidRPr="00A014EC">
        <w:rPr>
          <w:rFonts w:ascii="Times New Roman" w:hAnsi="Times New Roman" w:cs="Times New Roman"/>
          <w:sz w:val="28"/>
          <w:szCs w:val="28"/>
        </w:rPr>
        <w:t xml:space="preserve"> it’s</w:t>
      </w:r>
      <w:proofErr w:type="gramEnd"/>
      <w:r w:rsidRPr="00A014EC">
        <w:rPr>
          <w:rFonts w:ascii="Times New Roman" w:hAnsi="Times New Roman" w:cs="Times New Roman"/>
          <w:sz w:val="28"/>
          <w:szCs w:val="28"/>
        </w:rPr>
        <w:t xml:space="preserve"> automatic.</w:t>
      </w:r>
    </w:p>
    <w:p w:rsidR="00244DDA" w:rsidRPr="00A014EC" w:rsidRDefault="00A014EC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014EC">
        <w:rPr>
          <w:rFonts w:ascii="Times New Roman" w:hAnsi="Times New Roman" w:cs="Times New Roman"/>
          <w:color w:val="000000" w:themeColor="text1"/>
          <w:sz w:val="32"/>
          <w:szCs w:val="32"/>
        </w:rPr>
        <w:t>Difference: JPA vs Hibernate vs Spring Data JPA</w:t>
      </w:r>
    </w:p>
    <w:p w:rsidR="00244DDA" w:rsidRPr="00A014EC" w:rsidRDefault="00244DD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2160"/>
        <w:gridCol w:w="2160"/>
        <w:gridCol w:w="2160"/>
        <w:gridCol w:w="2160"/>
      </w:tblGrid>
      <w:tr w:rsidR="00244DDA" w:rsidRPr="00A014EC" w:rsidTr="00A014EC">
        <w:tc>
          <w:tcPr>
            <w:tcW w:w="2160" w:type="dxa"/>
          </w:tcPr>
          <w:p w:rsidR="00244DDA" w:rsidRPr="00A014EC" w:rsidRDefault="00A01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14EC">
              <w:rPr>
                <w:rFonts w:ascii="Times New Roman" w:hAnsi="Times New Roman" w:cs="Times New Roman"/>
                <w:sz w:val="28"/>
                <w:szCs w:val="28"/>
              </w:rPr>
              <w:t>Feature</w:t>
            </w:r>
          </w:p>
        </w:tc>
        <w:tc>
          <w:tcPr>
            <w:tcW w:w="2160" w:type="dxa"/>
          </w:tcPr>
          <w:p w:rsidR="00244DDA" w:rsidRPr="00A014EC" w:rsidRDefault="00A01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14EC">
              <w:rPr>
                <w:rFonts w:ascii="Times New Roman" w:hAnsi="Times New Roman" w:cs="Times New Roman"/>
                <w:sz w:val="28"/>
                <w:szCs w:val="28"/>
              </w:rPr>
              <w:t>JPA</w:t>
            </w:r>
          </w:p>
        </w:tc>
        <w:tc>
          <w:tcPr>
            <w:tcW w:w="2160" w:type="dxa"/>
          </w:tcPr>
          <w:p w:rsidR="00244DDA" w:rsidRPr="00A014EC" w:rsidRDefault="00A01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14EC">
              <w:rPr>
                <w:rFonts w:ascii="Times New Roman" w:hAnsi="Times New Roman" w:cs="Times New Roman"/>
                <w:sz w:val="28"/>
                <w:szCs w:val="28"/>
              </w:rPr>
              <w:t>Hibernate</w:t>
            </w:r>
          </w:p>
        </w:tc>
        <w:tc>
          <w:tcPr>
            <w:tcW w:w="2160" w:type="dxa"/>
          </w:tcPr>
          <w:p w:rsidR="00244DDA" w:rsidRPr="00A014EC" w:rsidRDefault="00A01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14EC">
              <w:rPr>
                <w:rFonts w:ascii="Times New Roman" w:hAnsi="Times New Roman" w:cs="Times New Roman"/>
                <w:sz w:val="28"/>
                <w:szCs w:val="28"/>
              </w:rPr>
              <w:t>Spring Data JPA</w:t>
            </w:r>
          </w:p>
        </w:tc>
      </w:tr>
      <w:tr w:rsidR="00244DDA" w:rsidRPr="00A014EC" w:rsidTr="00A014EC">
        <w:tc>
          <w:tcPr>
            <w:tcW w:w="2160" w:type="dxa"/>
          </w:tcPr>
          <w:p w:rsidR="00244DDA" w:rsidRPr="00A014EC" w:rsidRDefault="00A01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14EC">
              <w:rPr>
                <w:rFonts w:ascii="Times New Roman" w:hAnsi="Times New Roman" w:cs="Times New Roman"/>
                <w:sz w:val="28"/>
                <w:szCs w:val="28"/>
              </w:rPr>
              <w:t>What it is</w:t>
            </w:r>
          </w:p>
        </w:tc>
        <w:tc>
          <w:tcPr>
            <w:tcW w:w="2160" w:type="dxa"/>
          </w:tcPr>
          <w:p w:rsidR="00244DDA" w:rsidRPr="00A014EC" w:rsidRDefault="00A01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14EC">
              <w:rPr>
                <w:rFonts w:ascii="Times New Roman" w:hAnsi="Times New Roman" w:cs="Times New Roman"/>
                <w:sz w:val="28"/>
                <w:szCs w:val="28"/>
              </w:rPr>
              <w:t>Just a specification</w:t>
            </w:r>
          </w:p>
        </w:tc>
        <w:tc>
          <w:tcPr>
            <w:tcW w:w="2160" w:type="dxa"/>
          </w:tcPr>
          <w:p w:rsidR="00244DDA" w:rsidRPr="00A014EC" w:rsidRDefault="00A01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14EC">
              <w:rPr>
                <w:rFonts w:ascii="Times New Roman" w:hAnsi="Times New Roman" w:cs="Times New Roman"/>
                <w:sz w:val="28"/>
                <w:szCs w:val="28"/>
              </w:rPr>
              <w:t>An ORM tool (actual cod</w:t>
            </w:r>
            <w:r w:rsidRPr="00A014EC">
              <w:rPr>
                <w:rFonts w:ascii="Times New Roman" w:hAnsi="Times New Roman" w:cs="Times New Roman"/>
                <w:sz w:val="28"/>
                <w:szCs w:val="28"/>
              </w:rPr>
              <w:t>e)</w:t>
            </w:r>
          </w:p>
        </w:tc>
        <w:tc>
          <w:tcPr>
            <w:tcW w:w="2160" w:type="dxa"/>
          </w:tcPr>
          <w:p w:rsidR="00244DDA" w:rsidRPr="00A014EC" w:rsidRDefault="00A01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14EC">
              <w:rPr>
                <w:rFonts w:ascii="Times New Roman" w:hAnsi="Times New Roman" w:cs="Times New Roman"/>
                <w:sz w:val="28"/>
                <w:szCs w:val="28"/>
              </w:rPr>
              <w:t>A wrapper over Hibernate &amp; JPA</w:t>
            </w:r>
          </w:p>
        </w:tc>
      </w:tr>
      <w:tr w:rsidR="00244DDA" w:rsidRPr="00A014EC" w:rsidTr="00A014EC">
        <w:tc>
          <w:tcPr>
            <w:tcW w:w="2160" w:type="dxa"/>
          </w:tcPr>
          <w:p w:rsidR="00244DDA" w:rsidRPr="00A014EC" w:rsidRDefault="00A01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14EC">
              <w:rPr>
                <w:rFonts w:ascii="Times New Roman" w:hAnsi="Times New Roman" w:cs="Times New Roman"/>
                <w:sz w:val="28"/>
                <w:szCs w:val="28"/>
              </w:rPr>
              <w:t>Has code?</w:t>
            </w:r>
          </w:p>
        </w:tc>
        <w:tc>
          <w:tcPr>
            <w:tcW w:w="2160" w:type="dxa"/>
          </w:tcPr>
          <w:p w:rsidR="00244DDA" w:rsidRPr="00A014EC" w:rsidRDefault="00A01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14EC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160" w:type="dxa"/>
          </w:tcPr>
          <w:p w:rsidR="00244DDA" w:rsidRPr="00A014EC" w:rsidRDefault="00A01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14EC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160" w:type="dxa"/>
          </w:tcPr>
          <w:p w:rsidR="00244DDA" w:rsidRPr="00A014EC" w:rsidRDefault="00A01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14EC">
              <w:rPr>
                <w:rFonts w:ascii="Times New Roman" w:hAnsi="Times New Roman" w:cs="Times New Roman"/>
                <w:sz w:val="28"/>
                <w:szCs w:val="28"/>
              </w:rPr>
              <w:t>Yes, but uses Hibernate underneath</w:t>
            </w:r>
          </w:p>
        </w:tc>
      </w:tr>
      <w:tr w:rsidR="00244DDA" w:rsidRPr="00A014EC" w:rsidTr="00A014EC">
        <w:tc>
          <w:tcPr>
            <w:tcW w:w="2160" w:type="dxa"/>
          </w:tcPr>
          <w:p w:rsidR="00244DDA" w:rsidRPr="00A014EC" w:rsidRDefault="00A01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14EC">
              <w:rPr>
                <w:rFonts w:ascii="Times New Roman" w:hAnsi="Times New Roman" w:cs="Times New Roman"/>
                <w:sz w:val="28"/>
                <w:szCs w:val="28"/>
              </w:rPr>
              <w:t>Ease of use</w:t>
            </w:r>
          </w:p>
        </w:tc>
        <w:tc>
          <w:tcPr>
            <w:tcW w:w="2160" w:type="dxa"/>
          </w:tcPr>
          <w:p w:rsidR="00244DDA" w:rsidRPr="00A014EC" w:rsidRDefault="00A01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14EC">
              <w:rPr>
                <w:rFonts w:ascii="Times New Roman" w:hAnsi="Times New Roman" w:cs="Times New Roman"/>
                <w:sz w:val="28"/>
                <w:szCs w:val="28"/>
              </w:rPr>
              <w:t>Hard (need more coding)</w:t>
            </w:r>
          </w:p>
        </w:tc>
        <w:tc>
          <w:tcPr>
            <w:tcW w:w="2160" w:type="dxa"/>
          </w:tcPr>
          <w:p w:rsidR="00244DDA" w:rsidRPr="00A014EC" w:rsidRDefault="00A01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14EC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2160" w:type="dxa"/>
          </w:tcPr>
          <w:p w:rsidR="00244DDA" w:rsidRPr="00A014EC" w:rsidRDefault="00A01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14EC">
              <w:rPr>
                <w:rFonts w:ascii="Times New Roman" w:hAnsi="Times New Roman" w:cs="Times New Roman"/>
                <w:sz w:val="28"/>
                <w:szCs w:val="28"/>
              </w:rPr>
              <w:t>Easy (very less code)</w:t>
            </w:r>
          </w:p>
        </w:tc>
      </w:tr>
      <w:tr w:rsidR="00244DDA" w:rsidRPr="00A014EC" w:rsidTr="00A014EC">
        <w:tc>
          <w:tcPr>
            <w:tcW w:w="2160" w:type="dxa"/>
          </w:tcPr>
          <w:p w:rsidR="00244DDA" w:rsidRPr="00A014EC" w:rsidRDefault="00A01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14EC">
              <w:rPr>
                <w:rFonts w:ascii="Times New Roman" w:hAnsi="Times New Roman" w:cs="Times New Roman"/>
                <w:sz w:val="28"/>
                <w:szCs w:val="28"/>
              </w:rPr>
              <w:t>Query writing</w:t>
            </w:r>
          </w:p>
        </w:tc>
        <w:tc>
          <w:tcPr>
            <w:tcW w:w="2160" w:type="dxa"/>
          </w:tcPr>
          <w:p w:rsidR="00244DDA" w:rsidRPr="00A014EC" w:rsidRDefault="00A01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14EC">
              <w:rPr>
                <w:rFonts w:ascii="Times New Roman" w:hAnsi="Times New Roman" w:cs="Times New Roman"/>
                <w:sz w:val="28"/>
                <w:szCs w:val="28"/>
              </w:rPr>
              <w:t>Manual</w:t>
            </w:r>
          </w:p>
        </w:tc>
        <w:tc>
          <w:tcPr>
            <w:tcW w:w="2160" w:type="dxa"/>
          </w:tcPr>
          <w:p w:rsidR="00244DDA" w:rsidRPr="00A014EC" w:rsidRDefault="00A01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14EC">
              <w:rPr>
                <w:rFonts w:ascii="Times New Roman" w:hAnsi="Times New Roman" w:cs="Times New Roman"/>
                <w:sz w:val="28"/>
                <w:szCs w:val="28"/>
              </w:rPr>
              <w:t>HQL</w:t>
            </w:r>
          </w:p>
        </w:tc>
        <w:tc>
          <w:tcPr>
            <w:tcW w:w="2160" w:type="dxa"/>
          </w:tcPr>
          <w:p w:rsidR="00244DDA" w:rsidRPr="00A014EC" w:rsidRDefault="00A01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14EC">
              <w:rPr>
                <w:rFonts w:ascii="Times New Roman" w:hAnsi="Times New Roman" w:cs="Times New Roman"/>
                <w:sz w:val="28"/>
                <w:szCs w:val="28"/>
              </w:rPr>
              <w:t>Mostly automatic using method names</w:t>
            </w:r>
          </w:p>
        </w:tc>
      </w:tr>
    </w:tbl>
    <w:p w:rsidR="00244DDA" w:rsidRPr="00A014EC" w:rsidRDefault="00A014EC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014EC">
        <w:rPr>
          <w:rFonts w:ascii="Times New Roman" w:hAnsi="Times New Roman" w:cs="Times New Roman"/>
          <w:color w:val="000000" w:themeColor="text1"/>
          <w:sz w:val="32"/>
          <w:szCs w:val="32"/>
        </w:rPr>
        <w:t>DML Operations Using Spring Data JPA</w:t>
      </w:r>
    </w:p>
    <w:p w:rsidR="00244DDA" w:rsidRDefault="00A014EC">
      <w:r w:rsidRPr="00A014EC">
        <w:rPr>
          <w:rFonts w:ascii="Times New Roman" w:hAnsi="Times New Roman" w:cs="Times New Roman"/>
          <w:sz w:val="28"/>
          <w:szCs w:val="28"/>
        </w:rPr>
        <w:t xml:space="preserve">We </w:t>
      </w:r>
      <w:r w:rsidRPr="00A014EC">
        <w:rPr>
          <w:rFonts w:ascii="Times New Roman" w:hAnsi="Times New Roman" w:cs="Times New Roman"/>
          <w:sz w:val="28"/>
          <w:szCs w:val="28"/>
        </w:rPr>
        <w:t>did Insert, Read, Update, Delete (CRU</w:t>
      </w:r>
      <w:r>
        <w:rPr>
          <w:rFonts w:ascii="Times New Roman" w:hAnsi="Times New Roman" w:cs="Times New Roman"/>
          <w:sz w:val="28"/>
          <w:szCs w:val="28"/>
        </w:rPr>
        <w:t>D) using repository methods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save() - insert or update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findById</w:t>
      </w:r>
      <w:proofErr w:type="spellEnd"/>
      <w:r>
        <w:rPr>
          <w:rFonts w:ascii="Times New Roman" w:hAnsi="Times New Roman" w:cs="Times New Roman"/>
          <w:sz w:val="28"/>
          <w:szCs w:val="28"/>
        </w:rPr>
        <w:t>() - search by ID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findAll</w:t>
      </w:r>
      <w:proofErr w:type="spellEnd"/>
      <w:r>
        <w:rPr>
          <w:rFonts w:ascii="Times New Roman" w:hAnsi="Times New Roman" w:cs="Times New Roman"/>
          <w:sz w:val="28"/>
          <w:szCs w:val="28"/>
        </w:rPr>
        <w:t>() - get all data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deleteById</w:t>
      </w:r>
      <w:proofErr w:type="spellEnd"/>
      <w:r>
        <w:rPr>
          <w:rFonts w:ascii="Times New Roman" w:hAnsi="Times New Roman" w:cs="Times New Roman"/>
          <w:sz w:val="28"/>
          <w:szCs w:val="28"/>
        </w:rPr>
        <w:t>() -</w:t>
      </w:r>
      <w:r w:rsidRPr="00A014EC">
        <w:rPr>
          <w:rFonts w:ascii="Times New Roman" w:hAnsi="Times New Roman" w:cs="Times New Roman"/>
          <w:sz w:val="28"/>
          <w:szCs w:val="28"/>
        </w:rPr>
        <w:t xml:space="preserve"> delete a row</w:t>
      </w:r>
      <w:r w:rsidRPr="00A014EC">
        <w:rPr>
          <w:rFonts w:ascii="Times New Roman" w:hAnsi="Times New Roman" w:cs="Times New Roman"/>
          <w:sz w:val="28"/>
          <w:szCs w:val="28"/>
        </w:rPr>
        <w:br/>
      </w:r>
      <w:r w:rsidRPr="00A014EC">
        <w:rPr>
          <w:rFonts w:ascii="Times New Roman" w:hAnsi="Times New Roman" w:cs="Times New Roman"/>
          <w:sz w:val="28"/>
          <w:szCs w:val="28"/>
        </w:rPr>
        <w:br/>
        <w:t>Spring handled all queries using these simple methods, with no need for SQL</w:t>
      </w:r>
      <w:r w:rsidRPr="00A014EC">
        <w:rPr>
          <w:rFonts w:ascii="Times New Roman" w:hAnsi="Times New Roman" w:cs="Times New Roman"/>
          <w:sz w:val="28"/>
          <w:szCs w:val="28"/>
        </w:rPr>
        <w:t>.</w:t>
      </w:r>
      <w:r w:rsidRPr="00A014EC">
        <w:rPr>
          <w:rFonts w:ascii="Times New Roman" w:hAnsi="Times New Roman" w:cs="Times New Roman"/>
          <w:sz w:val="28"/>
          <w:szCs w:val="28"/>
        </w:rPr>
        <w:br/>
        <w:t xml:space="preserve">We also configured </w:t>
      </w:r>
      <w:proofErr w:type="spellStart"/>
      <w:r w:rsidRPr="00A014EC">
        <w:rPr>
          <w:rFonts w:ascii="Times New Roman" w:hAnsi="Times New Roman" w:cs="Times New Roman"/>
          <w:sz w:val="28"/>
          <w:szCs w:val="28"/>
        </w:rPr>
        <w:t>ddl</w:t>
      </w:r>
      <w:proofErr w:type="spellEnd"/>
      <w:r w:rsidRPr="00A014EC">
        <w:rPr>
          <w:rFonts w:ascii="Times New Roman" w:hAnsi="Times New Roman" w:cs="Times New Roman"/>
          <w:sz w:val="28"/>
          <w:szCs w:val="28"/>
        </w:rPr>
        <w:t>-auto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14EC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14EC">
        <w:rPr>
          <w:rFonts w:ascii="Times New Roman" w:hAnsi="Times New Roman" w:cs="Times New Roman"/>
          <w:sz w:val="28"/>
          <w:szCs w:val="28"/>
        </w:rPr>
        <w:t>validate to make sure tables and columns exist.</w:t>
      </w:r>
    </w:p>
    <w:sectPr w:rsidR="00244DDA" w:rsidSect="00A014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47730"/>
    <w:rsid w:val="00034616"/>
    <w:rsid w:val="0006063C"/>
    <w:rsid w:val="0015074B"/>
    <w:rsid w:val="00244DDA"/>
    <w:rsid w:val="0029639D"/>
    <w:rsid w:val="00326F90"/>
    <w:rsid w:val="00A014EC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2025-07-07T20:17:00Z</dcterms:modified>
  <cp:category/>
</cp:coreProperties>
</file>