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ECD" w:rsidRDefault="00592ECD" w:rsidP="00770FB5">
      <w:pPr>
        <w:spacing w:after="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Farkhan</w:t>
      </w:r>
      <w:proofErr w:type="spellEnd"/>
    </w:p>
    <w:p w:rsidR="00592ECD" w:rsidRDefault="00592ECD" w:rsidP="00770FB5">
      <w:pPr>
        <w:spacing w:after="0"/>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20081010060</w:t>
      </w:r>
    </w:p>
    <w:p w:rsidR="00592ECD" w:rsidRDefault="00592ECD" w:rsidP="00770FB5">
      <w:pPr>
        <w:spacing w:after="0"/>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t>: B081</w:t>
      </w:r>
    </w:p>
    <w:p w:rsidR="00592ECD" w:rsidRDefault="00592ECD" w:rsidP="00770FB5">
      <w:pPr>
        <w:spacing w:after="0"/>
        <w:jc w:val="both"/>
        <w:rPr>
          <w:rFonts w:ascii="Times New Roman" w:hAnsi="Times New Roman" w:cs="Times New Roman"/>
          <w:sz w:val="24"/>
          <w:szCs w:val="24"/>
        </w:rPr>
      </w:pPr>
    </w:p>
    <w:p w:rsidR="00A91337" w:rsidRDefault="00A91337" w:rsidP="00770FB5">
      <w:pPr>
        <w:pStyle w:val="ListParagraph"/>
        <w:numPr>
          <w:ilvl w:val="0"/>
          <w:numId w:val="1"/>
        </w:numPr>
        <w:spacing w:after="0"/>
        <w:ind w:left="426" w:hanging="426"/>
        <w:jc w:val="both"/>
        <w:rPr>
          <w:rFonts w:ascii="Times New Roman" w:hAnsi="Times New Roman" w:cs="Times New Roman"/>
          <w:sz w:val="24"/>
          <w:szCs w:val="24"/>
        </w:rPr>
      </w:pPr>
      <w:r w:rsidRPr="00A91337">
        <w:rPr>
          <w:rFonts w:ascii="Times New Roman" w:hAnsi="Times New Roman" w:cs="Times New Roman"/>
          <w:sz w:val="24"/>
          <w:szCs w:val="24"/>
        </w:rPr>
        <w:t xml:space="preserve">Final </w:t>
      </w:r>
      <w:r w:rsidRPr="00543D36">
        <w:rPr>
          <w:rFonts w:ascii="Times New Roman" w:hAnsi="Times New Roman" w:cs="Times New Roman"/>
          <w:b/>
          <w:sz w:val="24"/>
          <w:szCs w:val="24"/>
        </w:rPr>
        <w:t>-s</w:t>
      </w:r>
      <w:bookmarkStart w:id="0" w:name="_GoBack"/>
      <w:bookmarkEnd w:id="0"/>
      <w:r w:rsidRPr="00543D36">
        <w:rPr>
          <w:rFonts w:ascii="Times New Roman" w:hAnsi="Times New Roman" w:cs="Times New Roman"/>
          <w:b/>
          <w:sz w:val="24"/>
          <w:szCs w:val="24"/>
        </w:rPr>
        <w:t>/-</w:t>
      </w:r>
      <w:proofErr w:type="spellStart"/>
      <w:r w:rsidRPr="00543D36">
        <w:rPr>
          <w:rFonts w:ascii="Times New Roman" w:hAnsi="Times New Roman" w:cs="Times New Roman"/>
          <w:b/>
          <w:sz w:val="24"/>
          <w:szCs w:val="24"/>
        </w:rPr>
        <w:t>es</w:t>
      </w:r>
      <w:proofErr w:type="spellEnd"/>
      <w:r w:rsidRPr="00A91337">
        <w:rPr>
          <w:rFonts w:ascii="Times New Roman" w:hAnsi="Times New Roman" w:cs="Times New Roman"/>
          <w:sz w:val="24"/>
          <w:szCs w:val="24"/>
        </w:rPr>
        <w:t>: Use, Pronunciation, and Spelling</w:t>
      </w:r>
    </w:p>
    <w:p w:rsidR="00A91337" w:rsidRDefault="00802584" w:rsidP="00770FB5">
      <w:pPr>
        <w:pStyle w:val="ListParagraph"/>
        <w:spacing w:after="0"/>
        <w:ind w:left="426"/>
        <w:jc w:val="both"/>
        <w:rPr>
          <w:rFonts w:ascii="Times New Roman" w:hAnsi="Times New Roman" w:cs="Times New Roman"/>
          <w:sz w:val="24"/>
          <w:szCs w:val="24"/>
        </w:rPr>
      </w:pPr>
      <w:r>
        <w:rPr>
          <w:rFonts w:ascii="Times New Roman" w:hAnsi="Times New Roman" w:cs="Times New Roman"/>
          <w:sz w:val="24"/>
          <w:szCs w:val="24"/>
        </w:rPr>
        <w:t>Most singular nouns form plural nouns</w:t>
      </w:r>
      <w:r w:rsidR="0016771E" w:rsidRPr="0016771E">
        <w:rPr>
          <w:rFonts w:ascii="Times New Roman" w:hAnsi="Times New Roman" w:cs="Times New Roman"/>
          <w:sz w:val="24"/>
          <w:szCs w:val="24"/>
        </w:rPr>
        <w:t xml:space="preserve"> by adding the </w:t>
      </w:r>
      <w:r w:rsidR="0016771E" w:rsidRPr="00814226">
        <w:rPr>
          <w:rFonts w:ascii="Times New Roman" w:hAnsi="Times New Roman" w:cs="Times New Roman"/>
          <w:b/>
          <w:sz w:val="24"/>
          <w:szCs w:val="24"/>
        </w:rPr>
        <w:t>-s</w:t>
      </w:r>
      <w:r w:rsidR="0016771E" w:rsidRPr="0016771E">
        <w:rPr>
          <w:rFonts w:ascii="Times New Roman" w:hAnsi="Times New Roman" w:cs="Times New Roman"/>
          <w:sz w:val="24"/>
          <w:szCs w:val="24"/>
        </w:rPr>
        <w:t xml:space="preserve"> ending.</w:t>
      </w:r>
    </w:p>
    <w:p w:rsidR="00814226" w:rsidRDefault="00814226" w:rsidP="00770FB5">
      <w:pPr>
        <w:pStyle w:val="ListParagraph"/>
        <w:spacing w:after="0"/>
        <w:ind w:left="426"/>
        <w:jc w:val="both"/>
        <w:rPr>
          <w:rFonts w:ascii="Times New Roman" w:hAnsi="Times New Roman" w:cs="Times New Roman"/>
          <w:sz w:val="24"/>
          <w:szCs w:val="24"/>
        </w:rPr>
      </w:pPr>
      <w:r w:rsidRPr="00814226">
        <w:rPr>
          <w:rFonts w:ascii="Times New Roman" w:hAnsi="Times New Roman" w:cs="Times New Roman"/>
          <w:sz w:val="24"/>
          <w:szCs w:val="24"/>
        </w:rPr>
        <w:t xml:space="preserve">Singular nouns ending in </w:t>
      </w:r>
      <w:r w:rsidRPr="00814226">
        <w:rPr>
          <w:rFonts w:ascii="Times New Roman" w:hAnsi="Times New Roman" w:cs="Times New Roman"/>
          <w:b/>
          <w:sz w:val="24"/>
          <w:szCs w:val="24"/>
        </w:rPr>
        <w:t>s</w:t>
      </w:r>
      <w:r w:rsidRPr="00814226">
        <w:rPr>
          <w:rFonts w:ascii="Times New Roman" w:hAnsi="Times New Roman" w:cs="Times New Roman"/>
          <w:sz w:val="24"/>
          <w:szCs w:val="24"/>
        </w:rPr>
        <w:t>,</w:t>
      </w:r>
      <w:r w:rsidRPr="00814226">
        <w:rPr>
          <w:rFonts w:ascii="Times New Roman" w:hAnsi="Times New Roman" w:cs="Times New Roman"/>
          <w:b/>
          <w:sz w:val="24"/>
          <w:szCs w:val="24"/>
        </w:rPr>
        <w:t xml:space="preserve"> x</w:t>
      </w:r>
      <w:r w:rsidRPr="00814226">
        <w:rPr>
          <w:rFonts w:ascii="Times New Roman" w:hAnsi="Times New Roman" w:cs="Times New Roman"/>
          <w:sz w:val="24"/>
          <w:szCs w:val="24"/>
        </w:rPr>
        <w:t>,</w:t>
      </w:r>
      <w:r w:rsidRPr="00814226">
        <w:rPr>
          <w:rFonts w:ascii="Times New Roman" w:hAnsi="Times New Roman" w:cs="Times New Roman"/>
          <w:b/>
          <w:sz w:val="24"/>
          <w:szCs w:val="24"/>
        </w:rPr>
        <w:t xml:space="preserve"> z</w:t>
      </w:r>
      <w:r w:rsidRPr="00814226">
        <w:rPr>
          <w:rFonts w:ascii="Times New Roman" w:hAnsi="Times New Roman" w:cs="Times New Roman"/>
          <w:sz w:val="24"/>
          <w:szCs w:val="24"/>
        </w:rPr>
        <w:t>,</w:t>
      </w:r>
      <w:r w:rsidRPr="00814226">
        <w:rPr>
          <w:rFonts w:ascii="Times New Roman" w:hAnsi="Times New Roman" w:cs="Times New Roman"/>
          <w:b/>
          <w:sz w:val="24"/>
          <w:szCs w:val="24"/>
        </w:rPr>
        <w:t xml:space="preserve"> </w:t>
      </w:r>
      <w:proofErr w:type="spellStart"/>
      <w:r w:rsidRPr="00814226">
        <w:rPr>
          <w:rFonts w:ascii="Times New Roman" w:hAnsi="Times New Roman" w:cs="Times New Roman"/>
          <w:b/>
          <w:sz w:val="24"/>
          <w:szCs w:val="24"/>
        </w:rPr>
        <w:t>ch</w:t>
      </w:r>
      <w:proofErr w:type="spellEnd"/>
      <w:r w:rsidRPr="00814226">
        <w:rPr>
          <w:rFonts w:ascii="Times New Roman" w:hAnsi="Times New Roman" w:cs="Times New Roman"/>
          <w:sz w:val="24"/>
          <w:szCs w:val="24"/>
        </w:rPr>
        <w:t>,</w:t>
      </w:r>
      <w:r w:rsidRPr="00814226">
        <w:rPr>
          <w:rFonts w:ascii="Times New Roman" w:hAnsi="Times New Roman" w:cs="Times New Roman"/>
          <w:b/>
          <w:sz w:val="24"/>
          <w:szCs w:val="24"/>
        </w:rPr>
        <w:t xml:space="preserve"> </w:t>
      </w:r>
      <w:proofErr w:type="spellStart"/>
      <w:r w:rsidRPr="00814226">
        <w:rPr>
          <w:rFonts w:ascii="Times New Roman" w:hAnsi="Times New Roman" w:cs="Times New Roman"/>
          <w:b/>
          <w:sz w:val="24"/>
          <w:szCs w:val="24"/>
        </w:rPr>
        <w:t>sh</w:t>
      </w:r>
      <w:proofErr w:type="spellEnd"/>
      <w:r w:rsidRPr="00814226">
        <w:rPr>
          <w:rFonts w:ascii="Times New Roman" w:hAnsi="Times New Roman" w:cs="Times New Roman"/>
          <w:sz w:val="24"/>
          <w:szCs w:val="24"/>
        </w:rPr>
        <w:t xml:space="preserve"> form plural nouns by adding the </w:t>
      </w:r>
      <w:r w:rsidRPr="00814226">
        <w:rPr>
          <w:rFonts w:ascii="Times New Roman" w:hAnsi="Times New Roman" w:cs="Times New Roman"/>
          <w:b/>
          <w:sz w:val="24"/>
          <w:szCs w:val="24"/>
        </w:rPr>
        <w:t>-</w:t>
      </w:r>
      <w:proofErr w:type="spellStart"/>
      <w:r w:rsidRPr="00814226">
        <w:rPr>
          <w:rFonts w:ascii="Times New Roman" w:hAnsi="Times New Roman" w:cs="Times New Roman"/>
          <w:b/>
          <w:sz w:val="24"/>
          <w:szCs w:val="24"/>
        </w:rPr>
        <w:t>es</w:t>
      </w:r>
      <w:proofErr w:type="spellEnd"/>
      <w:r w:rsidRPr="00814226">
        <w:rPr>
          <w:rFonts w:ascii="Times New Roman" w:hAnsi="Times New Roman" w:cs="Times New Roman"/>
          <w:sz w:val="24"/>
          <w:szCs w:val="24"/>
        </w:rPr>
        <w:t xml:space="preserve"> ending</w:t>
      </w:r>
      <w:r w:rsidR="00A37CA6">
        <w:rPr>
          <w:rFonts w:ascii="Times New Roman" w:hAnsi="Times New Roman" w:cs="Times New Roman"/>
          <w:sz w:val="24"/>
          <w:szCs w:val="24"/>
        </w:rPr>
        <w:t>.</w:t>
      </w:r>
    </w:p>
    <w:p w:rsidR="00A37CA6" w:rsidRDefault="00A37CA6" w:rsidP="00770FB5">
      <w:pPr>
        <w:pStyle w:val="ListParagraph"/>
        <w:spacing w:after="0"/>
        <w:ind w:left="426"/>
        <w:jc w:val="both"/>
        <w:rPr>
          <w:rFonts w:ascii="Times New Roman" w:hAnsi="Times New Roman" w:cs="Times New Roman"/>
          <w:sz w:val="24"/>
          <w:szCs w:val="24"/>
        </w:rPr>
      </w:pPr>
      <w:r w:rsidRPr="00A37CA6">
        <w:rPr>
          <w:rFonts w:ascii="Times New Roman" w:hAnsi="Times New Roman" w:cs="Times New Roman"/>
          <w:sz w:val="24"/>
          <w:szCs w:val="24"/>
        </w:rPr>
        <w:t xml:space="preserve">Singular nouns that end in a consonant and y form a plural noun by removing the </w:t>
      </w:r>
      <w:r w:rsidRPr="00A37CA6">
        <w:rPr>
          <w:rFonts w:ascii="Times New Roman" w:hAnsi="Times New Roman" w:cs="Times New Roman"/>
          <w:b/>
          <w:sz w:val="24"/>
          <w:szCs w:val="24"/>
        </w:rPr>
        <w:t>y</w:t>
      </w:r>
      <w:r w:rsidRPr="00A37CA6">
        <w:rPr>
          <w:rFonts w:ascii="Times New Roman" w:hAnsi="Times New Roman" w:cs="Times New Roman"/>
          <w:sz w:val="24"/>
          <w:szCs w:val="24"/>
        </w:rPr>
        <w:t xml:space="preserve"> and adding the </w:t>
      </w:r>
      <w:r w:rsidRPr="00A37CA6">
        <w:rPr>
          <w:rFonts w:ascii="Times New Roman" w:hAnsi="Times New Roman" w:cs="Times New Roman"/>
          <w:b/>
          <w:sz w:val="24"/>
          <w:szCs w:val="24"/>
        </w:rPr>
        <w:t>-</w:t>
      </w:r>
      <w:proofErr w:type="spellStart"/>
      <w:r w:rsidRPr="00A37CA6">
        <w:rPr>
          <w:rFonts w:ascii="Times New Roman" w:hAnsi="Times New Roman" w:cs="Times New Roman"/>
          <w:b/>
          <w:sz w:val="24"/>
          <w:szCs w:val="24"/>
        </w:rPr>
        <w:t>ies</w:t>
      </w:r>
      <w:proofErr w:type="spellEnd"/>
      <w:r w:rsidRPr="00A37CA6">
        <w:rPr>
          <w:rFonts w:ascii="Times New Roman" w:hAnsi="Times New Roman" w:cs="Times New Roman"/>
          <w:sz w:val="24"/>
          <w:szCs w:val="24"/>
        </w:rPr>
        <w:t xml:space="preserve"> ending.</w:t>
      </w:r>
    </w:p>
    <w:p w:rsidR="0016771E" w:rsidRDefault="0016771E" w:rsidP="00770FB5">
      <w:pPr>
        <w:pStyle w:val="ListParagraph"/>
        <w:spacing w:after="0"/>
        <w:ind w:left="426"/>
        <w:jc w:val="both"/>
        <w:rPr>
          <w:rFonts w:ascii="Times New Roman" w:hAnsi="Times New Roman" w:cs="Times New Roman"/>
          <w:sz w:val="24"/>
          <w:szCs w:val="24"/>
        </w:rPr>
      </w:pPr>
    </w:p>
    <w:p w:rsidR="00A91337" w:rsidRDefault="00A91337" w:rsidP="00770FB5">
      <w:pPr>
        <w:pStyle w:val="ListParagraph"/>
        <w:numPr>
          <w:ilvl w:val="0"/>
          <w:numId w:val="1"/>
        </w:numPr>
        <w:spacing w:after="0"/>
        <w:ind w:left="426" w:hanging="426"/>
        <w:jc w:val="both"/>
        <w:rPr>
          <w:rFonts w:ascii="Times New Roman" w:hAnsi="Times New Roman" w:cs="Times New Roman"/>
          <w:sz w:val="24"/>
          <w:szCs w:val="24"/>
        </w:rPr>
      </w:pPr>
      <w:r w:rsidRPr="00A91337">
        <w:rPr>
          <w:rFonts w:ascii="Times New Roman" w:hAnsi="Times New Roman" w:cs="Times New Roman"/>
          <w:sz w:val="24"/>
          <w:szCs w:val="24"/>
        </w:rPr>
        <w:t>Basic Subject-Verb Agreement</w:t>
      </w:r>
    </w:p>
    <w:p w:rsidR="001C129A" w:rsidRDefault="001C129A" w:rsidP="00770FB5">
      <w:pPr>
        <w:pStyle w:val="ListParagraph"/>
        <w:spacing w:after="0"/>
        <w:ind w:left="426"/>
        <w:jc w:val="both"/>
        <w:rPr>
          <w:rFonts w:ascii="Times New Roman" w:hAnsi="Times New Roman" w:cs="Times New Roman"/>
          <w:sz w:val="24"/>
          <w:szCs w:val="24"/>
        </w:rPr>
      </w:pPr>
      <w:r w:rsidRPr="001C129A">
        <w:rPr>
          <w:rFonts w:ascii="Times New Roman" w:hAnsi="Times New Roman" w:cs="Times New Roman"/>
          <w:sz w:val="24"/>
          <w:szCs w:val="24"/>
        </w:rPr>
        <w:t>If the subject is singular, use a singular verb.</w:t>
      </w:r>
      <w:r>
        <w:rPr>
          <w:rFonts w:ascii="Times New Roman" w:hAnsi="Times New Roman" w:cs="Times New Roman"/>
          <w:sz w:val="24"/>
          <w:szCs w:val="24"/>
        </w:rPr>
        <w:t xml:space="preserve"> </w:t>
      </w:r>
      <w:r w:rsidRPr="001C129A">
        <w:rPr>
          <w:rFonts w:ascii="Times New Roman" w:hAnsi="Times New Roman" w:cs="Times New Roman"/>
          <w:sz w:val="24"/>
          <w:szCs w:val="24"/>
        </w:rPr>
        <w:t>If the subject is plural, then use the plural verb.</w:t>
      </w:r>
    </w:p>
    <w:p w:rsidR="00A31353" w:rsidRDefault="00A31353" w:rsidP="00770FB5">
      <w:pPr>
        <w:pStyle w:val="ListParagraph"/>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Singular </w:t>
      </w:r>
      <w:proofErr w:type="gramStart"/>
      <w:r>
        <w:rPr>
          <w:rFonts w:ascii="Times New Roman" w:hAnsi="Times New Roman" w:cs="Times New Roman"/>
          <w:sz w:val="24"/>
          <w:szCs w:val="24"/>
        </w:rPr>
        <w:t>subject :</w:t>
      </w:r>
      <w:proofErr w:type="gramEnd"/>
      <w:r>
        <w:rPr>
          <w:rFonts w:ascii="Times New Roman" w:hAnsi="Times New Roman" w:cs="Times New Roman"/>
          <w:sz w:val="24"/>
          <w:szCs w:val="24"/>
        </w:rPr>
        <w:t xml:space="preserve"> he, she, it</w:t>
      </w:r>
      <w:r w:rsidR="00333E5A">
        <w:rPr>
          <w:rFonts w:ascii="Times New Roman" w:hAnsi="Times New Roman" w:cs="Times New Roman"/>
          <w:sz w:val="24"/>
          <w:szCs w:val="24"/>
        </w:rPr>
        <w:tab/>
      </w:r>
      <w:r w:rsidR="00333E5A">
        <w:rPr>
          <w:rFonts w:ascii="Times New Roman" w:hAnsi="Times New Roman" w:cs="Times New Roman"/>
          <w:sz w:val="24"/>
          <w:szCs w:val="24"/>
        </w:rPr>
        <w:tab/>
      </w:r>
      <w:r w:rsidRPr="00333E5A">
        <w:rPr>
          <w:rFonts w:ascii="Times New Roman" w:hAnsi="Times New Roman" w:cs="Times New Roman"/>
          <w:sz w:val="24"/>
          <w:szCs w:val="24"/>
        </w:rPr>
        <w:t>Plural subject : we, they, you</w:t>
      </w:r>
    </w:p>
    <w:p w:rsidR="00BD51B6" w:rsidRDefault="00BD51B6" w:rsidP="00770FB5">
      <w:pPr>
        <w:pStyle w:val="ListParagraph"/>
        <w:spacing w:after="0"/>
        <w:ind w:left="426"/>
        <w:jc w:val="both"/>
        <w:rPr>
          <w:rFonts w:ascii="Times New Roman" w:hAnsi="Times New Roman" w:cs="Times New Roman"/>
          <w:sz w:val="24"/>
          <w:szCs w:val="24"/>
        </w:rPr>
      </w:pPr>
      <w:r w:rsidRPr="00BD51B6">
        <w:rPr>
          <w:rFonts w:ascii="Times New Roman" w:hAnsi="Times New Roman" w:cs="Times New Roman"/>
          <w:sz w:val="24"/>
          <w:szCs w:val="24"/>
        </w:rPr>
        <w:t>When two</w:t>
      </w:r>
      <w:r>
        <w:rPr>
          <w:rFonts w:ascii="Times New Roman" w:hAnsi="Times New Roman" w:cs="Times New Roman"/>
          <w:sz w:val="24"/>
          <w:szCs w:val="24"/>
        </w:rPr>
        <w:t xml:space="preserve"> or more</w:t>
      </w:r>
      <w:r w:rsidRPr="00BD51B6">
        <w:rPr>
          <w:rFonts w:ascii="Times New Roman" w:hAnsi="Times New Roman" w:cs="Times New Roman"/>
          <w:sz w:val="24"/>
          <w:szCs w:val="24"/>
        </w:rPr>
        <w:t xml:space="preserve"> subjects are connected with "and", use the plural verb.</w:t>
      </w:r>
    </w:p>
    <w:p w:rsidR="00A16610" w:rsidRDefault="00A16610" w:rsidP="00770FB5">
      <w:pPr>
        <w:pStyle w:val="ListParagraph"/>
        <w:spacing w:after="0"/>
        <w:ind w:left="426"/>
        <w:jc w:val="both"/>
        <w:rPr>
          <w:rFonts w:ascii="Times New Roman" w:hAnsi="Times New Roman" w:cs="Times New Roman"/>
          <w:sz w:val="24"/>
          <w:szCs w:val="24"/>
        </w:rPr>
      </w:pPr>
      <w:proofErr w:type="gramStart"/>
      <w:r w:rsidRPr="00D457F2">
        <w:rPr>
          <w:rFonts w:ascii="Times New Roman" w:hAnsi="Times New Roman" w:cs="Times New Roman"/>
          <w:b/>
          <w:sz w:val="24"/>
          <w:szCs w:val="24"/>
        </w:rPr>
        <w:t>Every</w:t>
      </w:r>
      <w:r w:rsidRPr="00A16610">
        <w:rPr>
          <w:rFonts w:ascii="Times New Roman" w:hAnsi="Times New Roman" w:cs="Times New Roman"/>
          <w:sz w:val="24"/>
          <w:szCs w:val="24"/>
        </w:rPr>
        <w:t xml:space="preserve"> and</w:t>
      </w:r>
      <w:proofErr w:type="gramEnd"/>
      <w:r w:rsidRPr="00A16610">
        <w:rPr>
          <w:rFonts w:ascii="Times New Roman" w:hAnsi="Times New Roman" w:cs="Times New Roman"/>
          <w:sz w:val="24"/>
          <w:szCs w:val="24"/>
        </w:rPr>
        <w:t xml:space="preserve"> </w:t>
      </w:r>
      <w:r w:rsidRPr="00D457F2">
        <w:rPr>
          <w:rFonts w:ascii="Times New Roman" w:hAnsi="Times New Roman" w:cs="Times New Roman"/>
          <w:b/>
          <w:sz w:val="24"/>
          <w:szCs w:val="24"/>
        </w:rPr>
        <w:t>each</w:t>
      </w:r>
      <w:r w:rsidRPr="00A16610">
        <w:rPr>
          <w:rFonts w:ascii="Times New Roman" w:hAnsi="Times New Roman" w:cs="Times New Roman"/>
          <w:sz w:val="24"/>
          <w:szCs w:val="24"/>
        </w:rPr>
        <w:t xml:space="preserve"> </w:t>
      </w:r>
      <w:r>
        <w:rPr>
          <w:rFonts w:ascii="Times New Roman" w:hAnsi="Times New Roman" w:cs="Times New Roman"/>
          <w:sz w:val="24"/>
          <w:szCs w:val="24"/>
        </w:rPr>
        <w:t xml:space="preserve">are always </w:t>
      </w:r>
      <w:r w:rsidRPr="00A16610">
        <w:rPr>
          <w:rFonts w:ascii="Times New Roman" w:hAnsi="Times New Roman" w:cs="Times New Roman"/>
          <w:sz w:val="24"/>
          <w:szCs w:val="24"/>
        </w:rPr>
        <w:t>followed immediately by singular nouns.</w:t>
      </w:r>
    </w:p>
    <w:p w:rsidR="009A0FCE" w:rsidRPr="00A16610" w:rsidRDefault="009A0FCE" w:rsidP="00770FB5">
      <w:pPr>
        <w:pStyle w:val="ListParagraph"/>
        <w:spacing w:after="0"/>
        <w:ind w:left="426"/>
        <w:jc w:val="both"/>
        <w:rPr>
          <w:rFonts w:ascii="Times New Roman" w:hAnsi="Times New Roman" w:cs="Times New Roman"/>
          <w:sz w:val="24"/>
          <w:szCs w:val="24"/>
        </w:rPr>
      </w:pPr>
      <w:r w:rsidRPr="009A0FCE">
        <w:rPr>
          <w:rFonts w:ascii="Times New Roman" w:hAnsi="Times New Roman" w:cs="Times New Roman"/>
          <w:sz w:val="24"/>
          <w:szCs w:val="24"/>
        </w:rPr>
        <w:t>If there is a prepositional phrase, the subject is before the preposition.</w:t>
      </w:r>
    </w:p>
    <w:p w:rsidR="00A91337" w:rsidRDefault="00A91337" w:rsidP="00770FB5">
      <w:pPr>
        <w:pStyle w:val="ListParagraph"/>
        <w:spacing w:after="0"/>
        <w:ind w:left="426"/>
        <w:jc w:val="both"/>
        <w:rPr>
          <w:rFonts w:ascii="Times New Roman" w:hAnsi="Times New Roman" w:cs="Times New Roman"/>
          <w:sz w:val="24"/>
          <w:szCs w:val="24"/>
        </w:rPr>
      </w:pPr>
    </w:p>
    <w:p w:rsidR="00A91337" w:rsidRDefault="00A91337" w:rsidP="00770FB5">
      <w:pPr>
        <w:pStyle w:val="ListParagraph"/>
        <w:numPr>
          <w:ilvl w:val="0"/>
          <w:numId w:val="1"/>
        </w:numPr>
        <w:spacing w:after="0"/>
        <w:ind w:left="426" w:hanging="426"/>
        <w:jc w:val="both"/>
        <w:rPr>
          <w:rFonts w:ascii="Times New Roman" w:hAnsi="Times New Roman" w:cs="Times New Roman"/>
          <w:sz w:val="24"/>
          <w:szCs w:val="24"/>
        </w:rPr>
      </w:pPr>
      <w:r w:rsidRPr="00A91337">
        <w:rPr>
          <w:rFonts w:ascii="Times New Roman" w:hAnsi="Times New Roman" w:cs="Times New Roman"/>
          <w:sz w:val="24"/>
          <w:szCs w:val="24"/>
        </w:rPr>
        <w:t>Subject-Verb Agreement: Using Expressions of Quantity</w:t>
      </w:r>
    </w:p>
    <w:p w:rsidR="00770FB5" w:rsidRDefault="00770FB5" w:rsidP="00770FB5">
      <w:pPr>
        <w:pStyle w:val="ListParagraph"/>
        <w:spacing w:after="0"/>
        <w:ind w:left="426"/>
        <w:jc w:val="both"/>
        <w:rPr>
          <w:rFonts w:ascii="Times New Roman" w:hAnsi="Times New Roman" w:cs="Times New Roman"/>
          <w:sz w:val="24"/>
          <w:szCs w:val="24"/>
        </w:rPr>
      </w:pPr>
      <w:r w:rsidRPr="00770FB5">
        <w:rPr>
          <w:rFonts w:ascii="Times New Roman" w:hAnsi="Times New Roman" w:cs="Times New Roman"/>
          <w:sz w:val="24"/>
          <w:szCs w:val="24"/>
        </w:rPr>
        <w:t>If there are expressions of quantity (all, most, or some) followed by the preposition 'of', then the subject can be singular or plural, depending on the noun after the preposition.</w:t>
      </w:r>
    </w:p>
    <w:p w:rsidR="00770FB5" w:rsidRDefault="00770FB5" w:rsidP="00770FB5">
      <w:pPr>
        <w:pStyle w:val="ListParagraph"/>
        <w:spacing w:after="0"/>
        <w:ind w:left="426"/>
        <w:jc w:val="both"/>
        <w:rPr>
          <w:rFonts w:ascii="Times New Roman" w:hAnsi="Times New Roman" w:cs="Times New Roman"/>
          <w:sz w:val="24"/>
        </w:rPr>
      </w:pPr>
      <w:proofErr w:type="gramStart"/>
      <w:r w:rsidRPr="00770FB5">
        <w:rPr>
          <w:rFonts w:ascii="Times New Roman" w:hAnsi="Times New Roman" w:cs="Times New Roman"/>
          <w:b/>
          <w:sz w:val="24"/>
        </w:rPr>
        <w:t>some</w:t>
      </w:r>
      <w:proofErr w:type="gramEnd"/>
      <w:r w:rsidRPr="00770FB5">
        <w:rPr>
          <w:rFonts w:ascii="Times New Roman" w:hAnsi="Times New Roman" w:cs="Times New Roman"/>
          <w:b/>
          <w:sz w:val="24"/>
        </w:rPr>
        <w:t xml:space="preserve"> of</w:t>
      </w:r>
      <w:r w:rsidRPr="00770FB5">
        <w:rPr>
          <w:rFonts w:ascii="Times New Roman" w:hAnsi="Times New Roman" w:cs="Times New Roman"/>
          <w:sz w:val="24"/>
        </w:rPr>
        <w:t xml:space="preserve"> + singular noun = singular verb </w:t>
      </w:r>
      <w:r>
        <w:rPr>
          <w:rFonts w:ascii="Times New Roman" w:hAnsi="Times New Roman" w:cs="Times New Roman"/>
          <w:sz w:val="24"/>
        </w:rPr>
        <w:tab/>
      </w:r>
      <w:r w:rsidRPr="00770FB5">
        <w:rPr>
          <w:rFonts w:ascii="Times New Roman" w:hAnsi="Times New Roman" w:cs="Times New Roman"/>
          <w:b/>
          <w:sz w:val="24"/>
        </w:rPr>
        <w:t>some of</w:t>
      </w:r>
      <w:r w:rsidRPr="00770FB5">
        <w:rPr>
          <w:rFonts w:ascii="Times New Roman" w:hAnsi="Times New Roman" w:cs="Times New Roman"/>
          <w:sz w:val="24"/>
        </w:rPr>
        <w:t xml:space="preserve"> + plural noun = plural verb</w:t>
      </w:r>
    </w:p>
    <w:p w:rsidR="00014D9B" w:rsidRDefault="00014D9B" w:rsidP="00014D9B">
      <w:pPr>
        <w:pStyle w:val="ListParagraph"/>
        <w:spacing w:after="0"/>
        <w:ind w:left="426"/>
        <w:jc w:val="both"/>
        <w:rPr>
          <w:rFonts w:ascii="Times New Roman" w:hAnsi="Times New Roman" w:cs="Times New Roman"/>
          <w:sz w:val="24"/>
        </w:rPr>
      </w:pPr>
      <w:proofErr w:type="gramStart"/>
      <w:r w:rsidRPr="00014D9B">
        <w:rPr>
          <w:rFonts w:ascii="Times New Roman" w:hAnsi="Times New Roman" w:cs="Times New Roman"/>
          <w:sz w:val="24"/>
        </w:rPr>
        <w:t>exceptions</w:t>
      </w:r>
      <w:proofErr w:type="gramEnd"/>
      <w:r w:rsidRPr="00014D9B">
        <w:rPr>
          <w:rFonts w:ascii="Times New Roman" w:hAnsi="Times New Roman" w:cs="Times New Roman"/>
          <w:sz w:val="24"/>
        </w:rPr>
        <w:t xml:space="preserve">: </w:t>
      </w:r>
      <w:r w:rsidRPr="00014D9B">
        <w:rPr>
          <w:rFonts w:ascii="Times New Roman" w:hAnsi="Times New Roman" w:cs="Times New Roman"/>
          <w:b/>
          <w:sz w:val="24"/>
        </w:rPr>
        <w:t>One of</w:t>
      </w:r>
      <w:r w:rsidRPr="00014D9B">
        <w:rPr>
          <w:rFonts w:ascii="Times New Roman" w:hAnsi="Times New Roman" w:cs="Times New Roman"/>
          <w:sz w:val="24"/>
        </w:rPr>
        <w:t xml:space="preserve">, </w:t>
      </w:r>
      <w:r w:rsidRPr="00014D9B">
        <w:rPr>
          <w:rFonts w:ascii="Times New Roman" w:hAnsi="Times New Roman" w:cs="Times New Roman"/>
          <w:b/>
          <w:sz w:val="24"/>
        </w:rPr>
        <w:t>each of</w:t>
      </w:r>
      <w:r w:rsidRPr="00014D9B">
        <w:rPr>
          <w:rFonts w:ascii="Times New Roman" w:hAnsi="Times New Roman" w:cs="Times New Roman"/>
          <w:sz w:val="24"/>
        </w:rPr>
        <w:t xml:space="preserve">, and </w:t>
      </w:r>
      <w:r w:rsidRPr="00014D9B">
        <w:rPr>
          <w:rFonts w:ascii="Times New Roman" w:hAnsi="Times New Roman" w:cs="Times New Roman"/>
          <w:b/>
          <w:sz w:val="24"/>
        </w:rPr>
        <w:t>every one of</w:t>
      </w:r>
      <w:r>
        <w:rPr>
          <w:rFonts w:ascii="Times New Roman" w:hAnsi="Times New Roman" w:cs="Times New Roman"/>
          <w:sz w:val="24"/>
        </w:rPr>
        <w:t xml:space="preserve"> take singular verbs.</w:t>
      </w:r>
    </w:p>
    <w:p w:rsidR="00014D9B" w:rsidRPr="00014D9B" w:rsidRDefault="00014D9B" w:rsidP="00014D9B">
      <w:pPr>
        <w:pStyle w:val="ListParagraph"/>
        <w:spacing w:after="0"/>
        <w:ind w:left="426"/>
        <w:jc w:val="both"/>
        <w:rPr>
          <w:rFonts w:ascii="Times New Roman" w:hAnsi="Times New Roman" w:cs="Times New Roman"/>
          <w:sz w:val="32"/>
          <w:szCs w:val="24"/>
        </w:rPr>
      </w:pPr>
      <w:proofErr w:type="gramStart"/>
      <w:r w:rsidRPr="00014D9B">
        <w:rPr>
          <w:rFonts w:ascii="Times New Roman" w:hAnsi="Times New Roman" w:cs="Times New Roman"/>
          <w:b/>
          <w:sz w:val="24"/>
        </w:rPr>
        <w:t>one</w:t>
      </w:r>
      <w:proofErr w:type="gramEnd"/>
      <w:r w:rsidRPr="00014D9B">
        <w:rPr>
          <w:rFonts w:ascii="Times New Roman" w:hAnsi="Times New Roman" w:cs="Times New Roman"/>
          <w:b/>
          <w:sz w:val="24"/>
        </w:rPr>
        <w:t xml:space="preserve"> of/each of/every one of</w:t>
      </w:r>
      <w:r>
        <w:rPr>
          <w:rFonts w:ascii="Times New Roman" w:hAnsi="Times New Roman" w:cs="Times New Roman"/>
          <w:sz w:val="24"/>
        </w:rPr>
        <w:t xml:space="preserve"> </w:t>
      </w:r>
      <w:r w:rsidRPr="00014D9B">
        <w:rPr>
          <w:rFonts w:ascii="Times New Roman" w:hAnsi="Times New Roman" w:cs="Times New Roman"/>
          <w:sz w:val="24"/>
        </w:rPr>
        <w:t xml:space="preserve"> + plural noun = singular verb every one of</w:t>
      </w:r>
    </w:p>
    <w:p w:rsidR="00A91337" w:rsidRPr="00A91337" w:rsidRDefault="00A91337" w:rsidP="00770FB5">
      <w:pPr>
        <w:spacing w:after="0"/>
        <w:jc w:val="both"/>
        <w:rPr>
          <w:rFonts w:ascii="Times New Roman" w:hAnsi="Times New Roman" w:cs="Times New Roman"/>
          <w:sz w:val="24"/>
          <w:szCs w:val="24"/>
        </w:rPr>
      </w:pPr>
    </w:p>
    <w:p w:rsidR="00A91337" w:rsidRDefault="00A91337" w:rsidP="00770FB5">
      <w:pPr>
        <w:pStyle w:val="ListParagraph"/>
        <w:numPr>
          <w:ilvl w:val="0"/>
          <w:numId w:val="1"/>
        </w:numPr>
        <w:spacing w:after="0"/>
        <w:ind w:left="426" w:hanging="426"/>
        <w:jc w:val="both"/>
        <w:rPr>
          <w:rFonts w:ascii="Times New Roman" w:hAnsi="Times New Roman" w:cs="Times New Roman"/>
          <w:sz w:val="24"/>
          <w:szCs w:val="24"/>
        </w:rPr>
      </w:pPr>
      <w:r w:rsidRPr="00A91337">
        <w:rPr>
          <w:rFonts w:ascii="Times New Roman" w:hAnsi="Times New Roman" w:cs="Times New Roman"/>
          <w:sz w:val="24"/>
          <w:szCs w:val="24"/>
        </w:rPr>
        <w:t>Subject-Verb Agreement: Using There + Be</w:t>
      </w:r>
    </w:p>
    <w:p w:rsidR="00D4344E" w:rsidRDefault="00D4344E" w:rsidP="00D4344E">
      <w:pPr>
        <w:pStyle w:val="ListParagraph"/>
        <w:spacing w:after="0"/>
        <w:ind w:left="426"/>
        <w:jc w:val="both"/>
        <w:rPr>
          <w:rFonts w:ascii="Times New Roman" w:hAnsi="Times New Roman" w:cs="Times New Roman"/>
          <w:sz w:val="24"/>
          <w:szCs w:val="24"/>
          <w:shd w:val="clear" w:color="auto" w:fill="FFFFFF"/>
        </w:rPr>
      </w:pPr>
      <w:r w:rsidRPr="00D4344E">
        <w:rPr>
          <w:rFonts w:ascii="Times New Roman" w:hAnsi="Times New Roman" w:cs="Times New Roman"/>
          <w:sz w:val="24"/>
          <w:szCs w:val="24"/>
          <w:shd w:val="clear" w:color="auto" w:fill="FFFFFF"/>
        </w:rPr>
        <w:t>Notice that normal word order (subject-verb) is reversed or inverted (verb-subject). The word </w:t>
      </w:r>
      <w:r w:rsidRPr="00D4344E">
        <w:rPr>
          <w:rStyle w:val="Emphasis"/>
          <w:rFonts w:ascii="Times New Roman" w:hAnsi="Times New Roman" w:cs="Times New Roman"/>
          <w:sz w:val="24"/>
          <w:szCs w:val="24"/>
          <w:shd w:val="clear" w:color="auto" w:fill="FFFFFF"/>
        </w:rPr>
        <w:t>there</w:t>
      </w:r>
      <w:r w:rsidRPr="00D4344E">
        <w:rPr>
          <w:rFonts w:ascii="Times New Roman" w:hAnsi="Times New Roman" w:cs="Times New Roman"/>
          <w:sz w:val="24"/>
          <w:szCs w:val="24"/>
          <w:shd w:val="clear" w:color="auto" w:fill="FFFFFF"/>
        </w:rPr>
        <w:t> is not the subject. It is important to identify the subject and make sure that the verb agrees with it.</w:t>
      </w:r>
    </w:p>
    <w:p w:rsidR="00D4344E" w:rsidRPr="00D4344E" w:rsidRDefault="00D4344E" w:rsidP="00D4344E">
      <w:pPr>
        <w:pStyle w:val="ListParagraph"/>
        <w:spacing w:after="0"/>
        <w:ind w:left="426"/>
        <w:jc w:val="both"/>
        <w:rPr>
          <w:rFonts w:ascii="Times New Roman" w:hAnsi="Times New Roman" w:cs="Times New Roman"/>
          <w:sz w:val="28"/>
          <w:szCs w:val="24"/>
        </w:rPr>
      </w:pPr>
      <w:r w:rsidRPr="00D4344E">
        <w:rPr>
          <w:rFonts w:ascii="Times New Roman" w:hAnsi="Times New Roman" w:cs="Times New Roman"/>
          <w:b/>
          <w:sz w:val="24"/>
        </w:rPr>
        <w:t>There</w:t>
      </w:r>
      <w:r w:rsidRPr="00D4344E">
        <w:rPr>
          <w:rFonts w:ascii="Times New Roman" w:hAnsi="Times New Roman" w:cs="Times New Roman"/>
          <w:sz w:val="24"/>
        </w:rPr>
        <w:t xml:space="preserve"> + </w:t>
      </w:r>
      <w:r w:rsidRPr="00D4344E">
        <w:rPr>
          <w:rFonts w:ascii="Times New Roman" w:hAnsi="Times New Roman" w:cs="Times New Roman"/>
          <w:b/>
          <w:sz w:val="24"/>
        </w:rPr>
        <w:t>be</w:t>
      </w:r>
      <w:r w:rsidRPr="00D4344E">
        <w:rPr>
          <w:rFonts w:ascii="Times New Roman" w:hAnsi="Times New Roman" w:cs="Times New Roman"/>
          <w:sz w:val="24"/>
        </w:rPr>
        <w:t xml:space="preserve"> </w:t>
      </w:r>
      <w:r>
        <w:rPr>
          <w:rFonts w:ascii="Times New Roman" w:hAnsi="Times New Roman" w:cs="Times New Roman"/>
          <w:sz w:val="24"/>
        </w:rPr>
        <w:t>+ subject + expression of place</w:t>
      </w:r>
    </w:p>
    <w:p w:rsidR="00A91337" w:rsidRPr="00A91337" w:rsidRDefault="00A91337" w:rsidP="00770FB5">
      <w:pPr>
        <w:spacing w:after="0"/>
        <w:jc w:val="both"/>
        <w:rPr>
          <w:rFonts w:ascii="Times New Roman" w:hAnsi="Times New Roman" w:cs="Times New Roman"/>
          <w:sz w:val="24"/>
          <w:szCs w:val="24"/>
        </w:rPr>
      </w:pPr>
    </w:p>
    <w:p w:rsidR="00654FA4" w:rsidRDefault="00A91337" w:rsidP="00770FB5">
      <w:pPr>
        <w:pStyle w:val="ListParagraph"/>
        <w:numPr>
          <w:ilvl w:val="0"/>
          <w:numId w:val="1"/>
        </w:numPr>
        <w:spacing w:after="0"/>
        <w:ind w:left="426" w:hanging="426"/>
        <w:jc w:val="both"/>
        <w:rPr>
          <w:rFonts w:ascii="Times New Roman" w:hAnsi="Times New Roman" w:cs="Times New Roman"/>
          <w:sz w:val="24"/>
          <w:szCs w:val="24"/>
        </w:rPr>
      </w:pPr>
      <w:r w:rsidRPr="00A91337">
        <w:rPr>
          <w:rFonts w:ascii="Times New Roman" w:hAnsi="Times New Roman" w:cs="Times New Roman"/>
          <w:sz w:val="24"/>
          <w:szCs w:val="24"/>
        </w:rPr>
        <w:t>Subject-Verb Agreement: Some Irregularities</w:t>
      </w:r>
    </w:p>
    <w:p w:rsidR="00C660A6" w:rsidRDefault="00C660A6" w:rsidP="007B1646">
      <w:pPr>
        <w:pStyle w:val="ListParagraph"/>
        <w:ind w:left="426"/>
        <w:jc w:val="both"/>
        <w:rPr>
          <w:rFonts w:ascii="Times New Roman" w:hAnsi="Times New Roman" w:cs="Times New Roman"/>
          <w:b/>
          <w:i/>
          <w:sz w:val="24"/>
          <w:szCs w:val="24"/>
          <w:shd w:val="clear" w:color="auto" w:fill="FFFFFF"/>
        </w:rPr>
      </w:pPr>
      <w:r w:rsidRPr="00C660A6">
        <w:rPr>
          <w:rFonts w:ascii="Times New Roman" w:hAnsi="Times New Roman" w:cs="Times New Roman"/>
          <w:sz w:val="24"/>
          <w:szCs w:val="24"/>
          <w:shd w:val="clear" w:color="auto" w:fill="FFFFFF"/>
        </w:rPr>
        <w:t>Sometimes a proper noun (the name of a particular person, place, or object spelled with a capital letter) that ends in </w:t>
      </w:r>
      <w:r w:rsidRPr="00C660A6">
        <w:rPr>
          <w:rStyle w:val="Strong"/>
          <w:rFonts w:ascii="Times New Roman" w:hAnsi="Times New Roman" w:cs="Times New Roman"/>
          <w:i/>
          <w:iCs/>
          <w:sz w:val="24"/>
          <w:szCs w:val="24"/>
          <w:bdr w:val="none" w:sz="0" w:space="0" w:color="auto" w:frame="1"/>
          <w:shd w:val="clear" w:color="auto" w:fill="FFFFFF"/>
        </w:rPr>
        <w:t>–s</w:t>
      </w:r>
      <w:r w:rsidRPr="00C660A6">
        <w:rPr>
          <w:rFonts w:ascii="Times New Roman" w:hAnsi="Times New Roman" w:cs="Times New Roman"/>
          <w:sz w:val="24"/>
          <w:szCs w:val="24"/>
          <w:shd w:val="clear" w:color="auto" w:fill="FFFFFF"/>
        </w:rPr>
        <w:t> is followed by a singular verb because it is singular. The singular pronoun </w:t>
      </w:r>
      <w:r w:rsidRPr="00C660A6">
        <w:rPr>
          <w:rStyle w:val="Strong"/>
          <w:rFonts w:ascii="Times New Roman" w:hAnsi="Times New Roman" w:cs="Times New Roman"/>
          <w:i/>
          <w:iCs/>
          <w:sz w:val="24"/>
          <w:szCs w:val="24"/>
          <w:bdr w:val="none" w:sz="0" w:space="0" w:color="auto" w:frame="1"/>
          <w:shd w:val="clear" w:color="auto" w:fill="FFFFFF"/>
        </w:rPr>
        <w:t>it</w:t>
      </w:r>
      <w:r w:rsidRPr="00C660A6">
        <w:rPr>
          <w:rFonts w:ascii="Times New Roman" w:hAnsi="Times New Roman" w:cs="Times New Roman"/>
          <w:sz w:val="24"/>
          <w:szCs w:val="24"/>
          <w:shd w:val="clear" w:color="auto" w:fill="FFFFFF"/>
        </w:rPr>
        <w:t> is used if the noun is changed to a pronoun.</w:t>
      </w:r>
      <w:r>
        <w:rPr>
          <w:rFonts w:ascii="Times New Roman" w:hAnsi="Times New Roman" w:cs="Times New Roman"/>
          <w:sz w:val="24"/>
          <w:szCs w:val="24"/>
          <w:shd w:val="clear" w:color="auto" w:fill="FFFFFF"/>
        </w:rPr>
        <w:t xml:space="preserve"> </w:t>
      </w:r>
      <w:r w:rsidR="00CE502C">
        <w:rPr>
          <w:rFonts w:ascii="Times New Roman" w:hAnsi="Times New Roman" w:cs="Times New Roman"/>
          <w:sz w:val="24"/>
          <w:szCs w:val="24"/>
          <w:shd w:val="clear" w:color="auto" w:fill="FFFFFF"/>
        </w:rPr>
        <w:tab/>
      </w:r>
      <w:proofErr w:type="gramStart"/>
      <w:r>
        <w:rPr>
          <w:rFonts w:ascii="Times New Roman" w:hAnsi="Times New Roman" w:cs="Times New Roman"/>
          <w:sz w:val="24"/>
          <w:szCs w:val="24"/>
          <w:shd w:val="clear" w:color="auto" w:fill="FFFFFF"/>
        </w:rPr>
        <w:t>Ex :</w:t>
      </w:r>
      <w:proofErr w:type="gramEnd"/>
      <w:r>
        <w:rPr>
          <w:rFonts w:ascii="Times New Roman" w:hAnsi="Times New Roman" w:cs="Times New Roman"/>
          <w:sz w:val="24"/>
          <w:szCs w:val="24"/>
          <w:shd w:val="clear" w:color="auto" w:fill="FFFFFF"/>
        </w:rPr>
        <w:t xml:space="preserve"> </w:t>
      </w:r>
      <w:r w:rsidRPr="00C660A6">
        <w:rPr>
          <w:rFonts w:ascii="Times New Roman" w:hAnsi="Times New Roman" w:cs="Times New Roman"/>
          <w:sz w:val="24"/>
          <w:szCs w:val="24"/>
          <w:shd w:val="clear" w:color="auto" w:fill="FFFFFF"/>
        </w:rPr>
        <w:t>The United States</w:t>
      </w:r>
      <w:r>
        <w:rPr>
          <w:rFonts w:ascii="Times New Roman" w:hAnsi="Times New Roman" w:cs="Times New Roman"/>
          <w:b/>
          <w:sz w:val="24"/>
          <w:szCs w:val="24"/>
          <w:shd w:val="clear" w:color="auto" w:fill="FFFFFF"/>
        </w:rPr>
        <w:t xml:space="preserve"> is </w:t>
      </w:r>
      <w:r w:rsidRPr="00C660A6">
        <w:rPr>
          <w:rFonts w:ascii="Times New Roman" w:hAnsi="Times New Roman" w:cs="Times New Roman"/>
          <w:sz w:val="24"/>
          <w:szCs w:val="24"/>
          <w:shd w:val="clear" w:color="auto" w:fill="FFFFFF"/>
        </w:rPr>
        <w:t>big</w:t>
      </w:r>
      <w:r w:rsidR="00CE502C">
        <w:rPr>
          <w:rFonts w:ascii="Times New Roman" w:hAnsi="Times New Roman" w:cs="Times New Roman"/>
          <w:sz w:val="24"/>
          <w:szCs w:val="24"/>
          <w:shd w:val="clear" w:color="auto" w:fill="FFFFFF"/>
        </w:rPr>
        <w:tab/>
      </w:r>
      <w:r w:rsidR="00CE502C">
        <w:rPr>
          <w:rFonts w:ascii="Times New Roman" w:hAnsi="Times New Roman" w:cs="Times New Roman"/>
          <w:sz w:val="24"/>
          <w:szCs w:val="24"/>
          <w:shd w:val="clear" w:color="auto" w:fill="FFFFFF"/>
        </w:rPr>
        <w:tab/>
      </w:r>
      <w:r w:rsidR="00CE502C" w:rsidRPr="00CE502C">
        <w:rPr>
          <w:rFonts w:ascii="Times New Roman" w:hAnsi="Times New Roman" w:cs="Times New Roman"/>
          <w:b/>
          <w:i/>
          <w:sz w:val="24"/>
          <w:szCs w:val="24"/>
          <w:shd w:val="clear" w:color="auto" w:fill="FFFFFF"/>
        </w:rPr>
        <w:t>The United States</w:t>
      </w:r>
      <w:r w:rsidR="00CE502C">
        <w:rPr>
          <w:rFonts w:ascii="Times New Roman" w:hAnsi="Times New Roman" w:cs="Times New Roman"/>
          <w:sz w:val="24"/>
          <w:szCs w:val="24"/>
          <w:shd w:val="clear" w:color="auto" w:fill="FFFFFF"/>
        </w:rPr>
        <w:t xml:space="preserve"> = </w:t>
      </w:r>
      <w:r w:rsidR="00CE502C" w:rsidRPr="00CE502C">
        <w:rPr>
          <w:rFonts w:ascii="Times New Roman" w:hAnsi="Times New Roman" w:cs="Times New Roman"/>
          <w:b/>
          <w:i/>
          <w:sz w:val="24"/>
          <w:szCs w:val="24"/>
          <w:shd w:val="clear" w:color="auto" w:fill="FFFFFF"/>
        </w:rPr>
        <w:t>it</w:t>
      </w:r>
    </w:p>
    <w:p w:rsidR="007B1646" w:rsidRDefault="007B1646" w:rsidP="007B1646">
      <w:pPr>
        <w:pStyle w:val="ListParagraph"/>
        <w:ind w:left="426"/>
        <w:jc w:val="both"/>
        <w:rPr>
          <w:rFonts w:ascii="Times New Roman" w:hAnsi="Times New Roman" w:cs="Times New Roman"/>
          <w:b/>
          <w:i/>
          <w:sz w:val="24"/>
          <w:szCs w:val="24"/>
          <w:shd w:val="clear" w:color="auto" w:fill="FFFFFF"/>
        </w:rPr>
      </w:pPr>
    </w:p>
    <w:p w:rsidR="007B1646" w:rsidRDefault="007B1646" w:rsidP="00C660A6">
      <w:pPr>
        <w:pStyle w:val="ListParagraph"/>
        <w:spacing w:after="0"/>
        <w:ind w:left="426"/>
        <w:jc w:val="both"/>
        <w:rPr>
          <w:rFonts w:ascii="Times New Roman" w:hAnsi="Times New Roman" w:cs="Times New Roman"/>
          <w:sz w:val="24"/>
          <w:shd w:val="clear" w:color="auto" w:fill="FFFFFF"/>
        </w:rPr>
      </w:pPr>
      <w:r w:rsidRPr="007B1646">
        <w:rPr>
          <w:rFonts w:ascii="Times New Roman" w:hAnsi="Times New Roman" w:cs="Times New Roman"/>
          <w:sz w:val="24"/>
          <w:shd w:val="clear" w:color="auto" w:fill="FFFFFF"/>
        </w:rPr>
        <w:t>Some nouns of nationality ending in </w:t>
      </w:r>
      <w:r w:rsidRPr="007B1646">
        <w:rPr>
          <w:rStyle w:val="Strong"/>
          <w:rFonts w:ascii="Times New Roman" w:hAnsi="Times New Roman" w:cs="Times New Roman"/>
          <w:i/>
          <w:iCs/>
          <w:sz w:val="24"/>
          <w:bdr w:val="none" w:sz="0" w:space="0" w:color="auto" w:frame="1"/>
          <w:shd w:val="clear" w:color="auto" w:fill="FFFFFF"/>
        </w:rPr>
        <w:t>–</w:t>
      </w:r>
      <w:proofErr w:type="spellStart"/>
      <w:r w:rsidRPr="007B1646">
        <w:rPr>
          <w:rStyle w:val="Strong"/>
          <w:rFonts w:ascii="Times New Roman" w:hAnsi="Times New Roman" w:cs="Times New Roman"/>
          <w:i/>
          <w:iCs/>
          <w:sz w:val="24"/>
          <w:bdr w:val="none" w:sz="0" w:space="0" w:color="auto" w:frame="1"/>
          <w:shd w:val="clear" w:color="auto" w:fill="FFFFFF"/>
        </w:rPr>
        <w:t>sh</w:t>
      </w:r>
      <w:proofErr w:type="spellEnd"/>
      <w:r w:rsidRPr="007B1646">
        <w:rPr>
          <w:rFonts w:ascii="Times New Roman" w:hAnsi="Times New Roman" w:cs="Times New Roman"/>
          <w:sz w:val="24"/>
          <w:shd w:val="clear" w:color="auto" w:fill="FFFFFF"/>
        </w:rPr>
        <w:t>, </w:t>
      </w:r>
      <w:r w:rsidRPr="007B1646">
        <w:rPr>
          <w:rStyle w:val="Strong"/>
          <w:rFonts w:ascii="Times New Roman" w:hAnsi="Times New Roman" w:cs="Times New Roman"/>
          <w:i/>
          <w:iCs/>
          <w:sz w:val="24"/>
          <w:bdr w:val="none" w:sz="0" w:space="0" w:color="auto" w:frame="1"/>
          <w:shd w:val="clear" w:color="auto" w:fill="FFFFFF"/>
        </w:rPr>
        <w:t>-</w:t>
      </w:r>
      <w:proofErr w:type="gramStart"/>
      <w:r w:rsidRPr="007B1646">
        <w:rPr>
          <w:rStyle w:val="Strong"/>
          <w:rFonts w:ascii="Times New Roman" w:hAnsi="Times New Roman" w:cs="Times New Roman"/>
          <w:i/>
          <w:iCs/>
          <w:sz w:val="24"/>
          <w:bdr w:val="none" w:sz="0" w:space="0" w:color="auto" w:frame="1"/>
          <w:shd w:val="clear" w:color="auto" w:fill="FFFFFF"/>
        </w:rPr>
        <w:t>ese</w:t>
      </w:r>
      <w:proofErr w:type="gramEnd"/>
      <w:r w:rsidRPr="007B1646">
        <w:rPr>
          <w:rFonts w:ascii="Times New Roman" w:hAnsi="Times New Roman" w:cs="Times New Roman"/>
          <w:sz w:val="24"/>
          <w:shd w:val="clear" w:color="auto" w:fill="FFFFFF"/>
        </w:rPr>
        <w:t>, and </w:t>
      </w:r>
      <w:r w:rsidRPr="007B1646">
        <w:rPr>
          <w:rStyle w:val="Strong"/>
          <w:rFonts w:ascii="Times New Roman" w:hAnsi="Times New Roman" w:cs="Times New Roman"/>
          <w:i/>
          <w:iCs/>
          <w:sz w:val="24"/>
          <w:bdr w:val="none" w:sz="0" w:space="0" w:color="auto" w:frame="1"/>
          <w:shd w:val="clear" w:color="auto" w:fill="FFFFFF"/>
        </w:rPr>
        <w:t>–</w:t>
      </w:r>
      <w:proofErr w:type="spellStart"/>
      <w:r w:rsidRPr="007B1646">
        <w:rPr>
          <w:rStyle w:val="Strong"/>
          <w:rFonts w:ascii="Times New Roman" w:hAnsi="Times New Roman" w:cs="Times New Roman"/>
          <w:i/>
          <w:iCs/>
          <w:sz w:val="24"/>
          <w:bdr w:val="none" w:sz="0" w:space="0" w:color="auto" w:frame="1"/>
          <w:shd w:val="clear" w:color="auto" w:fill="FFFFFF"/>
        </w:rPr>
        <w:t>ch</w:t>
      </w:r>
      <w:proofErr w:type="spellEnd"/>
      <w:r w:rsidRPr="007B1646">
        <w:rPr>
          <w:rFonts w:ascii="Times New Roman" w:hAnsi="Times New Roman" w:cs="Times New Roman"/>
          <w:sz w:val="24"/>
          <w:shd w:val="clear" w:color="auto" w:fill="FFFFFF"/>
        </w:rPr>
        <w:t> can refer to language or people, e.g., </w:t>
      </w:r>
      <w:r w:rsidRPr="007B1646">
        <w:rPr>
          <w:rStyle w:val="Emphasis"/>
          <w:rFonts w:ascii="Times New Roman" w:hAnsi="Times New Roman" w:cs="Times New Roman"/>
          <w:sz w:val="24"/>
          <w:bdr w:val="none" w:sz="0" w:space="0" w:color="auto" w:frame="1"/>
          <w:shd w:val="clear" w:color="auto" w:fill="FFFFFF"/>
        </w:rPr>
        <w:t>English</w:t>
      </w:r>
      <w:r w:rsidRPr="007B1646">
        <w:rPr>
          <w:rFonts w:ascii="Times New Roman" w:hAnsi="Times New Roman" w:cs="Times New Roman"/>
          <w:sz w:val="24"/>
          <w:shd w:val="clear" w:color="auto" w:fill="FFFFFF"/>
        </w:rPr>
        <w:t>, </w:t>
      </w:r>
      <w:r w:rsidRPr="007B1646">
        <w:rPr>
          <w:rStyle w:val="Emphasis"/>
          <w:rFonts w:ascii="Times New Roman" w:hAnsi="Times New Roman" w:cs="Times New Roman"/>
          <w:sz w:val="24"/>
          <w:bdr w:val="none" w:sz="0" w:space="0" w:color="auto" w:frame="1"/>
          <w:shd w:val="clear" w:color="auto" w:fill="FFFFFF"/>
        </w:rPr>
        <w:t>Spanish</w:t>
      </w:r>
      <w:r w:rsidRPr="007B1646">
        <w:rPr>
          <w:rFonts w:ascii="Times New Roman" w:hAnsi="Times New Roman" w:cs="Times New Roman"/>
          <w:sz w:val="24"/>
          <w:shd w:val="clear" w:color="auto" w:fill="FFFFFF"/>
        </w:rPr>
        <w:t>, </w:t>
      </w:r>
      <w:r w:rsidRPr="007B1646">
        <w:rPr>
          <w:rStyle w:val="Emphasis"/>
          <w:rFonts w:ascii="Times New Roman" w:hAnsi="Times New Roman" w:cs="Times New Roman"/>
          <w:sz w:val="24"/>
          <w:bdr w:val="none" w:sz="0" w:space="0" w:color="auto" w:frame="1"/>
          <w:shd w:val="clear" w:color="auto" w:fill="FFFFFF"/>
        </w:rPr>
        <w:t>Chinese</w:t>
      </w:r>
      <w:r w:rsidRPr="007B1646">
        <w:rPr>
          <w:rFonts w:ascii="Times New Roman" w:hAnsi="Times New Roman" w:cs="Times New Roman"/>
          <w:sz w:val="24"/>
          <w:shd w:val="clear" w:color="auto" w:fill="FFFFFF"/>
        </w:rPr>
        <w:t>, </w:t>
      </w:r>
      <w:r w:rsidRPr="007B1646">
        <w:rPr>
          <w:rStyle w:val="Emphasis"/>
          <w:rFonts w:ascii="Times New Roman" w:hAnsi="Times New Roman" w:cs="Times New Roman"/>
          <w:sz w:val="24"/>
          <w:bdr w:val="none" w:sz="0" w:space="0" w:color="auto" w:frame="1"/>
          <w:shd w:val="clear" w:color="auto" w:fill="FFFFFF"/>
        </w:rPr>
        <w:t>Japanese</w:t>
      </w:r>
      <w:r w:rsidRPr="007B1646">
        <w:rPr>
          <w:rFonts w:ascii="Times New Roman" w:hAnsi="Times New Roman" w:cs="Times New Roman"/>
          <w:sz w:val="24"/>
          <w:shd w:val="clear" w:color="auto" w:fill="FFFFFF"/>
        </w:rPr>
        <w:t>, </w:t>
      </w:r>
      <w:r w:rsidRPr="007B1646">
        <w:rPr>
          <w:rStyle w:val="Emphasis"/>
          <w:rFonts w:ascii="Times New Roman" w:hAnsi="Times New Roman" w:cs="Times New Roman"/>
          <w:sz w:val="24"/>
          <w:bdr w:val="none" w:sz="0" w:space="0" w:color="auto" w:frame="1"/>
          <w:shd w:val="clear" w:color="auto" w:fill="FFFFFF"/>
        </w:rPr>
        <w:t>Vietnamese</w:t>
      </w:r>
      <w:r w:rsidRPr="007B1646">
        <w:rPr>
          <w:rFonts w:ascii="Times New Roman" w:hAnsi="Times New Roman" w:cs="Times New Roman"/>
          <w:sz w:val="24"/>
          <w:shd w:val="clear" w:color="auto" w:fill="FFFFFF"/>
        </w:rPr>
        <w:t>, </w:t>
      </w:r>
      <w:r w:rsidRPr="007B1646">
        <w:rPr>
          <w:rStyle w:val="Emphasis"/>
          <w:rFonts w:ascii="Times New Roman" w:hAnsi="Times New Roman" w:cs="Times New Roman"/>
          <w:sz w:val="24"/>
          <w:bdr w:val="none" w:sz="0" w:space="0" w:color="auto" w:frame="1"/>
          <w:shd w:val="clear" w:color="auto" w:fill="FFFFFF"/>
        </w:rPr>
        <w:t>Portuguese</w:t>
      </w:r>
      <w:r w:rsidRPr="007B1646">
        <w:rPr>
          <w:rFonts w:ascii="Times New Roman" w:hAnsi="Times New Roman" w:cs="Times New Roman"/>
          <w:sz w:val="24"/>
          <w:shd w:val="clear" w:color="auto" w:fill="FFFFFF"/>
        </w:rPr>
        <w:t>, </w:t>
      </w:r>
      <w:r w:rsidRPr="007B1646">
        <w:rPr>
          <w:rStyle w:val="Emphasis"/>
          <w:rFonts w:ascii="Times New Roman" w:hAnsi="Times New Roman" w:cs="Times New Roman"/>
          <w:sz w:val="24"/>
          <w:bdr w:val="none" w:sz="0" w:space="0" w:color="auto" w:frame="1"/>
          <w:shd w:val="clear" w:color="auto" w:fill="FFFFFF"/>
        </w:rPr>
        <w:t>French</w:t>
      </w:r>
      <w:r w:rsidRPr="007B1646">
        <w:rPr>
          <w:rFonts w:ascii="Times New Roman" w:hAnsi="Times New Roman" w:cs="Times New Roman"/>
          <w:sz w:val="24"/>
          <w:shd w:val="clear" w:color="auto" w:fill="FFFFFF"/>
        </w:rPr>
        <w:t>. They can be followed by singular or plural verbs.</w:t>
      </w:r>
    </w:p>
    <w:p w:rsidR="00A96FA5" w:rsidRDefault="00A96FA5" w:rsidP="00C660A6">
      <w:pPr>
        <w:pStyle w:val="ListParagraph"/>
        <w:spacing w:after="0"/>
        <w:ind w:left="426"/>
        <w:jc w:val="both"/>
        <w:rPr>
          <w:rFonts w:ascii="Times New Roman" w:hAnsi="Times New Roman" w:cs="Times New Roman"/>
          <w:sz w:val="24"/>
          <w:shd w:val="clear" w:color="auto" w:fill="FFFFFF"/>
        </w:rPr>
      </w:pPr>
    </w:p>
    <w:p w:rsidR="00A96FA5" w:rsidRDefault="00A96FA5" w:rsidP="00C660A6">
      <w:pPr>
        <w:pStyle w:val="ListParagraph"/>
        <w:spacing w:after="0"/>
        <w:ind w:left="426"/>
        <w:jc w:val="both"/>
        <w:rPr>
          <w:rFonts w:ascii="Times New Roman" w:hAnsi="Times New Roman" w:cs="Times New Roman"/>
          <w:sz w:val="24"/>
        </w:rPr>
      </w:pPr>
      <w:r w:rsidRPr="00A96FA5">
        <w:rPr>
          <w:rFonts w:ascii="Times New Roman" w:hAnsi="Times New Roman" w:cs="Times New Roman"/>
          <w:sz w:val="24"/>
        </w:rPr>
        <w:t xml:space="preserve">A few adjectives can be preceded by </w:t>
      </w:r>
      <w:proofErr w:type="gramStart"/>
      <w:r w:rsidRPr="00A96FA5">
        <w:rPr>
          <w:rFonts w:ascii="Times New Roman" w:hAnsi="Times New Roman" w:cs="Times New Roman"/>
          <w:b/>
          <w:i/>
          <w:sz w:val="24"/>
        </w:rPr>
        <w:t>the</w:t>
      </w:r>
      <w:r w:rsidRPr="00A96FA5">
        <w:rPr>
          <w:rFonts w:ascii="Times New Roman" w:hAnsi="Times New Roman" w:cs="Times New Roman"/>
          <w:sz w:val="24"/>
        </w:rPr>
        <w:t xml:space="preserve"> and</w:t>
      </w:r>
      <w:proofErr w:type="gramEnd"/>
      <w:r w:rsidRPr="00A96FA5">
        <w:rPr>
          <w:rFonts w:ascii="Times New Roman" w:hAnsi="Times New Roman" w:cs="Times New Roman"/>
          <w:sz w:val="24"/>
        </w:rPr>
        <w:t xml:space="preserve"> used as a plural noun (without final </w:t>
      </w:r>
      <w:r w:rsidRPr="00A96FA5">
        <w:rPr>
          <w:rFonts w:ascii="Times New Roman" w:hAnsi="Times New Roman" w:cs="Times New Roman"/>
          <w:b/>
          <w:sz w:val="24"/>
        </w:rPr>
        <w:t>-s</w:t>
      </w:r>
      <w:r w:rsidRPr="00A96FA5">
        <w:rPr>
          <w:rFonts w:ascii="Times New Roman" w:hAnsi="Times New Roman" w:cs="Times New Roman"/>
          <w:sz w:val="24"/>
        </w:rPr>
        <w:t>) to refer to people who have that quality. Other examples: the young, the elderly, the living, the dead, the blind, the deaf, the disabled</w:t>
      </w:r>
    </w:p>
    <w:p w:rsidR="007859C8" w:rsidRDefault="007859C8" w:rsidP="007859C8">
      <w:pPr>
        <w:spacing w:after="0"/>
        <w:jc w:val="both"/>
        <w:rPr>
          <w:rFonts w:ascii="Times New Roman" w:hAnsi="Times New Roman" w:cs="Times New Roman"/>
          <w:sz w:val="32"/>
          <w:szCs w:val="24"/>
        </w:rPr>
      </w:pPr>
    </w:p>
    <w:p w:rsidR="007859C8" w:rsidRDefault="007859C8" w:rsidP="00E0012A">
      <w:pPr>
        <w:pStyle w:val="ListParagraph"/>
        <w:numPr>
          <w:ilvl w:val="0"/>
          <w:numId w:val="2"/>
        </w:numPr>
        <w:spacing w:after="0"/>
        <w:ind w:left="567" w:hanging="567"/>
        <w:jc w:val="both"/>
        <w:rPr>
          <w:rFonts w:ascii="Times New Roman" w:hAnsi="Times New Roman" w:cs="Times New Roman"/>
          <w:i/>
          <w:sz w:val="24"/>
          <w:szCs w:val="24"/>
        </w:rPr>
      </w:pPr>
      <w:r w:rsidRPr="00E0012A">
        <w:rPr>
          <w:rFonts w:ascii="Times New Roman" w:hAnsi="Times New Roman" w:cs="Times New Roman"/>
          <w:sz w:val="24"/>
          <w:szCs w:val="24"/>
        </w:rPr>
        <w:t xml:space="preserve">The Verb </w:t>
      </w:r>
      <w:r w:rsidRPr="00E0012A">
        <w:rPr>
          <w:rFonts w:ascii="Times New Roman" w:hAnsi="Times New Roman" w:cs="Times New Roman"/>
          <w:i/>
          <w:sz w:val="24"/>
          <w:szCs w:val="24"/>
        </w:rPr>
        <w:t>Be</w:t>
      </w:r>
    </w:p>
    <w:p w:rsidR="00084DCA" w:rsidRDefault="00084DCA" w:rsidP="00084DCA">
      <w:pPr>
        <w:pStyle w:val="ListParagraph"/>
        <w:spacing w:after="0"/>
        <w:ind w:left="567"/>
        <w:jc w:val="both"/>
        <w:rPr>
          <w:rFonts w:ascii="Times New Roman" w:hAnsi="Times New Roman" w:cs="Times New Roman"/>
          <w:sz w:val="24"/>
          <w:szCs w:val="24"/>
        </w:rPr>
      </w:pPr>
      <w:r w:rsidRPr="00084DCA">
        <w:rPr>
          <w:rFonts w:ascii="Times New Roman" w:hAnsi="Times New Roman" w:cs="Times New Roman"/>
          <w:sz w:val="24"/>
          <w:szCs w:val="24"/>
        </w:rPr>
        <w:t xml:space="preserve">Verb to be includes: </w:t>
      </w:r>
      <w:r w:rsidRPr="00341B63">
        <w:rPr>
          <w:rFonts w:ascii="Times New Roman" w:hAnsi="Times New Roman" w:cs="Times New Roman"/>
          <w:b/>
          <w:sz w:val="24"/>
          <w:szCs w:val="24"/>
        </w:rPr>
        <w:t>am</w:t>
      </w:r>
      <w:r w:rsidRPr="00084DCA">
        <w:rPr>
          <w:rFonts w:ascii="Times New Roman" w:hAnsi="Times New Roman" w:cs="Times New Roman"/>
          <w:sz w:val="24"/>
          <w:szCs w:val="24"/>
        </w:rPr>
        <w:t xml:space="preserve">, </w:t>
      </w:r>
      <w:r w:rsidRPr="00341B63">
        <w:rPr>
          <w:rFonts w:ascii="Times New Roman" w:hAnsi="Times New Roman" w:cs="Times New Roman"/>
          <w:b/>
          <w:sz w:val="24"/>
          <w:szCs w:val="24"/>
        </w:rPr>
        <w:t>is</w:t>
      </w:r>
      <w:r w:rsidRPr="00084DCA">
        <w:rPr>
          <w:rFonts w:ascii="Times New Roman" w:hAnsi="Times New Roman" w:cs="Times New Roman"/>
          <w:sz w:val="24"/>
          <w:szCs w:val="24"/>
        </w:rPr>
        <w:t xml:space="preserve">, </w:t>
      </w:r>
      <w:r w:rsidRPr="00341B63">
        <w:rPr>
          <w:rFonts w:ascii="Times New Roman" w:hAnsi="Times New Roman" w:cs="Times New Roman"/>
          <w:b/>
          <w:sz w:val="24"/>
          <w:szCs w:val="24"/>
        </w:rPr>
        <w:t>are</w:t>
      </w:r>
      <w:r w:rsidRPr="00084DCA">
        <w:rPr>
          <w:rFonts w:ascii="Times New Roman" w:hAnsi="Times New Roman" w:cs="Times New Roman"/>
          <w:sz w:val="24"/>
          <w:szCs w:val="24"/>
        </w:rPr>
        <w:t xml:space="preserve">, </w:t>
      </w:r>
      <w:r w:rsidRPr="00341B63">
        <w:rPr>
          <w:rFonts w:ascii="Times New Roman" w:hAnsi="Times New Roman" w:cs="Times New Roman"/>
          <w:b/>
          <w:sz w:val="24"/>
          <w:szCs w:val="24"/>
        </w:rPr>
        <w:t>was</w:t>
      </w:r>
      <w:r w:rsidRPr="00084DCA">
        <w:rPr>
          <w:rFonts w:ascii="Times New Roman" w:hAnsi="Times New Roman" w:cs="Times New Roman"/>
          <w:sz w:val="24"/>
          <w:szCs w:val="24"/>
        </w:rPr>
        <w:t xml:space="preserve">, </w:t>
      </w:r>
      <w:r w:rsidRPr="00341B63">
        <w:rPr>
          <w:rFonts w:ascii="Times New Roman" w:hAnsi="Times New Roman" w:cs="Times New Roman"/>
          <w:b/>
          <w:sz w:val="24"/>
          <w:szCs w:val="24"/>
        </w:rPr>
        <w:t>were</w:t>
      </w:r>
      <w:r w:rsidRPr="00084DCA">
        <w:rPr>
          <w:rFonts w:ascii="Times New Roman" w:hAnsi="Times New Roman" w:cs="Times New Roman"/>
          <w:sz w:val="24"/>
          <w:szCs w:val="24"/>
        </w:rPr>
        <w:t xml:space="preserve">, </w:t>
      </w:r>
      <w:r w:rsidRPr="00341B63">
        <w:rPr>
          <w:rFonts w:ascii="Times New Roman" w:hAnsi="Times New Roman" w:cs="Times New Roman"/>
          <w:b/>
          <w:sz w:val="24"/>
          <w:szCs w:val="24"/>
        </w:rPr>
        <w:t>be</w:t>
      </w:r>
      <w:r w:rsidRPr="00084DCA">
        <w:rPr>
          <w:rFonts w:ascii="Times New Roman" w:hAnsi="Times New Roman" w:cs="Times New Roman"/>
          <w:sz w:val="24"/>
          <w:szCs w:val="24"/>
        </w:rPr>
        <w:t xml:space="preserve">, </w:t>
      </w:r>
      <w:r w:rsidRPr="00341B63">
        <w:rPr>
          <w:rFonts w:ascii="Times New Roman" w:hAnsi="Times New Roman" w:cs="Times New Roman"/>
          <w:b/>
          <w:sz w:val="24"/>
          <w:szCs w:val="24"/>
        </w:rPr>
        <w:t>been</w:t>
      </w:r>
      <w:r w:rsidRPr="00084DCA">
        <w:rPr>
          <w:rFonts w:ascii="Times New Roman" w:hAnsi="Times New Roman" w:cs="Times New Roman"/>
          <w:sz w:val="24"/>
          <w:szCs w:val="24"/>
        </w:rPr>
        <w:t xml:space="preserve">, and </w:t>
      </w:r>
      <w:r w:rsidRPr="00341B63">
        <w:rPr>
          <w:rFonts w:ascii="Times New Roman" w:hAnsi="Times New Roman" w:cs="Times New Roman"/>
          <w:b/>
          <w:sz w:val="24"/>
          <w:szCs w:val="24"/>
        </w:rPr>
        <w:t>being</w:t>
      </w:r>
      <w:r w:rsidRPr="00084DCA">
        <w:rPr>
          <w:rFonts w:ascii="Times New Roman" w:hAnsi="Times New Roman" w:cs="Times New Roman"/>
          <w:sz w:val="24"/>
          <w:szCs w:val="24"/>
        </w:rPr>
        <w:t>. The verb to be changes according to the timing of the action or event (present, past, future) and the aspect of the verb (simple, perfect, continuous). Basically, the verb to be is used as a linking verb and auxiliary verb.</w:t>
      </w:r>
    </w:p>
    <w:p w:rsidR="00341B63" w:rsidRDefault="00341B63" w:rsidP="00084DCA">
      <w:pPr>
        <w:pStyle w:val="ListParagraph"/>
        <w:spacing w:after="0"/>
        <w:ind w:left="567"/>
        <w:jc w:val="both"/>
        <w:rPr>
          <w:rFonts w:ascii="Times New Roman" w:hAnsi="Times New Roman" w:cs="Times New Roman"/>
          <w:sz w:val="24"/>
          <w:szCs w:val="24"/>
        </w:rPr>
      </w:pPr>
      <w:proofErr w:type="spellStart"/>
      <w:r>
        <w:rPr>
          <w:rFonts w:ascii="Times New Roman" w:hAnsi="Times New Roman" w:cs="Times New Roman"/>
          <w:sz w:val="24"/>
          <w:szCs w:val="24"/>
        </w:rPr>
        <w:t>Linkng</w:t>
      </w:r>
      <w:proofErr w:type="spellEnd"/>
      <w:r>
        <w:rPr>
          <w:rFonts w:ascii="Times New Roman" w:hAnsi="Times New Roman" w:cs="Times New Roman"/>
          <w:sz w:val="24"/>
          <w:szCs w:val="24"/>
        </w:rPr>
        <w:t xml:space="preserve"> Verbs</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Jhon</w:t>
      </w:r>
      <w:proofErr w:type="spellEnd"/>
      <w:r>
        <w:rPr>
          <w:rFonts w:ascii="Times New Roman" w:hAnsi="Times New Roman" w:cs="Times New Roman"/>
          <w:sz w:val="24"/>
          <w:szCs w:val="24"/>
        </w:rPr>
        <w:t xml:space="preserve"> </w:t>
      </w:r>
      <w:r w:rsidRPr="00341B63">
        <w:rPr>
          <w:rFonts w:ascii="Times New Roman" w:hAnsi="Times New Roman" w:cs="Times New Roman"/>
          <w:b/>
          <w:i/>
          <w:sz w:val="24"/>
          <w:szCs w:val="24"/>
        </w:rPr>
        <w:t>is</w:t>
      </w:r>
      <w:r>
        <w:rPr>
          <w:rFonts w:ascii="Times New Roman" w:hAnsi="Times New Roman" w:cs="Times New Roman"/>
          <w:sz w:val="24"/>
          <w:szCs w:val="24"/>
        </w:rPr>
        <w:t xml:space="preserve"> </w:t>
      </w:r>
      <w:r w:rsidRPr="00341B63">
        <w:rPr>
          <w:rFonts w:ascii="Times New Roman" w:hAnsi="Times New Roman" w:cs="Times New Roman"/>
          <w:b/>
          <w:sz w:val="24"/>
          <w:szCs w:val="24"/>
        </w:rPr>
        <w:t>a student</w:t>
      </w:r>
    </w:p>
    <w:p w:rsidR="00341B63" w:rsidRPr="00084DCA" w:rsidRDefault="00341B63" w:rsidP="00084DCA">
      <w:pPr>
        <w:pStyle w:val="ListParagraph"/>
        <w:spacing w:after="0"/>
        <w:ind w:left="567"/>
        <w:jc w:val="both"/>
        <w:rPr>
          <w:rFonts w:ascii="Times New Roman" w:hAnsi="Times New Roman" w:cs="Times New Roman"/>
          <w:sz w:val="24"/>
          <w:szCs w:val="24"/>
        </w:rPr>
      </w:pPr>
      <w:proofErr w:type="spellStart"/>
      <w:r>
        <w:rPr>
          <w:rFonts w:ascii="Times New Roman" w:hAnsi="Times New Roman" w:cs="Times New Roman"/>
          <w:sz w:val="24"/>
          <w:szCs w:val="24"/>
        </w:rPr>
        <w:t>Asuxiliary</w:t>
      </w:r>
      <w:proofErr w:type="spellEnd"/>
      <w:r>
        <w:rPr>
          <w:rFonts w:ascii="Times New Roman" w:hAnsi="Times New Roman" w:cs="Times New Roman"/>
          <w:sz w:val="24"/>
          <w:szCs w:val="24"/>
        </w:rPr>
        <w:t xml:space="preserve"> Verbs </w:t>
      </w:r>
      <w:r>
        <w:rPr>
          <w:rFonts w:ascii="Times New Roman" w:hAnsi="Times New Roman" w:cs="Times New Roman"/>
          <w:sz w:val="24"/>
          <w:szCs w:val="24"/>
        </w:rPr>
        <w:tab/>
        <w:t xml:space="preserve">: Mary </w:t>
      </w:r>
      <w:r w:rsidRPr="00341B63">
        <w:rPr>
          <w:rFonts w:ascii="Times New Roman" w:hAnsi="Times New Roman" w:cs="Times New Roman"/>
          <w:i/>
          <w:sz w:val="24"/>
          <w:szCs w:val="24"/>
        </w:rPr>
        <w:t>is</w:t>
      </w:r>
      <w:r>
        <w:rPr>
          <w:rFonts w:ascii="Times New Roman" w:hAnsi="Times New Roman" w:cs="Times New Roman"/>
          <w:sz w:val="24"/>
          <w:szCs w:val="24"/>
        </w:rPr>
        <w:t xml:space="preserve"> </w:t>
      </w:r>
      <w:r>
        <w:rPr>
          <w:rFonts w:ascii="Times New Roman" w:hAnsi="Times New Roman" w:cs="Times New Roman"/>
          <w:b/>
          <w:sz w:val="24"/>
          <w:szCs w:val="24"/>
        </w:rPr>
        <w:t xml:space="preserve">writing </w:t>
      </w:r>
      <w:r>
        <w:rPr>
          <w:rFonts w:ascii="Times New Roman" w:hAnsi="Times New Roman" w:cs="Times New Roman"/>
          <w:sz w:val="24"/>
          <w:szCs w:val="24"/>
        </w:rPr>
        <w:t xml:space="preserve">a letter </w:t>
      </w:r>
    </w:p>
    <w:p w:rsidR="00E0012A" w:rsidRPr="007859C8" w:rsidRDefault="00E0012A" w:rsidP="007859C8">
      <w:pPr>
        <w:spacing w:after="0"/>
        <w:jc w:val="both"/>
        <w:rPr>
          <w:rFonts w:ascii="Times New Roman" w:hAnsi="Times New Roman" w:cs="Times New Roman"/>
          <w:sz w:val="24"/>
          <w:szCs w:val="24"/>
        </w:rPr>
      </w:pPr>
      <w:r>
        <w:rPr>
          <w:rFonts w:ascii="Times New Roman" w:hAnsi="Times New Roman" w:cs="Times New Roman"/>
          <w:i/>
          <w:sz w:val="24"/>
          <w:szCs w:val="24"/>
        </w:rPr>
        <w:tab/>
      </w:r>
    </w:p>
    <w:sectPr w:rsidR="00E0012A" w:rsidRPr="007859C8" w:rsidSect="001C129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5054D"/>
    <w:multiLevelType w:val="hybridMultilevel"/>
    <w:tmpl w:val="FBB27A30"/>
    <w:lvl w:ilvl="0" w:tplc="D5A6C8E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4190F"/>
    <w:multiLevelType w:val="hybridMultilevel"/>
    <w:tmpl w:val="4CC21612"/>
    <w:lvl w:ilvl="0" w:tplc="EE7A67F8">
      <w:start w:val="1"/>
      <w:numFmt w:val="upperLetter"/>
      <w:lvlText w:val="%1-5."/>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13"/>
    <w:rsid w:val="00014D9B"/>
    <w:rsid w:val="00084DCA"/>
    <w:rsid w:val="0016771E"/>
    <w:rsid w:val="001C129A"/>
    <w:rsid w:val="00333E5A"/>
    <w:rsid w:val="00341B63"/>
    <w:rsid w:val="00543D36"/>
    <w:rsid w:val="00592ECD"/>
    <w:rsid w:val="00654FA4"/>
    <w:rsid w:val="00770FB5"/>
    <w:rsid w:val="007859C8"/>
    <w:rsid w:val="007B1646"/>
    <w:rsid w:val="00802584"/>
    <w:rsid w:val="00814226"/>
    <w:rsid w:val="0088262D"/>
    <w:rsid w:val="009A0FCE"/>
    <w:rsid w:val="00A16610"/>
    <w:rsid w:val="00A31353"/>
    <w:rsid w:val="00A37CA6"/>
    <w:rsid w:val="00A91337"/>
    <w:rsid w:val="00A96FA5"/>
    <w:rsid w:val="00BD51B6"/>
    <w:rsid w:val="00C660A6"/>
    <w:rsid w:val="00CE502C"/>
    <w:rsid w:val="00D4344E"/>
    <w:rsid w:val="00D457F2"/>
    <w:rsid w:val="00E0012A"/>
    <w:rsid w:val="00EF1E17"/>
    <w:rsid w:val="00EF3113"/>
    <w:rsid w:val="00F3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753AB-1831-4AA3-BB47-FBF07BF0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337"/>
    <w:pPr>
      <w:ind w:left="720"/>
      <w:contextualSpacing/>
    </w:pPr>
  </w:style>
  <w:style w:type="character" w:styleId="Emphasis">
    <w:name w:val="Emphasis"/>
    <w:basedOn w:val="DefaultParagraphFont"/>
    <w:uiPriority w:val="20"/>
    <w:qFormat/>
    <w:rsid w:val="00D4344E"/>
    <w:rPr>
      <w:i/>
      <w:iCs/>
    </w:rPr>
  </w:style>
  <w:style w:type="character" w:styleId="Strong">
    <w:name w:val="Strong"/>
    <w:basedOn w:val="DefaultParagraphFont"/>
    <w:uiPriority w:val="22"/>
    <w:qFormat/>
    <w:rsid w:val="00C66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32</cp:revision>
  <dcterms:created xsi:type="dcterms:W3CDTF">2020-09-23T20:33:00Z</dcterms:created>
  <dcterms:modified xsi:type="dcterms:W3CDTF">2020-09-25T12:22:00Z</dcterms:modified>
</cp:coreProperties>
</file>