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59042B" w:rsidRDefault="0086276B" w:rsidP="003B1774">
      <w:pPr>
        <w:pStyle w:val="papertitle"/>
        <w:spacing w:before="5pt" w:beforeAutospacing="1" w:after="5pt" w:afterAutospacing="1"/>
        <w:rPr>
          <w:kern w:val="48"/>
        </w:rPr>
      </w:pPr>
      <w:r w:rsidRPr="0059042B">
        <w:rPr>
          <w:kern w:val="48"/>
        </w:rPr>
        <w:t>Facial Image Identification Using The Viola-Jones Method</w:t>
      </w:r>
    </w:p>
    <w:p w:rsidR="00D7522C" w:rsidRPr="0059042B" w:rsidRDefault="00D7522C" w:rsidP="003B4E04">
      <w:pPr>
        <w:pStyle w:val="Author"/>
        <w:spacing w:before="5pt" w:beforeAutospacing="1" w:after="5pt" w:afterAutospacing="1" w:line="6pt" w:lineRule="auto"/>
        <w:rPr>
          <w:sz w:val="16"/>
          <w:szCs w:val="16"/>
        </w:rPr>
      </w:pPr>
    </w:p>
    <w:p w:rsidR="00D7522C" w:rsidRPr="0059042B" w:rsidRDefault="00D7522C" w:rsidP="00CA4392">
      <w:pPr>
        <w:pStyle w:val="Author"/>
        <w:spacing w:before="5pt" w:beforeAutospacing="1" w:after="5pt" w:afterAutospacing="1" w:line="6pt" w:lineRule="auto"/>
        <w:rPr>
          <w:sz w:val="16"/>
          <w:szCs w:val="16"/>
        </w:rPr>
        <w:sectPr w:rsidR="00D7522C" w:rsidRPr="0059042B" w:rsidSect="003B4E04">
          <w:footerReference w:type="first" r:id="rId8"/>
          <w:pgSz w:w="595.30pt" w:h="841.90pt" w:code="9"/>
          <w:pgMar w:top="27pt" w:right="44.65pt" w:bottom="72pt" w:left="44.65pt" w:header="36pt" w:footer="36pt" w:gutter="0pt"/>
          <w:cols w:space="36pt"/>
          <w:titlePg/>
          <w:docGrid w:linePitch="360"/>
        </w:sectPr>
      </w:pPr>
    </w:p>
    <w:p w:rsidR="00BD670B" w:rsidRPr="0059042B" w:rsidRDefault="003B1774" w:rsidP="00BD670B">
      <w:pPr>
        <w:pStyle w:val="Author"/>
        <w:spacing w:before="5pt" w:beforeAutospacing="1"/>
        <w:rPr>
          <w:sz w:val="18"/>
          <w:szCs w:val="18"/>
        </w:rPr>
      </w:pPr>
      <w:r w:rsidRPr="0059042B">
        <w:rPr>
          <w:sz w:val="18"/>
          <w:szCs w:val="18"/>
        </w:rPr>
        <w:t>Farkhan</w:t>
      </w:r>
      <w:r w:rsidR="001A3B3D" w:rsidRPr="0059042B">
        <w:rPr>
          <w:sz w:val="18"/>
          <w:szCs w:val="18"/>
        </w:rPr>
        <w:t xml:space="preserve"> </w:t>
      </w:r>
      <w:r w:rsidR="001A3B3D" w:rsidRPr="0059042B">
        <w:rPr>
          <w:sz w:val="18"/>
          <w:szCs w:val="18"/>
        </w:rPr>
        <w:br/>
      </w:r>
      <w:r w:rsidR="00082019" w:rsidRPr="0059042B">
        <w:rPr>
          <w:i/>
          <w:sz w:val="18"/>
          <w:szCs w:val="18"/>
        </w:rPr>
        <w:t>Department of</w:t>
      </w:r>
      <w:r w:rsidR="009303D9" w:rsidRPr="0059042B">
        <w:rPr>
          <w:i/>
          <w:sz w:val="18"/>
          <w:szCs w:val="18"/>
        </w:rPr>
        <w:t xml:space="preserve"> </w:t>
      </w:r>
      <w:r w:rsidRPr="0059042B">
        <w:rPr>
          <w:i/>
          <w:sz w:val="18"/>
          <w:szCs w:val="18"/>
        </w:rPr>
        <w:t>Informatics</w:t>
      </w:r>
      <w:r w:rsidR="001A3B3D" w:rsidRPr="0059042B">
        <w:rPr>
          <w:i/>
          <w:sz w:val="18"/>
          <w:szCs w:val="18"/>
        </w:rPr>
        <w:t xml:space="preserve"> </w:t>
      </w:r>
      <w:r w:rsidR="007B6DDA" w:rsidRPr="0059042B">
        <w:rPr>
          <w:i/>
          <w:sz w:val="18"/>
          <w:szCs w:val="18"/>
        </w:rPr>
        <w:br/>
      </w:r>
      <w:r w:rsidRPr="0059042B">
        <w:rPr>
          <w:i/>
          <w:sz w:val="18"/>
          <w:szCs w:val="18"/>
        </w:rPr>
        <w:t>Univeristas Pembangunan Nasional “Veteran” Jawa Timur</w:t>
      </w:r>
      <w:r w:rsidR="001A3B3D" w:rsidRPr="0059042B">
        <w:rPr>
          <w:i/>
          <w:sz w:val="18"/>
          <w:szCs w:val="18"/>
        </w:rPr>
        <w:br/>
      </w:r>
      <w:r w:rsidR="00082019" w:rsidRPr="0059042B">
        <w:rPr>
          <w:sz w:val="18"/>
          <w:szCs w:val="18"/>
        </w:rPr>
        <w:t>Surabaya, Indonesia</w:t>
      </w:r>
      <w:r w:rsidR="001A3B3D" w:rsidRPr="0059042B">
        <w:rPr>
          <w:sz w:val="18"/>
          <w:szCs w:val="18"/>
        </w:rPr>
        <w:br/>
      </w:r>
      <w:r w:rsidR="00082019" w:rsidRPr="0059042B">
        <w:rPr>
          <w:sz w:val="18"/>
          <w:szCs w:val="18"/>
        </w:rPr>
        <w:t>farkhanjayadi@gmail.com</w:t>
      </w:r>
    </w:p>
    <w:p w:rsidR="001A3B3D" w:rsidRPr="0059042B" w:rsidRDefault="00EB54CC" w:rsidP="007B6DDA">
      <w:pPr>
        <w:pStyle w:val="Author"/>
        <w:spacing w:before="5pt" w:beforeAutospacing="1"/>
        <w:rPr>
          <w:sz w:val="18"/>
          <w:szCs w:val="18"/>
        </w:rPr>
      </w:pPr>
      <w:r w:rsidRPr="0059042B">
        <w:rPr>
          <w:sz w:val="18"/>
          <w:szCs w:val="18"/>
        </w:rPr>
        <w:t>Revansyah Rachmad Akbar</w:t>
      </w:r>
      <w:r w:rsidR="00447BB9" w:rsidRPr="0059042B">
        <w:rPr>
          <w:sz w:val="18"/>
          <w:szCs w:val="18"/>
        </w:rPr>
        <w:br/>
      </w:r>
      <w:r w:rsidR="00082019" w:rsidRPr="0059042B">
        <w:rPr>
          <w:i/>
          <w:sz w:val="18"/>
          <w:szCs w:val="18"/>
        </w:rPr>
        <w:t xml:space="preserve">Department of Informatics </w:t>
      </w:r>
      <w:r w:rsidR="00082019" w:rsidRPr="0059042B">
        <w:rPr>
          <w:i/>
          <w:sz w:val="18"/>
          <w:szCs w:val="18"/>
        </w:rPr>
        <w:br/>
        <w:t>Univeristas Pembangunan Nasional “Veteran” Jawa Timur</w:t>
      </w:r>
      <w:r w:rsidR="00082019" w:rsidRPr="0059042B">
        <w:rPr>
          <w:i/>
          <w:sz w:val="18"/>
          <w:szCs w:val="18"/>
        </w:rPr>
        <w:br/>
      </w:r>
      <w:r w:rsidR="00082019" w:rsidRPr="0059042B">
        <w:rPr>
          <w:sz w:val="18"/>
          <w:szCs w:val="18"/>
        </w:rPr>
        <w:t>Surabaya, Indonesia</w:t>
      </w:r>
      <w:r w:rsidR="00082019" w:rsidRPr="0059042B">
        <w:rPr>
          <w:sz w:val="18"/>
          <w:szCs w:val="18"/>
        </w:rPr>
        <w:br/>
      </w:r>
      <w:r w:rsidRPr="0059042B">
        <w:rPr>
          <w:sz w:val="18"/>
          <w:szCs w:val="18"/>
        </w:rPr>
        <w:t>refansyah69@gmail.com</w:t>
      </w:r>
      <w:r w:rsidR="00BD670B" w:rsidRPr="0059042B">
        <w:rPr>
          <w:sz w:val="18"/>
          <w:szCs w:val="18"/>
        </w:rPr>
        <w:br w:type="column"/>
      </w:r>
      <w:r w:rsidR="00FE736C" w:rsidRPr="0059042B">
        <w:rPr>
          <w:sz w:val="18"/>
          <w:szCs w:val="18"/>
        </w:rPr>
        <w:t>Azka Avicenna Rasjid</w:t>
      </w:r>
      <w:r w:rsidR="001A3B3D" w:rsidRPr="0059042B">
        <w:rPr>
          <w:sz w:val="18"/>
          <w:szCs w:val="18"/>
        </w:rPr>
        <w:br/>
      </w:r>
      <w:r w:rsidR="00082019" w:rsidRPr="0059042B">
        <w:rPr>
          <w:i/>
          <w:sz w:val="18"/>
          <w:szCs w:val="18"/>
        </w:rPr>
        <w:t xml:space="preserve">Department of Informatics </w:t>
      </w:r>
      <w:r w:rsidR="00082019" w:rsidRPr="0059042B">
        <w:rPr>
          <w:i/>
          <w:sz w:val="18"/>
          <w:szCs w:val="18"/>
        </w:rPr>
        <w:br/>
        <w:t>Univeristas Pembangunan Nasional “Veteran” Jawa Timur</w:t>
      </w:r>
      <w:r w:rsidR="00082019" w:rsidRPr="0059042B">
        <w:rPr>
          <w:i/>
          <w:sz w:val="18"/>
          <w:szCs w:val="18"/>
        </w:rPr>
        <w:br/>
      </w:r>
      <w:r w:rsidR="00082019" w:rsidRPr="0059042B">
        <w:rPr>
          <w:sz w:val="18"/>
          <w:szCs w:val="18"/>
        </w:rPr>
        <w:t>Surabaya, Indonesia</w:t>
      </w:r>
      <w:r w:rsidR="00082019" w:rsidRPr="0059042B">
        <w:rPr>
          <w:sz w:val="18"/>
          <w:szCs w:val="18"/>
        </w:rPr>
        <w:br/>
      </w:r>
      <w:r w:rsidR="00FE736C" w:rsidRPr="0059042B">
        <w:rPr>
          <w:sz w:val="18"/>
          <w:szCs w:val="18"/>
        </w:rPr>
        <w:t>azkablack@gmail.com</w:t>
      </w:r>
    </w:p>
    <w:p w:rsidR="001A3B3D" w:rsidRPr="0059042B" w:rsidRDefault="00082019" w:rsidP="00447BB9">
      <w:pPr>
        <w:pStyle w:val="Author"/>
        <w:spacing w:before="5pt" w:beforeAutospacing="1"/>
        <w:rPr>
          <w:sz w:val="18"/>
          <w:szCs w:val="18"/>
        </w:rPr>
      </w:pPr>
      <w:r w:rsidRPr="0059042B">
        <w:rPr>
          <w:sz w:val="18"/>
          <w:szCs w:val="18"/>
        </w:rPr>
        <w:t xml:space="preserve"> </w:t>
      </w:r>
      <w:r w:rsidR="00BD670B" w:rsidRPr="0059042B">
        <w:rPr>
          <w:sz w:val="18"/>
          <w:szCs w:val="18"/>
        </w:rPr>
        <w:br w:type="column"/>
      </w:r>
      <w:r w:rsidR="00FE736C" w:rsidRPr="0059042B">
        <w:rPr>
          <w:sz w:val="18"/>
          <w:szCs w:val="18"/>
        </w:rPr>
        <w:t>Raviy Bayu Setiaji</w:t>
      </w:r>
      <w:r w:rsidR="001A3B3D" w:rsidRPr="0059042B">
        <w:rPr>
          <w:sz w:val="18"/>
          <w:szCs w:val="18"/>
        </w:rPr>
        <w:br/>
      </w:r>
      <w:r w:rsidRPr="0059042B">
        <w:rPr>
          <w:i/>
          <w:sz w:val="18"/>
          <w:szCs w:val="18"/>
        </w:rPr>
        <w:t xml:space="preserve">Department of Informatics </w:t>
      </w:r>
      <w:r w:rsidRPr="0059042B">
        <w:rPr>
          <w:i/>
          <w:sz w:val="18"/>
          <w:szCs w:val="18"/>
        </w:rPr>
        <w:br/>
        <w:t>Univeristas Pembangunan Nasional “Veteran” Jawa Timur</w:t>
      </w:r>
      <w:r w:rsidRPr="0059042B">
        <w:rPr>
          <w:i/>
          <w:sz w:val="18"/>
          <w:szCs w:val="18"/>
        </w:rPr>
        <w:br/>
      </w:r>
      <w:r w:rsidRPr="0059042B">
        <w:rPr>
          <w:sz w:val="18"/>
          <w:szCs w:val="18"/>
        </w:rPr>
        <w:t>Surabaya, Indonesia</w:t>
      </w:r>
      <w:r w:rsidRPr="0059042B">
        <w:rPr>
          <w:sz w:val="18"/>
          <w:szCs w:val="18"/>
        </w:rPr>
        <w:br/>
      </w:r>
      <w:r w:rsidR="000F46F8" w:rsidRPr="0059042B">
        <w:rPr>
          <w:sz w:val="18"/>
          <w:szCs w:val="18"/>
        </w:rPr>
        <w:t>bayu.setiaji709@gmail.com</w:t>
      </w:r>
    </w:p>
    <w:p w:rsidR="00447BB9" w:rsidRPr="0059042B" w:rsidRDefault="00447BB9" w:rsidP="00447BB9">
      <w:pPr>
        <w:pStyle w:val="Author"/>
        <w:spacing w:before="5pt" w:beforeAutospacing="1"/>
      </w:pPr>
    </w:p>
    <w:p w:rsidR="009F1D79" w:rsidRPr="0059042B" w:rsidRDefault="009F1D79">
      <w:pPr>
        <w:sectPr w:rsidR="009F1D79" w:rsidRPr="0059042B" w:rsidSect="003B4E04">
          <w:type w:val="continuous"/>
          <w:pgSz w:w="595.30pt" w:h="841.90pt" w:code="9"/>
          <w:pgMar w:top="22.50pt" w:right="44.65pt" w:bottom="72pt" w:left="44.65pt" w:header="36pt" w:footer="36pt" w:gutter="0pt"/>
          <w:cols w:num="3" w:space="36pt"/>
          <w:docGrid w:linePitch="360"/>
        </w:sectPr>
      </w:pPr>
    </w:p>
    <w:p w:rsidR="009303D9" w:rsidRPr="0059042B" w:rsidRDefault="00BD670B">
      <w:pPr>
        <w:sectPr w:rsidR="009303D9" w:rsidRPr="0059042B" w:rsidSect="003B4E04">
          <w:type w:val="continuous"/>
          <w:pgSz w:w="595.30pt" w:h="841.90pt" w:code="9"/>
          <w:pgMar w:top="22.50pt" w:right="44.65pt" w:bottom="72pt" w:left="44.65pt" w:header="36pt" w:footer="36pt" w:gutter="0pt"/>
          <w:cols w:num="3" w:space="36pt"/>
          <w:docGrid w:linePitch="360"/>
        </w:sectPr>
      </w:pPr>
      <w:r w:rsidRPr="0059042B">
        <w:br w:type="column"/>
      </w:r>
    </w:p>
    <w:p w:rsidR="004D72B5" w:rsidRPr="0059042B" w:rsidRDefault="009303D9" w:rsidP="00972203">
      <w:pPr>
        <w:pStyle w:val="Abstract"/>
        <w:rPr>
          <w:i/>
          <w:iCs/>
        </w:rPr>
      </w:pPr>
      <w:r w:rsidRPr="0059042B">
        <w:rPr>
          <w:i/>
          <w:iCs/>
        </w:rPr>
        <w:t>Abstract</w:t>
      </w:r>
      <w:r w:rsidRPr="0059042B">
        <w:t>—</w:t>
      </w:r>
      <w:r w:rsidR="000713B5" w:rsidRPr="0059042B">
        <w:t xml:space="preserve"> </w:t>
      </w:r>
      <w:r w:rsidR="00F57B59" w:rsidRPr="0059042B">
        <w:t xml:space="preserve">Identification technology using digital images has developed rapidly. Some things that are identified from digital images include fingerprints, palms, and human faces. Face identification is easier to do because it only requires a digital image with a human face which is easier to obtain compared to getting someone's fingerprints or palms. This research was conducted to explain the process of identifying faces using the Viola-Jones method which has high accuracy with a fast calculation time. The Viola-Jones method uses the </w:t>
      </w:r>
      <w:proofErr w:type="spellStart"/>
      <w:r w:rsidR="00F57B59" w:rsidRPr="0059042B">
        <w:t>haar</w:t>
      </w:r>
      <w:proofErr w:type="spellEnd"/>
      <w:r w:rsidR="00F57B59" w:rsidRPr="0059042B">
        <w:t xml:space="preserve"> function as a descriptor and then combines Integral Image and AdaBoost to find and select key values to form a cascade classifier. The face detection system implemented using the Python programming language managed to get 90.9% accuracy and required an average time of 15 seconds for all samples tested from the method used.</w:t>
      </w:r>
    </w:p>
    <w:p w:rsidR="009303D9" w:rsidRPr="0059042B" w:rsidRDefault="004D72B5" w:rsidP="00972203">
      <w:pPr>
        <w:pStyle w:val="Keywords"/>
      </w:pPr>
      <w:r w:rsidRPr="0059042B">
        <w:t>Keywords—</w:t>
      </w:r>
      <w:r w:rsidR="00F57B59" w:rsidRPr="0059042B">
        <w:t>viola jones</w:t>
      </w:r>
      <w:r w:rsidR="00D7522C" w:rsidRPr="0059042B">
        <w:t>,</w:t>
      </w:r>
      <w:r w:rsidR="009303D9" w:rsidRPr="0059042B">
        <w:t xml:space="preserve"> </w:t>
      </w:r>
      <w:r w:rsidR="00F57B59" w:rsidRPr="0059042B">
        <w:t>face detection</w:t>
      </w:r>
      <w:r w:rsidR="00D7522C" w:rsidRPr="0059042B">
        <w:t>,</w:t>
      </w:r>
      <w:r w:rsidR="009303D9" w:rsidRPr="0059042B">
        <w:t xml:space="preserve"> </w:t>
      </w:r>
      <w:proofErr w:type="spellStart"/>
      <w:r w:rsidR="00F57B59" w:rsidRPr="0059042B">
        <w:t>haar</w:t>
      </w:r>
      <w:proofErr w:type="spellEnd"/>
      <w:r w:rsidR="00F57B59" w:rsidRPr="0059042B">
        <w:t xml:space="preserve"> feature</w:t>
      </w:r>
      <w:r w:rsidR="00D7522C" w:rsidRPr="0059042B">
        <w:t>,</w:t>
      </w:r>
      <w:r w:rsidR="009303D9" w:rsidRPr="0059042B">
        <w:t xml:space="preserve"> </w:t>
      </w:r>
      <w:r w:rsidR="00F57B59" w:rsidRPr="0059042B">
        <w:t>cascade classifier</w:t>
      </w:r>
    </w:p>
    <w:p w:rsidR="009303D9" w:rsidRPr="0059042B" w:rsidRDefault="009303D9" w:rsidP="006B6B66">
      <w:pPr>
        <w:pStyle w:val="Heading1"/>
      </w:pPr>
      <w:r w:rsidRPr="0059042B">
        <w:t>Introduction</w:t>
      </w:r>
    </w:p>
    <w:p w:rsidR="009303D9" w:rsidRPr="0059042B" w:rsidRDefault="00382546" w:rsidP="00E7596C">
      <w:pPr>
        <w:pStyle w:val="BodyText"/>
        <w:rPr>
          <w:lang w:val="en-US"/>
        </w:rPr>
      </w:pPr>
      <w:r w:rsidRPr="0059042B">
        <w:rPr>
          <w:lang w:val="en-US"/>
        </w:rPr>
        <w:t>Identification technology using digital images has developed rapidly. Some things that are identified from digital images include fingerprints, palms, and human faces. Face identification is easier to do because it only requires a digital image with a human face which is easier to obtain compared to getting someone's fingerprints or palms. Therefore, in this paper the author will only identify faces using the Viola Jones method.</w:t>
      </w:r>
    </w:p>
    <w:p w:rsidR="00CA5E5F" w:rsidRPr="0059042B" w:rsidRDefault="0004092E" w:rsidP="00E7596C">
      <w:pPr>
        <w:pStyle w:val="BodyText"/>
        <w:rPr>
          <w:lang w:val="en-US"/>
        </w:rPr>
      </w:pPr>
      <w:r w:rsidRPr="0059042B">
        <w:rPr>
          <w:lang w:val="en-US"/>
        </w:rPr>
        <w:t xml:space="preserve">From a human face, there is some feature information that can be obtained, including the eyes, </w:t>
      </w:r>
      <w:proofErr w:type="gramStart"/>
      <w:r w:rsidRPr="0059042B">
        <w:rPr>
          <w:lang w:val="en-US"/>
        </w:rPr>
        <w:t>nose</w:t>
      </w:r>
      <w:proofErr w:type="gramEnd"/>
      <w:r w:rsidRPr="0059042B">
        <w:rPr>
          <w:lang w:val="en-US"/>
        </w:rPr>
        <w:t xml:space="preserve"> and mouth. With this feature information, it can be determined whether there are faces or not in an image. The case of determining the location of the face aims to detect the position of the previously mentioned facial features using a face detection system </w:t>
      </w:r>
      <w:r w:rsidRPr="0059042B">
        <w:rPr>
          <w:lang w:val="en-US"/>
        </w:rPr>
        <w:fldChar w:fldCharType="begin" w:fldLock="1"/>
      </w:r>
      <w:r w:rsidR="00580693" w:rsidRPr="0059042B">
        <w:rPr>
          <w:lang w:val="en-US"/>
        </w:rPr>
        <w:instrText>ADDIN CSL_CITATION {"citationItems":[{"id":"ITEM-1","itemData":{"DOI":"10.31629/sustainable.v8i1.526","ISSN":"2087-5347","abstract":"In general, human are given the mind and mind to be able to determine or be able to didtinguish individuals who appear either human, animal, plant, and other objects that are known or unknown. And it is possible for human to recognize these object from their sight and from their brain memory. Especially on the human face, human can recognize whether the object is human or not human, and can recognize the object very well through his own eyes.face detection system in human becomes very important in the development of science of digital image processing. The research has been done with many advantages and disadvantages. From a face many information features that can be read, such as eyes, nose, and mouth. The detection system uses Viola Jones method as an object detection method. The Viola Jones method is known to have considerable Speed and accuracy as it combines several concepts (Haar feature, Integral image, Adaboost, Cascade classifier) into a main method for detecting objects.Based on tests conducted on face identification under conditions that may affect face detection results, the results show an accuracy of 67,6 % to detect the face.","author":[{"dropping-particle":"","family":"Putri","given":"Rizka Eka","non-dropping-particle":"","parse-names":false,"suffix":""},{"dropping-particle":"","family":"Matulatan","given":"Tekad","non-dropping-particle":"","parse-names":false,"suffix":""},{"dropping-particle":"","family":"Hayaty","given":"Nurul","non-dropping-particle":"","parse-names":false,"suffix":""}],"container-title":"Jurnal Sustainable: Jurnal Hasil Penelitian dan Industri Terapan","id":"ITEM-1","issue":"1","issued":{"date-parts":[["2019"]]},"page":"30-37","title":"Sistem Deteksi Wajah Pada Kamera Realtime dengan menggunakan Metode Viola Jones","type":"article-journal","volume":"8"},"uris":["http://www.mendeley.com/documents/?uuid=a8276f2f-b411-433a-a088-6a91a5661c6c"]}],"mendeley":{"formattedCitation":"[1]","plainTextFormattedCitation":"[1]","previouslyFormattedCitation":"[1]"},"properties":{"noteIndex":0},"schema":"https://github.com/citation-style-language/schema/raw/master/csl-citation.json"}</w:instrText>
      </w:r>
      <w:r w:rsidRPr="0059042B">
        <w:rPr>
          <w:lang w:val="en-US"/>
        </w:rPr>
        <w:fldChar w:fldCharType="separate"/>
      </w:r>
      <w:r w:rsidRPr="0059042B">
        <w:rPr>
          <w:noProof/>
          <w:lang w:val="en-US"/>
        </w:rPr>
        <w:t>[1]</w:t>
      </w:r>
      <w:r w:rsidRPr="0059042B">
        <w:rPr>
          <w:lang w:val="en-US"/>
        </w:rPr>
        <w:fldChar w:fldCharType="end"/>
      </w:r>
      <w:r w:rsidRPr="0059042B">
        <w:rPr>
          <w:lang w:val="en-US"/>
        </w:rPr>
        <w:t>.</w:t>
      </w:r>
    </w:p>
    <w:p w:rsidR="00CA5E5F" w:rsidRPr="0059042B" w:rsidRDefault="00CA5E5F" w:rsidP="00E7596C">
      <w:pPr>
        <w:pStyle w:val="BodyText"/>
        <w:rPr>
          <w:lang w:val="en-US"/>
        </w:rPr>
      </w:pPr>
      <w:r w:rsidRPr="0059042B">
        <w:rPr>
          <w:lang w:val="en-US"/>
        </w:rPr>
        <w:t>In this research, the author will explain the workings of the Viola Jones method and the form of its application into a simple system using the Op</w:t>
      </w:r>
      <w:r w:rsidR="00876F70" w:rsidRPr="0059042B">
        <w:rPr>
          <w:lang w:val="en-US"/>
        </w:rPr>
        <w:t>en</w:t>
      </w:r>
      <w:r w:rsidRPr="0059042B">
        <w:rPr>
          <w:lang w:val="en-US"/>
        </w:rPr>
        <w:t>CV library and the Python programming language. When the system has been completed, it will then explain how face detection works starting from image acquisition, image processing, pattern recognition, and image analysis. Then the last test is done on facial characters that can be detected.</w:t>
      </w:r>
    </w:p>
    <w:p w:rsidR="009303D9" w:rsidRPr="0059042B" w:rsidRDefault="00382546" w:rsidP="006B6B66">
      <w:pPr>
        <w:pStyle w:val="Heading1"/>
      </w:pPr>
      <w:r w:rsidRPr="0059042B">
        <w:t>Related Works</w:t>
      </w:r>
    </w:p>
    <w:p w:rsidR="006A5ED9" w:rsidRPr="0059042B" w:rsidRDefault="006A5ED9" w:rsidP="006A5ED9">
      <w:pPr>
        <w:pStyle w:val="BodyText"/>
        <w:rPr>
          <w:lang w:val="en-US"/>
        </w:rPr>
      </w:pPr>
      <w:r w:rsidRPr="0059042B">
        <w:rPr>
          <w:lang w:val="en-US"/>
        </w:rPr>
        <w:t xml:space="preserve">Previous research has been carried out by Yi-Qing Wang </w:t>
      </w:r>
      <w:r w:rsidRPr="0059042B">
        <w:rPr>
          <w:lang w:val="en-US"/>
        </w:rPr>
        <w:fldChar w:fldCharType="begin" w:fldLock="1"/>
      </w:r>
      <w:r w:rsidR="00580693" w:rsidRPr="0059042B">
        <w:rPr>
          <w:lang w:val="en-US"/>
        </w:rPr>
        <w:instrText>ADDIN CSL_CITATION {"citationItems":[{"id":"ITEM-1","itemData":{"DOI":"10.5201/ipol.2014.104","abstract":"In this article, we decipher the Viola-Jones algorithm, the first ever real-time face detection system. There are three ingredients working in concert to enable a fast and accurate detection: the integral image for feature computation, Adaboost for feature selection and an attentional cascade for efficient computational resource allocation. Here we propose a complete algorithmic description, a learning code and a learned face detector that can be applied to any color image. Since the Viola-Jones algorithm typically gives multiple detections, a post-processing step is also proposed to reduce detection redundancy using a robustness argument.","author":[{"dropping-particle":"","family":"Wang","given":"Yi-Qing","non-dropping-particle":"","parse-names":false,"suffix":""}],"container-title":"Image Processing On Line","id":"ITEM-1","issued":{"date-parts":[["2014"]]},"page":"128-148","title":"An Analysis of the Viola-Jones Face Detection Algorithm","type":"article-journal","volume":"4"},"uris":["http://www.mendeley.com/documents/?uuid=41a79774-dca9-4047-9c05-4f6862f7a2c1"]}],"mendeley":{"formattedCitation":"[2]","plainTextFormattedCitation":"[2]","previouslyFormattedCitation":"[2]"},"properties":{"noteIndex":0},"schema":"https://github.com/citation-style-language/schema/raw/master/csl-citation.json"}</w:instrText>
      </w:r>
      <w:r w:rsidRPr="0059042B">
        <w:rPr>
          <w:lang w:val="en-US"/>
        </w:rPr>
        <w:fldChar w:fldCharType="separate"/>
      </w:r>
      <w:r w:rsidR="0004092E" w:rsidRPr="0059042B">
        <w:rPr>
          <w:noProof/>
          <w:lang w:val="en-US"/>
        </w:rPr>
        <w:t>[2]</w:t>
      </w:r>
      <w:r w:rsidRPr="0059042B">
        <w:rPr>
          <w:lang w:val="en-US"/>
        </w:rPr>
        <w:fldChar w:fldCharType="end"/>
      </w:r>
      <w:r w:rsidRPr="0059042B">
        <w:rPr>
          <w:lang w:val="en-US"/>
        </w:rPr>
        <w:t xml:space="preserve"> with the title "An Analysis of the Viola-Jones Face Detection Algorithm" which aims to describe the Viola Jones algorithm as the first face detection system in real time. In this study, it was said that there were three ingredients for fast and accurate face detection, namely integral images, </w:t>
      </w:r>
      <w:proofErr w:type="spellStart"/>
      <w:r w:rsidRPr="0059042B">
        <w:rPr>
          <w:lang w:val="en-US"/>
        </w:rPr>
        <w:t>adaboost</w:t>
      </w:r>
      <w:proofErr w:type="spellEnd"/>
      <w:r w:rsidRPr="0059042B">
        <w:rPr>
          <w:lang w:val="en-US"/>
        </w:rPr>
        <w:t>, and attention cascades.</w:t>
      </w:r>
    </w:p>
    <w:p w:rsidR="006A5ED9" w:rsidRPr="0059042B" w:rsidRDefault="006A5ED9" w:rsidP="006A5ED9">
      <w:pPr>
        <w:pStyle w:val="BodyText"/>
        <w:rPr>
          <w:lang w:val="en-US"/>
        </w:rPr>
      </w:pPr>
      <w:r w:rsidRPr="0059042B">
        <w:rPr>
          <w:lang w:val="en-US"/>
        </w:rPr>
        <w:t xml:space="preserve">In another study entitled "Face Detection System Based on the Viola-Jones Algorithm", a face detection process was carried out from direct images using the Viola Jones algorithm and the </w:t>
      </w:r>
      <w:proofErr w:type="spellStart"/>
      <w:r w:rsidRPr="0059042B">
        <w:rPr>
          <w:lang w:val="en-US"/>
        </w:rPr>
        <w:t>Adaboost</w:t>
      </w:r>
      <w:proofErr w:type="spellEnd"/>
      <w:r w:rsidRPr="0059042B">
        <w:rPr>
          <w:lang w:val="en-US"/>
        </w:rPr>
        <w:t xml:space="preserve"> algorithm from the </w:t>
      </w:r>
      <w:proofErr w:type="spellStart"/>
      <w:r w:rsidRPr="0059042B">
        <w:rPr>
          <w:lang w:val="en-US"/>
        </w:rPr>
        <w:t>haar</w:t>
      </w:r>
      <w:proofErr w:type="spellEnd"/>
      <w:r w:rsidRPr="0059042B">
        <w:rPr>
          <w:lang w:val="en-US"/>
        </w:rPr>
        <w:t xml:space="preserve"> feature was used to extract facial areas from images. In addition, this research also uses cascading of stages to make the process run faster </w:t>
      </w:r>
      <w:r w:rsidRPr="0059042B">
        <w:rPr>
          <w:lang w:val="en-US"/>
        </w:rPr>
        <w:fldChar w:fldCharType="begin" w:fldLock="1"/>
      </w:r>
      <w:r w:rsidR="00580693" w:rsidRPr="0059042B">
        <w:rPr>
          <w:lang w:val="en-US"/>
        </w:rPr>
        <w:instrText>ADDIN CSL_CITATION {"citationItems":[{"id":"ITEM-1","itemData":{"DOI":"10.4028/www.scientific.net/AMM.380-384.3917","ISBN":"9783037858202","ISSN":"16609336","abstract":"In order to do further research on face recognition, this paper constructs system software work environment on the hardware platform, and then AdaBoost algorithm is given and transplanted into this system. According to the detection speed of the system and the detection rate, this paper does simulation results, it shows that the speed of each frame image detected by the system is about 110 to 130 milliseconds, and the detection rate of face rotation of small range is 85% or more, which shows the system can meet the practical needs and has widely application. © (2013) Trans Tech Publications, Switzerland.","author":[{"dropping-particle":"","family":"Shi","given":"Lan","non-dropping-particle":"","parse-names":false,"suffix":""},{"dropping-particle":"","family":"Lv","given":"Jian Hui","non-dropping-particle":"","parse-names":false,"suffix":""}],"container-title":"Applied Mechanics and Materials","id":"ITEM-1","issue":"4","issued":{"date-parts":[["2013"]]},"page":"3917-3920","title":"Face detection system based on AdaBoost algorithm","type":"article-journal","volume":"380-384"},"uris":["http://www.mendeley.com/documents/?uuid=9110918b-e286-4b13-87b2-694a61453cc7"]}],"mendeley":{"formattedCitation":"[3]","plainTextFormattedCitation":"[3]","previouslyFormattedCitation":"[3]"},"properties":{"noteIndex":0},"schema":"https://github.com/citation-style-language/schema/raw/master/csl-citation.json"}</w:instrText>
      </w:r>
      <w:r w:rsidRPr="0059042B">
        <w:rPr>
          <w:lang w:val="en-US"/>
        </w:rPr>
        <w:fldChar w:fldCharType="separate"/>
      </w:r>
      <w:r w:rsidR="0004092E" w:rsidRPr="0059042B">
        <w:rPr>
          <w:noProof/>
          <w:lang w:val="en-US"/>
        </w:rPr>
        <w:t>[3]</w:t>
      </w:r>
      <w:r w:rsidRPr="0059042B">
        <w:rPr>
          <w:lang w:val="en-US"/>
        </w:rPr>
        <w:fldChar w:fldCharType="end"/>
      </w:r>
      <w:r w:rsidRPr="0059042B">
        <w:rPr>
          <w:lang w:val="en-US"/>
        </w:rPr>
        <w:t>.</w:t>
      </w:r>
    </w:p>
    <w:p w:rsidR="009303D9" w:rsidRPr="0059042B" w:rsidRDefault="00DE0919" w:rsidP="00DE0919">
      <w:pPr>
        <w:pStyle w:val="BodyText"/>
        <w:rPr>
          <w:lang w:val="en-US"/>
        </w:rPr>
      </w:pPr>
      <w:r w:rsidRPr="0059042B">
        <w:rPr>
          <w:lang w:val="en-US"/>
        </w:rPr>
        <w:t>In a study entitled "Wider Face: A Face Detection Benchmark" has introduced a WIDER FACE dataset, which is a face dataset that can be used to train and evaluate face detection algorithms and has 32,203 images with 393,703 labeled faces, the number is ten times more</w:t>
      </w:r>
      <w:r w:rsidR="00955A3D">
        <w:rPr>
          <w:lang w:val="id-ID"/>
        </w:rPr>
        <w:t xml:space="preserve"> </w:t>
      </w:r>
      <w:r w:rsidRPr="0059042B">
        <w:rPr>
          <w:lang w:val="en-US"/>
        </w:rPr>
        <w:t xml:space="preserve">larger than the currently available facial dataset. The WIDER FACE dataset has rich annotations, including occlusions, poses, event categories, and face bounding boxes. The facial images in the proposed dataset are very challenging because they have a large amount of variation. This research shows an example of using WIDER FACE using a multi-scale two-stage cascade framework that uses a divide and conquer strategy to deal with large-scale data variations. A set of convolutional networks with various input sizes used in this framework is trained to handle facial images with a certain scale range. Four representative algorithms were compared and evaluated at different settings and analyzed the conditions under which a method failed </w:t>
      </w:r>
      <w:r w:rsidRPr="0059042B">
        <w:rPr>
          <w:lang w:val="en-US"/>
        </w:rPr>
        <w:fldChar w:fldCharType="begin" w:fldLock="1"/>
      </w:r>
      <w:r w:rsidR="00580693" w:rsidRPr="0059042B">
        <w:rPr>
          <w:lang w:val="en-US"/>
        </w:rPr>
        <w:instrText>ADDIN CSL_CITATION {"citationItems":[{"id":"ITEM-1","itemData":{"DOI":"10.1109/CVPR.2016.596","ISBN":"9781467388504","ISSN":"10636919","abstract":"Face detection is one of the most studied topics in the computer vision community. Much of the progresses have been made by the availability of face detection benchmark datasets. We show that there is a gap between current face detection performance and the real world requirements. To facilitate future face detection research, we introduce the WIDER FACE dataset1, which is 10 times larger than existing datasets. The dataset contains rich annotations, including occlusions, poses, event categories, and face bounding boxes. Faces in the proposed dataset are extremely challenging due to large variations in scale, pose and occlusion, as shown in Fig. 1. Furthermore, we show that WIDER FACE dataset is an effective training source for face detection. We benchmark several representative detection systems, providing an overview of state-of-the-art performance and propose a solution to deal with large scale variation. Finally, we discuss common failure cases that worth to be further investigated.","author":[{"dropping-particle":"","family":"Yang","given":"Shuo","non-dropping-particle":"","parse-names":false,"suffix":""},{"dropping-particle":"","family":"Luo","given":"Ping","non-dropping-particle":"","parse-names":false,"suffix":""},{"dropping-particle":"","family":"Loy","given":"Chen Change","non-dropping-particle":"","parse-names":false,"suffix":""},{"dropping-particle":"","family":"Tang","given":"Xiaoou","non-dropping-particle":"","parse-names":false,"suffix":""}],"container-title":"Proceedings of the IEEE Computer Society Conference on Computer Vision and Pattern Recognition","id":"ITEM-1","issued":{"date-parts":[["2016"]]},"page":"5525-5533","title":"WIDER FACE: A face detection benchmark","type":"article-journal","volume":"2016-Decem"},"uris":["http://www.mendeley.com/documents/?uuid=622aae12-d877-43e6-87d8-4a10c19fa346"]}],"mendeley":{"formattedCitation":"[4]","plainTextFormattedCitation":"[4]","previouslyFormattedCitation":"[4]"},"properties":{"noteIndex":0},"schema":"https://github.com/citation-style-language/schema/raw/master/csl-citation.json"}</w:instrText>
      </w:r>
      <w:r w:rsidRPr="0059042B">
        <w:rPr>
          <w:lang w:val="en-US"/>
        </w:rPr>
        <w:fldChar w:fldCharType="separate"/>
      </w:r>
      <w:r w:rsidR="0004092E" w:rsidRPr="0059042B">
        <w:rPr>
          <w:noProof/>
          <w:lang w:val="en-US"/>
        </w:rPr>
        <w:t>[4]</w:t>
      </w:r>
      <w:r w:rsidRPr="0059042B">
        <w:rPr>
          <w:lang w:val="en-US"/>
        </w:rPr>
        <w:fldChar w:fldCharType="end"/>
      </w:r>
      <w:r w:rsidRPr="0059042B">
        <w:rPr>
          <w:lang w:val="en-US"/>
        </w:rPr>
        <w:t>.</w:t>
      </w:r>
    </w:p>
    <w:p w:rsidR="00AC56C8" w:rsidRPr="0059042B" w:rsidRDefault="00AC56C8" w:rsidP="00DE0919">
      <w:pPr>
        <w:pStyle w:val="BodyText"/>
        <w:rPr>
          <w:lang w:val="en-US"/>
        </w:rPr>
      </w:pPr>
      <w:r w:rsidRPr="0059042B">
        <w:rPr>
          <w:lang w:val="en-US"/>
        </w:rPr>
        <w:t xml:space="preserve">Another study entitled "Facial Parts Detection Using Viola Jones Algorithm" performs face detection and searches for facial features in an image by involving the viola jones cascade object detector algorithm which provides various combinations of filters and methods to detect facial expressions. The face detection process is carried out on parts of the face such as the eyes, nose, mouth, and the whole face. In this study, a face database called the Bao database was used and it gave an accuracy of 92%. The Bao database has more variations and a higher level of complexity than the AR-Face and Yale Face databases </w:t>
      </w:r>
      <w:r w:rsidRPr="0059042B">
        <w:rPr>
          <w:lang w:val="en-US"/>
        </w:rPr>
        <w:fldChar w:fldCharType="begin" w:fldLock="1"/>
      </w:r>
      <w:r w:rsidR="00580693" w:rsidRPr="0059042B">
        <w:rPr>
          <w:lang w:val="en-US"/>
        </w:rPr>
        <w:instrText>ADDIN CSL_CITATION {"citationItems":[{"id":"ITEM-1","itemData":{"ISBN":"9781509045594","abstract":"This paper presents to detect the faces in an image and locates the facial features in an image. The detection of the facial parts such as eyes, nose, mouth and face is an important task in this process. This system is used to recognize and detect the parts of the human facial factors in an image. The study involves the algorithm of Viola-Jones Cascade Object Detector which gives various combination of filters and methods to detect these facial expressions.","author":[{"dropping-particle":"","family":"K","given":"Vikram","non-dropping-particle":"","parse-names":false,"suffix":""},{"dropping-particle":"","family":"Dr.S.Padmavathi","given":"","non-dropping-particle":"","parse-names":false,"suffix":""}],"container-title":"International Conference on Advanced Computing and Communication Systems (ICACCS -2015)","id":"ITEM-1","issued":{"date-parts":[["2017"]]},"page":"1-4","title":"Facial Parts Detection Using Viola","type":"article-journal"},"uris":["http://www.mendeley.com/documents/?uuid=e24b9fa0-ac58-4e75-a176-32545202b162"]}],"mendeley":{"formattedCitation":"[5]","plainTextFormattedCitation":"[5]","previouslyFormattedCitation":"[5]"},"properties":{"noteIndex":0},"schema":"https://github.com/citation-style-language/schema/raw/master/csl-citation.json"}</w:instrText>
      </w:r>
      <w:r w:rsidRPr="0059042B">
        <w:rPr>
          <w:lang w:val="en-US"/>
        </w:rPr>
        <w:fldChar w:fldCharType="separate"/>
      </w:r>
      <w:r w:rsidR="0004092E" w:rsidRPr="0059042B">
        <w:rPr>
          <w:noProof/>
          <w:lang w:val="en-US"/>
        </w:rPr>
        <w:t>[5]</w:t>
      </w:r>
      <w:r w:rsidRPr="0059042B">
        <w:rPr>
          <w:lang w:val="en-US"/>
        </w:rPr>
        <w:fldChar w:fldCharType="end"/>
      </w:r>
      <w:r w:rsidRPr="0059042B">
        <w:rPr>
          <w:lang w:val="en-US"/>
        </w:rPr>
        <w:t>.</w:t>
      </w:r>
    </w:p>
    <w:p w:rsidR="009303D9" w:rsidRPr="0059042B" w:rsidRDefault="006B5D23" w:rsidP="002E17B9">
      <w:pPr>
        <w:pStyle w:val="Heading1"/>
      </w:pPr>
      <w:r w:rsidRPr="0059042B">
        <w:lastRenderedPageBreak/>
        <w:t>Research Metodology</w:t>
      </w:r>
    </w:p>
    <w:p w:rsidR="009303D9" w:rsidRPr="0059042B" w:rsidRDefault="00DD35CD" w:rsidP="00ED0149">
      <w:pPr>
        <w:pStyle w:val="Heading2"/>
      </w:pPr>
      <w:r w:rsidRPr="0059042B">
        <w:t>Research methods</w:t>
      </w:r>
    </w:p>
    <w:p w:rsidR="00D4481A" w:rsidRPr="0059042B" w:rsidRDefault="002E17B9" w:rsidP="002E17B9">
      <w:pPr>
        <w:pStyle w:val="BodyText"/>
        <w:ind w:firstLine="0pt"/>
        <w:rPr>
          <w:lang w:val="en-US"/>
        </w:rPr>
      </w:pPr>
      <w:r w:rsidRPr="0059042B">
        <w:rPr>
          <w:lang w:val="en-US"/>
        </w:rPr>
        <w:tab/>
        <w:t>In conducting this research, the following are the methods that will be used to carry out the research, namely as follows.</w:t>
      </w:r>
    </w:p>
    <w:p w:rsidR="002E17B9" w:rsidRPr="0059042B" w:rsidRDefault="002E17B9" w:rsidP="002E17B9">
      <w:pPr>
        <w:pStyle w:val="BodyText"/>
        <w:ind w:firstLine="0pt"/>
        <w:jc w:val="center"/>
        <w:rPr>
          <w:lang w:val="en-US"/>
        </w:rPr>
      </w:pPr>
      <w:r w:rsidRPr="0059042B">
        <w:rPr>
          <w:noProof/>
          <w:lang w:val="en-US"/>
        </w:rPr>
        <w:drawing>
          <wp:inline distT="0" distB="0" distL="0" distR="0">
            <wp:extent cx="624840" cy="3105118"/>
            <wp:effectExtent l="0" t="0" r="3810" b="63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38827" cy="3174624"/>
                    </a:xfrm>
                    <a:prstGeom prst="rect">
                      <a:avLst/>
                    </a:prstGeom>
                  </pic:spPr>
                </pic:pic>
              </a:graphicData>
            </a:graphic>
          </wp:inline>
        </w:drawing>
      </w:r>
    </w:p>
    <w:p w:rsidR="002E17B9" w:rsidRPr="0059042B" w:rsidRDefault="002E17B9" w:rsidP="002E17B9">
      <w:pPr>
        <w:pStyle w:val="BodyText"/>
        <w:ind w:firstLine="0pt"/>
        <w:jc w:val="center"/>
        <w:rPr>
          <w:sz w:val="16"/>
          <w:szCs w:val="16"/>
          <w:lang w:val="en-US"/>
        </w:rPr>
      </w:pPr>
      <w:r w:rsidRPr="0059042B">
        <w:rPr>
          <w:sz w:val="16"/>
          <w:szCs w:val="16"/>
          <w:lang w:val="en-US"/>
        </w:rPr>
        <w:t>Fig. 1. Research Flow Chart</w:t>
      </w:r>
    </w:p>
    <w:p w:rsidR="002E17B9" w:rsidRPr="0059042B" w:rsidRDefault="002E17B9" w:rsidP="002E17B9">
      <w:pPr>
        <w:pStyle w:val="BodyText"/>
        <w:ind w:firstLine="0pt"/>
        <w:rPr>
          <w:lang w:val="en-US"/>
        </w:rPr>
      </w:pPr>
      <w:r w:rsidRPr="0059042B">
        <w:rPr>
          <w:lang w:val="en-US"/>
        </w:rPr>
        <w:tab/>
        <w:t xml:space="preserve">Figure 3.1 is a flowchart of the research stages that will be carried out by the author. The stage starts from the stage of downloading and processing the required data set to be used in the research being conducted. The next process is to convert the image to gray. If the image used has turned gray, then proceed with calculating the integral value in the image used. After the integral value of the image is obtained, then proceed with </w:t>
      </w:r>
      <w:proofErr w:type="spellStart"/>
      <w:r w:rsidRPr="0059042B">
        <w:rPr>
          <w:lang w:val="en-US"/>
        </w:rPr>
        <w:t>haar</w:t>
      </w:r>
      <w:proofErr w:type="spellEnd"/>
      <w:r w:rsidRPr="0059042B">
        <w:rPr>
          <w:lang w:val="en-US"/>
        </w:rPr>
        <w:t xml:space="preserve"> feature extraction. The last process is building the viola jones architecture to train data to recognize facial images.</w:t>
      </w:r>
    </w:p>
    <w:p w:rsidR="009303D9" w:rsidRPr="0059042B" w:rsidRDefault="002E17B9" w:rsidP="00ED0149">
      <w:pPr>
        <w:pStyle w:val="Heading2"/>
      </w:pPr>
      <w:r w:rsidRPr="0059042B">
        <w:t>Downloading and Processing Datasets</w:t>
      </w:r>
    </w:p>
    <w:p w:rsidR="00300FEC" w:rsidRPr="0059042B" w:rsidRDefault="00300FEC" w:rsidP="00300FEC">
      <w:pPr>
        <w:spacing w:after="6pt"/>
        <w:ind w:firstLine="14.40pt"/>
        <w:jc w:val="both"/>
      </w:pPr>
      <w:r w:rsidRPr="0059042B">
        <w:t>The earliest step in this research was to find the right data set containing facial and non-face images to use in the study. For the positive class (face images), the researcher used the dataset "A Century of Portraits: A Visual Historical Record of American High School Yearbooks". The dataset contains 37,921 front-facing portrait images. From this dataset, researchers only used 2,000 images. This is due to the limited computational capabilities available. For the negative class (non-face images) the researcher has used the Stanford background image data set from http://dags.stanford.edu/projects/scenedataset.html which contains 715 images of various backgrounds that are not “faces”.</w:t>
      </w:r>
    </w:p>
    <w:p w:rsidR="00300FEC" w:rsidRPr="0059042B" w:rsidRDefault="00300FEC" w:rsidP="00300FEC">
      <w:pPr>
        <w:spacing w:after="6pt"/>
        <w:ind w:firstLine="14.40pt"/>
        <w:jc w:val="both"/>
      </w:pPr>
      <w:r w:rsidRPr="0059042B">
        <w:t>The number of images available from this dataset is not balanced enough to be juxtaposed with the face dataset to be used, so it is necessary to balance the dataset. To do so, the researchers performed data augmentation to increase the pool size of the non-face dataset to 1430 images by randomly cropping regions from the original 715 images that had been used as non-face images.</w:t>
      </w:r>
    </w:p>
    <w:p w:rsidR="00300FEC" w:rsidRPr="0059042B" w:rsidRDefault="00300FEC" w:rsidP="00300FEC">
      <w:pPr>
        <w:ind w:firstLine="14.40pt"/>
        <w:jc w:val="both"/>
      </w:pPr>
      <w:r w:rsidRPr="0059042B">
        <w:t>Next, the researcher resized all the images to a uniform size, namely 22x22 and divided our entire data set into training data which contained 1600 facial images and 1144 non-faced images and test data which contained 400 facial images and 286 non-faced images.</w:t>
      </w:r>
    </w:p>
    <w:p w:rsidR="002E17B9" w:rsidRPr="0059042B" w:rsidRDefault="002E17B9" w:rsidP="002E17B9">
      <w:pPr>
        <w:pStyle w:val="Heading2"/>
      </w:pPr>
      <w:r w:rsidRPr="0059042B">
        <w:t>Grayscale Conversion</w:t>
      </w:r>
    </w:p>
    <w:p w:rsidR="004C689F" w:rsidRPr="0059042B" w:rsidRDefault="007361DE" w:rsidP="007361DE">
      <w:pPr>
        <w:spacing w:after="6pt"/>
        <w:ind w:firstLine="14.40pt"/>
        <w:jc w:val="both"/>
      </w:pPr>
      <w:r w:rsidRPr="0059042B">
        <w:t xml:space="preserve">This study performs face detection </w:t>
      </w:r>
      <w:proofErr w:type="gramStart"/>
      <w:r w:rsidRPr="0059042B">
        <w:t>in a given</w:t>
      </w:r>
      <w:proofErr w:type="gramEnd"/>
      <w:r w:rsidRPr="0059042B">
        <w:t xml:space="preserve"> image, in performing face detection in images using the Viola Jones method, color information is not needed. Therefore, the researcher converted the image into a grayscale image. Image conversion is performed on both facial and non-face images. Apart from unnecessary color information, this process is also needed to reduce the computational burden when processing image data.</w:t>
      </w:r>
    </w:p>
    <w:p w:rsidR="001C41F1" w:rsidRPr="0059042B" w:rsidRDefault="001C41F1" w:rsidP="001C41F1">
      <w:pPr>
        <w:spacing w:after="6pt"/>
        <w:ind w:firstLine="14.40pt"/>
      </w:pPr>
      <w:r w:rsidRPr="0059042B">
        <w:rPr>
          <w:noProof/>
        </w:rPr>
        <w:drawing>
          <wp:inline distT="0" distB="0" distL="0" distR="0" wp14:anchorId="5046FD65" wp14:editId="396592D5">
            <wp:extent cx="3089910" cy="569595"/>
            <wp:effectExtent l="0" t="0" r="0" b="190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569595"/>
                    </a:xfrm>
                    <a:prstGeom prst="rect">
                      <a:avLst/>
                    </a:prstGeom>
                  </pic:spPr>
                </pic:pic>
              </a:graphicData>
            </a:graphic>
          </wp:inline>
        </w:drawing>
      </w:r>
    </w:p>
    <w:p w:rsidR="001C41F1" w:rsidRPr="0059042B" w:rsidRDefault="001C41F1" w:rsidP="001C41F1">
      <w:pPr>
        <w:spacing w:after="6pt"/>
        <w:ind w:firstLine="14.40pt"/>
        <w:rPr>
          <w:sz w:val="16"/>
          <w:szCs w:val="16"/>
        </w:rPr>
      </w:pPr>
      <w:r w:rsidRPr="0059042B">
        <w:rPr>
          <w:sz w:val="16"/>
          <w:szCs w:val="16"/>
        </w:rPr>
        <w:t>Fig. 2. Graysc</w:t>
      </w:r>
      <w:r w:rsidR="0063498A" w:rsidRPr="0059042B">
        <w:rPr>
          <w:sz w:val="16"/>
          <w:szCs w:val="16"/>
        </w:rPr>
        <w:t>ale</w:t>
      </w:r>
      <w:r w:rsidRPr="0059042B">
        <w:rPr>
          <w:sz w:val="16"/>
          <w:szCs w:val="16"/>
        </w:rPr>
        <w:t xml:space="preserve"> Face Image</w:t>
      </w:r>
    </w:p>
    <w:p w:rsidR="005926D4" w:rsidRPr="0059042B" w:rsidRDefault="00E072F7" w:rsidP="001C41F1">
      <w:pPr>
        <w:spacing w:after="6pt"/>
        <w:ind w:firstLine="14.40pt"/>
        <w:rPr>
          <w:sz w:val="16"/>
          <w:szCs w:val="16"/>
        </w:rPr>
      </w:pPr>
      <w:r w:rsidRPr="0059042B">
        <w:rPr>
          <w:noProof/>
        </w:rPr>
        <w:drawing>
          <wp:inline distT="0" distB="0" distL="0" distR="0" wp14:anchorId="23DBFB78" wp14:editId="161027BA">
            <wp:extent cx="3089910" cy="569595"/>
            <wp:effectExtent l="0" t="0" r="0" b="190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569595"/>
                    </a:xfrm>
                    <a:prstGeom prst="rect">
                      <a:avLst/>
                    </a:prstGeom>
                  </pic:spPr>
                </pic:pic>
              </a:graphicData>
            </a:graphic>
          </wp:inline>
        </w:drawing>
      </w:r>
    </w:p>
    <w:p w:rsidR="005926D4" w:rsidRPr="0059042B" w:rsidRDefault="00E072F7" w:rsidP="001C41F1">
      <w:pPr>
        <w:spacing w:after="6pt"/>
        <w:ind w:firstLine="14.40pt"/>
        <w:rPr>
          <w:sz w:val="16"/>
          <w:szCs w:val="16"/>
        </w:rPr>
      </w:pPr>
      <w:r w:rsidRPr="0059042B">
        <w:rPr>
          <w:sz w:val="16"/>
          <w:szCs w:val="16"/>
        </w:rPr>
        <w:t>Fig. 3. Grayscale Non-Face Image</w:t>
      </w:r>
    </w:p>
    <w:p w:rsidR="002E17B9" w:rsidRPr="0059042B" w:rsidRDefault="002E17B9" w:rsidP="002E17B9">
      <w:pPr>
        <w:pStyle w:val="Heading2"/>
      </w:pPr>
      <w:r w:rsidRPr="0059042B">
        <w:t>Computing Integral Image</w:t>
      </w:r>
    </w:p>
    <w:p w:rsidR="00980D8E" w:rsidRPr="0059042B" w:rsidRDefault="00F44B93" w:rsidP="00F44B93">
      <w:pPr>
        <w:spacing w:after="6pt"/>
        <w:ind w:firstLine="14.40pt"/>
        <w:jc w:val="both"/>
      </w:pPr>
      <w:r w:rsidRPr="0059042B">
        <w:t xml:space="preserve">The next step is to perform calculations using integral images. The integral image is used so that each rectangular sum can be calculated in four array references. Rectangle features calculated using integral images can be done more quickly. Integral images at location (x, y) are calculated using the number of pixels above and to the left of x, y, inclusive. The </w:t>
      </w:r>
      <w:r w:rsidR="00444201" w:rsidRPr="0059042B">
        <w:t>figure 4</w:t>
      </w:r>
      <w:r w:rsidRPr="0059042B">
        <w:t xml:space="preserve"> illustrates the integral image calculation</w:t>
      </w:r>
      <w:r w:rsidR="00580693" w:rsidRPr="0059042B">
        <w:t xml:space="preserve"> </w:t>
      </w:r>
      <w:r w:rsidR="00580693" w:rsidRPr="0059042B">
        <w:fldChar w:fldCharType="begin" w:fldLock="1"/>
      </w:r>
      <w:r w:rsidR="00446138" w:rsidRPr="0059042B">
        <w:instrText>ADDIN CSL_CITATION {"citationItems":[{"id":"ITEM-1","itemData":{"DOI":"10.1109/CVPR.2001.990517","ISBN":"0-7695-1272-0","abstract":"This paper describes a machine learning approach for visual object detection which is capable of processing images extremely rapidly and achieving high detection rates. This work is distinguished by three key contributions. The first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efficient classifiers[6]. The third contribution is a method for combining increasingly more complex classifiers in a “cascade” which allows background regions of the image to be quickly discarded while spending more computation on promising object-like regions. The cascade can be viewed as an object specific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author":[{"dropping-particle":"","family":"Viola","given":"Paul","non-dropping-particle":"","parse-names":false,"suffix":""},{"dropping-particle":"","family":"Jones","given":"Michael","non-dropping-particle":"","parse-names":false,"suffix":""}],"container-title":"ACCEPTED CONFERENCE ON COMPUTER VISION AND PATTERN RECOGNITION 2001","id":"ITEM-1","issued":{"date-parts":[["2001"]]},"page":"1-9","title":"Rapid Object Detection using a Boosted Cascade of Simple Features","type":"article-journal"},"uris":["http://www.mendeley.com/documents/?uuid=a2f0e525-7bd6-4f2d-8dc6-12f702a8f1b6"]}],"mendeley":{"formattedCitation":"[6]","plainTextFormattedCitation":"[6]","previouslyFormattedCitation":"[6]"},"properties":{"noteIndex":0},"schema":"https://github.com/citation-style-language/schema/raw/master/csl-citation.json"}</w:instrText>
      </w:r>
      <w:r w:rsidR="00580693" w:rsidRPr="0059042B">
        <w:fldChar w:fldCharType="separate"/>
      </w:r>
      <w:r w:rsidR="00580693" w:rsidRPr="0059042B">
        <w:rPr>
          <w:noProof/>
        </w:rPr>
        <w:t>[6]</w:t>
      </w:r>
      <w:r w:rsidR="00580693" w:rsidRPr="0059042B">
        <w:fldChar w:fldCharType="end"/>
      </w:r>
      <w:r w:rsidRPr="0059042B">
        <w:t>.</w:t>
      </w:r>
    </w:p>
    <w:p w:rsidR="00F44B93" w:rsidRPr="0059042B" w:rsidRDefault="00F44B93" w:rsidP="00F44B93">
      <w:r w:rsidRPr="0059042B">
        <w:rPr>
          <w:noProof/>
        </w:rPr>
        <w:drawing>
          <wp:inline distT="0" distB="0" distL="0" distR="0" wp14:anchorId="2A148F93" wp14:editId="71D4C507">
            <wp:extent cx="3089910" cy="912663"/>
            <wp:effectExtent l="0" t="0" r="0" b="190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912663"/>
                    </a:xfrm>
                    <a:prstGeom prst="rect">
                      <a:avLst/>
                    </a:prstGeom>
                  </pic:spPr>
                </pic:pic>
              </a:graphicData>
            </a:graphic>
          </wp:inline>
        </w:drawing>
      </w:r>
    </w:p>
    <w:p w:rsidR="00F44B93" w:rsidRPr="0059042B" w:rsidRDefault="00F44B93" w:rsidP="00F44B93">
      <w:pPr>
        <w:spacing w:after="6pt"/>
        <w:rPr>
          <w:sz w:val="16"/>
          <w:szCs w:val="16"/>
        </w:rPr>
      </w:pPr>
      <w:r w:rsidRPr="0059042B">
        <w:rPr>
          <w:sz w:val="16"/>
          <w:szCs w:val="16"/>
        </w:rPr>
        <w:t>Fig. 4. The Integral Image Calculation</w:t>
      </w:r>
    </w:p>
    <w:p w:rsidR="00F44B93" w:rsidRPr="0059042B" w:rsidRDefault="00B427EF" w:rsidP="00F44B93">
      <w:pPr>
        <w:spacing w:after="6pt"/>
        <w:ind w:firstLine="14.40pt"/>
        <w:jc w:val="both"/>
      </w:pPr>
      <w:r w:rsidRPr="0059042B">
        <w:t xml:space="preserve">Using the Integral figure, the sum of any rectangle can be calculated using the four array references. Since the process of extracting </w:t>
      </w:r>
      <w:proofErr w:type="spellStart"/>
      <w:r w:rsidRPr="0059042B">
        <w:t>haar</w:t>
      </w:r>
      <w:proofErr w:type="spellEnd"/>
      <w:r w:rsidRPr="0059042B">
        <w:t xml:space="preserve">-like features involves calculating the sum of the rectangles from the lighter/darker regions, Integral image recognition greatly speeds up the process. Integral image calculations were performed for our entire data set. We then proceed to build </w:t>
      </w:r>
      <w:proofErr w:type="spellStart"/>
      <w:r w:rsidRPr="0059042B">
        <w:t>haar</w:t>
      </w:r>
      <w:proofErr w:type="spellEnd"/>
      <w:r w:rsidRPr="0059042B">
        <w:t>-like features.</w:t>
      </w:r>
    </w:p>
    <w:p w:rsidR="002E17B9" w:rsidRPr="0059042B" w:rsidRDefault="002E17B9" w:rsidP="002E17B9">
      <w:pPr>
        <w:pStyle w:val="Heading2"/>
      </w:pPr>
      <w:r w:rsidRPr="0059042B">
        <w:t>Extracting Haar Feature</w:t>
      </w:r>
    </w:p>
    <w:p w:rsidR="00446138" w:rsidRPr="0059042B" w:rsidRDefault="00446138" w:rsidP="00446138">
      <w:pPr>
        <w:spacing w:after="6pt"/>
        <w:ind w:firstLine="14.40pt"/>
        <w:jc w:val="both"/>
      </w:pPr>
      <w:r w:rsidRPr="0059042B">
        <w:t xml:space="preserve">Viola and Jones in their paper have defined the following 3 types of Haar-like features as follows </w:t>
      </w:r>
      <w:r w:rsidRPr="0059042B">
        <w:fldChar w:fldCharType="begin" w:fldLock="1"/>
      </w:r>
      <w:r w:rsidR="00713AD7">
        <w:instrText>ADDIN CSL_CITATION {"citationItems":[{"id":"ITEM-1","itemData":{"DOI":"10.1109/CVPR.2001.990517","ISBN":"0-7695-1272-0","abstract":"This paper describes a machine learning approach for visual object detection which is capable of processing images extremely rapidly and achieving high detection rates. This work is distinguished by three key contributions. The first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efficient classifiers[6]. The third contribution is a method for combining increasingly more complex classifiers in a “cascade” which allows background regions of the image to be quickly discarded while spending more computation on promising object-like regions. The cascade can be viewed as an object specific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author":[{"dropping-particle":"","family":"Viola","given":"Paul","non-dropping-particle":"","parse-names":false,"suffix":""},{"dropping-particle":"","family":"Jones","given":"Michael","non-dropping-particle":"","parse-names":false,"suffix":""}],"container-title":"ACCEPTED CONFERENCE ON COMPUTER VISION AND PATTERN RECOGNITION 2001","id":"ITEM-1","issued":{"date-parts":[["2001"]]},"page":"1-9","title":"Rapid Object Detection using a Boosted Cascade of Simple Features","type":"article-journal"},"uris":["http://www.mendeley.com/documents/?uuid=a2f0e525-7bd6-4f2d-8dc6-12f702a8f1b6"]}],"mendeley":{"formattedCitation":"[6]","plainTextFormattedCitation":"[6]","previouslyFormattedCitation":"[6]"},"properties":{"noteIndex":0},"schema":"https://github.com/citation-style-language/schema/raw/master/csl-citation.json"}</w:instrText>
      </w:r>
      <w:r w:rsidRPr="0059042B">
        <w:fldChar w:fldCharType="separate"/>
      </w:r>
      <w:r w:rsidRPr="0059042B">
        <w:rPr>
          <w:noProof/>
        </w:rPr>
        <w:t>[6]</w:t>
      </w:r>
      <w:r w:rsidRPr="0059042B">
        <w:fldChar w:fldCharType="end"/>
      </w:r>
      <w:r w:rsidRPr="0059042B">
        <w:t>.</w:t>
      </w:r>
    </w:p>
    <w:p w:rsidR="00446138" w:rsidRPr="0059042B" w:rsidRDefault="00446138" w:rsidP="00446138">
      <w:pPr>
        <w:spacing w:after="6pt"/>
        <w:ind w:firstLine="14.40pt"/>
        <w:rPr>
          <w:sz w:val="16"/>
          <w:szCs w:val="16"/>
        </w:rPr>
      </w:pPr>
      <w:r w:rsidRPr="0059042B">
        <w:rPr>
          <w:noProof/>
        </w:rPr>
        <w:drawing>
          <wp:inline distT="0" distB="0" distL="0" distR="0" wp14:anchorId="0FF52414" wp14:editId="4A75BA85">
            <wp:extent cx="2565400" cy="1065487"/>
            <wp:effectExtent l="0" t="0" r="6350" b="1905"/>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584981" cy="1073620"/>
                    </a:xfrm>
                    <a:prstGeom prst="rect">
                      <a:avLst/>
                    </a:prstGeom>
                  </pic:spPr>
                </pic:pic>
              </a:graphicData>
            </a:graphic>
          </wp:inline>
        </w:drawing>
      </w:r>
    </w:p>
    <w:p w:rsidR="00446138" w:rsidRPr="0059042B" w:rsidRDefault="00446138" w:rsidP="00446138">
      <w:pPr>
        <w:spacing w:after="6pt"/>
        <w:ind w:firstLine="14.40pt"/>
        <w:rPr>
          <w:sz w:val="16"/>
          <w:szCs w:val="16"/>
        </w:rPr>
      </w:pPr>
      <w:r w:rsidRPr="0059042B">
        <w:rPr>
          <w:sz w:val="16"/>
          <w:szCs w:val="16"/>
        </w:rPr>
        <w:lastRenderedPageBreak/>
        <w:t>Fig. 5. The Haar-like Features</w:t>
      </w:r>
    </w:p>
    <w:p w:rsidR="00446138" w:rsidRPr="0059042B" w:rsidRDefault="00503770" w:rsidP="00446138">
      <w:pPr>
        <w:spacing w:after="6pt"/>
        <w:ind w:firstLine="14.40pt"/>
        <w:jc w:val="both"/>
      </w:pPr>
      <w:r w:rsidRPr="0059042B">
        <w:t xml:space="preserve">The way to do calculations on the rectangular feature is to add up the pixels in the white rectangle and then subtract the number of pixels in the black rectangle. Figure (A) shows the edge features. Figure (B) shows a line feature, and (D) a four-sided feature. In addition to the four features above, the researcher also considers the fifth feature of the line type feature in this study which can be seen in the </w:t>
      </w:r>
      <w:r w:rsidR="00444201" w:rsidRPr="0059042B">
        <w:t>figure 6</w:t>
      </w:r>
      <w:r w:rsidRPr="0059042B">
        <w:t>.</w:t>
      </w:r>
    </w:p>
    <w:p w:rsidR="00503770" w:rsidRPr="0059042B" w:rsidRDefault="00503770" w:rsidP="00503770">
      <w:pPr>
        <w:spacing w:after="6pt"/>
        <w:rPr>
          <w:sz w:val="16"/>
          <w:szCs w:val="16"/>
        </w:rPr>
      </w:pPr>
      <w:r w:rsidRPr="0059042B">
        <w:rPr>
          <w:noProof/>
        </w:rPr>
        <w:drawing>
          <wp:inline distT="0" distB="0" distL="0" distR="0" wp14:anchorId="5ABF0638" wp14:editId="6D5E6DFB">
            <wp:extent cx="1187450" cy="692041"/>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4"/>
                    <a:srcRect l="6.577%" t="6.244%" r="5.629%" b="8.601%"/>
                    <a:stretch/>
                  </pic:blipFill>
                  <pic:spPr bwMode="auto">
                    <a:xfrm>
                      <a:off x="0" y="0"/>
                      <a:ext cx="1192805" cy="695162"/>
                    </a:xfrm>
                    <a:prstGeom prst="rect">
                      <a:avLst/>
                    </a:prstGeom>
                    <a:ln>
                      <a:noFill/>
                    </a:ln>
                    <a:extLst>
                      <a:ext uri="{53640926-AAD7-44D8-BBD7-CCE9431645EC}">
                        <a14:shadowObscured xmlns:a14="http://schemas.microsoft.com/office/drawing/2010/main"/>
                      </a:ext>
                    </a:extLst>
                  </pic:spPr>
                </pic:pic>
              </a:graphicData>
            </a:graphic>
          </wp:inline>
        </w:drawing>
      </w:r>
    </w:p>
    <w:p w:rsidR="00503770" w:rsidRPr="0059042B" w:rsidRDefault="00503770" w:rsidP="00503770">
      <w:pPr>
        <w:spacing w:after="6pt"/>
        <w:rPr>
          <w:sz w:val="16"/>
          <w:szCs w:val="16"/>
        </w:rPr>
      </w:pPr>
      <w:r w:rsidRPr="0059042B">
        <w:rPr>
          <w:sz w:val="16"/>
          <w:szCs w:val="16"/>
        </w:rPr>
        <w:t>Fig. 6. The Fifth Line Feature</w:t>
      </w:r>
    </w:p>
    <w:p w:rsidR="00503770" w:rsidRPr="0059042B" w:rsidRDefault="00FA7CC6" w:rsidP="00446138">
      <w:pPr>
        <w:spacing w:after="6pt"/>
        <w:ind w:firstLine="14.40pt"/>
        <w:jc w:val="both"/>
      </w:pPr>
      <w:r w:rsidRPr="0059042B">
        <w:t xml:space="preserve">In the code, we have created a library for the above five </w:t>
      </w:r>
      <w:proofErr w:type="spellStart"/>
      <w:r w:rsidRPr="0059042B">
        <w:t>haar</w:t>
      </w:r>
      <w:proofErr w:type="spellEnd"/>
      <w:r w:rsidRPr="0059042B">
        <w:t>-like feature types which stores tuples denoting our individual Haar features.</w:t>
      </w:r>
      <w:r w:rsidR="00F8567C" w:rsidRPr="0059042B">
        <w:t xml:space="preserve"> The total number of features of different types for a 22x22 image is shown in the figure </w:t>
      </w:r>
      <w:r w:rsidR="00444201" w:rsidRPr="0059042B">
        <w:t>7</w:t>
      </w:r>
      <w:r w:rsidR="00F8567C" w:rsidRPr="0059042B">
        <w:t>.</w:t>
      </w:r>
    </w:p>
    <w:p w:rsidR="00F8567C" w:rsidRPr="0059042B" w:rsidRDefault="00F8567C" w:rsidP="00F8567C">
      <w:pPr>
        <w:spacing w:after="6pt"/>
        <w:rPr>
          <w:sz w:val="16"/>
          <w:szCs w:val="16"/>
        </w:rPr>
      </w:pPr>
      <w:r w:rsidRPr="0059042B">
        <w:rPr>
          <w:noProof/>
        </w:rPr>
        <w:drawing>
          <wp:inline distT="0" distB="0" distL="0" distR="0" wp14:anchorId="01F7E590" wp14:editId="1E2E87C7">
            <wp:extent cx="2387600" cy="1397475"/>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403110" cy="1406553"/>
                    </a:xfrm>
                    <a:prstGeom prst="rect">
                      <a:avLst/>
                    </a:prstGeom>
                  </pic:spPr>
                </pic:pic>
              </a:graphicData>
            </a:graphic>
          </wp:inline>
        </w:drawing>
      </w:r>
    </w:p>
    <w:p w:rsidR="00F8567C" w:rsidRPr="0059042B" w:rsidRDefault="00F8567C" w:rsidP="00F8567C">
      <w:pPr>
        <w:spacing w:after="6pt"/>
        <w:rPr>
          <w:sz w:val="16"/>
          <w:szCs w:val="16"/>
        </w:rPr>
      </w:pPr>
      <w:r w:rsidRPr="0059042B">
        <w:rPr>
          <w:sz w:val="16"/>
          <w:szCs w:val="16"/>
        </w:rPr>
        <w:t>Fig. 7. Output Number of Feature of 22x22 Images</w:t>
      </w:r>
    </w:p>
    <w:p w:rsidR="00F8567C" w:rsidRPr="0059042B" w:rsidRDefault="00F8567C" w:rsidP="00F8567C">
      <w:pPr>
        <w:spacing w:after="6pt"/>
        <w:ind w:firstLine="14.40pt"/>
        <w:jc w:val="both"/>
      </w:pPr>
      <w:r w:rsidRPr="0059042B">
        <w:t xml:space="preserve">When these features are overlaid on an image, the values corresponding to the light regions are added and the values corresponding to the dark regions are subtracted from the above sum. This </w:t>
      </w:r>
      <w:proofErr w:type="spellStart"/>
      <w:r w:rsidRPr="0059042B">
        <w:t>haar</w:t>
      </w:r>
      <w:proofErr w:type="spellEnd"/>
      <w:r w:rsidRPr="0059042B">
        <w:t>-like feature helps researchers extract useful information such as edges, straight lines and diagonals that can be used to identify objects, such as human faces.</w:t>
      </w:r>
    </w:p>
    <w:p w:rsidR="00F8567C" w:rsidRPr="0059042B" w:rsidRDefault="00F8567C" w:rsidP="00F8567C">
      <w:pPr>
        <w:spacing w:after="6pt"/>
        <w:ind w:firstLine="14.40pt"/>
        <w:jc w:val="both"/>
      </w:pPr>
      <w:r w:rsidRPr="0059042B">
        <w:t xml:space="preserve">Even for small images, the researcher will get many </w:t>
      </w:r>
      <w:proofErr w:type="spellStart"/>
      <w:r w:rsidRPr="0059042B">
        <w:t>haar</w:t>
      </w:r>
      <w:proofErr w:type="spellEnd"/>
      <w:r w:rsidRPr="0059042B">
        <w:t xml:space="preserve"> features, in this study more than 110,000 features for a 22 x 22 image. In order to enumerate all the features efficiently, Viola and Jones introduce the integral image which was mentioned in the previous step.</w:t>
      </w:r>
    </w:p>
    <w:p w:rsidR="000F20A6" w:rsidRPr="0059042B" w:rsidRDefault="000F20A6" w:rsidP="000F20A6">
      <w:pPr>
        <w:spacing w:after="6pt"/>
        <w:rPr>
          <w:sz w:val="16"/>
          <w:szCs w:val="16"/>
        </w:rPr>
      </w:pPr>
      <w:r w:rsidRPr="0059042B">
        <w:rPr>
          <w:noProof/>
        </w:rPr>
        <w:drawing>
          <wp:inline distT="0" distB="0" distL="0" distR="0" wp14:anchorId="6A080383" wp14:editId="507B981F">
            <wp:extent cx="1638300" cy="1251192"/>
            <wp:effectExtent l="0" t="0" r="0"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579" cy="1265916"/>
                    </a:xfrm>
                    <a:prstGeom prst="rect">
                      <a:avLst/>
                    </a:prstGeom>
                    <a:noFill/>
                    <a:ln>
                      <a:noFill/>
                    </a:ln>
                  </pic:spPr>
                </pic:pic>
              </a:graphicData>
            </a:graphic>
          </wp:inline>
        </w:drawing>
      </w:r>
    </w:p>
    <w:p w:rsidR="000F20A6" w:rsidRPr="0059042B" w:rsidRDefault="000F20A6" w:rsidP="000F20A6">
      <w:pPr>
        <w:spacing w:after="6pt"/>
        <w:rPr>
          <w:sz w:val="16"/>
          <w:szCs w:val="16"/>
        </w:rPr>
      </w:pPr>
      <w:r w:rsidRPr="0059042B">
        <w:rPr>
          <w:sz w:val="16"/>
          <w:szCs w:val="16"/>
        </w:rPr>
        <w:t>Fig. 8. Four Array References</w:t>
      </w:r>
    </w:p>
    <w:p w:rsidR="000F20A6" w:rsidRPr="0059042B" w:rsidRDefault="0039205D" w:rsidP="00F8567C">
      <w:pPr>
        <w:spacing w:after="6pt"/>
        <w:ind w:firstLine="14.40pt"/>
        <w:jc w:val="both"/>
      </w:pPr>
      <w:r w:rsidRPr="0059042B">
        <w:t xml:space="preserve">Using an integral image, the number of pixels in rectangle D in the figure 8 can be calculated with four array references. The number of pixels in rectangle A gives the integral image value at location 1 in the figure 8. A+B gives the value at location 2, A+C gives the value at location 3, and A+B+C+D gives the value at location 4. The sum in D can be calculated as 4+1 - (2 +3). By using this method, we can calculate the value of all </w:t>
      </w:r>
      <w:proofErr w:type="spellStart"/>
      <w:r w:rsidRPr="0059042B">
        <w:t>haar</w:t>
      </w:r>
      <w:proofErr w:type="spellEnd"/>
      <w:r w:rsidRPr="0059042B">
        <w:t>-like features.</w:t>
      </w:r>
    </w:p>
    <w:p w:rsidR="002E17B9" w:rsidRPr="0059042B" w:rsidRDefault="002E17B9" w:rsidP="002E17B9">
      <w:pPr>
        <w:pStyle w:val="Heading2"/>
      </w:pPr>
      <w:r w:rsidRPr="0059042B">
        <w:t>Viola Jones Algorithm</w:t>
      </w:r>
    </w:p>
    <w:p w:rsidR="00DE65F7" w:rsidRPr="0059042B" w:rsidRDefault="008427B7" w:rsidP="00DE65F7">
      <w:pPr>
        <w:pStyle w:val="bulletlist"/>
        <w:numPr>
          <w:ilvl w:val="0"/>
          <w:numId w:val="0"/>
        </w:numPr>
        <w:tabs>
          <w:tab w:val="clear" w:pos="14.40pt"/>
        </w:tabs>
        <w:ind w:firstLine="14.40pt"/>
        <w:rPr>
          <w:lang w:val="en-US"/>
        </w:rPr>
      </w:pPr>
      <w:r w:rsidRPr="0059042B">
        <w:rPr>
          <w:lang w:val="en-US"/>
        </w:rPr>
        <w:t>The Viola-Jones algorithm uses a variant of AdaBoost for training. The following are the steps of the Viola-Jones algorithm</w:t>
      </w:r>
      <w:r w:rsidR="00DE65F7" w:rsidRPr="0059042B">
        <w:rPr>
          <w:lang w:val="en-US"/>
        </w:rPr>
        <w:t>.</w:t>
      </w:r>
    </w:p>
    <w:p w:rsidR="008427B7" w:rsidRPr="0059042B" w:rsidRDefault="008427B7" w:rsidP="008427B7">
      <w:pPr>
        <w:pStyle w:val="bulletlist"/>
        <w:numPr>
          <w:ilvl w:val="0"/>
          <w:numId w:val="25"/>
        </w:numPr>
        <w:tabs>
          <w:tab w:val="clear" w:pos="14.40pt"/>
        </w:tabs>
        <w:ind w:start="22.50pt"/>
        <w:rPr>
          <w:lang w:val="en-US"/>
        </w:rPr>
      </w:pPr>
      <w:r w:rsidRPr="0059042B">
        <w:rPr>
          <w:lang w:val="en-US"/>
        </w:rPr>
        <w:t>Initialize the weights for each training example</w:t>
      </w:r>
    </w:p>
    <w:p w:rsidR="000F36C4" w:rsidRPr="0059042B" w:rsidRDefault="008427B7" w:rsidP="004B3F9C">
      <w:pPr>
        <w:pStyle w:val="BodyText"/>
        <w:tabs>
          <w:tab w:val="clear" w:pos="14.40pt"/>
        </w:tabs>
        <w:ind w:start="22.50pt" w:firstLine="0pt"/>
        <w:rPr>
          <w:lang w:val="en-US"/>
        </w:rPr>
      </w:pPr>
      <w:r w:rsidRPr="0059042B">
        <w:rPr>
          <w:lang w:val="en-US"/>
        </w:rPr>
        <w:t>At the start of the algorithm, we give each training example the same weight. If the positive classes are p and negative classes are n, then we assign the following weights to the training examples:</w:t>
      </w:r>
    </w:p>
    <w:p w:rsidR="008427B7" w:rsidRPr="0059042B" w:rsidRDefault="00000000" w:rsidP="000F36C4">
      <w:pPr>
        <w:pStyle w:val="equation"/>
        <w:ind w:start="72pt"/>
        <w:jc w:val="both"/>
        <w:rPr>
          <w:rFonts w:hint="eastAsia"/>
        </w:rPr>
      </w:pPr>
      <m:oMath>
        <m:sSub>
          <m:sSubPr>
            <m:ctrlPr>
              <w:rPr>
                <w:rFonts w:ascii="Cambria Math" w:hAnsi="Cambria Math" w:cs="Times New Roman"/>
                <w:i/>
                <w:spacing w:val="-1"/>
                <w:lang w:eastAsia="x-none"/>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cs="Times New Roman"/>
                <w:i/>
                <w:spacing w:val="-1"/>
                <w:lang w:eastAsia="x-none"/>
              </w:rPr>
            </m:ctrlPr>
          </m:dPr>
          <m:e>
            <m:eqArr>
              <m:eqArrPr>
                <m:ctrlPr>
                  <w:rPr>
                    <w:rFonts w:ascii="Cambria Math" w:hAnsi="Cambria Math" w:cs="Times New Roman"/>
                    <w:i/>
                    <w:spacing w:val="-1"/>
                    <w:lang w:eastAsia="x-none"/>
                  </w:rPr>
                </m:ctrlPr>
              </m:eqArrPr>
              <m:e>
                <m:f>
                  <m:fPr>
                    <m:ctrlPr>
                      <w:rPr>
                        <w:rFonts w:ascii="Cambria Math" w:hAnsi="Cambria Math" w:cs="Times New Roman"/>
                        <w:i/>
                        <w:spacing w:val="-1"/>
                        <w:lang w:eastAsia="x-none"/>
                      </w:rPr>
                    </m:ctrlPr>
                  </m:fPr>
                  <m:num>
                    <m:r>
                      <w:rPr>
                        <w:rFonts w:ascii="Cambria Math" w:hAnsi="Cambria Math"/>
                      </w:rPr>
                      <m:t>1</m:t>
                    </m:r>
                  </m:num>
                  <m:den>
                    <m:r>
                      <w:rPr>
                        <w:rFonts w:ascii="Cambria Math" w:hAnsi="Cambria Math"/>
                      </w:rPr>
                      <m:t>2p</m:t>
                    </m:r>
                  </m:den>
                </m:f>
                <m:r>
                  <w:rPr>
                    <w:rFonts w:ascii="Cambria Math" w:hAnsi="Cambria Math"/>
                  </w:rPr>
                  <m:t xml:space="preserve"> ifx=1,</m:t>
                </m:r>
              </m:e>
              <m:e>
                <m:f>
                  <m:fPr>
                    <m:ctrlPr>
                      <w:rPr>
                        <w:rFonts w:ascii="Cambria Math" w:hAnsi="Cambria Math" w:cs="Times New Roman"/>
                        <w:i/>
                        <w:spacing w:val="-1"/>
                        <w:lang w:eastAsia="x-none"/>
                      </w:rPr>
                    </m:ctrlPr>
                  </m:fPr>
                  <m:num>
                    <m:r>
                      <w:rPr>
                        <w:rFonts w:ascii="Cambria Math" w:hAnsi="Cambria Math"/>
                      </w:rPr>
                      <m:t>1</m:t>
                    </m:r>
                  </m:num>
                  <m:den>
                    <m:r>
                      <w:rPr>
                        <w:rFonts w:ascii="Cambria Math" w:hAnsi="Cambria Math"/>
                      </w:rPr>
                      <m:t>2n</m:t>
                    </m:r>
                  </m:den>
                </m:f>
                <m:r>
                  <w:rPr>
                    <w:rFonts w:ascii="Cambria Math" w:hAnsi="Cambria Math"/>
                  </w:rPr>
                  <m:t xml:space="preserve"> if x=0</m:t>
                </m:r>
              </m:e>
            </m:eqArr>
          </m:e>
        </m:d>
      </m:oMath>
      <w:r w:rsidR="000F36C4" w:rsidRPr="0059042B">
        <w:tab/>
      </w:r>
      <w:r w:rsidR="000F36C4" w:rsidRPr="0059042B">
        <w:t></w:t>
      </w:r>
      <w:r w:rsidR="000F36C4" w:rsidRPr="0059042B">
        <w:t></w:t>
      </w:r>
      <w:r w:rsidR="000F36C4" w:rsidRPr="0059042B">
        <w:t></w:t>
      </w:r>
    </w:p>
    <w:p w:rsidR="008427B7" w:rsidRPr="0059042B" w:rsidRDefault="004B3F9C" w:rsidP="008427B7">
      <w:pPr>
        <w:pStyle w:val="bulletlist"/>
        <w:numPr>
          <w:ilvl w:val="0"/>
          <w:numId w:val="0"/>
        </w:numPr>
        <w:tabs>
          <w:tab w:val="clear" w:pos="14.40pt"/>
        </w:tabs>
        <w:ind w:start="22.50pt"/>
        <w:rPr>
          <w:lang w:val="en-US"/>
        </w:rPr>
      </w:pPr>
      <w:r w:rsidRPr="0059042B">
        <w:rPr>
          <w:lang w:val="en-US"/>
        </w:rPr>
        <w:t>Where x is the class of the training example.</w:t>
      </w:r>
    </w:p>
    <w:p w:rsidR="009303D9" w:rsidRPr="0059042B" w:rsidRDefault="006F6417" w:rsidP="008427B7">
      <w:pPr>
        <w:pStyle w:val="bulletlist"/>
        <w:numPr>
          <w:ilvl w:val="0"/>
          <w:numId w:val="25"/>
        </w:numPr>
        <w:tabs>
          <w:tab w:val="clear" w:pos="14.40pt"/>
        </w:tabs>
        <w:ind w:start="22.50pt"/>
        <w:rPr>
          <w:lang w:val="en-US"/>
        </w:rPr>
      </w:pPr>
      <w:r w:rsidRPr="0059042B">
        <w:rPr>
          <w:lang w:val="en-US"/>
        </w:rPr>
        <w:t>Building the features</w:t>
      </w:r>
    </w:p>
    <w:p w:rsidR="00DD702E" w:rsidRPr="0059042B" w:rsidRDefault="006F6417" w:rsidP="00DD702E">
      <w:pPr>
        <w:pStyle w:val="bulletlist"/>
        <w:numPr>
          <w:ilvl w:val="0"/>
          <w:numId w:val="0"/>
        </w:numPr>
        <w:tabs>
          <w:tab w:val="clear" w:pos="14.40pt"/>
        </w:tabs>
        <w:ind w:start="22.50pt"/>
        <w:rPr>
          <w:lang w:val="en-US"/>
        </w:rPr>
      </w:pPr>
      <w:r w:rsidRPr="0059042B">
        <w:rPr>
          <w:lang w:val="en-US"/>
        </w:rPr>
        <w:t xml:space="preserve">The training function requires selecting the best weak classifier and every possible feature giving one weak classifier. So, we build all the features before implementing the training and store the type of each feature (out of 5 defined </w:t>
      </w:r>
      <w:proofErr w:type="spellStart"/>
      <w:r w:rsidRPr="0059042B">
        <w:rPr>
          <w:lang w:val="en-US"/>
        </w:rPr>
        <w:t>haar</w:t>
      </w:r>
      <w:proofErr w:type="spellEnd"/>
      <w:r w:rsidRPr="0059042B">
        <w:rPr>
          <w:lang w:val="en-US"/>
        </w:rPr>
        <w:t>-like feature types). The algorithm iterates through all the rectangles in the image and checks if it is possible to generate features.</w:t>
      </w:r>
    </w:p>
    <w:p w:rsidR="00DD702E" w:rsidRPr="0059042B" w:rsidRDefault="006F6417" w:rsidP="008427B7">
      <w:pPr>
        <w:pStyle w:val="bulletlist"/>
        <w:numPr>
          <w:ilvl w:val="0"/>
          <w:numId w:val="25"/>
        </w:numPr>
        <w:tabs>
          <w:tab w:val="clear" w:pos="14.40pt"/>
        </w:tabs>
        <w:ind w:start="22.50pt"/>
        <w:rPr>
          <w:lang w:val="en-US"/>
        </w:rPr>
      </w:pPr>
      <w:r w:rsidRPr="0059042B">
        <w:rPr>
          <w:lang w:val="en-US"/>
        </w:rPr>
        <w:t>Applying the features</w:t>
      </w:r>
    </w:p>
    <w:p w:rsidR="006F6417" w:rsidRPr="0059042B" w:rsidRDefault="006F6417" w:rsidP="006F6417">
      <w:pPr>
        <w:pStyle w:val="bulletlist"/>
        <w:numPr>
          <w:ilvl w:val="0"/>
          <w:numId w:val="0"/>
        </w:numPr>
        <w:tabs>
          <w:tab w:val="clear" w:pos="14.40pt"/>
        </w:tabs>
        <w:ind w:start="22.50pt"/>
        <w:rPr>
          <w:lang w:val="en-US"/>
        </w:rPr>
      </w:pPr>
      <w:r w:rsidRPr="0059042B">
        <w:rPr>
          <w:lang w:val="en-US"/>
        </w:rPr>
        <w:t xml:space="preserve">We implemented the features before we started training the classifier because the value of each feature for the image never changes. Implementing a feature before training also allows us to pre-select features (we use the </w:t>
      </w:r>
      <w:proofErr w:type="spellStart"/>
      <w:r w:rsidRPr="0059042B">
        <w:rPr>
          <w:lang w:val="en-US"/>
        </w:rPr>
        <w:t>SelectPercentile</w:t>
      </w:r>
      <w:proofErr w:type="spellEnd"/>
      <w:r w:rsidRPr="0059042B">
        <w:rPr>
          <w:lang w:val="en-US"/>
        </w:rPr>
        <w:t xml:space="preserve"> from the </w:t>
      </w:r>
      <w:proofErr w:type="spellStart"/>
      <w:proofErr w:type="gramStart"/>
      <w:r w:rsidRPr="0059042B">
        <w:rPr>
          <w:lang w:val="en-US"/>
        </w:rPr>
        <w:t>sklearn.feature</w:t>
      </w:r>
      <w:proofErr w:type="gramEnd"/>
      <w:r w:rsidRPr="0059042B">
        <w:rPr>
          <w:lang w:val="en-US"/>
        </w:rPr>
        <w:t>_selection</w:t>
      </w:r>
      <w:proofErr w:type="spellEnd"/>
      <w:r w:rsidRPr="0059042B">
        <w:rPr>
          <w:lang w:val="en-US"/>
        </w:rPr>
        <w:t xml:space="preserve"> library to pre-select features) to speed up training.</w:t>
      </w:r>
    </w:p>
    <w:p w:rsidR="006F6417" w:rsidRPr="0059042B" w:rsidRDefault="00DA34FF" w:rsidP="008427B7">
      <w:pPr>
        <w:pStyle w:val="bulletlist"/>
        <w:numPr>
          <w:ilvl w:val="0"/>
          <w:numId w:val="25"/>
        </w:numPr>
        <w:tabs>
          <w:tab w:val="clear" w:pos="14.40pt"/>
        </w:tabs>
        <w:ind w:start="22.50pt"/>
        <w:rPr>
          <w:lang w:val="en-US"/>
        </w:rPr>
      </w:pPr>
      <w:r w:rsidRPr="0059042B">
        <w:rPr>
          <w:lang w:val="en-US"/>
        </w:rPr>
        <w:t>Training the weak classifier</w:t>
      </w:r>
    </w:p>
    <w:p w:rsidR="005A1BDE" w:rsidRPr="0059042B" w:rsidRDefault="00DA34FF" w:rsidP="005A1BDE">
      <w:pPr>
        <w:pStyle w:val="BodyText"/>
        <w:tabs>
          <w:tab w:val="clear" w:pos="14.40pt"/>
        </w:tabs>
        <w:ind w:start="22.50pt" w:firstLine="0pt"/>
        <w:rPr>
          <w:lang w:val="en-US"/>
        </w:rPr>
      </w:pPr>
      <w:r w:rsidRPr="0059042B">
        <w:rPr>
          <w:lang w:val="en-US"/>
        </w:rPr>
        <w:t>Viola-Jones uses a series of weak classifiers and combines them according to their weights to get a final strong classifier. Each weak classifier looks at one feature (f). Each weak classifier has a threshold (θ) and polarity (p) to determine the classification of the training examples according to the following equation:</w:t>
      </w:r>
    </w:p>
    <w:p w:rsidR="005A1BDE" w:rsidRPr="0059042B" w:rsidRDefault="005A1BDE" w:rsidP="005A1BDE">
      <w:pPr>
        <w:pStyle w:val="equation"/>
        <w:tabs>
          <w:tab w:val="clear" w:pos="126pt"/>
          <w:tab w:val="center" w:pos="162pt"/>
        </w:tabs>
        <w:ind w:start="22.50pt"/>
        <w:jc w:val="both"/>
        <w:rPr>
          <w:rFonts w:hint="eastAsia"/>
        </w:rPr>
      </w:pPr>
      <m:oMath>
        <m:r>
          <w:rPr>
            <w:rFonts w:ascii="Cambria Math" w:hAnsi="Cambria Math" w:cs="Times New Roman"/>
            <w:spacing w:val="-1"/>
            <w:lang w:eastAsia="x-none"/>
          </w:rPr>
          <m:t>h</m:t>
        </m:r>
        <m:d>
          <m:dPr>
            <m:ctrlPr>
              <w:rPr>
                <w:rFonts w:ascii="Cambria Math" w:hAnsi="Cambria Math" w:cs="Times New Roman"/>
                <w:i/>
                <w:spacing w:val="-1"/>
                <w:lang w:eastAsia="x-none"/>
              </w:rPr>
            </m:ctrlPr>
          </m:dPr>
          <m:e>
            <m:r>
              <w:rPr>
                <w:rFonts w:ascii="Cambria Math" w:hAnsi="Cambria Math" w:cs="Times New Roman"/>
                <w:spacing w:val="-1"/>
                <w:lang w:eastAsia="x-none"/>
              </w:rPr>
              <m:t>x, f,p,θ</m:t>
            </m:r>
          </m:e>
        </m:d>
        <m:r>
          <w:rPr>
            <w:rFonts w:ascii="Cambria Math" w:hAnsi="Cambria Math" w:cs="Times New Roman"/>
            <w:spacing w:val="-1"/>
            <w:lang w:eastAsia="x-none"/>
          </w:rPr>
          <m:t>=</m:t>
        </m:r>
        <m:d>
          <m:dPr>
            <m:begChr m:val="{"/>
            <m:endChr m:val=""/>
            <m:ctrlPr>
              <w:rPr>
                <w:rFonts w:ascii="Cambria Math" w:hAnsi="Cambria Math" w:cs="Times New Roman"/>
                <w:i/>
                <w:spacing w:val="-1"/>
                <w:lang w:eastAsia="x-none"/>
              </w:rPr>
            </m:ctrlPr>
          </m:dPr>
          <m:e>
            <m:eqArr>
              <m:eqArrPr>
                <m:ctrlPr>
                  <w:rPr>
                    <w:rFonts w:ascii="Cambria Math" w:hAnsi="Cambria Math" w:cs="Times New Roman"/>
                    <w:i/>
                    <w:spacing w:val="-1"/>
                    <w:lang w:eastAsia="x-none"/>
                  </w:rPr>
                </m:ctrlPr>
              </m:eqArrPr>
              <m:e>
                <m:r>
                  <w:rPr>
                    <w:rFonts w:ascii="Cambria Math" w:hAnsi="Cambria Math" w:cs="Times New Roman"/>
                    <w:spacing w:val="-1"/>
                    <w:lang w:eastAsia="x-none"/>
                  </w:rPr>
                  <m:t>1 if pf</m:t>
                </m:r>
                <m:d>
                  <m:dPr>
                    <m:ctrlPr>
                      <w:rPr>
                        <w:rFonts w:ascii="Cambria Math" w:hAnsi="Cambria Math" w:cs="Times New Roman"/>
                        <w:i/>
                        <w:spacing w:val="-1"/>
                        <w:lang w:eastAsia="x-none"/>
                      </w:rPr>
                    </m:ctrlPr>
                  </m:dPr>
                  <m:e>
                    <m:r>
                      <w:rPr>
                        <w:rFonts w:ascii="Cambria Math" w:hAnsi="Cambria Math" w:cs="Times New Roman"/>
                        <w:spacing w:val="-1"/>
                        <w:lang w:eastAsia="x-none"/>
                      </w:rPr>
                      <m:t>x</m:t>
                    </m:r>
                  </m:e>
                </m:d>
                <m:r>
                  <w:rPr>
                    <w:rFonts w:ascii="Cambria Math" w:hAnsi="Cambria Math" w:cs="Times New Roman"/>
                    <w:spacing w:val="-1"/>
                    <w:lang w:eastAsia="x-none"/>
                  </w:rPr>
                  <m:t>&lt;pθ</m:t>
                </m:r>
              </m:e>
              <m:e>
                <m:r>
                  <w:rPr>
                    <w:rFonts w:ascii="Cambria Math" w:hAnsi="Cambria Math" w:cs="Times New Roman"/>
                    <w:spacing w:val="-1"/>
                    <w:lang w:eastAsia="x-none"/>
                  </w:rPr>
                  <m:t>0 otherwise</m:t>
                </m:r>
              </m:e>
            </m:eqArr>
          </m:e>
        </m:d>
      </m:oMath>
      <w:r w:rsidRPr="0059042B">
        <w:rPr>
          <w:spacing w:val="-1"/>
          <w:lang w:eastAsia="x-none"/>
        </w:rPr>
        <w:tab/>
      </w:r>
      <w:r w:rsidRPr="0059042B">
        <w:tab/>
      </w:r>
      <w:r w:rsidRPr="0059042B">
        <w:t></w:t>
      </w:r>
      <w:r w:rsidR="00892976" w:rsidRPr="0059042B">
        <w:t>2</w:t>
      </w:r>
      <w:r w:rsidRPr="0059042B">
        <w:t></w:t>
      </w:r>
    </w:p>
    <w:p w:rsidR="00892976" w:rsidRPr="0059042B" w:rsidRDefault="00892976" w:rsidP="00892976">
      <w:pPr>
        <w:pStyle w:val="BodyText"/>
        <w:tabs>
          <w:tab w:val="clear" w:pos="14.40pt"/>
        </w:tabs>
        <w:ind w:start="22.50pt" w:firstLine="0pt"/>
        <w:rPr>
          <w:lang w:val="en-US"/>
        </w:rPr>
      </w:pPr>
      <w:r w:rsidRPr="0059042B">
        <w:rPr>
          <w:lang w:val="en-US"/>
        </w:rPr>
        <w:t>Each feature is the sum of the positive rectangular areas minus the negative rectangular area sums. For each feature, the researcher trained a classifier to find its optimal threshold and polarity using the training sample weights. Each time a new weak classifier is selected as the best, all weak classifiers must be retrained because the training examples are assigned different weights after each round. Since this is a computationally expensive process, optimized methods are used to perform weak classifier training. First sort the weights based on the corresponding feature value. It then iterates through the series of weights and calculates the error if a threshold is chosen to be that feature. The error is calculated using the following equation:</w:t>
      </w:r>
    </w:p>
    <w:p w:rsidR="00892976" w:rsidRPr="0059042B" w:rsidRDefault="00892976" w:rsidP="00892976">
      <w:pPr>
        <w:pStyle w:val="equation"/>
        <w:tabs>
          <w:tab w:val="clear" w:pos="126pt"/>
          <w:tab w:val="center" w:pos="216pt"/>
        </w:tabs>
        <w:ind w:start="22.50pt"/>
        <w:jc w:val="start"/>
        <w:rPr>
          <w:rFonts w:hint="eastAsia"/>
        </w:rPr>
      </w:pPr>
      <w:r w:rsidRPr="0059042B">
        <w:rPr>
          <w:rFonts w:ascii="Times New Roman" w:hAnsi="Times New Roman" w:cs="Times New Roman"/>
          <w:spacing w:val="-1"/>
          <w:lang w:eastAsia="x-none"/>
        </w:rPr>
        <w:t>Error = minimum</w:t>
      </w:r>
      <m:oMath>
        <m:d>
          <m:dPr>
            <m:ctrlPr>
              <w:rPr>
                <w:rFonts w:ascii="Cambria Math" w:hAnsi="Cambria Math" w:cs="Times New Roman"/>
                <w:i/>
                <w:spacing w:val="-1"/>
                <w:lang w:eastAsia="x-none"/>
              </w:rPr>
            </m:ctrlPr>
          </m:dPr>
          <m:e>
            <m:r>
              <w:rPr>
                <w:rFonts w:ascii="Cambria Math" w:hAnsi="Cambria Math" w:cs="Times New Roman"/>
                <w:spacing w:val="-1"/>
                <w:lang w:eastAsia="x-none"/>
              </w:rPr>
              <m:t xml:space="preserve">P+TN-N,N+TP-P </m:t>
            </m:r>
          </m:e>
        </m:d>
      </m:oMath>
      <w:r w:rsidRPr="0059042B">
        <w:rPr>
          <w:spacing w:val="-1"/>
          <w:lang w:eastAsia="x-none"/>
        </w:rPr>
        <w:tab/>
      </w:r>
      <w:r w:rsidRPr="0059042B">
        <w:tab/>
      </w:r>
      <w:r w:rsidRPr="0059042B">
        <w:t>3</w:t>
      </w:r>
      <w:r w:rsidRPr="0059042B">
        <w:t></w:t>
      </w:r>
    </w:p>
    <w:p w:rsidR="00DA34FF" w:rsidRPr="0059042B" w:rsidRDefault="00892976" w:rsidP="00892976">
      <w:pPr>
        <w:pStyle w:val="bulletlist"/>
        <w:numPr>
          <w:ilvl w:val="0"/>
          <w:numId w:val="0"/>
        </w:numPr>
        <w:tabs>
          <w:tab w:val="clear" w:pos="14.40pt"/>
        </w:tabs>
        <w:ind w:start="22.50pt"/>
        <w:rPr>
          <w:lang w:val="en-US"/>
        </w:rPr>
      </w:pPr>
      <w:r w:rsidRPr="0059042B">
        <w:rPr>
          <w:lang w:val="en-US"/>
        </w:rPr>
        <w:lastRenderedPageBreak/>
        <w:t>Where, P = the sum of the weights of all the positive examples seen so far. N = sum of the weights of all the negative examples seen so far. TP = Total weight of all positive examples. TN = Total weight of all positive examples.</w:t>
      </w:r>
    </w:p>
    <w:p w:rsidR="00892976" w:rsidRPr="0059042B" w:rsidRDefault="00892976" w:rsidP="005A1BDE">
      <w:pPr>
        <w:pStyle w:val="bulletlist"/>
        <w:numPr>
          <w:ilvl w:val="0"/>
          <w:numId w:val="0"/>
        </w:numPr>
        <w:tabs>
          <w:tab w:val="clear" w:pos="14.40pt"/>
        </w:tabs>
        <w:ind w:start="22.50pt"/>
        <w:rPr>
          <w:lang w:val="en-US"/>
        </w:rPr>
      </w:pPr>
      <w:r w:rsidRPr="0059042B">
        <w:rPr>
          <w:lang w:val="en-US"/>
        </w:rPr>
        <w:t xml:space="preserve">By using this equation, we can find the error of each threshold in constant time and the error of all thresholds in linear time. We find thresholds and polarities with minimum errors. The possible values for the thresholds are the feature values in each training example. The threshold is set to the feature value that has the minimum error. Polarity is determined by how many positive and negative examples have feature values (of the </w:t>
      </w:r>
      <w:proofErr w:type="gramStart"/>
      <w:r w:rsidRPr="0059042B">
        <w:rPr>
          <w:lang w:val="en-US"/>
        </w:rPr>
        <w:t>particular feature</w:t>
      </w:r>
      <w:proofErr w:type="gramEnd"/>
      <w:r w:rsidRPr="0059042B">
        <w:rPr>
          <w:lang w:val="en-US"/>
        </w:rPr>
        <w:t xml:space="preserve"> being considered) that are lower or greater than the threshold. Polarity p=1, If there are more positive examples with feature values less than the threshold, otherwise p=-1.</w:t>
      </w:r>
    </w:p>
    <w:p w:rsidR="00DA34FF" w:rsidRPr="0059042B" w:rsidRDefault="002B6134" w:rsidP="008427B7">
      <w:pPr>
        <w:pStyle w:val="bulletlist"/>
        <w:numPr>
          <w:ilvl w:val="0"/>
          <w:numId w:val="25"/>
        </w:numPr>
        <w:tabs>
          <w:tab w:val="clear" w:pos="14.40pt"/>
        </w:tabs>
        <w:ind w:start="22.50pt"/>
        <w:rPr>
          <w:lang w:val="en-US"/>
        </w:rPr>
      </w:pPr>
      <w:r w:rsidRPr="0059042B">
        <w:rPr>
          <w:lang w:val="en-US"/>
        </w:rPr>
        <w:t>Selecting the best weak classifier</w:t>
      </w:r>
    </w:p>
    <w:p w:rsidR="002B6134" w:rsidRPr="0059042B" w:rsidRDefault="002B6134" w:rsidP="002B6134">
      <w:pPr>
        <w:pStyle w:val="bulletlist"/>
        <w:numPr>
          <w:ilvl w:val="0"/>
          <w:numId w:val="0"/>
        </w:numPr>
        <w:tabs>
          <w:tab w:val="clear" w:pos="14.40pt"/>
        </w:tabs>
        <w:ind w:start="22.50pt"/>
        <w:rPr>
          <w:lang w:val="en-US"/>
        </w:rPr>
      </w:pPr>
      <w:r w:rsidRPr="0059042B">
        <w:rPr>
          <w:lang w:val="en-US"/>
        </w:rPr>
        <w:t>To select the best weak classifier in each round, we iterate through all classifiers and calculate the weighted average error of each classifier on the training dataset, and choose the classifier with the lowest error.</w:t>
      </w:r>
    </w:p>
    <w:p w:rsidR="002B6134" w:rsidRPr="0059042B" w:rsidRDefault="002B6134" w:rsidP="008427B7">
      <w:pPr>
        <w:pStyle w:val="bulletlist"/>
        <w:numPr>
          <w:ilvl w:val="0"/>
          <w:numId w:val="25"/>
        </w:numPr>
        <w:tabs>
          <w:tab w:val="clear" w:pos="14.40pt"/>
        </w:tabs>
        <w:ind w:start="22.50pt"/>
        <w:rPr>
          <w:lang w:val="en-US"/>
        </w:rPr>
      </w:pPr>
      <w:r w:rsidRPr="0059042B">
        <w:rPr>
          <w:lang w:val="en-US"/>
        </w:rPr>
        <w:t>Updating the weights</w:t>
      </w:r>
    </w:p>
    <w:p w:rsidR="00AE5681" w:rsidRPr="0059042B" w:rsidRDefault="002B6134" w:rsidP="00AE5681">
      <w:pPr>
        <w:pStyle w:val="BodyText"/>
        <w:tabs>
          <w:tab w:val="clear" w:pos="14.40pt"/>
        </w:tabs>
        <w:ind w:start="22.50pt" w:firstLine="0pt"/>
        <w:rPr>
          <w:lang w:val="en-US"/>
        </w:rPr>
      </w:pPr>
      <w:r w:rsidRPr="0059042B">
        <w:rPr>
          <w:lang w:val="en-US"/>
        </w:rPr>
        <w:t xml:space="preserve">After selecting the best weak classifier, we update the weights with the errors of the selected weak classifier. Training examples that were classified correctly were given a smaller </w:t>
      </w:r>
      <w:proofErr w:type="gramStart"/>
      <w:r w:rsidRPr="0059042B">
        <w:rPr>
          <w:lang w:val="en-US"/>
        </w:rPr>
        <w:t>weight,</w:t>
      </w:r>
      <w:proofErr w:type="gramEnd"/>
      <w:r w:rsidRPr="0059042B">
        <w:rPr>
          <w:lang w:val="en-US"/>
        </w:rPr>
        <w:t xml:space="preserve"> examples that were classified incorrectly had no change in weight. We update the weights according to the following equation:</w:t>
      </w:r>
    </w:p>
    <w:p w:rsidR="00AE5681" w:rsidRPr="0059042B" w:rsidRDefault="00AE5681" w:rsidP="00AE5681">
      <w:pPr>
        <w:pStyle w:val="equation"/>
        <w:tabs>
          <w:tab w:val="clear" w:pos="126pt"/>
          <w:tab w:val="center" w:pos="216pt"/>
        </w:tabs>
        <w:ind w:start="22.50pt"/>
        <w:jc w:val="start"/>
        <w:rPr>
          <w:rFonts w:ascii="Times New Roman" w:hAnsi="Times New Roman" w:cs="Times New Roman"/>
          <w:spacing w:val="-1"/>
          <w:lang w:eastAsia="x-none"/>
        </w:rPr>
      </w:pPr>
      <m:oMath>
        <m:r>
          <w:rPr>
            <w:rFonts w:ascii="Cambria Math" w:hAnsi="Cambria Math"/>
            <w:spacing w:val="-1"/>
            <w:lang w:eastAsia="x-none"/>
          </w:rPr>
          <m:t>ϵ=</m:t>
        </m:r>
        <m:sSub>
          <m:sSubPr>
            <m:ctrlPr>
              <w:rPr>
                <w:rFonts w:ascii="Cambria Math" w:hAnsi="Cambria Math"/>
                <w:i/>
                <w:spacing w:val="-1"/>
                <w:lang w:eastAsia="x-none"/>
              </w:rPr>
            </m:ctrlPr>
          </m:sSubPr>
          <m:e>
            <m:r>
              <w:rPr>
                <w:rFonts w:ascii="Cambria Math" w:hAnsi="Cambria Math"/>
                <w:spacing w:val="-1"/>
                <w:lang w:eastAsia="x-none"/>
              </w:rPr>
              <m:t>min</m:t>
            </m:r>
          </m:e>
          <m:sub>
            <m:r>
              <w:rPr>
                <w:rFonts w:ascii="Cambria Math" w:hAnsi="Cambria Math"/>
                <w:spacing w:val="-1"/>
                <w:lang w:eastAsia="x-none"/>
              </w:rPr>
              <m:t>f,p,θ</m:t>
            </m:r>
          </m:sub>
        </m:sSub>
        <m:nary>
          <m:naryPr>
            <m:chr m:val="∑"/>
            <m:limLoc m:val="subSup"/>
            <m:ctrlPr>
              <w:rPr>
                <w:rFonts w:ascii="Cambria Math" w:hAnsi="Cambria Math"/>
                <w:i/>
                <w:spacing w:val="-1"/>
                <w:lang w:eastAsia="x-none"/>
              </w:rPr>
            </m:ctrlPr>
          </m:naryPr>
          <m:sub>
            <m:r>
              <w:rPr>
                <w:rFonts w:ascii="Cambria Math" w:hAnsi="Cambria Math"/>
                <w:spacing w:val="-1"/>
                <w:lang w:eastAsia="x-none"/>
              </w:rPr>
              <m:t>i</m:t>
            </m:r>
          </m:sub>
          <m:sup>
            <m:r>
              <w:rPr>
                <w:rFonts w:ascii="Cambria Math" w:hAnsi="Cambria Math"/>
                <w:spacing w:val="-1"/>
                <w:lang w:eastAsia="x-none"/>
              </w:rPr>
              <m:t>N</m:t>
            </m:r>
          </m:sup>
          <m:e>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i</m:t>
                </m:r>
              </m:sub>
            </m:sSub>
          </m:e>
        </m:nary>
        <m:d>
          <m:dPr>
            <m:begChr m:val="|"/>
            <m:endChr m:val="|"/>
            <m:ctrlPr>
              <w:rPr>
                <w:rFonts w:ascii="Cambria Math" w:hAnsi="Cambria Math"/>
                <w:i/>
                <w:spacing w:val="-1"/>
                <w:lang w:eastAsia="x-none"/>
              </w:rPr>
            </m:ctrlPr>
          </m:dPr>
          <m:e>
            <m:r>
              <w:rPr>
                <w:rFonts w:ascii="Cambria Math" w:hAnsi="Cambria Math"/>
                <w:spacing w:val="-1"/>
                <w:lang w:eastAsia="x-none"/>
              </w:rPr>
              <m:t>h</m:t>
            </m:r>
            <m:d>
              <m:dPr>
                <m:ctrlPr>
                  <w:rPr>
                    <w:rFonts w:ascii="Cambria Math" w:hAnsi="Cambria Math"/>
                    <w:i/>
                    <w:spacing w:val="-1"/>
                    <w:lang w:eastAsia="x-none"/>
                  </w:rPr>
                </m:ctrlPr>
              </m:dPr>
              <m:e>
                <m:r>
                  <w:rPr>
                    <w:rFonts w:ascii="Cambria Math" w:hAnsi="Cambria Math"/>
                    <w:spacing w:val="-1"/>
                    <w:lang w:eastAsia="x-none"/>
                  </w:rPr>
                  <m:t>x,f,p,θ</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y</m:t>
                </m:r>
              </m:e>
              <m:sub>
                <m:r>
                  <w:rPr>
                    <w:rFonts w:ascii="Cambria Math" w:hAnsi="Cambria Math"/>
                    <w:spacing w:val="-1"/>
                    <w:lang w:eastAsia="x-none"/>
                  </w:rPr>
                  <m:t>i</m:t>
                </m:r>
              </m:sub>
            </m:sSub>
          </m:e>
        </m:d>
      </m:oMath>
      <w:r w:rsidRPr="0059042B">
        <w:rPr>
          <w:spacing w:val="-1"/>
          <w:lang w:eastAsia="x-none"/>
        </w:rPr>
        <w:tab/>
      </w:r>
      <w:r w:rsidRPr="0059042B">
        <w:tab/>
      </w:r>
      <w:r w:rsidRPr="0059042B">
        <w:t>4</w:t>
      </w:r>
      <w:r w:rsidRPr="0059042B">
        <w:t></w:t>
      </w:r>
    </w:p>
    <w:p w:rsidR="00AE5681" w:rsidRPr="0059042B" w:rsidRDefault="00AE5681" w:rsidP="00AE5681">
      <w:pPr>
        <w:pStyle w:val="equation"/>
        <w:tabs>
          <w:tab w:val="clear" w:pos="126pt"/>
          <w:tab w:val="center" w:pos="216pt"/>
        </w:tabs>
        <w:ind w:start="22.50pt"/>
        <w:jc w:val="start"/>
        <w:rPr>
          <w:rFonts w:hint="eastAsia"/>
          <w:spacing w:val="-1"/>
          <w:lang w:eastAsia="x-none"/>
        </w:rPr>
      </w:pPr>
      <m:oMath>
        <m:r>
          <w:rPr>
            <w:rFonts w:ascii="Cambria Math" w:hAnsi="Cambria Math"/>
            <w:spacing w:val="-1"/>
            <w:lang w:eastAsia="x-none"/>
          </w:rPr>
          <m:t>β=</m:t>
        </m:r>
        <m:f>
          <m:fPr>
            <m:ctrlPr>
              <w:rPr>
                <w:rFonts w:ascii="Cambria Math" w:hAnsi="Cambria Math"/>
                <w:i/>
                <w:spacing w:val="-1"/>
                <w:lang w:eastAsia="x-none"/>
              </w:rPr>
            </m:ctrlPr>
          </m:fPr>
          <m:num>
            <m:r>
              <w:rPr>
                <w:rFonts w:ascii="Cambria Math" w:hAnsi="Cambria Math"/>
                <w:spacing w:val="-1"/>
                <w:lang w:eastAsia="x-none"/>
              </w:rPr>
              <m:t>ϵ</m:t>
            </m:r>
          </m:num>
          <m:den>
            <m:r>
              <w:rPr>
                <w:rFonts w:ascii="Cambria Math" w:hAnsi="Cambria Math"/>
                <w:spacing w:val="-1"/>
                <w:lang w:eastAsia="x-none"/>
              </w:rPr>
              <m:t>1-ϵ</m:t>
            </m:r>
          </m:den>
        </m:f>
      </m:oMath>
      <w:r w:rsidRPr="0059042B">
        <w:rPr>
          <w:spacing w:val="-1"/>
          <w:lang w:eastAsia="x-none"/>
        </w:rPr>
        <w:tab/>
      </w:r>
      <w:r w:rsidRPr="0059042B">
        <w:tab/>
      </w:r>
      <w:r w:rsidRPr="0059042B">
        <w:t>5</w:t>
      </w:r>
      <w:r w:rsidRPr="0059042B">
        <w:t></w:t>
      </w:r>
    </w:p>
    <w:p w:rsidR="00AE5681" w:rsidRPr="0059042B" w:rsidRDefault="00000000" w:rsidP="00AE5681">
      <w:pPr>
        <w:pStyle w:val="equation"/>
        <w:tabs>
          <w:tab w:val="clear" w:pos="126pt"/>
          <w:tab w:val="center" w:pos="216pt"/>
        </w:tabs>
        <w:ind w:start="22.50pt"/>
        <w:jc w:val="start"/>
        <w:rPr>
          <w:rFonts w:hint="eastAsia"/>
          <w:spacing w:val="-1"/>
          <w:lang w:eastAsia="x-none"/>
        </w:rPr>
      </w:pPr>
      <m:oMath>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i</m:t>
            </m:r>
          </m:sub>
        </m:sSub>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i</m:t>
            </m:r>
          </m:sub>
        </m:sSub>
        <m:sSup>
          <m:sSupPr>
            <m:ctrlPr>
              <w:rPr>
                <w:rFonts w:ascii="Cambria Math" w:hAnsi="Cambria Math"/>
                <w:i/>
                <w:spacing w:val="-1"/>
                <w:lang w:eastAsia="x-none"/>
              </w:rPr>
            </m:ctrlPr>
          </m:sSupPr>
          <m:e>
            <m:r>
              <w:rPr>
                <w:rFonts w:ascii="Cambria Math" w:hAnsi="Cambria Math"/>
                <w:spacing w:val="-1"/>
                <w:lang w:eastAsia="x-none"/>
              </w:rPr>
              <m:t>β</m:t>
            </m:r>
          </m:e>
          <m:sup>
            <m:r>
              <w:rPr>
                <w:rFonts w:ascii="Cambria Math" w:hAnsi="Cambria Math"/>
                <w:spacing w:val="-1"/>
                <w:lang w:eastAsia="x-none"/>
              </w:rPr>
              <m:t>1-</m:t>
            </m:r>
            <m:sSub>
              <m:sSubPr>
                <m:ctrlPr>
                  <w:rPr>
                    <w:rFonts w:ascii="Cambria Math" w:hAnsi="Cambria Math"/>
                    <w:i/>
                    <w:spacing w:val="-1"/>
                    <w:lang w:eastAsia="x-none"/>
                  </w:rPr>
                </m:ctrlPr>
              </m:sSubPr>
              <m:e>
                <m:r>
                  <w:rPr>
                    <w:rFonts w:ascii="Cambria Math" w:hAnsi="Cambria Math"/>
                    <w:spacing w:val="-1"/>
                    <w:lang w:eastAsia="x-none"/>
                  </w:rPr>
                  <m:t>e</m:t>
                </m:r>
              </m:e>
              <m:sub>
                <m:r>
                  <w:rPr>
                    <w:rFonts w:ascii="Cambria Math" w:hAnsi="Cambria Math"/>
                    <w:spacing w:val="-1"/>
                    <w:lang w:eastAsia="x-none"/>
                  </w:rPr>
                  <m:t>i</m:t>
                </m:r>
              </m:sub>
            </m:sSub>
          </m:sup>
        </m:sSup>
      </m:oMath>
      <w:r w:rsidR="00AE5681" w:rsidRPr="0059042B">
        <w:rPr>
          <w:spacing w:val="-1"/>
          <w:lang w:eastAsia="x-none"/>
        </w:rPr>
        <w:tab/>
      </w:r>
      <w:r w:rsidR="00AE5681" w:rsidRPr="0059042B">
        <w:tab/>
      </w:r>
      <w:r w:rsidR="00AE5681" w:rsidRPr="0059042B">
        <w:t>6</w:t>
      </w:r>
      <w:r w:rsidR="00AE5681" w:rsidRPr="0059042B">
        <w:t></w:t>
      </w:r>
    </w:p>
    <w:p w:rsidR="002B6134" w:rsidRPr="0059042B" w:rsidRDefault="004F3314" w:rsidP="00AE5681">
      <w:pPr>
        <w:pStyle w:val="bulletlist"/>
        <w:numPr>
          <w:ilvl w:val="0"/>
          <w:numId w:val="0"/>
        </w:numPr>
        <w:tabs>
          <w:tab w:val="clear" w:pos="14.40pt"/>
        </w:tabs>
        <w:ind w:start="22.50pt"/>
        <w:rPr>
          <w:lang w:val="en-US"/>
        </w:rPr>
      </w:pPr>
      <w:r w:rsidRPr="0059042B">
        <w:rPr>
          <w:lang w:val="en-US"/>
        </w:rPr>
        <w:t xml:space="preserve">Wi is the weight of the </w:t>
      </w:r>
      <w:proofErr w:type="spellStart"/>
      <w:r w:rsidRPr="0059042B">
        <w:rPr>
          <w:lang w:val="en-US"/>
        </w:rPr>
        <w:t>i-th</w:t>
      </w:r>
      <w:proofErr w:type="spellEnd"/>
      <w:r w:rsidRPr="0059042B">
        <w:rPr>
          <w:lang w:val="en-US"/>
        </w:rPr>
        <w:t xml:space="preserve"> example, </w:t>
      </w:r>
      <w:r w:rsidRPr="0059042B">
        <w:rPr>
          <w:rFonts w:ascii="Cambria Math" w:hAnsi="Cambria Math" w:cs="Cambria Math"/>
          <w:lang w:val="en-US"/>
        </w:rPr>
        <w:t>𝜖</w:t>
      </w:r>
      <w:r w:rsidRPr="0059042B">
        <w:rPr>
          <w:lang w:val="en-US"/>
        </w:rPr>
        <w:t xml:space="preserve"> is given by the error of the weakest classifier, and </w:t>
      </w:r>
      <w:r w:rsidRPr="0059042B">
        <w:rPr>
          <w:rFonts w:ascii="Cambria Math" w:hAnsi="Cambria Math" w:cs="Cambria Math"/>
          <w:lang w:val="en-US"/>
        </w:rPr>
        <w:t>𝜷</w:t>
      </w:r>
      <w:r w:rsidRPr="0059042B">
        <w:rPr>
          <w:lang w:val="en-US"/>
        </w:rPr>
        <w:t xml:space="preserve"> is obtained using the above equation, giving the factors used to change the weights. The power of </w:t>
      </w:r>
      <w:r w:rsidRPr="0059042B">
        <w:rPr>
          <w:rFonts w:ascii="Cambria Math" w:hAnsi="Cambria Math" w:cs="Cambria Math"/>
          <w:lang w:val="en-US"/>
        </w:rPr>
        <w:t>𝜷</w:t>
      </w:r>
      <w:r w:rsidRPr="0059042B">
        <w:rPr>
          <w:lang w:val="en-US"/>
        </w:rPr>
        <w:t xml:space="preserve"> is 1-e where </w:t>
      </w:r>
      <w:proofErr w:type="spellStart"/>
      <w:r w:rsidRPr="0059042B">
        <w:rPr>
          <w:lang w:val="en-US"/>
        </w:rPr>
        <w:t>e</w:t>
      </w:r>
      <w:proofErr w:type="spellEnd"/>
      <w:r w:rsidRPr="0059042B">
        <w:rPr>
          <w:lang w:val="en-US"/>
        </w:rPr>
        <w:t xml:space="preserve"> is 0 if the training sample is correctly classified and 1 if it is classified incorrectly.</w:t>
      </w:r>
    </w:p>
    <w:p w:rsidR="002B6134" w:rsidRPr="0059042B" w:rsidRDefault="00E73C6E" w:rsidP="008427B7">
      <w:pPr>
        <w:pStyle w:val="bulletlist"/>
        <w:numPr>
          <w:ilvl w:val="0"/>
          <w:numId w:val="25"/>
        </w:numPr>
        <w:tabs>
          <w:tab w:val="clear" w:pos="14.40pt"/>
        </w:tabs>
        <w:ind w:start="22.50pt"/>
        <w:rPr>
          <w:lang w:val="en-US"/>
        </w:rPr>
      </w:pPr>
      <w:r w:rsidRPr="0059042B">
        <w:rPr>
          <w:lang w:val="en-US"/>
        </w:rPr>
        <w:t>Strong classifier</w:t>
      </w:r>
    </w:p>
    <w:p w:rsidR="00386EF0" w:rsidRDefault="00386EF0" w:rsidP="00386EF0">
      <w:pPr>
        <w:pStyle w:val="BodyText"/>
        <w:tabs>
          <w:tab w:val="clear" w:pos="14.40pt"/>
          <w:tab w:val="start" w:pos="36pt"/>
        </w:tabs>
        <w:ind w:start="22.50pt" w:firstLine="0pt"/>
        <w:rPr>
          <w:lang w:val="en-US"/>
        </w:rPr>
      </w:pPr>
      <w:r w:rsidRPr="00386EF0">
        <w:rPr>
          <w:lang w:val="en-US"/>
        </w:rPr>
        <w:t>The final classifier is defined as follows:</w:t>
      </w:r>
    </w:p>
    <w:p w:rsidR="00386EF0" w:rsidRDefault="00F40971" w:rsidP="00386EF0">
      <w:pPr>
        <w:pStyle w:val="equation"/>
        <w:tabs>
          <w:tab w:val="clear" w:pos="126pt"/>
          <w:tab w:val="center" w:pos="216pt"/>
        </w:tabs>
        <w:ind w:start="22.50pt"/>
        <w:jc w:val="start"/>
        <w:rPr>
          <w:rFonts w:hint="eastAsia"/>
        </w:rPr>
      </w:pPr>
      <w:r>
        <w:rPr>
          <w:noProof/>
        </w:rPr>
        <w:drawing>
          <wp:inline distT="0" distB="0" distL="0" distR="0" wp14:anchorId="02ECA202" wp14:editId="4B0FD675">
            <wp:extent cx="2319112" cy="711200"/>
            <wp:effectExtent l="0" t="0" r="508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8623" cy="720250"/>
                    </a:xfrm>
                    <a:prstGeom prst="rect">
                      <a:avLst/>
                    </a:prstGeom>
                    <a:noFill/>
                    <a:ln>
                      <a:noFill/>
                    </a:ln>
                  </pic:spPr>
                </pic:pic>
              </a:graphicData>
            </a:graphic>
          </wp:inline>
        </w:drawing>
      </w:r>
      <w:r w:rsidR="00386EF0">
        <w:rPr>
          <w:spacing w:val="-1"/>
          <w:lang w:val="id-ID" w:eastAsia="x-none"/>
        </w:rPr>
        <w:tab/>
      </w:r>
      <w:r w:rsidR="00386EF0">
        <w:tab/>
        <w:t>(</w:t>
      </w:r>
      <w:r w:rsidR="00033134">
        <w:rPr>
          <w:lang w:val="id-ID"/>
        </w:rPr>
        <w:t>7</w:t>
      </w:r>
      <w:r w:rsidR="00386EF0">
        <w:t>)</w:t>
      </w:r>
    </w:p>
    <w:p w:rsidR="00E73C6E" w:rsidRPr="0059042B" w:rsidRDefault="00106FB0" w:rsidP="00386EF0">
      <w:pPr>
        <w:pStyle w:val="bulletlist"/>
        <w:numPr>
          <w:ilvl w:val="0"/>
          <w:numId w:val="0"/>
        </w:numPr>
        <w:tabs>
          <w:tab w:val="clear" w:pos="14.40pt"/>
        </w:tabs>
        <w:ind w:start="22.50pt"/>
        <w:rPr>
          <w:lang w:val="en-US"/>
        </w:rPr>
      </w:pPr>
      <w:r w:rsidRPr="00106FB0">
        <w:rPr>
          <w:lang w:val="en-US"/>
        </w:rPr>
        <w:t xml:space="preserve">The final classifier is a weighted linear combination of T (in our case T=10) the number of weak classifiers in which the weights (denoted by the coefficient </w:t>
      </w:r>
      <w:r w:rsidRPr="00106FB0">
        <w:rPr>
          <w:rFonts w:ascii="Cambria Math" w:hAnsi="Cambria Math" w:cs="Cambria Math"/>
          <w:lang w:val="en-US"/>
        </w:rPr>
        <w:t>𝛂</w:t>
      </w:r>
      <w:r w:rsidRPr="00106FB0">
        <w:rPr>
          <w:lang w:val="en-US"/>
        </w:rPr>
        <w:t xml:space="preserve">) depend on the error because they are the natural log of the inverse of </w:t>
      </w:r>
      <w:r w:rsidRPr="00106FB0">
        <w:rPr>
          <w:rFonts w:ascii="Cambria Math" w:hAnsi="Cambria Math" w:cs="Cambria Math"/>
          <w:lang w:val="en-US"/>
        </w:rPr>
        <w:t>𝜷</w:t>
      </w:r>
      <w:r w:rsidRPr="00106FB0">
        <w:rPr>
          <w:lang w:val="en-US"/>
        </w:rPr>
        <w:t xml:space="preserve">. If the weighted sum of the weak classifier decisions is greater than or equal to half of the sum of all </w:t>
      </w:r>
      <w:r w:rsidRPr="00106FB0">
        <w:rPr>
          <w:rFonts w:ascii="Cambria Math" w:hAnsi="Cambria Math" w:cs="Cambria Math"/>
          <w:lang w:val="en-US"/>
        </w:rPr>
        <w:t>𝛂</w:t>
      </w:r>
      <w:r w:rsidRPr="00106FB0">
        <w:rPr>
          <w:lang w:val="en-US"/>
        </w:rPr>
        <w:t>, then we assign it to class 1 otherwise it is assigned to class 0.</w:t>
      </w:r>
    </w:p>
    <w:p w:rsidR="00E73C6E" w:rsidRPr="005476E5" w:rsidRDefault="005476E5" w:rsidP="008427B7">
      <w:pPr>
        <w:pStyle w:val="bulletlist"/>
        <w:numPr>
          <w:ilvl w:val="0"/>
          <w:numId w:val="25"/>
        </w:numPr>
        <w:tabs>
          <w:tab w:val="clear" w:pos="14.40pt"/>
        </w:tabs>
        <w:ind w:start="22.50pt"/>
        <w:rPr>
          <w:lang w:val="en-US"/>
        </w:rPr>
      </w:pPr>
      <w:r w:rsidRPr="005476E5">
        <w:rPr>
          <w:lang w:val="en-US"/>
        </w:rPr>
        <w:t>Attentional cascade</w:t>
      </w:r>
    </w:p>
    <w:p w:rsidR="005476E5" w:rsidRPr="005476E5" w:rsidRDefault="005476E5" w:rsidP="005476E5">
      <w:pPr>
        <w:pStyle w:val="bulletlist"/>
        <w:numPr>
          <w:ilvl w:val="0"/>
          <w:numId w:val="0"/>
        </w:numPr>
        <w:tabs>
          <w:tab w:val="clear" w:pos="14.40pt"/>
        </w:tabs>
        <w:ind w:start="22.50pt"/>
        <w:rPr>
          <w:lang w:val="id-ID"/>
        </w:rPr>
      </w:pPr>
      <w:r w:rsidRPr="005476E5">
        <w:rPr>
          <w:lang w:val="en-US"/>
        </w:rPr>
        <w:t>The attentional cascade uses a series of Viola-Jones classifiers, each increasing in complexity for classifying images. Classifiers are used in a cascade mode where only the first classifier trains all training examples, and each subsequent classifier is trained on all positive and negative examples that were misclassified by the previous classifier i.e., false positives</w:t>
      </w:r>
      <w:r>
        <w:rPr>
          <w:lang w:val="id-ID"/>
        </w:rPr>
        <w:t>.</w:t>
      </w:r>
    </w:p>
    <w:p w:rsidR="009303D9" w:rsidRPr="0059042B" w:rsidRDefault="00DE65F7" w:rsidP="006B6B66">
      <w:pPr>
        <w:pStyle w:val="Heading1"/>
      </w:pPr>
      <w:r w:rsidRPr="0059042B">
        <w:t>Result</w:t>
      </w:r>
      <w:r w:rsidR="006A32B0" w:rsidRPr="0059042B">
        <w:t xml:space="preserve"> and Discussion</w:t>
      </w:r>
    </w:p>
    <w:p w:rsidR="00AE0432" w:rsidRDefault="00AE0432" w:rsidP="0008798A">
      <w:pPr>
        <w:pStyle w:val="BodyText"/>
        <w:rPr>
          <w:lang w:val="en-US"/>
        </w:rPr>
      </w:pPr>
      <w:r w:rsidRPr="00AE0432">
        <w:rPr>
          <w:lang w:val="en-US"/>
        </w:rPr>
        <w:t xml:space="preserve">The algorithm that has been made, then the researcher runs as many as 10 rounds. Following are the details of the weak classifiers that </w:t>
      </w:r>
      <w:proofErr w:type="spellStart"/>
      <w:r w:rsidRPr="00AE0432">
        <w:rPr>
          <w:lang w:val="en-US"/>
        </w:rPr>
        <w:t>Adaboost</w:t>
      </w:r>
      <w:proofErr w:type="spellEnd"/>
      <w:r w:rsidRPr="00AE0432">
        <w:rPr>
          <w:lang w:val="en-US"/>
        </w:rPr>
        <w:t xml:space="preserve"> gets in every round that has been made:</w:t>
      </w:r>
    </w:p>
    <w:p w:rsidR="00AE0432" w:rsidRDefault="00AE0432" w:rsidP="00AE0432">
      <w:pPr>
        <w:pStyle w:val="BodyText"/>
        <w:ind w:firstLine="0pt"/>
        <w:jc w:val="center"/>
        <w:rPr>
          <w:sz w:val="16"/>
          <w:szCs w:val="16"/>
          <w:lang w:val="id-ID"/>
        </w:rPr>
      </w:pPr>
      <w:r>
        <w:rPr>
          <w:noProof/>
        </w:rPr>
        <w:drawing>
          <wp:inline distT="0" distB="0" distL="0" distR="0" wp14:anchorId="119D37D6" wp14:editId="5773C264">
            <wp:extent cx="3089910" cy="874322"/>
            <wp:effectExtent l="0" t="0" r="0" b="254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874322"/>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9. </w:t>
      </w:r>
      <w:proofErr w:type="spellStart"/>
      <w:r>
        <w:rPr>
          <w:sz w:val="16"/>
          <w:szCs w:val="16"/>
          <w:lang w:val="id-ID"/>
        </w:rPr>
        <w:t>AdaBoost</w:t>
      </w:r>
      <w:proofErr w:type="spellEnd"/>
      <w:r>
        <w:rPr>
          <w:sz w:val="16"/>
          <w:szCs w:val="16"/>
          <w:lang w:val="id-ID"/>
        </w:rPr>
        <w:t xml:space="preserve"> 1st </w:t>
      </w:r>
      <w:proofErr w:type="spellStart"/>
      <w:r>
        <w:rPr>
          <w:sz w:val="16"/>
          <w:szCs w:val="16"/>
          <w:lang w:val="id-ID"/>
        </w:rPr>
        <w:t>Round</w:t>
      </w:r>
      <w:proofErr w:type="spellEnd"/>
    </w:p>
    <w:p w:rsidR="00AE0432" w:rsidRDefault="00AE0432" w:rsidP="00AE0432">
      <w:pPr>
        <w:pStyle w:val="BodyText"/>
        <w:ind w:firstLine="0pt"/>
        <w:jc w:val="center"/>
        <w:rPr>
          <w:sz w:val="16"/>
          <w:szCs w:val="16"/>
          <w:lang w:val="id-ID"/>
        </w:rPr>
      </w:pPr>
      <w:r>
        <w:rPr>
          <w:noProof/>
        </w:rPr>
        <w:drawing>
          <wp:inline distT="0" distB="0" distL="0" distR="0" wp14:anchorId="50B57FE7" wp14:editId="5DF89968">
            <wp:extent cx="3089910" cy="847962"/>
            <wp:effectExtent l="0" t="0" r="0" b="952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847962"/>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10. </w:t>
      </w:r>
      <w:proofErr w:type="spellStart"/>
      <w:r>
        <w:rPr>
          <w:sz w:val="16"/>
          <w:szCs w:val="16"/>
          <w:lang w:val="id-ID"/>
        </w:rPr>
        <w:t>AdaBoost</w:t>
      </w:r>
      <w:proofErr w:type="spellEnd"/>
      <w:r>
        <w:rPr>
          <w:sz w:val="16"/>
          <w:szCs w:val="16"/>
          <w:lang w:val="id-ID"/>
        </w:rPr>
        <w:t xml:space="preserve"> 2n </w:t>
      </w:r>
      <w:proofErr w:type="spellStart"/>
      <w:r>
        <w:rPr>
          <w:sz w:val="16"/>
          <w:szCs w:val="16"/>
          <w:lang w:val="id-ID"/>
        </w:rPr>
        <w:t>Round</w:t>
      </w:r>
      <w:proofErr w:type="spellEnd"/>
    </w:p>
    <w:p w:rsidR="00AE0432" w:rsidRPr="00AE0432" w:rsidRDefault="00AE0432" w:rsidP="00AE0432">
      <w:pPr>
        <w:pStyle w:val="BodyText"/>
        <w:ind w:firstLine="0pt"/>
        <w:jc w:val="center"/>
        <w:rPr>
          <w:sz w:val="16"/>
          <w:szCs w:val="16"/>
          <w:lang w:val="id-ID"/>
        </w:rPr>
      </w:pPr>
      <w:r>
        <w:rPr>
          <w:noProof/>
        </w:rPr>
        <w:drawing>
          <wp:inline distT="0" distB="0" distL="0" distR="0" wp14:anchorId="20FACF43" wp14:editId="50EE11B5">
            <wp:extent cx="3089910" cy="863025"/>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863025"/>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11. </w:t>
      </w:r>
      <w:proofErr w:type="spellStart"/>
      <w:r>
        <w:rPr>
          <w:sz w:val="16"/>
          <w:szCs w:val="16"/>
          <w:lang w:val="id-ID"/>
        </w:rPr>
        <w:t>AdaBoost</w:t>
      </w:r>
      <w:proofErr w:type="spellEnd"/>
      <w:r>
        <w:rPr>
          <w:sz w:val="16"/>
          <w:szCs w:val="16"/>
          <w:lang w:val="id-ID"/>
        </w:rPr>
        <w:t xml:space="preserve"> 3rd </w:t>
      </w:r>
      <w:proofErr w:type="spellStart"/>
      <w:r>
        <w:rPr>
          <w:sz w:val="16"/>
          <w:szCs w:val="16"/>
          <w:lang w:val="id-ID"/>
        </w:rPr>
        <w:t>Round</w:t>
      </w:r>
      <w:proofErr w:type="spellEnd"/>
    </w:p>
    <w:p w:rsidR="00AE0432" w:rsidRPr="00AE0432" w:rsidRDefault="00AE0432" w:rsidP="00AE0432">
      <w:pPr>
        <w:pStyle w:val="BodyText"/>
        <w:ind w:firstLine="0pt"/>
        <w:jc w:val="center"/>
        <w:rPr>
          <w:sz w:val="16"/>
          <w:szCs w:val="16"/>
          <w:lang w:val="id-ID"/>
        </w:rPr>
      </w:pPr>
      <w:r>
        <w:rPr>
          <w:noProof/>
        </w:rPr>
        <w:drawing>
          <wp:inline distT="0" distB="0" distL="0" distR="0" wp14:anchorId="189E24DE" wp14:editId="05F92454">
            <wp:extent cx="3089910" cy="880142"/>
            <wp:effectExtent l="0" t="0" r="0" b="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880142"/>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12. </w:t>
      </w:r>
      <w:proofErr w:type="spellStart"/>
      <w:r>
        <w:rPr>
          <w:sz w:val="16"/>
          <w:szCs w:val="16"/>
          <w:lang w:val="id-ID"/>
        </w:rPr>
        <w:t>AdaBoost</w:t>
      </w:r>
      <w:proofErr w:type="spellEnd"/>
      <w:r>
        <w:rPr>
          <w:sz w:val="16"/>
          <w:szCs w:val="16"/>
          <w:lang w:val="id-ID"/>
        </w:rPr>
        <w:t xml:space="preserve"> 4th </w:t>
      </w:r>
      <w:proofErr w:type="spellStart"/>
      <w:r>
        <w:rPr>
          <w:sz w:val="16"/>
          <w:szCs w:val="16"/>
          <w:lang w:val="id-ID"/>
        </w:rPr>
        <w:t>Round</w:t>
      </w:r>
      <w:proofErr w:type="spellEnd"/>
    </w:p>
    <w:p w:rsidR="00AE0432" w:rsidRPr="00AE0432" w:rsidRDefault="00AE0432" w:rsidP="00AE0432">
      <w:pPr>
        <w:pStyle w:val="BodyText"/>
        <w:ind w:firstLine="0pt"/>
        <w:jc w:val="center"/>
        <w:rPr>
          <w:sz w:val="16"/>
          <w:szCs w:val="16"/>
          <w:lang w:val="id-ID"/>
        </w:rPr>
      </w:pPr>
      <w:r>
        <w:rPr>
          <w:noProof/>
        </w:rPr>
        <w:drawing>
          <wp:inline distT="0" distB="0" distL="0" distR="0" wp14:anchorId="230C1B27" wp14:editId="227A777E">
            <wp:extent cx="3089910" cy="863710"/>
            <wp:effectExtent l="0" t="0" r="0" b="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863710"/>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13. </w:t>
      </w:r>
      <w:proofErr w:type="spellStart"/>
      <w:r>
        <w:rPr>
          <w:sz w:val="16"/>
          <w:szCs w:val="16"/>
          <w:lang w:val="id-ID"/>
        </w:rPr>
        <w:t>AdaBoost</w:t>
      </w:r>
      <w:proofErr w:type="spellEnd"/>
      <w:r>
        <w:rPr>
          <w:sz w:val="16"/>
          <w:szCs w:val="16"/>
          <w:lang w:val="id-ID"/>
        </w:rPr>
        <w:t xml:space="preserve"> 5th </w:t>
      </w:r>
      <w:proofErr w:type="spellStart"/>
      <w:r>
        <w:rPr>
          <w:sz w:val="16"/>
          <w:szCs w:val="16"/>
          <w:lang w:val="id-ID"/>
        </w:rPr>
        <w:t>Round</w:t>
      </w:r>
      <w:proofErr w:type="spellEnd"/>
    </w:p>
    <w:p w:rsidR="00AE0432" w:rsidRPr="00AE0432" w:rsidRDefault="00AE0432" w:rsidP="00AE0432">
      <w:pPr>
        <w:pStyle w:val="BodyText"/>
        <w:ind w:firstLine="0pt"/>
        <w:jc w:val="center"/>
        <w:rPr>
          <w:sz w:val="16"/>
          <w:szCs w:val="16"/>
          <w:lang w:val="id-ID"/>
        </w:rPr>
      </w:pPr>
      <w:r>
        <w:rPr>
          <w:noProof/>
        </w:rPr>
        <w:drawing>
          <wp:inline distT="0" distB="0" distL="0" distR="0" wp14:anchorId="341DC76A" wp14:editId="7577EFBE">
            <wp:extent cx="3089910" cy="870214"/>
            <wp:effectExtent l="0" t="0" r="0" b="635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870214"/>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14. </w:t>
      </w:r>
      <w:proofErr w:type="spellStart"/>
      <w:r>
        <w:rPr>
          <w:sz w:val="16"/>
          <w:szCs w:val="16"/>
          <w:lang w:val="id-ID"/>
        </w:rPr>
        <w:t>AdaBoost</w:t>
      </w:r>
      <w:proofErr w:type="spellEnd"/>
      <w:r>
        <w:rPr>
          <w:sz w:val="16"/>
          <w:szCs w:val="16"/>
          <w:lang w:val="id-ID"/>
        </w:rPr>
        <w:t xml:space="preserve"> 6th </w:t>
      </w:r>
      <w:proofErr w:type="spellStart"/>
      <w:r>
        <w:rPr>
          <w:sz w:val="16"/>
          <w:szCs w:val="16"/>
          <w:lang w:val="id-ID"/>
        </w:rPr>
        <w:t>Round</w:t>
      </w:r>
      <w:proofErr w:type="spellEnd"/>
    </w:p>
    <w:p w:rsidR="00AE0432" w:rsidRPr="00AE0432" w:rsidRDefault="00AE0432" w:rsidP="00AE0432">
      <w:pPr>
        <w:pStyle w:val="BodyText"/>
        <w:ind w:firstLine="0pt"/>
        <w:jc w:val="center"/>
        <w:rPr>
          <w:sz w:val="16"/>
          <w:szCs w:val="16"/>
          <w:lang w:val="id-ID"/>
        </w:rPr>
      </w:pPr>
      <w:r>
        <w:rPr>
          <w:noProof/>
        </w:rPr>
        <w:lastRenderedPageBreak/>
        <w:drawing>
          <wp:inline distT="0" distB="0" distL="0" distR="0" wp14:anchorId="705CCAF9" wp14:editId="32E3A64C">
            <wp:extent cx="3089910" cy="886646"/>
            <wp:effectExtent l="0" t="0" r="0" b="889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89910" cy="886646"/>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15. </w:t>
      </w:r>
      <w:proofErr w:type="spellStart"/>
      <w:r>
        <w:rPr>
          <w:sz w:val="16"/>
          <w:szCs w:val="16"/>
          <w:lang w:val="id-ID"/>
        </w:rPr>
        <w:t>AdaBoost</w:t>
      </w:r>
      <w:proofErr w:type="spellEnd"/>
      <w:r>
        <w:rPr>
          <w:sz w:val="16"/>
          <w:szCs w:val="16"/>
          <w:lang w:val="id-ID"/>
        </w:rPr>
        <w:t xml:space="preserve"> 7th </w:t>
      </w:r>
      <w:proofErr w:type="spellStart"/>
      <w:r>
        <w:rPr>
          <w:sz w:val="16"/>
          <w:szCs w:val="16"/>
          <w:lang w:val="id-ID"/>
        </w:rPr>
        <w:t>Round</w:t>
      </w:r>
      <w:proofErr w:type="spellEnd"/>
    </w:p>
    <w:p w:rsidR="00AE0432" w:rsidRPr="00AE0432" w:rsidRDefault="00AE0432" w:rsidP="00AE0432">
      <w:pPr>
        <w:pStyle w:val="BodyText"/>
        <w:ind w:firstLine="0pt"/>
        <w:jc w:val="center"/>
        <w:rPr>
          <w:sz w:val="16"/>
          <w:szCs w:val="16"/>
          <w:lang w:val="id-ID"/>
        </w:rPr>
      </w:pPr>
      <w:r>
        <w:rPr>
          <w:noProof/>
        </w:rPr>
        <w:drawing>
          <wp:inline distT="0" distB="0" distL="0" distR="0" wp14:anchorId="0B0B1D59" wp14:editId="447195F4">
            <wp:extent cx="3089910" cy="879799"/>
            <wp:effectExtent l="0" t="0" r="0" b="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879799"/>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16. </w:t>
      </w:r>
      <w:proofErr w:type="spellStart"/>
      <w:r>
        <w:rPr>
          <w:sz w:val="16"/>
          <w:szCs w:val="16"/>
          <w:lang w:val="id-ID"/>
        </w:rPr>
        <w:t>AdaBoost</w:t>
      </w:r>
      <w:proofErr w:type="spellEnd"/>
      <w:r>
        <w:rPr>
          <w:sz w:val="16"/>
          <w:szCs w:val="16"/>
          <w:lang w:val="id-ID"/>
        </w:rPr>
        <w:t xml:space="preserve"> 8th </w:t>
      </w:r>
      <w:proofErr w:type="spellStart"/>
      <w:r>
        <w:rPr>
          <w:sz w:val="16"/>
          <w:szCs w:val="16"/>
          <w:lang w:val="id-ID"/>
        </w:rPr>
        <w:t>Round</w:t>
      </w:r>
      <w:proofErr w:type="spellEnd"/>
    </w:p>
    <w:p w:rsidR="00AE0432" w:rsidRPr="00AE0432" w:rsidRDefault="00AE0432" w:rsidP="00AE0432">
      <w:pPr>
        <w:pStyle w:val="BodyText"/>
        <w:ind w:firstLine="0pt"/>
        <w:jc w:val="center"/>
        <w:rPr>
          <w:sz w:val="16"/>
          <w:szCs w:val="16"/>
          <w:lang w:val="id-ID"/>
        </w:rPr>
      </w:pPr>
      <w:r>
        <w:rPr>
          <w:noProof/>
        </w:rPr>
        <w:drawing>
          <wp:inline distT="0" distB="0" distL="0" distR="0" wp14:anchorId="7D495FFC" wp14:editId="02F44A80">
            <wp:extent cx="3089910" cy="898285"/>
            <wp:effectExtent l="0" t="0" r="0" b="0"/>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898285"/>
                    </a:xfrm>
                    <a:prstGeom prst="rect">
                      <a:avLst/>
                    </a:prstGeom>
                  </pic:spPr>
                </pic:pic>
              </a:graphicData>
            </a:graphic>
          </wp:inline>
        </w:drawing>
      </w:r>
    </w:p>
    <w:p w:rsid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17. </w:t>
      </w:r>
      <w:proofErr w:type="spellStart"/>
      <w:r>
        <w:rPr>
          <w:sz w:val="16"/>
          <w:szCs w:val="16"/>
          <w:lang w:val="id-ID"/>
        </w:rPr>
        <w:t>AdaBoost</w:t>
      </w:r>
      <w:proofErr w:type="spellEnd"/>
      <w:r>
        <w:rPr>
          <w:sz w:val="16"/>
          <w:szCs w:val="16"/>
          <w:lang w:val="id-ID"/>
        </w:rPr>
        <w:t xml:space="preserve"> 9th </w:t>
      </w:r>
      <w:proofErr w:type="spellStart"/>
      <w:r>
        <w:rPr>
          <w:sz w:val="16"/>
          <w:szCs w:val="16"/>
          <w:lang w:val="id-ID"/>
        </w:rPr>
        <w:t>Round</w:t>
      </w:r>
      <w:proofErr w:type="spellEnd"/>
    </w:p>
    <w:p w:rsidR="00AE0432" w:rsidRPr="00AE0432" w:rsidRDefault="00AE0432" w:rsidP="00AE0432">
      <w:pPr>
        <w:pStyle w:val="BodyText"/>
        <w:ind w:firstLine="0pt"/>
        <w:jc w:val="center"/>
        <w:rPr>
          <w:sz w:val="16"/>
          <w:szCs w:val="16"/>
          <w:lang w:val="id-ID"/>
        </w:rPr>
      </w:pPr>
      <w:r>
        <w:rPr>
          <w:noProof/>
        </w:rPr>
        <w:drawing>
          <wp:inline distT="0" distB="0" distL="0" distR="0" wp14:anchorId="218A8C28" wp14:editId="5B2FA562">
            <wp:extent cx="3089910" cy="962644"/>
            <wp:effectExtent l="0" t="0" r="0" b="9525"/>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962644"/>
                    </a:xfrm>
                    <a:prstGeom prst="rect">
                      <a:avLst/>
                    </a:prstGeom>
                  </pic:spPr>
                </pic:pic>
              </a:graphicData>
            </a:graphic>
          </wp:inline>
        </w:drawing>
      </w:r>
    </w:p>
    <w:p w:rsidR="00AE0432" w:rsidRPr="00AE0432" w:rsidRDefault="00AE0432" w:rsidP="00AE0432">
      <w:pPr>
        <w:pStyle w:val="BodyText"/>
        <w:ind w:firstLine="0pt"/>
        <w:jc w:val="center"/>
        <w:rPr>
          <w:sz w:val="16"/>
          <w:szCs w:val="16"/>
          <w:lang w:val="id-ID"/>
        </w:rPr>
      </w:pPr>
      <w:proofErr w:type="spellStart"/>
      <w:r>
        <w:rPr>
          <w:sz w:val="16"/>
          <w:szCs w:val="16"/>
          <w:lang w:val="id-ID"/>
        </w:rPr>
        <w:t>Fig</w:t>
      </w:r>
      <w:proofErr w:type="spellEnd"/>
      <w:r>
        <w:rPr>
          <w:sz w:val="16"/>
          <w:szCs w:val="16"/>
          <w:lang w:val="id-ID"/>
        </w:rPr>
        <w:t xml:space="preserve">. 18. </w:t>
      </w:r>
      <w:proofErr w:type="spellStart"/>
      <w:r>
        <w:rPr>
          <w:sz w:val="16"/>
          <w:szCs w:val="16"/>
          <w:lang w:val="id-ID"/>
        </w:rPr>
        <w:t>AdaBoost</w:t>
      </w:r>
      <w:proofErr w:type="spellEnd"/>
      <w:r>
        <w:rPr>
          <w:sz w:val="16"/>
          <w:szCs w:val="16"/>
          <w:lang w:val="id-ID"/>
        </w:rPr>
        <w:t xml:space="preserve"> 10th </w:t>
      </w:r>
      <w:proofErr w:type="spellStart"/>
      <w:r>
        <w:rPr>
          <w:sz w:val="16"/>
          <w:szCs w:val="16"/>
          <w:lang w:val="id-ID"/>
        </w:rPr>
        <w:t>Round</w:t>
      </w:r>
      <w:proofErr w:type="spellEnd"/>
    </w:p>
    <w:p w:rsidR="007135EE" w:rsidRPr="007135EE" w:rsidRDefault="0050756E" w:rsidP="007135EE">
      <w:pPr>
        <w:pStyle w:val="BodyText"/>
        <w:rPr>
          <w:lang w:val="id-ID"/>
        </w:rPr>
      </w:pPr>
      <w:r w:rsidRPr="0050756E">
        <w:rPr>
          <w:lang w:val="en-US"/>
        </w:rPr>
        <w:t>The classifier evaluation metric on our training dataset obtains an accuracy rate after 10 rounds, namely 99.9271% and the maximum accuracy level obtained is in the 10th round with a value of 99.9271%.</w:t>
      </w:r>
      <w:r w:rsidRPr="0050756E">
        <w:t xml:space="preserve"> </w:t>
      </w:r>
      <w:r w:rsidRPr="0050756E">
        <w:rPr>
          <w:lang w:val="en-US"/>
        </w:rPr>
        <w:t>Details of the classifier evaluation metrics on the training dataset can be seen in table 1</w:t>
      </w:r>
      <w:r>
        <w:rPr>
          <w:lang w:val="id-ID"/>
        </w:rPr>
        <w:t>.</w:t>
      </w:r>
    </w:p>
    <w:p w:rsidR="007135EE" w:rsidRPr="005B520E" w:rsidRDefault="00270BED" w:rsidP="007135EE">
      <w:pPr>
        <w:pStyle w:val="tablehead"/>
      </w:pPr>
      <w:r w:rsidRPr="00270BED">
        <w:t xml:space="preserve">Classifier Evaluation Metrics </w:t>
      </w:r>
      <w:r w:rsidR="001272BE">
        <w:rPr>
          <w:lang w:val="id-ID"/>
        </w:rPr>
        <w:t>o</w:t>
      </w:r>
      <w:r w:rsidRPr="00270BED">
        <w:t>n The Training Dataset</w:t>
      </w:r>
    </w:p>
    <w:tbl>
      <w:tblPr>
        <w:tblW w:w="242.85pt" w:type="dxa"/>
        <w:tblInd w:w="0.1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990"/>
        <w:gridCol w:w="900"/>
        <w:gridCol w:w="1170"/>
        <w:gridCol w:w="1260"/>
      </w:tblGrid>
      <w:tr w:rsidR="00D05B4B" w:rsidTr="001272BE">
        <w:trPr>
          <w:cantSplit/>
          <w:trHeight w:val="240"/>
          <w:tblHeader/>
        </w:trPr>
        <w:tc>
          <w:tcPr>
            <w:tcW w:w="26.85pt" w:type="dxa"/>
            <w:vAlign w:val="center"/>
          </w:tcPr>
          <w:p w:rsidR="00D05B4B" w:rsidRPr="001632FA" w:rsidRDefault="00D05B4B" w:rsidP="001272BE">
            <w:pPr>
              <w:pStyle w:val="tablecolhead"/>
              <w:rPr>
                <w:lang w:val="id-ID"/>
              </w:rPr>
            </w:pPr>
            <w:r>
              <w:rPr>
                <w:lang w:val="id-ID"/>
              </w:rPr>
              <w:t>No.</w:t>
            </w:r>
          </w:p>
        </w:tc>
        <w:tc>
          <w:tcPr>
            <w:tcW w:w="49.50pt" w:type="dxa"/>
            <w:vAlign w:val="center"/>
          </w:tcPr>
          <w:p w:rsidR="00D05B4B" w:rsidRPr="001272BE" w:rsidRDefault="00D05B4B" w:rsidP="001272BE">
            <w:pPr>
              <w:pStyle w:val="tablecolhead"/>
            </w:pPr>
            <w:r w:rsidRPr="001272BE">
              <w:t>Threshold</w:t>
            </w:r>
          </w:p>
        </w:tc>
        <w:tc>
          <w:tcPr>
            <w:tcW w:w="45pt" w:type="dxa"/>
            <w:vAlign w:val="center"/>
          </w:tcPr>
          <w:p w:rsidR="00D05B4B" w:rsidRPr="001272BE" w:rsidRDefault="00D05B4B" w:rsidP="001272BE">
            <w:pPr>
              <w:pStyle w:val="tablecolhead"/>
            </w:pPr>
            <w:r w:rsidRPr="001272BE">
              <w:t>Accuracy</w:t>
            </w:r>
          </w:p>
        </w:tc>
        <w:tc>
          <w:tcPr>
            <w:tcW w:w="58.50pt" w:type="dxa"/>
            <w:vAlign w:val="center"/>
          </w:tcPr>
          <w:p w:rsidR="00D05B4B" w:rsidRPr="001272BE" w:rsidRDefault="00D05B4B" w:rsidP="001272BE">
            <w:pPr>
              <w:pStyle w:val="tablecolhead"/>
            </w:pPr>
            <w:r w:rsidRPr="001272BE">
              <w:t>False Positive</w:t>
            </w:r>
          </w:p>
        </w:tc>
        <w:tc>
          <w:tcPr>
            <w:tcW w:w="63pt" w:type="dxa"/>
            <w:vAlign w:val="center"/>
          </w:tcPr>
          <w:p w:rsidR="00D05B4B" w:rsidRPr="001272BE" w:rsidRDefault="00D05B4B" w:rsidP="001272BE">
            <w:pPr>
              <w:pStyle w:val="tablecolhead"/>
            </w:pPr>
            <w:r w:rsidRPr="001272BE">
              <w:t>False Negative</w:t>
            </w:r>
          </w:p>
        </w:tc>
      </w:tr>
      <w:tr w:rsidR="00D05B4B" w:rsidTr="001272BE">
        <w:trPr>
          <w:cantSplit/>
          <w:trHeight w:val="240"/>
          <w:tblHeader/>
        </w:trPr>
        <w:tc>
          <w:tcPr>
            <w:tcW w:w="26.85pt" w:type="dxa"/>
            <w:vAlign w:val="center"/>
          </w:tcPr>
          <w:p w:rsidR="00D05B4B" w:rsidRPr="001272BE" w:rsidRDefault="001272BE" w:rsidP="001272BE">
            <w:pPr>
              <w:pStyle w:val="tablecolhead"/>
              <w:rPr>
                <w:b w:val="0"/>
                <w:bCs w:val="0"/>
                <w:lang w:val="id-ID"/>
              </w:rPr>
            </w:pPr>
            <w:r>
              <w:rPr>
                <w:b w:val="0"/>
                <w:bCs w:val="0"/>
                <w:lang w:val="id-ID"/>
              </w:rPr>
              <w:t>1</w:t>
            </w:r>
          </w:p>
        </w:tc>
        <w:tc>
          <w:tcPr>
            <w:tcW w:w="49.50pt" w:type="dxa"/>
            <w:vAlign w:val="center"/>
          </w:tcPr>
          <w:p w:rsidR="00D05B4B" w:rsidRPr="001272BE" w:rsidRDefault="001272BE" w:rsidP="001272BE">
            <w:pPr>
              <w:pStyle w:val="tablecolhead"/>
              <w:rPr>
                <w:b w:val="0"/>
                <w:bCs w:val="0"/>
                <w:lang w:val="id-ID"/>
              </w:rPr>
            </w:pPr>
            <w:r>
              <w:rPr>
                <w:b w:val="0"/>
                <w:bCs w:val="0"/>
                <w:lang w:val="id-ID"/>
              </w:rPr>
              <w:t>0.5</w:t>
            </w:r>
          </w:p>
        </w:tc>
        <w:tc>
          <w:tcPr>
            <w:tcW w:w="45pt" w:type="dxa"/>
            <w:vAlign w:val="center"/>
          </w:tcPr>
          <w:p w:rsidR="00D05B4B" w:rsidRPr="001272BE" w:rsidRDefault="001272BE" w:rsidP="001272BE">
            <w:pPr>
              <w:pStyle w:val="tablecolhead"/>
              <w:rPr>
                <w:b w:val="0"/>
                <w:bCs w:val="0"/>
                <w:lang w:val="id-ID"/>
              </w:rPr>
            </w:pPr>
            <w:r>
              <w:rPr>
                <w:b w:val="0"/>
                <w:bCs w:val="0"/>
                <w:lang w:val="id-ID"/>
              </w:rPr>
              <w:t>95.2624%</w:t>
            </w:r>
          </w:p>
        </w:tc>
        <w:tc>
          <w:tcPr>
            <w:tcW w:w="58.50pt" w:type="dxa"/>
            <w:vAlign w:val="center"/>
          </w:tcPr>
          <w:p w:rsidR="00D05B4B" w:rsidRPr="001272BE" w:rsidRDefault="001272BE" w:rsidP="001272BE">
            <w:pPr>
              <w:pStyle w:val="tablecolhead"/>
              <w:rPr>
                <w:b w:val="0"/>
                <w:bCs w:val="0"/>
                <w:lang w:val="id-ID"/>
              </w:rPr>
            </w:pPr>
            <w:r>
              <w:rPr>
                <w:b w:val="0"/>
                <w:bCs w:val="0"/>
                <w:lang w:val="id-ID"/>
              </w:rPr>
              <w:t>1.6399%</w:t>
            </w:r>
          </w:p>
        </w:tc>
        <w:tc>
          <w:tcPr>
            <w:tcW w:w="63pt" w:type="dxa"/>
            <w:vAlign w:val="center"/>
          </w:tcPr>
          <w:p w:rsidR="00D05B4B" w:rsidRPr="001272BE" w:rsidRDefault="001272BE" w:rsidP="001272BE">
            <w:pPr>
              <w:pStyle w:val="tablecolhead"/>
              <w:rPr>
                <w:b w:val="0"/>
                <w:bCs w:val="0"/>
                <w:lang w:val="id-ID"/>
              </w:rPr>
            </w:pPr>
            <w:r>
              <w:rPr>
                <w:b w:val="0"/>
                <w:bCs w:val="0"/>
                <w:lang w:val="id-ID"/>
              </w:rPr>
              <w:t>3.0977%</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2</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88.7755%</w:t>
            </w:r>
          </w:p>
        </w:tc>
        <w:tc>
          <w:tcPr>
            <w:tcW w:w="58.50pt" w:type="dxa"/>
            <w:vAlign w:val="center"/>
          </w:tcPr>
          <w:p w:rsidR="001272BE" w:rsidRDefault="001272BE" w:rsidP="001272BE">
            <w:pPr>
              <w:pStyle w:val="tablecolhead"/>
              <w:rPr>
                <w:b w:val="0"/>
                <w:bCs w:val="0"/>
                <w:lang w:val="id-ID"/>
              </w:rPr>
            </w:pPr>
            <w:r>
              <w:rPr>
                <w:b w:val="0"/>
                <w:bCs w:val="0"/>
                <w:lang w:val="id-ID"/>
              </w:rPr>
              <w:t>10.2405%</w:t>
            </w:r>
          </w:p>
        </w:tc>
        <w:tc>
          <w:tcPr>
            <w:tcW w:w="63pt" w:type="dxa"/>
            <w:vAlign w:val="center"/>
          </w:tcPr>
          <w:p w:rsidR="001272BE" w:rsidRDefault="001272BE" w:rsidP="001272BE">
            <w:pPr>
              <w:pStyle w:val="tablecolhead"/>
              <w:rPr>
                <w:b w:val="0"/>
                <w:bCs w:val="0"/>
                <w:lang w:val="id-ID"/>
              </w:rPr>
            </w:pPr>
            <w:r>
              <w:rPr>
                <w:b w:val="0"/>
                <w:bCs w:val="0"/>
                <w:lang w:val="id-ID"/>
              </w:rPr>
              <w:t>0.9840%</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3</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97.9227%</w:t>
            </w:r>
          </w:p>
        </w:tc>
        <w:tc>
          <w:tcPr>
            <w:tcW w:w="58.50pt" w:type="dxa"/>
            <w:vAlign w:val="center"/>
          </w:tcPr>
          <w:p w:rsidR="001272BE" w:rsidRDefault="001272BE" w:rsidP="001272BE">
            <w:pPr>
              <w:pStyle w:val="tablecolhead"/>
              <w:rPr>
                <w:b w:val="0"/>
                <w:bCs w:val="0"/>
                <w:lang w:val="id-ID"/>
              </w:rPr>
            </w:pPr>
            <w:r>
              <w:rPr>
                <w:b w:val="0"/>
                <w:bCs w:val="0"/>
                <w:lang w:val="id-ID"/>
              </w:rPr>
              <w:t>0.2551%</w:t>
            </w:r>
          </w:p>
        </w:tc>
        <w:tc>
          <w:tcPr>
            <w:tcW w:w="63pt" w:type="dxa"/>
            <w:vAlign w:val="center"/>
          </w:tcPr>
          <w:p w:rsidR="001272BE" w:rsidRDefault="001272BE" w:rsidP="001272BE">
            <w:pPr>
              <w:pStyle w:val="tablecolhead"/>
              <w:rPr>
                <w:b w:val="0"/>
                <w:bCs w:val="0"/>
                <w:lang w:val="id-ID"/>
              </w:rPr>
            </w:pPr>
            <w:r>
              <w:rPr>
                <w:b w:val="0"/>
                <w:bCs w:val="0"/>
                <w:lang w:val="id-ID"/>
              </w:rPr>
              <w:t>1.8222%</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4</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97.9592%</w:t>
            </w:r>
          </w:p>
        </w:tc>
        <w:tc>
          <w:tcPr>
            <w:tcW w:w="58.50pt" w:type="dxa"/>
            <w:vAlign w:val="center"/>
          </w:tcPr>
          <w:p w:rsidR="001272BE" w:rsidRDefault="001272BE" w:rsidP="001272BE">
            <w:pPr>
              <w:pStyle w:val="tablecolhead"/>
              <w:rPr>
                <w:b w:val="0"/>
                <w:bCs w:val="0"/>
                <w:lang w:val="id-ID"/>
              </w:rPr>
            </w:pPr>
            <w:r>
              <w:rPr>
                <w:b w:val="0"/>
                <w:bCs w:val="0"/>
                <w:lang w:val="id-ID"/>
              </w:rPr>
              <w:t>2.0044%</w:t>
            </w:r>
          </w:p>
        </w:tc>
        <w:tc>
          <w:tcPr>
            <w:tcW w:w="63pt" w:type="dxa"/>
            <w:vAlign w:val="center"/>
          </w:tcPr>
          <w:p w:rsidR="001272BE" w:rsidRDefault="001272BE" w:rsidP="001272BE">
            <w:pPr>
              <w:pStyle w:val="tablecolhead"/>
              <w:rPr>
                <w:b w:val="0"/>
                <w:bCs w:val="0"/>
                <w:lang w:val="id-ID"/>
              </w:rPr>
            </w:pPr>
            <w:r>
              <w:rPr>
                <w:b w:val="0"/>
                <w:bCs w:val="0"/>
                <w:lang w:val="id-ID"/>
              </w:rPr>
              <w:t>0.0364%</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5</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98.8703%</w:t>
            </w:r>
          </w:p>
        </w:tc>
        <w:tc>
          <w:tcPr>
            <w:tcW w:w="58.50pt" w:type="dxa"/>
            <w:vAlign w:val="center"/>
          </w:tcPr>
          <w:p w:rsidR="001272BE" w:rsidRDefault="001272BE" w:rsidP="001272BE">
            <w:pPr>
              <w:pStyle w:val="tablecolhead"/>
              <w:rPr>
                <w:b w:val="0"/>
                <w:bCs w:val="0"/>
                <w:lang w:val="id-ID"/>
              </w:rPr>
            </w:pPr>
            <w:r>
              <w:rPr>
                <w:b w:val="0"/>
                <w:bCs w:val="0"/>
                <w:lang w:val="id-ID"/>
              </w:rPr>
              <w:t>0.2187%</w:t>
            </w:r>
          </w:p>
        </w:tc>
        <w:tc>
          <w:tcPr>
            <w:tcW w:w="63pt" w:type="dxa"/>
            <w:vAlign w:val="center"/>
          </w:tcPr>
          <w:p w:rsidR="001272BE" w:rsidRDefault="001272BE" w:rsidP="001272BE">
            <w:pPr>
              <w:pStyle w:val="tablecolhead"/>
              <w:rPr>
                <w:b w:val="0"/>
                <w:bCs w:val="0"/>
                <w:lang w:val="id-ID"/>
              </w:rPr>
            </w:pPr>
            <w:r>
              <w:rPr>
                <w:b w:val="0"/>
                <w:bCs w:val="0"/>
                <w:lang w:val="id-ID"/>
              </w:rPr>
              <w:t>0.9111%</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6</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99.0889%</w:t>
            </w:r>
          </w:p>
        </w:tc>
        <w:tc>
          <w:tcPr>
            <w:tcW w:w="58.50pt" w:type="dxa"/>
            <w:vAlign w:val="center"/>
          </w:tcPr>
          <w:p w:rsidR="001272BE" w:rsidRDefault="001272BE" w:rsidP="001272BE">
            <w:pPr>
              <w:pStyle w:val="tablecolhead"/>
              <w:rPr>
                <w:b w:val="0"/>
                <w:bCs w:val="0"/>
                <w:lang w:val="id-ID"/>
              </w:rPr>
            </w:pPr>
            <w:r>
              <w:rPr>
                <w:b w:val="0"/>
                <w:bCs w:val="0"/>
                <w:lang w:val="id-ID"/>
              </w:rPr>
              <w:t>0.5831%</w:t>
            </w:r>
          </w:p>
        </w:tc>
        <w:tc>
          <w:tcPr>
            <w:tcW w:w="63pt" w:type="dxa"/>
            <w:vAlign w:val="center"/>
          </w:tcPr>
          <w:p w:rsidR="001272BE" w:rsidRDefault="001272BE" w:rsidP="001272BE">
            <w:pPr>
              <w:pStyle w:val="tablecolhead"/>
              <w:rPr>
                <w:b w:val="0"/>
                <w:bCs w:val="0"/>
                <w:lang w:val="id-ID"/>
              </w:rPr>
            </w:pPr>
            <w:r>
              <w:rPr>
                <w:b w:val="0"/>
                <w:bCs w:val="0"/>
                <w:lang w:val="id-ID"/>
              </w:rPr>
              <w:t>0.3280%</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7</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1272BE" w:rsidP="001272BE">
            <w:pPr>
              <w:pStyle w:val="tablecolhead"/>
              <w:rPr>
                <w:b w:val="0"/>
                <w:bCs w:val="0"/>
                <w:lang w:val="id-ID"/>
              </w:rPr>
            </w:pPr>
            <w:r>
              <w:rPr>
                <w:b w:val="0"/>
                <w:bCs w:val="0"/>
                <w:lang w:val="id-ID"/>
              </w:rPr>
              <w:t>99.5991%</w:t>
            </w:r>
          </w:p>
        </w:tc>
        <w:tc>
          <w:tcPr>
            <w:tcW w:w="58.50pt" w:type="dxa"/>
            <w:vAlign w:val="center"/>
          </w:tcPr>
          <w:p w:rsidR="001272BE" w:rsidRDefault="001272BE" w:rsidP="001272BE">
            <w:pPr>
              <w:pStyle w:val="tablecolhead"/>
              <w:rPr>
                <w:b w:val="0"/>
                <w:bCs w:val="0"/>
                <w:lang w:val="id-ID"/>
              </w:rPr>
            </w:pPr>
            <w:r>
              <w:rPr>
                <w:b w:val="0"/>
                <w:bCs w:val="0"/>
                <w:lang w:val="id-ID"/>
              </w:rPr>
              <w:t>0.3644%</w:t>
            </w:r>
          </w:p>
        </w:tc>
        <w:tc>
          <w:tcPr>
            <w:tcW w:w="63pt" w:type="dxa"/>
            <w:vAlign w:val="center"/>
          </w:tcPr>
          <w:p w:rsidR="001272BE" w:rsidRDefault="001272BE" w:rsidP="001272BE">
            <w:pPr>
              <w:pStyle w:val="tablecolhead"/>
              <w:rPr>
                <w:b w:val="0"/>
                <w:bCs w:val="0"/>
                <w:lang w:val="id-ID"/>
              </w:rPr>
            </w:pPr>
            <w:r>
              <w:rPr>
                <w:b w:val="0"/>
                <w:bCs w:val="0"/>
                <w:lang w:val="id-ID"/>
              </w:rPr>
              <w:t>0.0364%</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8</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7C14E2" w:rsidP="001272BE">
            <w:pPr>
              <w:pStyle w:val="tablecolhead"/>
              <w:rPr>
                <w:b w:val="0"/>
                <w:bCs w:val="0"/>
                <w:lang w:val="id-ID"/>
              </w:rPr>
            </w:pPr>
            <w:r>
              <w:rPr>
                <w:b w:val="0"/>
                <w:bCs w:val="0"/>
                <w:lang w:val="id-ID"/>
              </w:rPr>
              <w:t>99.3805%</w:t>
            </w:r>
          </w:p>
        </w:tc>
        <w:tc>
          <w:tcPr>
            <w:tcW w:w="58.50pt" w:type="dxa"/>
            <w:vAlign w:val="center"/>
          </w:tcPr>
          <w:p w:rsidR="001272BE" w:rsidRDefault="007C14E2" w:rsidP="001272BE">
            <w:pPr>
              <w:pStyle w:val="tablecolhead"/>
              <w:rPr>
                <w:b w:val="0"/>
                <w:bCs w:val="0"/>
                <w:lang w:val="id-ID"/>
              </w:rPr>
            </w:pPr>
            <w:r>
              <w:rPr>
                <w:b w:val="0"/>
                <w:bCs w:val="0"/>
                <w:lang w:val="id-ID"/>
              </w:rPr>
              <w:t>0.1822%</w:t>
            </w:r>
          </w:p>
        </w:tc>
        <w:tc>
          <w:tcPr>
            <w:tcW w:w="63pt" w:type="dxa"/>
            <w:vAlign w:val="center"/>
          </w:tcPr>
          <w:p w:rsidR="001272BE" w:rsidRDefault="007C14E2" w:rsidP="001272BE">
            <w:pPr>
              <w:pStyle w:val="tablecolhead"/>
              <w:rPr>
                <w:b w:val="0"/>
                <w:bCs w:val="0"/>
                <w:lang w:val="id-ID"/>
              </w:rPr>
            </w:pPr>
            <w:r>
              <w:rPr>
                <w:b w:val="0"/>
                <w:bCs w:val="0"/>
                <w:lang w:val="id-ID"/>
              </w:rPr>
              <w:t>0.4373%</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9</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7C14E2" w:rsidP="001272BE">
            <w:pPr>
              <w:pStyle w:val="tablecolhead"/>
              <w:rPr>
                <w:b w:val="0"/>
                <w:bCs w:val="0"/>
                <w:lang w:val="id-ID"/>
              </w:rPr>
            </w:pPr>
            <w:r>
              <w:rPr>
                <w:b w:val="0"/>
                <w:bCs w:val="0"/>
                <w:lang w:val="id-ID"/>
              </w:rPr>
              <w:t>99.6720%</w:t>
            </w:r>
          </w:p>
        </w:tc>
        <w:tc>
          <w:tcPr>
            <w:tcW w:w="58.50pt" w:type="dxa"/>
            <w:vAlign w:val="center"/>
          </w:tcPr>
          <w:p w:rsidR="001272BE" w:rsidRDefault="007C14E2" w:rsidP="001272BE">
            <w:pPr>
              <w:pStyle w:val="tablecolhead"/>
              <w:rPr>
                <w:b w:val="0"/>
                <w:bCs w:val="0"/>
                <w:lang w:val="id-ID"/>
              </w:rPr>
            </w:pPr>
            <w:r>
              <w:rPr>
                <w:b w:val="0"/>
                <w:bCs w:val="0"/>
                <w:lang w:val="id-ID"/>
              </w:rPr>
              <w:t>0.2915%</w:t>
            </w:r>
          </w:p>
        </w:tc>
        <w:tc>
          <w:tcPr>
            <w:tcW w:w="63pt" w:type="dxa"/>
            <w:vAlign w:val="center"/>
          </w:tcPr>
          <w:p w:rsidR="001272BE" w:rsidRDefault="007C14E2" w:rsidP="001272BE">
            <w:pPr>
              <w:pStyle w:val="tablecolhead"/>
              <w:rPr>
                <w:b w:val="0"/>
                <w:bCs w:val="0"/>
                <w:lang w:val="id-ID"/>
              </w:rPr>
            </w:pPr>
            <w:r>
              <w:rPr>
                <w:b w:val="0"/>
                <w:bCs w:val="0"/>
                <w:lang w:val="id-ID"/>
              </w:rPr>
              <w:t>0.0364%</w:t>
            </w:r>
          </w:p>
        </w:tc>
      </w:tr>
      <w:tr w:rsidR="001272BE" w:rsidTr="001272BE">
        <w:trPr>
          <w:cantSplit/>
          <w:trHeight w:val="240"/>
          <w:tblHeader/>
        </w:trPr>
        <w:tc>
          <w:tcPr>
            <w:tcW w:w="26.85pt" w:type="dxa"/>
            <w:vAlign w:val="center"/>
          </w:tcPr>
          <w:p w:rsidR="001272BE" w:rsidRDefault="001272BE" w:rsidP="001272BE">
            <w:pPr>
              <w:pStyle w:val="tablecolhead"/>
              <w:rPr>
                <w:b w:val="0"/>
                <w:bCs w:val="0"/>
                <w:lang w:val="id-ID"/>
              </w:rPr>
            </w:pPr>
            <w:r>
              <w:rPr>
                <w:b w:val="0"/>
                <w:bCs w:val="0"/>
                <w:lang w:val="id-ID"/>
              </w:rPr>
              <w:t>10</w:t>
            </w:r>
          </w:p>
        </w:tc>
        <w:tc>
          <w:tcPr>
            <w:tcW w:w="49.50pt" w:type="dxa"/>
            <w:vAlign w:val="center"/>
          </w:tcPr>
          <w:p w:rsidR="001272BE" w:rsidRDefault="001272BE" w:rsidP="001272BE">
            <w:pPr>
              <w:pStyle w:val="tablecolhead"/>
              <w:rPr>
                <w:b w:val="0"/>
                <w:bCs w:val="0"/>
                <w:lang w:val="id-ID"/>
              </w:rPr>
            </w:pPr>
            <w:r>
              <w:rPr>
                <w:b w:val="0"/>
                <w:bCs w:val="0"/>
                <w:lang w:val="id-ID"/>
              </w:rPr>
              <w:t>0.5</w:t>
            </w:r>
          </w:p>
        </w:tc>
        <w:tc>
          <w:tcPr>
            <w:tcW w:w="45pt" w:type="dxa"/>
            <w:vAlign w:val="center"/>
          </w:tcPr>
          <w:p w:rsidR="001272BE" w:rsidRDefault="007C14E2" w:rsidP="001272BE">
            <w:pPr>
              <w:pStyle w:val="tablecolhead"/>
              <w:rPr>
                <w:b w:val="0"/>
                <w:bCs w:val="0"/>
                <w:lang w:val="id-ID"/>
              </w:rPr>
            </w:pPr>
            <w:r>
              <w:rPr>
                <w:b w:val="0"/>
                <w:bCs w:val="0"/>
                <w:lang w:val="id-ID"/>
              </w:rPr>
              <w:t>99.9271%</w:t>
            </w:r>
          </w:p>
        </w:tc>
        <w:tc>
          <w:tcPr>
            <w:tcW w:w="58.50pt" w:type="dxa"/>
            <w:vAlign w:val="center"/>
          </w:tcPr>
          <w:p w:rsidR="001272BE" w:rsidRDefault="007C14E2" w:rsidP="001272BE">
            <w:pPr>
              <w:pStyle w:val="tablecolhead"/>
              <w:rPr>
                <w:b w:val="0"/>
                <w:bCs w:val="0"/>
                <w:lang w:val="id-ID"/>
              </w:rPr>
            </w:pPr>
            <w:r>
              <w:rPr>
                <w:b w:val="0"/>
                <w:bCs w:val="0"/>
                <w:lang w:val="id-ID"/>
              </w:rPr>
              <w:t>0.0364%</w:t>
            </w:r>
          </w:p>
        </w:tc>
        <w:tc>
          <w:tcPr>
            <w:tcW w:w="63pt" w:type="dxa"/>
            <w:vAlign w:val="center"/>
          </w:tcPr>
          <w:p w:rsidR="001272BE" w:rsidRDefault="007C14E2" w:rsidP="001272BE">
            <w:pPr>
              <w:pStyle w:val="tablecolhead"/>
              <w:rPr>
                <w:b w:val="0"/>
                <w:bCs w:val="0"/>
                <w:lang w:val="id-ID"/>
              </w:rPr>
            </w:pPr>
            <w:r>
              <w:rPr>
                <w:b w:val="0"/>
                <w:bCs w:val="0"/>
                <w:lang w:val="id-ID"/>
              </w:rPr>
              <w:t>0.364%</w:t>
            </w:r>
          </w:p>
        </w:tc>
      </w:tr>
    </w:tbl>
    <w:p w:rsidR="007135EE" w:rsidRDefault="007135EE" w:rsidP="00EC15A7">
      <w:pPr>
        <w:pStyle w:val="figurecaption"/>
        <w:numPr>
          <w:ilvl w:val="0"/>
          <w:numId w:val="0"/>
        </w:numPr>
        <w:spacing w:after="0pt"/>
      </w:pPr>
    </w:p>
    <w:p w:rsidR="00C80B2B" w:rsidRPr="00C80B2B" w:rsidRDefault="00B40272" w:rsidP="00C80B2B">
      <w:pPr>
        <w:pStyle w:val="BodyText"/>
        <w:rPr>
          <w:lang w:val="id-ID"/>
        </w:rPr>
      </w:pPr>
      <w:r w:rsidRPr="0050756E">
        <w:rPr>
          <w:lang w:val="en-US"/>
        </w:rPr>
        <w:t xml:space="preserve">The classifier evaluation metric on our </w:t>
      </w:r>
      <w:r w:rsidRPr="004159EC">
        <w:rPr>
          <w:lang w:val="en-US"/>
        </w:rPr>
        <w:t>t</w:t>
      </w:r>
      <w:r w:rsidR="001A7768" w:rsidRPr="004159EC">
        <w:rPr>
          <w:lang w:val="en-US"/>
        </w:rPr>
        <w:t>esting</w:t>
      </w:r>
      <w:r w:rsidRPr="0050756E">
        <w:rPr>
          <w:lang w:val="en-US"/>
        </w:rPr>
        <w:t xml:space="preserve"> dataset obtains an accuracy rate after 10 rounds, namely 99.</w:t>
      </w:r>
      <w:r w:rsidR="004159EC">
        <w:rPr>
          <w:lang w:val="id-ID"/>
        </w:rPr>
        <w:t>4196</w:t>
      </w:r>
      <w:r w:rsidRPr="0050756E">
        <w:rPr>
          <w:lang w:val="en-US"/>
        </w:rPr>
        <w:t xml:space="preserve">% and the maximum accuracy level obtained is in the </w:t>
      </w:r>
      <w:r w:rsidR="003B59CC">
        <w:rPr>
          <w:lang w:val="id-ID"/>
        </w:rPr>
        <w:t>7</w:t>
      </w:r>
      <w:proofErr w:type="spellStart"/>
      <w:r w:rsidRPr="0050756E">
        <w:rPr>
          <w:lang w:val="en-US"/>
        </w:rPr>
        <w:t>th</w:t>
      </w:r>
      <w:proofErr w:type="spellEnd"/>
      <w:r w:rsidRPr="0050756E">
        <w:rPr>
          <w:lang w:val="en-US"/>
        </w:rPr>
        <w:t xml:space="preserve"> round with a value of 99.</w:t>
      </w:r>
      <w:r w:rsidR="004159EC">
        <w:rPr>
          <w:lang w:val="id-ID"/>
        </w:rPr>
        <w:t>4196</w:t>
      </w:r>
      <w:r w:rsidRPr="0050756E">
        <w:rPr>
          <w:lang w:val="en-US"/>
        </w:rPr>
        <w:t>%.</w:t>
      </w:r>
      <w:r w:rsidRPr="0050756E">
        <w:t xml:space="preserve"> </w:t>
      </w:r>
      <w:r w:rsidRPr="0050756E">
        <w:rPr>
          <w:lang w:val="en-US"/>
        </w:rPr>
        <w:t xml:space="preserve">Details of the classifier evaluation metrics on the </w:t>
      </w:r>
      <w:r w:rsidRPr="005E1E80">
        <w:rPr>
          <w:lang w:val="en-US"/>
        </w:rPr>
        <w:t>t</w:t>
      </w:r>
      <w:r w:rsidR="005E1E80" w:rsidRPr="005E1E80">
        <w:rPr>
          <w:lang w:val="en-US"/>
        </w:rPr>
        <w:t>esting</w:t>
      </w:r>
      <w:r w:rsidR="005E1E80">
        <w:rPr>
          <w:lang w:val="id-ID"/>
        </w:rPr>
        <w:t xml:space="preserve"> </w:t>
      </w:r>
      <w:r w:rsidRPr="0050756E">
        <w:rPr>
          <w:lang w:val="en-US"/>
        </w:rPr>
        <w:t xml:space="preserve">dataset can be seen in table </w:t>
      </w:r>
      <w:r w:rsidR="005E1E80">
        <w:rPr>
          <w:lang w:val="id-ID"/>
        </w:rPr>
        <w:t>2</w:t>
      </w:r>
      <w:r>
        <w:rPr>
          <w:lang w:val="id-ID"/>
        </w:rPr>
        <w:t>.</w:t>
      </w:r>
    </w:p>
    <w:p w:rsidR="00C80B2B" w:rsidRDefault="00C80B2B" w:rsidP="00C80B2B">
      <w:pPr>
        <w:pStyle w:val="tablehead"/>
      </w:pPr>
      <w:r w:rsidRPr="00270BED">
        <w:t xml:space="preserve">Classifier Evaluation Metrics </w:t>
      </w:r>
      <w:r>
        <w:rPr>
          <w:lang w:val="id-ID"/>
        </w:rPr>
        <w:t>o</w:t>
      </w:r>
      <w:r w:rsidRPr="00270BED">
        <w:t>n The T</w:t>
      </w:r>
      <w:r>
        <w:rPr>
          <w:lang w:val="id-ID"/>
        </w:rPr>
        <w:t>esting</w:t>
      </w:r>
      <w:r w:rsidRPr="00270BED">
        <w:t xml:space="preserve"> Dataset</w:t>
      </w:r>
    </w:p>
    <w:tbl>
      <w:tblPr>
        <w:tblW w:w="242.85pt" w:type="dxa"/>
        <w:tblInd w:w="0.1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990"/>
        <w:gridCol w:w="900"/>
        <w:gridCol w:w="1170"/>
        <w:gridCol w:w="1260"/>
      </w:tblGrid>
      <w:tr w:rsidR="006907DC" w:rsidRPr="001272BE" w:rsidTr="003D63B5">
        <w:trPr>
          <w:cantSplit/>
          <w:trHeight w:val="240"/>
          <w:tblHeader/>
        </w:trPr>
        <w:tc>
          <w:tcPr>
            <w:tcW w:w="26.85pt" w:type="dxa"/>
            <w:vAlign w:val="center"/>
          </w:tcPr>
          <w:p w:rsidR="006907DC" w:rsidRPr="001632FA" w:rsidRDefault="006907DC" w:rsidP="003D63B5">
            <w:pPr>
              <w:pStyle w:val="tablecolhead"/>
              <w:rPr>
                <w:lang w:val="id-ID"/>
              </w:rPr>
            </w:pPr>
            <w:r>
              <w:rPr>
                <w:lang w:val="id-ID"/>
              </w:rPr>
              <w:t>No.</w:t>
            </w:r>
          </w:p>
        </w:tc>
        <w:tc>
          <w:tcPr>
            <w:tcW w:w="49.50pt" w:type="dxa"/>
            <w:vAlign w:val="center"/>
          </w:tcPr>
          <w:p w:rsidR="006907DC" w:rsidRPr="001272BE" w:rsidRDefault="006907DC" w:rsidP="003D63B5">
            <w:pPr>
              <w:pStyle w:val="tablecolhead"/>
            </w:pPr>
            <w:r w:rsidRPr="001272BE">
              <w:t>Threshold</w:t>
            </w:r>
          </w:p>
        </w:tc>
        <w:tc>
          <w:tcPr>
            <w:tcW w:w="45pt" w:type="dxa"/>
            <w:vAlign w:val="center"/>
          </w:tcPr>
          <w:p w:rsidR="006907DC" w:rsidRPr="001272BE" w:rsidRDefault="006907DC" w:rsidP="003D63B5">
            <w:pPr>
              <w:pStyle w:val="tablecolhead"/>
            </w:pPr>
            <w:r w:rsidRPr="001272BE">
              <w:t>Accuracy</w:t>
            </w:r>
          </w:p>
        </w:tc>
        <w:tc>
          <w:tcPr>
            <w:tcW w:w="58.50pt" w:type="dxa"/>
            <w:vAlign w:val="center"/>
          </w:tcPr>
          <w:p w:rsidR="006907DC" w:rsidRPr="001272BE" w:rsidRDefault="006907DC" w:rsidP="003D63B5">
            <w:pPr>
              <w:pStyle w:val="tablecolhead"/>
            </w:pPr>
            <w:r w:rsidRPr="001272BE">
              <w:t>False Positive</w:t>
            </w:r>
          </w:p>
        </w:tc>
        <w:tc>
          <w:tcPr>
            <w:tcW w:w="63pt" w:type="dxa"/>
            <w:vAlign w:val="center"/>
          </w:tcPr>
          <w:p w:rsidR="006907DC" w:rsidRPr="001272BE" w:rsidRDefault="006907DC" w:rsidP="003D63B5">
            <w:pPr>
              <w:pStyle w:val="tablecolhead"/>
            </w:pPr>
            <w:r w:rsidRPr="001272BE">
              <w:t>False Negative</w:t>
            </w:r>
          </w:p>
        </w:tc>
      </w:tr>
      <w:tr w:rsidR="006907DC" w:rsidRPr="001272BE" w:rsidTr="003D63B5">
        <w:trPr>
          <w:cantSplit/>
          <w:trHeight w:val="240"/>
          <w:tblHeader/>
        </w:trPr>
        <w:tc>
          <w:tcPr>
            <w:tcW w:w="26.85pt" w:type="dxa"/>
            <w:vAlign w:val="center"/>
          </w:tcPr>
          <w:p w:rsidR="006907DC" w:rsidRPr="001272BE" w:rsidRDefault="006907DC" w:rsidP="003D63B5">
            <w:pPr>
              <w:pStyle w:val="tablecolhead"/>
              <w:rPr>
                <w:b w:val="0"/>
                <w:bCs w:val="0"/>
                <w:lang w:val="id-ID"/>
              </w:rPr>
            </w:pPr>
            <w:r>
              <w:rPr>
                <w:b w:val="0"/>
                <w:bCs w:val="0"/>
                <w:lang w:val="id-ID"/>
              </w:rPr>
              <w:t>1</w:t>
            </w:r>
          </w:p>
        </w:tc>
        <w:tc>
          <w:tcPr>
            <w:tcW w:w="49.50pt" w:type="dxa"/>
            <w:vAlign w:val="center"/>
          </w:tcPr>
          <w:p w:rsidR="006907DC" w:rsidRPr="001272BE" w:rsidRDefault="006907DC" w:rsidP="003D63B5">
            <w:pPr>
              <w:pStyle w:val="tablecolhead"/>
              <w:rPr>
                <w:b w:val="0"/>
                <w:bCs w:val="0"/>
                <w:lang w:val="id-ID"/>
              </w:rPr>
            </w:pPr>
            <w:r>
              <w:rPr>
                <w:b w:val="0"/>
                <w:bCs w:val="0"/>
                <w:lang w:val="id-ID"/>
              </w:rPr>
              <w:t>0.5</w:t>
            </w:r>
          </w:p>
        </w:tc>
        <w:tc>
          <w:tcPr>
            <w:tcW w:w="45pt" w:type="dxa"/>
            <w:vAlign w:val="center"/>
          </w:tcPr>
          <w:p w:rsidR="006907DC" w:rsidRPr="001272BE" w:rsidRDefault="006907DC" w:rsidP="003D63B5">
            <w:pPr>
              <w:pStyle w:val="tablecolhead"/>
              <w:rPr>
                <w:b w:val="0"/>
                <w:bCs w:val="0"/>
                <w:lang w:val="id-ID"/>
              </w:rPr>
            </w:pPr>
            <w:r>
              <w:rPr>
                <w:b w:val="0"/>
                <w:bCs w:val="0"/>
                <w:lang w:val="id-ID"/>
              </w:rPr>
              <w:t>96.9388%</w:t>
            </w:r>
          </w:p>
        </w:tc>
        <w:tc>
          <w:tcPr>
            <w:tcW w:w="58.50pt" w:type="dxa"/>
            <w:vAlign w:val="center"/>
          </w:tcPr>
          <w:p w:rsidR="006907DC" w:rsidRPr="001272BE" w:rsidRDefault="006907DC" w:rsidP="003D63B5">
            <w:pPr>
              <w:pStyle w:val="tablecolhead"/>
              <w:rPr>
                <w:b w:val="0"/>
                <w:bCs w:val="0"/>
                <w:lang w:val="id-ID"/>
              </w:rPr>
            </w:pPr>
            <w:r>
              <w:rPr>
                <w:b w:val="0"/>
                <w:bCs w:val="0"/>
                <w:lang w:val="id-ID"/>
              </w:rPr>
              <w:t>2.1866%</w:t>
            </w:r>
          </w:p>
        </w:tc>
        <w:tc>
          <w:tcPr>
            <w:tcW w:w="63pt" w:type="dxa"/>
            <w:vAlign w:val="center"/>
          </w:tcPr>
          <w:p w:rsidR="006907DC" w:rsidRPr="001272BE" w:rsidRDefault="006907DC" w:rsidP="003D63B5">
            <w:pPr>
              <w:pStyle w:val="tablecolhead"/>
              <w:rPr>
                <w:b w:val="0"/>
                <w:bCs w:val="0"/>
                <w:lang w:val="id-ID"/>
              </w:rPr>
            </w:pPr>
            <w:r>
              <w:rPr>
                <w:b w:val="0"/>
                <w:bCs w:val="0"/>
                <w:lang w:val="id-ID"/>
              </w:rPr>
              <w:t>0.8746%</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2</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88.4840%</w:t>
            </w:r>
          </w:p>
        </w:tc>
        <w:tc>
          <w:tcPr>
            <w:tcW w:w="58.50pt" w:type="dxa"/>
            <w:vAlign w:val="center"/>
          </w:tcPr>
          <w:p w:rsidR="006907DC" w:rsidRDefault="006907DC" w:rsidP="003D63B5">
            <w:pPr>
              <w:pStyle w:val="tablecolhead"/>
              <w:rPr>
                <w:b w:val="0"/>
                <w:bCs w:val="0"/>
                <w:lang w:val="id-ID"/>
              </w:rPr>
            </w:pPr>
            <w:r>
              <w:rPr>
                <w:b w:val="0"/>
                <w:bCs w:val="0"/>
                <w:lang w:val="id-ID"/>
              </w:rPr>
              <w:t>10.7872%</w:t>
            </w:r>
          </w:p>
        </w:tc>
        <w:tc>
          <w:tcPr>
            <w:tcW w:w="63pt" w:type="dxa"/>
            <w:vAlign w:val="center"/>
          </w:tcPr>
          <w:p w:rsidR="006907DC" w:rsidRDefault="006907DC" w:rsidP="003D63B5">
            <w:pPr>
              <w:pStyle w:val="tablecolhead"/>
              <w:rPr>
                <w:b w:val="0"/>
                <w:bCs w:val="0"/>
                <w:lang w:val="id-ID"/>
              </w:rPr>
            </w:pPr>
            <w:r>
              <w:rPr>
                <w:b w:val="0"/>
                <w:bCs w:val="0"/>
                <w:lang w:val="id-ID"/>
              </w:rPr>
              <w:t>0.7289%</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3</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98.1050%</w:t>
            </w:r>
          </w:p>
        </w:tc>
        <w:tc>
          <w:tcPr>
            <w:tcW w:w="58.50pt" w:type="dxa"/>
            <w:vAlign w:val="center"/>
          </w:tcPr>
          <w:p w:rsidR="006907DC" w:rsidRDefault="006907DC" w:rsidP="003D63B5">
            <w:pPr>
              <w:pStyle w:val="tablecolhead"/>
              <w:rPr>
                <w:b w:val="0"/>
                <w:bCs w:val="0"/>
                <w:lang w:val="id-ID"/>
              </w:rPr>
            </w:pPr>
            <w:r>
              <w:rPr>
                <w:b w:val="0"/>
                <w:bCs w:val="0"/>
                <w:lang w:val="id-ID"/>
              </w:rPr>
              <w:t>0.8746%</w:t>
            </w:r>
          </w:p>
        </w:tc>
        <w:tc>
          <w:tcPr>
            <w:tcW w:w="63pt" w:type="dxa"/>
            <w:vAlign w:val="center"/>
          </w:tcPr>
          <w:p w:rsidR="006907DC" w:rsidRDefault="006907DC" w:rsidP="003D63B5">
            <w:pPr>
              <w:pStyle w:val="tablecolhead"/>
              <w:rPr>
                <w:b w:val="0"/>
                <w:bCs w:val="0"/>
                <w:lang w:val="id-ID"/>
              </w:rPr>
            </w:pPr>
            <w:r>
              <w:rPr>
                <w:b w:val="0"/>
                <w:bCs w:val="0"/>
                <w:lang w:val="id-ID"/>
              </w:rPr>
              <w:t>1.0204%</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4</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97.8134%</w:t>
            </w:r>
          </w:p>
        </w:tc>
        <w:tc>
          <w:tcPr>
            <w:tcW w:w="58.50pt" w:type="dxa"/>
            <w:vAlign w:val="center"/>
          </w:tcPr>
          <w:p w:rsidR="006907DC" w:rsidRDefault="006907DC" w:rsidP="003D63B5">
            <w:pPr>
              <w:pStyle w:val="tablecolhead"/>
              <w:rPr>
                <w:b w:val="0"/>
                <w:bCs w:val="0"/>
                <w:lang w:val="id-ID"/>
              </w:rPr>
            </w:pPr>
            <w:r>
              <w:rPr>
                <w:b w:val="0"/>
                <w:bCs w:val="0"/>
                <w:lang w:val="id-ID"/>
              </w:rPr>
              <w:t>1.7493%</w:t>
            </w:r>
          </w:p>
        </w:tc>
        <w:tc>
          <w:tcPr>
            <w:tcW w:w="63pt" w:type="dxa"/>
            <w:vAlign w:val="center"/>
          </w:tcPr>
          <w:p w:rsidR="006907DC" w:rsidRDefault="006907DC" w:rsidP="003D63B5">
            <w:pPr>
              <w:pStyle w:val="tablecolhead"/>
              <w:rPr>
                <w:b w:val="0"/>
                <w:bCs w:val="0"/>
                <w:lang w:val="id-ID"/>
              </w:rPr>
            </w:pPr>
            <w:r>
              <w:rPr>
                <w:b w:val="0"/>
                <w:bCs w:val="0"/>
                <w:lang w:val="id-ID"/>
              </w:rPr>
              <w:t>0.4373%</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5</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98.3965%</w:t>
            </w:r>
          </w:p>
        </w:tc>
        <w:tc>
          <w:tcPr>
            <w:tcW w:w="58.50pt" w:type="dxa"/>
            <w:vAlign w:val="center"/>
          </w:tcPr>
          <w:p w:rsidR="006907DC" w:rsidRDefault="006907DC" w:rsidP="003D63B5">
            <w:pPr>
              <w:pStyle w:val="tablecolhead"/>
              <w:rPr>
                <w:b w:val="0"/>
                <w:bCs w:val="0"/>
                <w:lang w:val="id-ID"/>
              </w:rPr>
            </w:pPr>
            <w:r>
              <w:rPr>
                <w:b w:val="0"/>
                <w:bCs w:val="0"/>
                <w:lang w:val="id-ID"/>
              </w:rPr>
              <w:t>0.5831%</w:t>
            </w:r>
          </w:p>
        </w:tc>
        <w:tc>
          <w:tcPr>
            <w:tcW w:w="63pt" w:type="dxa"/>
            <w:vAlign w:val="center"/>
          </w:tcPr>
          <w:p w:rsidR="006907DC" w:rsidRDefault="006907DC" w:rsidP="003D63B5">
            <w:pPr>
              <w:pStyle w:val="tablecolhead"/>
              <w:rPr>
                <w:b w:val="0"/>
                <w:bCs w:val="0"/>
                <w:lang w:val="id-ID"/>
              </w:rPr>
            </w:pPr>
            <w:r>
              <w:rPr>
                <w:b w:val="0"/>
                <w:bCs w:val="0"/>
                <w:lang w:val="id-ID"/>
              </w:rPr>
              <w:t>1.0204%</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6</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98.2507%</w:t>
            </w:r>
          </w:p>
        </w:tc>
        <w:tc>
          <w:tcPr>
            <w:tcW w:w="58.50pt" w:type="dxa"/>
            <w:vAlign w:val="center"/>
          </w:tcPr>
          <w:p w:rsidR="006907DC" w:rsidRDefault="006907DC" w:rsidP="003D63B5">
            <w:pPr>
              <w:pStyle w:val="tablecolhead"/>
              <w:rPr>
                <w:b w:val="0"/>
                <w:bCs w:val="0"/>
                <w:lang w:val="id-ID"/>
              </w:rPr>
            </w:pPr>
            <w:r>
              <w:rPr>
                <w:b w:val="0"/>
                <w:bCs w:val="0"/>
                <w:lang w:val="id-ID"/>
              </w:rPr>
              <w:t>0.7289%</w:t>
            </w:r>
          </w:p>
        </w:tc>
        <w:tc>
          <w:tcPr>
            <w:tcW w:w="63pt" w:type="dxa"/>
            <w:vAlign w:val="center"/>
          </w:tcPr>
          <w:p w:rsidR="006907DC" w:rsidRDefault="006907DC" w:rsidP="003D63B5">
            <w:pPr>
              <w:pStyle w:val="tablecolhead"/>
              <w:rPr>
                <w:b w:val="0"/>
                <w:bCs w:val="0"/>
                <w:lang w:val="id-ID"/>
              </w:rPr>
            </w:pPr>
            <w:r>
              <w:rPr>
                <w:b w:val="0"/>
                <w:bCs w:val="0"/>
                <w:lang w:val="id-ID"/>
              </w:rPr>
              <w:t>1.0204%</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7</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99.4169%</w:t>
            </w:r>
          </w:p>
        </w:tc>
        <w:tc>
          <w:tcPr>
            <w:tcW w:w="58.50pt" w:type="dxa"/>
            <w:vAlign w:val="center"/>
          </w:tcPr>
          <w:p w:rsidR="006907DC" w:rsidRDefault="006907DC" w:rsidP="003D63B5">
            <w:pPr>
              <w:pStyle w:val="tablecolhead"/>
              <w:rPr>
                <w:b w:val="0"/>
                <w:bCs w:val="0"/>
                <w:lang w:val="id-ID"/>
              </w:rPr>
            </w:pPr>
            <w:r>
              <w:rPr>
                <w:b w:val="0"/>
                <w:bCs w:val="0"/>
                <w:lang w:val="id-ID"/>
              </w:rPr>
              <w:t>0.4373%</w:t>
            </w:r>
          </w:p>
        </w:tc>
        <w:tc>
          <w:tcPr>
            <w:tcW w:w="63pt" w:type="dxa"/>
            <w:vAlign w:val="center"/>
          </w:tcPr>
          <w:p w:rsidR="006907DC" w:rsidRDefault="006907DC" w:rsidP="003D63B5">
            <w:pPr>
              <w:pStyle w:val="tablecolhead"/>
              <w:rPr>
                <w:b w:val="0"/>
                <w:bCs w:val="0"/>
                <w:lang w:val="id-ID"/>
              </w:rPr>
            </w:pPr>
            <w:r>
              <w:rPr>
                <w:b w:val="0"/>
                <w:bCs w:val="0"/>
                <w:lang w:val="id-ID"/>
              </w:rPr>
              <w:t>0.1458%</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8</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99.2711%</w:t>
            </w:r>
          </w:p>
        </w:tc>
        <w:tc>
          <w:tcPr>
            <w:tcW w:w="58.50pt" w:type="dxa"/>
            <w:vAlign w:val="center"/>
          </w:tcPr>
          <w:p w:rsidR="006907DC" w:rsidRDefault="006907DC" w:rsidP="003D63B5">
            <w:pPr>
              <w:pStyle w:val="tablecolhead"/>
              <w:rPr>
                <w:b w:val="0"/>
                <w:bCs w:val="0"/>
                <w:lang w:val="id-ID"/>
              </w:rPr>
            </w:pPr>
            <w:r>
              <w:rPr>
                <w:b w:val="0"/>
                <w:bCs w:val="0"/>
                <w:lang w:val="id-ID"/>
              </w:rPr>
              <w:t>0.4373%</w:t>
            </w:r>
          </w:p>
        </w:tc>
        <w:tc>
          <w:tcPr>
            <w:tcW w:w="63pt" w:type="dxa"/>
            <w:vAlign w:val="center"/>
          </w:tcPr>
          <w:p w:rsidR="006907DC" w:rsidRDefault="006907DC" w:rsidP="003D63B5">
            <w:pPr>
              <w:pStyle w:val="tablecolhead"/>
              <w:rPr>
                <w:b w:val="0"/>
                <w:bCs w:val="0"/>
                <w:lang w:val="id-ID"/>
              </w:rPr>
            </w:pPr>
            <w:r>
              <w:rPr>
                <w:b w:val="0"/>
                <w:bCs w:val="0"/>
                <w:lang w:val="id-ID"/>
              </w:rPr>
              <w:t>0.2915%</w:t>
            </w:r>
          </w:p>
        </w:tc>
      </w:tr>
      <w:tr w:rsidR="006907DC" w:rsidTr="003D63B5">
        <w:trPr>
          <w:cantSplit/>
          <w:trHeight w:val="240"/>
          <w:tblHeader/>
        </w:trPr>
        <w:tc>
          <w:tcPr>
            <w:tcW w:w="26.85pt" w:type="dxa"/>
            <w:vAlign w:val="center"/>
          </w:tcPr>
          <w:p w:rsidR="006907DC" w:rsidRDefault="006907DC" w:rsidP="003D63B5">
            <w:pPr>
              <w:pStyle w:val="tablecolhead"/>
              <w:rPr>
                <w:b w:val="0"/>
                <w:bCs w:val="0"/>
                <w:lang w:val="id-ID"/>
              </w:rPr>
            </w:pPr>
            <w:r>
              <w:rPr>
                <w:b w:val="0"/>
                <w:bCs w:val="0"/>
                <w:lang w:val="id-ID"/>
              </w:rPr>
              <w:t>9</w:t>
            </w:r>
          </w:p>
        </w:tc>
        <w:tc>
          <w:tcPr>
            <w:tcW w:w="49.50pt" w:type="dxa"/>
            <w:vAlign w:val="center"/>
          </w:tcPr>
          <w:p w:rsidR="006907DC" w:rsidRDefault="006907DC" w:rsidP="003D63B5">
            <w:pPr>
              <w:pStyle w:val="tablecolhead"/>
              <w:rPr>
                <w:b w:val="0"/>
                <w:bCs w:val="0"/>
                <w:lang w:val="id-ID"/>
              </w:rPr>
            </w:pPr>
            <w:r>
              <w:rPr>
                <w:b w:val="0"/>
                <w:bCs w:val="0"/>
                <w:lang w:val="id-ID"/>
              </w:rPr>
              <w:t>0.5</w:t>
            </w:r>
          </w:p>
        </w:tc>
        <w:tc>
          <w:tcPr>
            <w:tcW w:w="45pt" w:type="dxa"/>
            <w:vAlign w:val="center"/>
          </w:tcPr>
          <w:p w:rsidR="006907DC" w:rsidRDefault="006907DC" w:rsidP="003D63B5">
            <w:pPr>
              <w:pStyle w:val="tablecolhead"/>
              <w:rPr>
                <w:b w:val="0"/>
                <w:bCs w:val="0"/>
                <w:lang w:val="id-ID"/>
              </w:rPr>
            </w:pPr>
            <w:r>
              <w:rPr>
                <w:b w:val="0"/>
                <w:bCs w:val="0"/>
                <w:lang w:val="id-ID"/>
              </w:rPr>
              <w:t>99.4169%</w:t>
            </w:r>
          </w:p>
        </w:tc>
        <w:tc>
          <w:tcPr>
            <w:tcW w:w="58.50pt" w:type="dxa"/>
            <w:vAlign w:val="center"/>
          </w:tcPr>
          <w:p w:rsidR="006907DC" w:rsidRDefault="006907DC" w:rsidP="003D63B5">
            <w:pPr>
              <w:pStyle w:val="tablecolhead"/>
              <w:rPr>
                <w:b w:val="0"/>
                <w:bCs w:val="0"/>
                <w:lang w:val="id-ID"/>
              </w:rPr>
            </w:pPr>
            <w:r>
              <w:rPr>
                <w:b w:val="0"/>
                <w:bCs w:val="0"/>
                <w:lang w:val="id-ID"/>
              </w:rPr>
              <w:t>0.2915%</w:t>
            </w:r>
          </w:p>
        </w:tc>
        <w:tc>
          <w:tcPr>
            <w:tcW w:w="63pt" w:type="dxa"/>
            <w:vAlign w:val="center"/>
          </w:tcPr>
          <w:p w:rsidR="006907DC" w:rsidRDefault="006907DC" w:rsidP="003D63B5">
            <w:pPr>
              <w:pStyle w:val="tablecolhead"/>
              <w:rPr>
                <w:b w:val="0"/>
                <w:bCs w:val="0"/>
                <w:lang w:val="id-ID"/>
              </w:rPr>
            </w:pPr>
            <w:r>
              <w:rPr>
                <w:b w:val="0"/>
                <w:bCs w:val="0"/>
                <w:lang w:val="id-ID"/>
              </w:rPr>
              <w:t>0.2915%</w:t>
            </w:r>
          </w:p>
        </w:tc>
      </w:tr>
      <w:tr w:rsidR="006907DC" w:rsidTr="003D63B5">
        <w:trPr>
          <w:cantSplit/>
          <w:trHeight w:val="240"/>
          <w:tblHeader/>
        </w:trPr>
        <w:tc>
          <w:tcPr>
            <w:tcW w:w="26.85pt" w:type="dxa"/>
            <w:vAlign w:val="center"/>
          </w:tcPr>
          <w:p w:rsidR="006907DC" w:rsidRDefault="006907DC" w:rsidP="006907DC">
            <w:pPr>
              <w:pStyle w:val="tablecolhead"/>
              <w:rPr>
                <w:b w:val="0"/>
                <w:bCs w:val="0"/>
                <w:lang w:val="id-ID"/>
              </w:rPr>
            </w:pPr>
            <w:r>
              <w:rPr>
                <w:b w:val="0"/>
                <w:bCs w:val="0"/>
                <w:lang w:val="id-ID"/>
              </w:rPr>
              <w:t>10</w:t>
            </w:r>
          </w:p>
        </w:tc>
        <w:tc>
          <w:tcPr>
            <w:tcW w:w="49.50pt" w:type="dxa"/>
            <w:vAlign w:val="center"/>
          </w:tcPr>
          <w:p w:rsidR="006907DC" w:rsidRDefault="006907DC" w:rsidP="006907DC">
            <w:pPr>
              <w:pStyle w:val="tablecolhead"/>
              <w:rPr>
                <w:b w:val="0"/>
                <w:bCs w:val="0"/>
                <w:lang w:val="id-ID"/>
              </w:rPr>
            </w:pPr>
            <w:r>
              <w:rPr>
                <w:b w:val="0"/>
                <w:bCs w:val="0"/>
                <w:lang w:val="id-ID"/>
              </w:rPr>
              <w:t>0.5</w:t>
            </w:r>
          </w:p>
        </w:tc>
        <w:tc>
          <w:tcPr>
            <w:tcW w:w="45pt" w:type="dxa"/>
            <w:vAlign w:val="center"/>
          </w:tcPr>
          <w:p w:rsidR="006907DC" w:rsidRDefault="006907DC" w:rsidP="006907DC">
            <w:pPr>
              <w:pStyle w:val="tablecolhead"/>
              <w:rPr>
                <w:b w:val="0"/>
                <w:bCs w:val="0"/>
                <w:lang w:val="id-ID"/>
              </w:rPr>
            </w:pPr>
            <w:r>
              <w:rPr>
                <w:b w:val="0"/>
                <w:bCs w:val="0"/>
                <w:lang w:val="id-ID"/>
              </w:rPr>
              <w:t>99.4169%</w:t>
            </w:r>
          </w:p>
        </w:tc>
        <w:tc>
          <w:tcPr>
            <w:tcW w:w="58.50pt" w:type="dxa"/>
            <w:vAlign w:val="center"/>
          </w:tcPr>
          <w:p w:rsidR="006907DC" w:rsidRDefault="006907DC" w:rsidP="006907DC">
            <w:pPr>
              <w:pStyle w:val="tablecolhead"/>
              <w:rPr>
                <w:b w:val="0"/>
                <w:bCs w:val="0"/>
                <w:lang w:val="id-ID"/>
              </w:rPr>
            </w:pPr>
            <w:r>
              <w:rPr>
                <w:b w:val="0"/>
                <w:bCs w:val="0"/>
                <w:lang w:val="id-ID"/>
              </w:rPr>
              <w:t>0.2915%</w:t>
            </w:r>
          </w:p>
        </w:tc>
        <w:tc>
          <w:tcPr>
            <w:tcW w:w="63pt" w:type="dxa"/>
            <w:vAlign w:val="center"/>
          </w:tcPr>
          <w:p w:rsidR="006907DC" w:rsidRDefault="006907DC" w:rsidP="006907DC">
            <w:pPr>
              <w:pStyle w:val="tablecolhead"/>
              <w:rPr>
                <w:b w:val="0"/>
                <w:bCs w:val="0"/>
                <w:lang w:val="id-ID"/>
              </w:rPr>
            </w:pPr>
            <w:r>
              <w:rPr>
                <w:b w:val="0"/>
                <w:bCs w:val="0"/>
                <w:lang w:val="id-ID"/>
              </w:rPr>
              <w:t>0.2915%</w:t>
            </w:r>
          </w:p>
        </w:tc>
      </w:tr>
    </w:tbl>
    <w:p w:rsidR="00C80B2B" w:rsidRDefault="00C80B2B" w:rsidP="007135EE">
      <w:pPr>
        <w:pStyle w:val="BodyText"/>
      </w:pPr>
    </w:p>
    <w:p w:rsidR="00033134" w:rsidRPr="00033134" w:rsidRDefault="00713AD7" w:rsidP="00033134">
      <w:pPr>
        <w:pStyle w:val="BodyText"/>
      </w:pPr>
      <w:r w:rsidRPr="00713AD7">
        <w:t>A receiver operating characteristic curve, or ROC curve, is a graphical plot that illustrates the diagnostic capability of a binary classifier system as its discrimination threshold varies</w:t>
      </w:r>
      <w:r>
        <w:rPr>
          <w:lang w:val="id-ID"/>
        </w:rPr>
        <w:t xml:space="preserve"> </w:t>
      </w:r>
      <w:r>
        <w:rPr>
          <w:lang w:val="id-ID"/>
        </w:rPr>
        <w:fldChar w:fldCharType="begin" w:fldLock="1"/>
      </w:r>
      <w:r>
        <w:rPr>
          <w:lang w:val="id-ID"/>
        </w:rPr>
        <w:instrText>ADDIN CSL_CITATION {"citationItems":[{"id":"ITEM-1","itemData":{"DOI":"10.3348/kjr.2004.5.1.11","ISSN":"12296929","PMID":"15064554","abstract":"The receiver operating characteristic (ROC) curve, which is defined as a plot of test sensitivity as the y coordinate versus its 1-specificity or false positive rate (FPR) as the x coordinate, is an effective method of evaluating the performance of diagnostic tests. The purpose of this article is to provide a nonmathematical introduction to ROC analysis. Important concepts involved in the correct use and interpretation of this analysis, such as smooth and empirical ROC curves, parametric and nonparametric methods, the area under the ROC curve and its 95% confidence interval, the sensitivity at a particular FPR, and the use of a partial area under the ROC curve are discussed. Various considerations concerning the collection of data in radiological ROC studies are briefly discussed. An introduction to the software frequently used for performing ROC analyses is also presented.","author":[{"dropping-particle":"","family":"Park","given":"Seong Ho","non-dropping-particle":"","parse-names":false,"suffix":""},{"dropping-particle":"","family":"Goo","given":"Jin Mo","non-dropping-particle":"","parse-names":false,"suffix":""},{"dropping-particle":"","family":"Jo","given":"Chan Hee","non-dropping-particle":"","parse-names":false,"suffix":""}],"container-title":"Korean Journal of Radiology","id":"ITEM-1","issue":"1","issued":{"date-parts":[["2004"]]},"page":"11-18","title":"Receiver operating characteristic (ROC) curve: Practical review for radiologists","type":"article-journal","volume":"5"},"uris":["http://www.mendeley.com/documents/?uuid=b542884e-7425-4e23-9971-f32cb9d40aa4"]}],"mendeley":{"formattedCitation":"[7]","plainTextFormattedCitation":"[7]"},"properties":{"noteIndex":0},"schema":"https://github.com/citation-style-language/schema/raw/master/csl-citation.json"}</w:instrText>
      </w:r>
      <w:r>
        <w:rPr>
          <w:lang w:val="id-ID"/>
        </w:rPr>
        <w:fldChar w:fldCharType="separate"/>
      </w:r>
      <w:r w:rsidRPr="00713AD7">
        <w:rPr>
          <w:noProof/>
          <w:lang w:val="id-ID"/>
        </w:rPr>
        <w:t>[7]</w:t>
      </w:r>
      <w:r>
        <w:rPr>
          <w:lang w:val="id-ID"/>
        </w:rPr>
        <w:fldChar w:fldCharType="end"/>
      </w:r>
      <w:r w:rsidRPr="00713AD7">
        <w:t>.</w:t>
      </w:r>
    </w:p>
    <w:p w:rsidR="001D654C" w:rsidRPr="001D654C" w:rsidRDefault="001D654C" w:rsidP="001D654C">
      <w:pPr>
        <w:pStyle w:val="equation"/>
        <w:tabs>
          <w:tab w:val="clear" w:pos="126pt"/>
          <w:tab w:val="center" w:pos="202.50pt"/>
        </w:tabs>
        <w:ind w:start="22.50pt"/>
        <w:jc w:val="both"/>
        <w:rPr>
          <w:rFonts w:ascii="Times New Roman" w:hAnsi="Times New Roman" w:cs="Times New Roman"/>
          <w:spacing w:val="-1"/>
          <w:lang w:val="id-ID" w:eastAsia="x-none"/>
        </w:rPr>
      </w:pPr>
      <m:oMath>
        <m:r>
          <w:rPr>
            <w:rFonts w:ascii="Cambria Math" w:hAnsi="Cambria Math" w:cs="Times New Roman"/>
            <w:spacing w:val="-1"/>
            <w:lang w:eastAsia="x-none"/>
          </w:rPr>
          <m:t>C</m:t>
        </m:r>
        <m:d>
          <m:dPr>
            <m:ctrlPr>
              <w:rPr>
                <w:rFonts w:ascii="Cambria Math" w:hAnsi="Cambria Math" w:cs="Times New Roman"/>
                <w:i/>
                <w:spacing w:val="-1"/>
                <w:lang w:eastAsia="x-none"/>
              </w:rPr>
            </m:ctrlPr>
          </m:dPr>
          <m:e>
            <m:r>
              <w:rPr>
                <w:rFonts w:ascii="Cambria Math" w:hAnsi="Cambria Math" w:cs="Times New Roman"/>
                <w:spacing w:val="-1"/>
                <w:lang w:eastAsia="x-none"/>
              </w:rPr>
              <m:t>x</m:t>
            </m:r>
          </m:e>
        </m:d>
        <m:r>
          <w:rPr>
            <w:rFonts w:ascii="Cambria Math" w:hAnsi="Cambria Math" w:cs="Times New Roman"/>
            <w:spacing w:val="-1"/>
            <w:lang w:eastAsia="x-none"/>
          </w:rPr>
          <m:t>=</m:t>
        </m:r>
        <m:d>
          <m:dPr>
            <m:begChr m:val="{"/>
            <m:endChr m:val=""/>
            <m:ctrlPr>
              <w:rPr>
                <w:rFonts w:ascii="Cambria Math" w:hAnsi="Cambria Math" w:cs="Times New Roman"/>
                <w:i/>
                <w:spacing w:val="-1"/>
                <w:lang w:eastAsia="x-none"/>
              </w:rPr>
            </m:ctrlPr>
          </m:dPr>
          <m:e>
            <m:eqArr>
              <m:eqArrPr>
                <m:ctrlPr>
                  <w:rPr>
                    <w:rFonts w:ascii="Cambria Math" w:hAnsi="Cambria Math" w:cs="Times New Roman"/>
                    <w:i/>
                    <w:spacing w:val="-1"/>
                    <w:lang w:eastAsia="x-none"/>
                  </w:rPr>
                </m:ctrlPr>
              </m:eqArrPr>
              <m:e>
                <m:r>
                  <w:rPr>
                    <w:rFonts w:ascii="Cambria Math" w:hAnsi="Cambria Math" w:cs="Times New Roman"/>
                    <w:spacing w:val="-1"/>
                    <w:lang w:eastAsia="x-none"/>
                  </w:rPr>
                  <m:t xml:space="preserve">1 if </m:t>
                </m:r>
                <m:nary>
                  <m:naryPr>
                    <m:chr m:val="∑"/>
                    <m:limLoc m:val="undOvr"/>
                    <m:ctrlPr>
                      <w:rPr>
                        <w:rFonts w:ascii="Cambria Math" w:hAnsi="Cambria Math" w:cs="Times New Roman"/>
                        <w:i/>
                        <w:spacing w:val="-1"/>
                        <w:lang w:eastAsia="x-none"/>
                      </w:rPr>
                    </m:ctrlPr>
                  </m:naryPr>
                  <m:sub>
                    <m:r>
                      <w:rPr>
                        <w:rFonts w:ascii="Cambria Math" w:hAnsi="Cambria Math" w:cs="Times New Roman"/>
                        <w:spacing w:val="-1"/>
                        <w:lang w:eastAsia="x-none"/>
                      </w:rPr>
                      <m:t>t=1</m:t>
                    </m:r>
                  </m:sub>
                  <m:sup>
                    <m:r>
                      <w:rPr>
                        <w:rFonts w:ascii="Cambria Math" w:hAnsi="Cambria Math" w:cs="Times New Roman"/>
                        <w:spacing w:val="-1"/>
                        <w:lang w:eastAsia="x-none"/>
                      </w:rPr>
                      <m:t>T</m:t>
                    </m:r>
                  </m:sup>
                  <m:e>
                    <m:sSub>
                      <m:sSubPr>
                        <m:ctrlPr>
                          <w:rPr>
                            <w:rFonts w:ascii="Cambria Math" w:hAnsi="Cambria Math" w:cs="Times New Roman"/>
                            <w:i/>
                            <w:spacing w:val="-1"/>
                            <w:lang w:eastAsia="x-none"/>
                          </w:rPr>
                        </m:ctrlPr>
                      </m:sSubPr>
                      <m:e>
                        <m:r>
                          <w:rPr>
                            <w:rFonts w:ascii="Cambria Math" w:hAnsi="Cambria Math" w:cs="Times New Roman"/>
                            <w:spacing w:val="-1"/>
                            <w:lang w:eastAsia="x-none"/>
                          </w:rPr>
                          <m:t>a</m:t>
                        </m:r>
                      </m:e>
                      <m:sub>
                        <m:r>
                          <w:rPr>
                            <w:rFonts w:ascii="Cambria Math" w:hAnsi="Cambria Math" w:cs="Times New Roman"/>
                            <w:spacing w:val="-1"/>
                            <w:lang w:eastAsia="x-none"/>
                          </w:rPr>
                          <m:t>t</m:t>
                        </m:r>
                      </m:sub>
                    </m:sSub>
                    <m:sSub>
                      <m:sSubPr>
                        <m:ctrlPr>
                          <w:rPr>
                            <w:rFonts w:ascii="Cambria Math" w:hAnsi="Cambria Math" w:cs="Times New Roman"/>
                            <w:i/>
                            <w:spacing w:val="-1"/>
                            <w:lang w:eastAsia="x-none"/>
                          </w:rPr>
                        </m:ctrlPr>
                      </m:sSubPr>
                      <m:e>
                        <m:r>
                          <w:rPr>
                            <w:rFonts w:ascii="Cambria Math" w:hAnsi="Cambria Math" w:cs="Times New Roman"/>
                            <w:spacing w:val="-1"/>
                            <w:lang w:eastAsia="x-none"/>
                          </w:rPr>
                          <m:t>h</m:t>
                        </m:r>
                      </m:e>
                      <m:sub>
                        <m:r>
                          <w:rPr>
                            <w:rFonts w:ascii="Cambria Math" w:hAnsi="Cambria Math" w:cs="Times New Roman"/>
                            <w:spacing w:val="-1"/>
                            <w:lang w:eastAsia="x-none"/>
                          </w:rPr>
                          <m:t>t</m:t>
                        </m:r>
                      </m:sub>
                    </m:sSub>
                    <m:d>
                      <m:dPr>
                        <m:ctrlPr>
                          <w:rPr>
                            <w:rFonts w:ascii="Cambria Math" w:hAnsi="Cambria Math" w:cs="Times New Roman"/>
                            <w:i/>
                            <w:spacing w:val="-1"/>
                            <w:lang w:eastAsia="x-none"/>
                          </w:rPr>
                        </m:ctrlPr>
                      </m:dPr>
                      <m:e>
                        <m:r>
                          <w:rPr>
                            <w:rFonts w:ascii="Cambria Math" w:hAnsi="Cambria Math" w:cs="Times New Roman"/>
                            <w:spacing w:val="-1"/>
                            <w:lang w:eastAsia="x-none"/>
                          </w:rPr>
                          <m:t>x</m:t>
                        </m:r>
                      </m:e>
                    </m:d>
                    <m:r>
                      <w:rPr>
                        <w:rFonts w:ascii="Cambria Math" w:hAnsi="Cambria Math" w:cs="Times New Roman"/>
                        <w:spacing w:val="-1"/>
                        <w:lang w:eastAsia="x-none"/>
                      </w:rPr>
                      <m:t>≥</m:t>
                    </m:r>
                  </m:e>
                </m:nary>
                <m:f>
                  <m:fPr>
                    <m:ctrlPr>
                      <w:rPr>
                        <w:rFonts w:ascii="Cambria Math" w:hAnsi="Cambria Math" w:cs="Times New Roman"/>
                        <w:i/>
                        <w:spacing w:val="-1"/>
                        <w:lang w:eastAsia="x-none"/>
                      </w:rPr>
                    </m:ctrlPr>
                  </m:fPr>
                  <m:num>
                    <m:r>
                      <w:rPr>
                        <w:rFonts w:ascii="Cambria Math" w:hAnsi="Cambria Math" w:cs="Times New Roman"/>
                        <w:spacing w:val="-1"/>
                        <w:lang w:eastAsia="x-none"/>
                      </w:rPr>
                      <m:t>1</m:t>
                    </m:r>
                  </m:num>
                  <m:den>
                    <m:r>
                      <w:rPr>
                        <w:rFonts w:ascii="Cambria Math" w:hAnsi="Cambria Math" w:cs="Times New Roman"/>
                        <w:spacing w:val="-1"/>
                        <w:lang w:eastAsia="x-none"/>
                      </w:rPr>
                      <m:t>2</m:t>
                    </m:r>
                  </m:den>
                </m:f>
                <m:nary>
                  <m:naryPr>
                    <m:chr m:val="∑"/>
                    <m:limLoc m:val="subSup"/>
                    <m:ctrlPr>
                      <w:rPr>
                        <w:rFonts w:ascii="Cambria Math" w:hAnsi="Cambria Math" w:cs="Times New Roman"/>
                        <w:i/>
                        <w:spacing w:val="-1"/>
                        <w:lang w:eastAsia="x-none"/>
                      </w:rPr>
                    </m:ctrlPr>
                  </m:naryPr>
                  <m:sub>
                    <m:r>
                      <w:rPr>
                        <w:rFonts w:ascii="Cambria Math" w:hAnsi="Cambria Math" w:cs="Times New Roman"/>
                        <w:spacing w:val="-1"/>
                        <w:lang w:eastAsia="x-none"/>
                      </w:rPr>
                      <m:t>t=1</m:t>
                    </m:r>
                  </m:sub>
                  <m:sup>
                    <m:r>
                      <w:rPr>
                        <w:rFonts w:ascii="Cambria Math" w:hAnsi="Cambria Math" w:cs="Times New Roman"/>
                        <w:spacing w:val="-1"/>
                        <w:lang w:eastAsia="x-none"/>
                      </w:rPr>
                      <m:t>T</m:t>
                    </m:r>
                  </m:sup>
                  <m:e>
                    <m:sSub>
                      <m:sSubPr>
                        <m:ctrlPr>
                          <w:rPr>
                            <w:rFonts w:ascii="Cambria Math" w:hAnsi="Cambria Math" w:cs="Times New Roman"/>
                            <w:i/>
                            <w:spacing w:val="-1"/>
                            <w:lang w:eastAsia="x-none"/>
                          </w:rPr>
                        </m:ctrlPr>
                      </m:sSubPr>
                      <m:e>
                        <m:r>
                          <w:rPr>
                            <w:rFonts w:ascii="Cambria Math" w:hAnsi="Cambria Math" w:cs="Times New Roman"/>
                            <w:spacing w:val="-1"/>
                            <w:lang w:eastAsia="x-none"/>
                          </w:rPr>
                          <m:t>a</m:t>
                        </m:r>
                      </m:e>
                      <m:sub>
                        <m:r>
                          <w:rPr>
                            <w:rFonts w:ascii="Cambria Math" w:hAnsi="Cambria Math" w:cs="Times New Roman"/>
                            <w:spacing w:val="-1"/>
                            <w:lang w:eastAsia="x-none"/>
                          </w:rPr>
                          <m:t>t</m:t>
                        </m:r>
                      </m:sub>
                    </m:sSub>
                  </m:e>
                </m:nary>
              </m:e>
              <m:e>
                <m:r>
                  <w:rPr>
                    <w:rFonts w:ascii="Cambria Math" w:hAnsi="Cambria Math" w:cs="Times New Roman"/>
                    <w:spacing w:val="-1"/>
                    <w:lang w:eastAsia="x-none"/>
                  </w:rPr>
                  <m:t>0 otherwise</m:t>
                </m:r>
              </m:e>
            </m:eqArr>
          </m:e>
        </m:d>
        <m:r>
          <w:rPr>
            <w:rFonts w:ascii="Cambria Math" w:hAnsi="Cambria Math" w:cs="Times New Roman"/>
            <w:spacing w:val="-1"/>
            <w:lang w:eastAsia="x-none"/>
          </w:rPr>
          <m:t xml:space="preserve"> </m:t>
        </m:r>
      </m:oMath>
      <w:r>
        <w:rPr>
          <w:rFonts w:ascii="Times New Roman" w:hAnsi="Times New Roman" w:cs="Times New Roman"/>
          <w:spacing w:val="-1"/>
          <w:lang w:val="id-ID" w:eastAsia="x-none"/>
        </w:rPr>
        <w:t xml:space="preserve"> </w:t>
      </w:r>
    </w:p>
    <w:p w:rsidR="001D654C" w:rsidRPr="001D654C" w:rsidRDefault="00000000" w:rsidP="001D654C">
      <w:pPr>
        <w:pStyle w:val="equation"/>
        <w:tabs>
          <w:tab w:val="clear" w:pos="126pt"/>
          <w:tab w:val="center" w:pos="202.50pt"/>
        </w:tabs>
        <w:ind w:start="22.50pt"/>
        <w:jc w:val="both"/>
        <w:rPr>
          <w:rFonts w:hint="eastAsia"/>
        </w:rPr>
      </w:pPr>
      <m:oMath>
        <m:sSub>
          <m:sSubPr>
            <m:ctrlPr>
              <w:rPr>
                <w:rFonts w:ascii="Cambria Math" w:hAnsi="Cambria Math"/>
                <w:i/>
                <w:spacing w:val="-1"/>
                <w:lang w:eastAsia="x-none"/>
              </w:rPr>
            </m:ctrlPr>
          </m:sSubPr>
          <m:e>
            <m:r>
              <w:rPr>
                <w:rFonts w:ascii="Cambria Math" w:hAnsi="Cambria Math"/>
                <w:spacing w:val="-1"/>
                <w:lang w:eastAsia="x-none"/>
              </w:rPr>
              <m:t>a</m:t>
            </m:r>
          </m:e>
          <m:sub>
            <m:r>
              <w:rPr>
                <w:rFonts w:ascii="Cambria Math" w:hAnsi="Cambria Math"/>
                <w:spacing w:val="-1"/>
                <w:lang w:eastAsia="x-none"/>
              </w:rPr>
              <m:t>t</m:t>
            </m:r>
          </m:sub>
        </m:sSub>
        <m:r>
          <w:rPr>
            <w:rFonts w:ascii="Cambria Math" w:hAnsi="Cambria Math"/>
            <w:spacing w:val="-1"/>
            <w:lang w:eastAsia="x-none"/>
          </w:rPr>
          <m:t>=ln</m:t>
        </m:r>
        <m:d>
          <m:dPr>
            <m:ctrlPr>
              <w:rPr>
                <w:rFonts w:ascii="Cambria Math" w:hAnsi="Cambria Math"/>
                <w:i/>
                <w:spacing w:val="-1"/>
                <w:lang w:eastAsia="x-none"/>
              </w:rPr>
            </m:ctrlPr>
          </m:dPr>
          <m:e>
            <m:f>
              <m:fPr>
                <m:ctrlPr>
                  <w:rPr>
                    <w:rFonts w:ascii="Cambria Math" w:hAnsi="Cambria Math"/>
                    <w:i/>
                    <w:spacing w:val="-1"/>
                    <w:lang w:eastAsia="x-none"/>
                  </w:rPr>
                </m:ctrlPr>
              </m:fPr>
              <m:num>
                <m:r>
                  <w:rPr>
                    <w:rFonts w:ascii="Cambria Math" w:hAnsi="Cambria Math"/>
                    <w:spacing w:val="-1"/>
                    <w:lang w:eastAsia="x-none"/>
                  </w:rPr>
                  <m:t>1</m:t>
                </m:r>
              </m:num>
              <m:den>
                <m:sSub>
                  <m:sSubPr>
                    <m:ctrlPr>
                      <w:rPr>
                        <w:rFonts w:ascii="Cambria Math" w:hAnsi="Cambria Math"/>
                        <w:i/>
                        <w:spacing w:val="-1"/>
                        <w:lang w:eastAsia="x-none"/>
                      </w:rPr>
                    </m:ctrlPr>
                  </m:sSubPr>
                  <m:e>
                    <m:r>
                      <w:rPr>
                        <w:rFonts w:ascii="Cambria Math" w:hAnsi="Cambria Math"/>
                        <w:spacing w:val="-1"/>
                        <w:lang w:eastAsia="x-none"/>
                      </w:rPr>
                      <m:t>β</m:t>
                    </m:r>
                  </m:e>
                  <m:sub>
                    <m:r>
                      <w:rPr>
                        <w:rFonts w:ascii="Cambria Math" w:hAnsi="Cambria Math"/>
                        <w:spacing w:val="-1"/>
                        <w:lang w:eastAsia="x-none"/>
                      </w:rPr>
                      <m:t>t</m:t>
                    </m:r>
                  </m:sub>
                </m:sSub>
              </m:den>
            </m:f>
          </m:e>
        </m:d>
      </m:oMath>
      <w:r w:rsidR="00033134" w:rsidRPr="0059042B">
        <w:rPr>
          <w:spacing w:val="-1"/>
          <w:lang w:eastAsia="x-none"/>
        </w:rPr>
        <w:tab/>
      </w:r>
      <w:r w:rsidR="00033134" w:rsidRPr="0059042B">
        <w:tab/>
      </w:r>
      <w:r w:rsidR="00033134" w:rsidRPr="0059042B">
        <w:t></w:t>
      </w:r>
      <w:r w:rsidR="001D654C">
        <w:rPr>
          <w:lang w:val="id-ID"/>
        </w:rPr>
        <w:t>8</w:t>
      </w:r>
      <w:r w:rsidR="00033134" w:rsidRPr="0059042B">
        <w:t></w:t>
      </w:r>
    </w:p>
    <w:p w:rsidR="00033134" w:rsidRDefault="00CD1BD3" w:rsidP="007135EE">
      <w:pPr>
        <w:pStyle w:val="BodyText"/>
        <w:rPr>
          <w:lang w:val="en-US"/>
        </w:rPr>
      </w:pPr>
      <w:r w:rsidRPr="00CD1BD3">
        <w:rPr>
          <w:lang w:val="en-US"/>
        </w:rPr>
        <w:t>From equation 8, we can see that the threshold of the combined classifier is given by ½ * sum(</w:t>
      </w:r>
      <w:r w:rsidRPr="00CD1BD3">
        <w:rPr>
          <w:rFonts w:ascii="Cambria Math" w:hAnsi="Cambria Math" w:cs="Cambria Math"/>
          <w:lang w:val="en-US"/>
        </w:rPr>
        <w:t>𝛂</w:t>
      </w:r>
      <w:r w:rsidRPr="00CD1BD3">
        <w:rPr>
          <w:lang w:val="en-US"/>
        </w:rPr>
        <w:t>). We vary the thresholds of these combined classifiers to calculate the False Positive Rate and True Positive Rate for each of the selected thresholds, which we then plot to obtain the ROC curve as shown in figure 19.</w:t>
      </w:r>
    </w:p>
    <w:p w:rsidR="00771322" w:rsidRDefault="00771322" w:rsidP="00771322">
      <w:pPr>
        <w:pStyle w:val="BodyText"/>
        <w:ind w:firstLine="0pt"/>
        <w:jc w:val="center"/>
        <w:rPr>
          <w:sz w:val="16"/>
          <w:szCs w:val="16"/>
          <w:lang w:val="id-ID"/>
        </w:rPr>
      </w:pPr>
      <w:r w:rsidRPr="000E1920">
        <w:rPr>
          <w:noProof/>
          <w:sz w:val="24"/>
          <w:szCs w:val="24"/>
        </w:rPr>
        <w:drawing>
          <wp:inline distT="0" distB="0" distL="0" distR="0" wp14:anchorId="33FF44F9" wp14:editId="6305C38B">
            <wp:extent cx="3089910" cy="3025993"/>
            <wp:effectExtent l="0" t="0" r="0" b="3175"/>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89910" cy="3025993"/>
                    </a:xfrm>
                    <a:prstGeom prst="rect">
                      <a:avLst/>
                    </a:prstGeom>
                  </pic:spPr>
                </pic:pic>
              </a:graphicData>
            </a:graphic>
          </wp:inline>
        </w:drawing>
      </w:r>
    </w:p>
    <w:p w:rsidR="00771322" w:rsidRPr="00771322" w:rsidRDefault="00771322" w:rsidP="00771322">
      <w:pPr>
        <w:pStyle w:val="BodyText"/>
        <w:ind w:firstLine="0pt"/>
        <w:jc w:val="center"/>
        <w:rPr>
          <w:sz w:val="16"/>
          <w:szCs w:val="16"/>
          <w:lang w:val="en-US"/>
        </w:rPr>
      </w:pPr>
      <w:r w:rsidRPr="00771322">
        <w:rPr>
          <w:sz w:val="16"/>
          <w:szCs w:val="16"/>
          <w:lang w:val="en-US"/>
        </w:rPr>
        <w:t>Fig. 19. ROC Curve Results</w:t>
      </w:r>
    </w:p>
    <w:p w:rsidR="00B667C5" w:rsidRPr="00B9296F" w:rsidRDefault="007C28F6" w:rsidP="007C28F6">
      <w:pPr>
        <w:pStyle w:val="BodyText"/>
        <w:rPr>
          <w:lang w:val="en-US"/>
        </w:rPr>
      </w:pPr>
      <w:r w:rsidRPr="00B9296F">
        <w:rPr>
          <w:lang w:val="en-US"/>
        </w:rPr>
        <w:t>From the ROC curve shown in Figure 19, we can make observations on (1) how good the classifier is at each round and (2) what are the reasons the classifier gets better as the boosting round increases.</w:t>
      </w:r>
    </w:p>
    <w:p w:rsidR="00B667C5" w:rsidRPr="00B9296F" w:rsidRDefault="007C28F6" w:rsidP="007135EE">
      <w:pPr>
        <w:pStyle w:val="BodyText"/>
        <w:rPr>
          <w:lang w:val="en-US"/>
        </w:rPr>
      </w:pPr>
      <w:r w:rsidRPr="00B9296F">
        <w:rPr>
          <w:lang w:val="en-US"/>
        </w:rPr>
        <w:t>The reason the Classifier in each round is a good classifier can be found in the following:</w:t>
      </w:r>
    </w:p>
    <w:p w:rsidR="00B9296F" w:rsidRDefault="00B9296F" w:rsidP="007C28F6">
      <w:pPr>
        <w:pStyle w:val="BodyText"/>
        <w:numPr>
          <w:ilvl w:val="0"/>
          <w:numId w:val="31"/>
        </w:numPr>
        <w:tabs>
          <w:tab w:val="clear" w:pos="14.40pt"/>
        </w:tabs>
        <w:ind w:start="27pt"/>
        <w:rPr>
          <w:lang w:val="en-US"/>
        </w:rPr>
      </w:pPr>
      <w:r w:rsidRPr="00B9296F">
        <w:rPr>
          <w:lang w:val="en-US"/>
        </w:rPr>
        <w:t xml:space="preserve">The ROC classifier curve has a larger Area under the curve (AUC) than the line y=x which is the line that </w:t>
      </w:r>
      <w:r w:rsidRPr="00B9296F">
        <w:rPr>
          <w:lang w:val="en-US"/>
        </w:rPr>
        <w:lastRenderedPageBreak/>
        <w:t>passes through the diagonal of the graph. The diagonal line y=x represents a random classifier that randomly classifies images as faces and non-faces without any ability to distinguish between the 2 classes. We know that the better the classifier, the bigger the AUC. So</w:t>
      </w:r>
      <w:r>
        <w:rPr>
          <w:lang w:val="id-ID"/>
        </w:rPr>
        <w:t>,</w:t>
      </w:r>
      <w:r w:rsidRPr="00B9296F">
        <w:rPr>
          <w:lang w:val="en-US"/>
        </w:rPr>
        <w:t xml:space="preserve"> our classifier works better than random classifier.</w:t>
      </w:r>
    </w:p>
    <w:p w:rsidR="00B9296F" w:rsidRDefault="00B9296F" w:rsidP="007C28F6">
      <w:pPr>
        <w:pStyle w:val="BodyText"/>
        <w:numPr>
          <w:ilvl w:val="0"/>
          <w:numId w:val="31"/>
        </w:numPr>
        <w:tabs>
          <w:tab w:val="clear" w:pos="14.40pt"/>
        </w:tabs>
        <w:ind w:start="27pt"/>
        <w:rPr>
          <w:lang w:val="en-US"/>
        </w:rPr>
      </w:pPr>
      <w:r w:rsidRPr="00B9296F">
        <w:rPr>
          <w:lang w:val="en-US"/>
        </w:rPr>
        <w:t>Since the ROC curve of the classifier is far from the diagonal line, we can say that we have a good classifier.</w:t>
      </w:r>
    </w:p>
    <w:p w:rsidR="007C28F6" w:rsidRPr="00B9296F" w:rsidRDefault="00B9296F" w:rsidP="007C28F6">
      <w:pPr>
        <w:pStyle w:val="BodyText"/>
        <w:numPr>
          <w:ilvl w:val="0"/>
          <w:numId w:val="31"/>
        </w:numPr>
        <w:tabs>
          <w:tab w:val="clear" w:pos="14.40pt"/>
        </w:tabs>
        <w:ind w:start="27pt"/>
        <w:rPr>
          <w:lang w:val="en-US"/>
        </w:rPr>
      </w:pPr>
      <w:r w:rsidRPr="00B9296F">
        <w:rPr>
          <w:lang w:val="en-US"/>
        </w:rPr>
        <w:t>We get a high True Positive Rate (TPR) with a low False Positive rate (FPR) for our classifier indicating that we have a good classifier.</w:t>
      </w:r>
    </w:p>
    <w:p w:rsidR="00C12070" w:rsidRDefault="007C28F6" w:rsidP="007135EE">
      <w:pPr>
        <w:pStyle w:val="BodyText"/>
        <w:rPr>
          <w:lang w:val="en-US"/>
        </w:rPr>
      </w:pPr>
      <w:r w:rsidRPr="00B9296F">
        <w:rPr>
          <w:lang w:val="en-US"/>
        </w:rPr>
        <w:t>The reasons that make the classifier better as the upgrade round increases, can be found in the following:</w:t>
      </w:r>
    </w:p>
    <w:p w:rsidR="00593E2D" w:rsidRDefault="00593E2D" w:rsidP="00C12070">
      <w:pPr>
        <w:pStyle w:val="BodyText"/>
        <w:numPr>
          <w:ilvl w:val="0"/>
          <w:numId w:val="32"/>
        </w:numPr>
        <w:tabs>
          <w:tab w:val="clear" w:pos="14.40pt"/>
        </w:tabs>
        <w:ind w:start="27pt"/>
        <w:rPr>
          <w:lang w:val="en-US"/>
        </w:rPr>
      </w:pPr>
      <w:r w:rsidRPr="00593E2D">
        <w:rPr>
          <w:lang w:val="en-US"/>
        </w:rPr>
        <w:t>The AUC of the ROC curve increases with increase in amplifier rotation indicating that we have a better classifier.</w:t>
      </w:r>
    </w:p>
    <w:p w:rsidR="00593E2D" w:rsidRDefault="00593E2D" w:rsidP="00C12070">
      <w:pPr>
        <w:pStyle w:val="BodyText"/>
        <w:numPr>
          <w:ilvl w:val="0"/>
          <w:numId w:val="32"/>
        </w:numPr>
        <w:tabs>
          <w:tab w:val="clear" w:pos="14.40pt"/>
        </w:tabs>
        <w:ind w:start="27pt"/>
        <w:rPr>
          <w:lang w:val="en-US"/>
        </w:rPr>
      </w:pPr>
      <w:r w:rsidRPr="00593E2D">
        <w:rPr>
          <w:lang w:val="en-US"/>
        </w:rPr>
        <w:t>We obtain a higher True Positive Rate (TPR) with a lower False Positive Rate (FPR) with increased amplifier rotation indicating that we have a better classifier.</w:t>
      </w:r>
    </w:p>
    <w:p w:rsidR="00593E2D" w:rsidRDefault="00593E2D" w:rsidP="00C12070">
      <w:pPr>
        <w:pStyle w:val="BodyText"/>
        <w:numPr>
          <w:ilvl w:val="0"/>
          <w:numId w:val="32"/>
        </w:numPr>
        <w:tabs>
          <w:tab w:val="clear" w:pos="14.40pt"/>
        </w:tabs>
        <w:ind w:start="27pt"/>
        <w:rPr>
          <w:lang w:val="en-US"/>
        </w:rPr>
      </w:pPr>
      <w:r w:rsidRPr="00593E2D">
        <w:rPr>
          <w:lang w:val="en-US"/>
        </w:rPr>
        <w:t>The ROC curve is further away from the diagonal line with each increasing round.</w:t>
      </w:r>
    </w:p>
    <w:p w:rsidR="007C28F6" w:rsidRPr="00430676" w:rsidRDefault="00593E2D" w:rsidP="00430676">
      <w:pPr>
        <w:pStyle w:val="BodyText"/>
        <w:numPr>
          <w:ilvl w:val="0"/>
          <w:numId w:val="32"/>
        </w:numPr>
        <w:tabs>
          <w:tab w:val="clear" w:pos="14.40pt"/>
        </w:tabs>
        <w:ind w:start="27pt"/>
        <w:rPr>
          <w:lang w:val="en-US"/>
        </w:rPr>
      </w:pPr>
      <w:r w:rsidRPr="00593E2D">
        <w:rPr>
          <w:lang w:val="en-US"/>
        </w:rPr>
        <w:t>From the graphs, we can observe that the ROC curves for Rounds 6, 7, 8, 9, 10 are almost indistinguishable from one another indicating that there is not much increase in classifier performance after a certain number of rounds. These observations can help us figure out the optimal number of boost rounds needed to train the classifier.</w:t>
      </w:r>
    </w:p>
    <w:p w:rsidR="0080791D" w:rsidRPr="0059042B" w:rsidRDefault="006A32B0" w:rsidP="006A32B0">
      <w:pPr>
        <w:pStyle w:val="Heading1"/>
      </w:pPr>
      <w:r w:rsidRPr="0059042B">
        <w:t>Conclusion</w:t>
      </w:r>
    </w:p>
    <w:p w:rsidR="00575BCA" w:rsidRPr="0059042B" w:rsidRDefault="00430676" w:rsidP="00836367">
      <w:pPr>
        <w:pStyle w:val="BodyText"/>
        <w:rPr>
          <w:lang w:val="en-US"/>
        </w:rPr>
      </w:pPr>
      <w:r w:rsidRPr="00430676">
        <w:rPr>
          <w:lang w:val="en-US"/>
        </w:rPr>
        <w:t xml:space="preserve">In this study, the Viola Jones method was successfully implemented to detect faces in an image using the Python programming language. The evaluation results of the test </w:t>
      </w:r>
      <w:r w:rsidRPr="00430676">
        <w:rPr>
          <w:lang w:val="en-US"/>
        </w:rPr>
        <w:t xml:space="preserve">matrix provide the highest accuracy value of 99.4169% in 10 rounds with an input image resolution of 22x22. In addition to a </w:t>
      </w:r>
      <w:proofErr w:type="gramStart"/>
      <w:r w:rsidRPr="00430676">
        <w:rPr>
          <w:lang w:val="en-US"/>
        </w:rPr>
        <w:t>fairly high</w:t>
      </w:r>
      <w:proofErr w:type="gramEnd"/>
      <w:r w:rsidRPr="00430676">
        <w:rPr>
          <w:lang w:val="en-US"/>
        </w:rPr>
        <w:t xml:space="preserve"> level of accuracy, the lowest false negative and false positive values were obtained, respectively 0.2915%.</w:t>
      </w:r>
    </w:p>
    <w:p w:rsidR="00D25013" w:rsidRPr="0059042B" w:rsidRDefault="009303D9" w:rsidP="00C54C89">
      <w:pPr>
        <w:pStyle w:val="Heading5"/>
      </w:pPr>
      <w:r w:rsidRPr="0059042B">
        <w:t>References</w:t>
      </w:r>
    </w:p>
    <w:p w:rsidR="00713AD7" w:rsidRPr="00713AD7" w:rsidRDefault="008964B2" w:rsidP="002B4A63">
      <w:pPr>
        <w:widowControl w:val="0"/>
        <w:autoSpaceDE w:val="0"/>
        <w:autoSpaceDN w:val="0"/>
        <w:adjustRightInd w:val="0"/>
        <w:ind w:start="32pt" w:hanging="32pt"/>
        <w:jc w:val="both"/>
        <w:rPr>
          <w:noProof/>
          <w:szCs w:val="24"/>
        </w:rPr>
      </w:pPr>
      <w:r w:rsidRPr="0059042B">
        <w:fldChar w:fldCharType="begin" w:fldLock="1"/>
      </w:r>
      <w:r w:rsidRPr="0059042B">
        <w:instrText xml:space="preserve">ADDIN Mendeley Bibliography CSL_BIBLIOGRAPHY </w:instrText>
      </w:r>
      <w:r w:rsidRPr="0059042B">
        <w:fldChar w:fldCharType="separate"/>
      </w:r>
      <w:r w:rsidR="00713AD7" w:rsidRPr="00713AD7">
        <w:rPr>
          <w:noProof/>
          <w:szCs w:val="24"/>
        </w:rPr>
        <w:t>[1]</w:t>
      </w:r>
      <w:r w:rsidR="00713AD7" w:rsidRPr="00713AD7">
        <w:rPr>
          <w:noProof/>
          <w:szCs w:val="24"/>
        </w:rPr>
        <w:tab/>
        <w:t xml:space="preserve">R. E. Putri, T. Matulatan, and N. Hayaty, “Sistem Deteksi Wajah Pada Kamera Realtime dengan menggunakan Metode Viola Jones,” </w:t>
      </w:r>
      <w:r w:rsidR="00713AD7" w:rsidRPr="00713AD7">
        <w:rPr>
          <w:i/>
          <w:iCs/>
          <w:noProof/>
          <w:szCs w:val="24"/>
        </w:rPr>
        <w:t>J. Sustain. J. Has. Penelit. dan Ind. Terap.</w:t>
      </w:r>
      <w:r w:rsidR="00713AD7" w:rsidRPr="00713AD7">
        <w:rPr>
          <w:noProof/>
          <w:szCs w:val="24"/>
        </w:rPr>
        <w:t>, vol. 8, no. 1, pp. 30–37, 2019, doi: 10.31629/sustainable.v8i1.526.</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[2]</w:t>
      </w:r>
      <w:r w:rsidRPr="00713AD7">
        <w:rPr>
          <w:noProof/>
          <w:szCs w:val="24"/>
        </w:rPr>
        <w:tab/>
        <w:t xml:space="preserve">Y.-Q. Wang, “An Analysis of the Viola-Jones Face Detection Algorithm,” </w:t>
      </w:r>
      <w:r w:rsidRPr="00713AD7">
        <w:rPr>
          <w:i/>
          <w:iCs/>
          <w:noProof/>
          <w:szCs w:val="24"/>
        </w:rPr>
        <w:t>Image Process. Line</w:t>
      </w:r>
      <w:r w:rsidRPr="00713AD7">
        <w:rPr>
          <w:noProof/>
          <w:szCs w:val="24"/>
        </w:rPr>
        <w:t>, vol. 4, pp. 128–148, 2014, doi: 10.5201/ipol.2014.104.</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[3]</w:t>
      </w:r>
      <w:r w:rsidRPr="00713AD7">
        <w:rPr>
          <w:noProof/>
          <w:szCs w:val="24"/>
        </w:rPr>
        <w:tab/>
        <w:t xml:space="preserve">L. Shi and J. H. Lv, “Face detection system based on AdaBoost algorithm,” </w:t>
      </w:r>
      <w:r w:rsidRPr="00713AD7">
        <w:rPr>
          <w:i/>
          <w:iCs/>
          <w:noProof/>
          <w:szCs w:val="24"/>
        </w:rPr>
        <w:t>Appl. Mech. Mater.</w:t>
      </w:r>
      <w:r w:rsidRPr="00713AD7">
        <w:rPr>
          <w:noProof/>
          <w:szCs w:val="24"/>
        </w:rPr>
        <w:t>, vol. 380–384, no. 4, pp. 3917–3920, 2013, doi: 10.4028/www.scientific.net/AMM.380-384.3917.</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[4]</w:t>
      </w:r>
      <w:r w:rsidRPr="00713AD7">
        <w:rPr>
          <w:noProof/>
          <w:szCs w:val="24"/>
        </w:rPr>
        <w:tab/>
        <w:t xml:space="preserve">S. Yang, P. Luo, C. C. Loy, and X. Tang, “WIDER FACE: A face detection benchmark,” </w:t>
      </w:r>
      <w:r w:rsidRPr="00713AD7">
        <w:rPr>
          <w:i/>
          <w:iCs/>
          <w:noProof/>
          <w:szCs w:val="24"/>
        </w:rPr>
        <w:t>Proc. IEEE Comput. Soc. Conf. Comput. Vis. Pattern Recognit.</w:t>
      </w:r>
      <w:r w:rsidRPr="00713AD7">
        <w:rPr>
          <w:noProof/>
          <w:szCs w:val="24"/>
        </w:rPr>
        <w:t>, vol. 2016-Decem, pp. 5525–5533, 2016, doi: 10.1109/CVPR.2016.596.</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[5]</w:t>
      </w:r>
      <w:r w:rsidRPr="00713AD7">
        <w:rPr>
          <w:noProof/>
          <w:szCs w:val="24"/>
        </w:rPr>
        <w:tab/>
        <w:t xml:space="preserve">V. K and Dr.S.Padmavathi, “Facial Parts Detection Using Viola,” </w:t>
      </w:r>
      <w:r w:rsidRPr="00713AD7">
        <w:rPr>
          <w:i/>
          <w:iCs/>
          <w:noProof/>
          <w:szCs w:val="24"/>
        </w:rPr>
        <w:t>Int. Conf. Adv. Comput. Commun. Syst. (ICACCS -2015)</w:t>
      </w:r>
      <w:r w:rsidRPr="00713AD7">
        <w:rPr>
          <w:noProof/>
          <w:szCs w:val="24"/>
        </w:rPr>
        <w:t>, pp. 1–4, 2017.</w:t>
      </w:r>
    </w:p>
    <w:p w:rsidR="00713AD7" w:rsidRPr="00713AD7" w:rsidRDefault="00713AD7" w:rsidP="002B4A63">
      <w:pPr>
        <w:widowControl w:val="0"/>
        <w:autoSpaceDE w:val="0"/>
        <w:autoSpaceDN w:val="0"/>
        <w:adjustRightInd w:val="0"/>
        <w:ind w:start="32pt" w:hanging="32pt"/>
        <w:jc w:val="both"/>
        <w:rPr>
          <w:noProof/>
          <w:szCs w:val="24"/>
        </w:rPr>
      </w:pPr>
      <w:r w:rsidRPr="00713AD7">
        <w:rPr>
          <w:noProof/>
          <w:szCs w:val="24"/>
        </w:rPr>
        <w:t>[6]</w:t>
      </w:r>
      <w:r w:rsidRPr="00713AD7">
        <w:rPr>
          <w:noProof/>
          <w:szCs w:val="24"/>
        </w:rPr>
        <w:tab/>
        <w:t xml:space="preserve">P. Viola and M. Jones, “Rapid Object Detection using a Boosted Cascade of Simple Features,” </w:t>
      </w:r>
      <w:r w:rsidRPr="00713AD7">
        <w:rPr>
          <w:i/>
          <w:iCs/>
          <w:noProof/>
          <w:szCs w:val="24"/>
        </w:rPr>
        <w:t>Accept. Conf. Comput. Vis. PATTERN Recognit. 2001</w:t>
      </w:r>
      <w:r w:rsidRPr="00713AD7">
        <w:rPr>
          <w:noProof/>
          <w:szCs w:val="24"/>
        </w:rPr>
        <w:t>, pp. 1–9, 2001, doi: 10.1109/CVPR.2001.990517.</w:t>
      </w:r>
    </w:p>
    <w:p w:rsidR="00713AD7" w:rsidRPr="00713AD7" w:rsidRDefault="00713AD7" w:rsidP="002B4A63">
      <w:pPr>
        <w:widowControl w:val="0"/>
        <w:autoSpaceDE w:val="0"/>
        <w:autoSpaceDN w:val="0"/>
        <w:adjustRightInd w:val="0"/>
        <w:ind w:start="32pt" w:hanging="32pt"/>
        <w:jc w:val="both"/>
        <w:rPr>
          <w:noProof/>
        </w:rPr>
      </w:pPr>
      <w:r w:rsidRPr="00713AD7">
        <w:rPr>
          <w:noProof/>
          <w:szCs w:val="24"/>
        </w:rPr>
        <w:t>[7]</w:t>
      </w:r>
      <w:r w:rsidRPr="00713AD7">
        <w:rPr>
          <w:noProof/>
          <w:szCs w:val="24"/>
        </w:rPr>
        <w:tab/>
        <w:t xml:space="preserve">S. H. Park, J. M. Goo, and C. H. Jo, “Receiver operating characteristic (ROC) curve: Practical review for radiologists,” </w:t>
      </w:r>
      <w:r w:rsidRPr="00713AD7">
        <w:rPr>
          <w:i/>
          <w:iCs/>
          <w:noProof/>
          <w:szCs w:val="24"/>
        </w:rPr>
        <w:t>Korean J. Radiol.</w:t>
      </w:r>
      <w:r w:rsidRPr="00713AD7">
        <w:rPr>
          <w:noProof/>
          <w:szCs w:val="24"/>
        </w:rPr>
        <w:t>, vol. 5, no. 1, pp. 11–18, 2004, doi: 10.3348/kjr.2004.5.1.11.</w:t>
      </w:r>
    </w:p>
    <w:p w:rsidR="009303D9" w:rsidRPr="0059042B" w:rsidRDefault="008964B2" w:rsidP="002B4A63">
      <w:pPr>
        <w:jc w:val="both"/>
      </w:pPr>
      <w:r w:rsidRPr="0059042B">
        <w:fldChar w:fldCharType="end"/>
      </w:r>
    </w:p>
    <w:p w:rsidR="009303D9" w:rsidRPr="0059042B" w:rsidRDefault="009303D9" w:rsidP="002B4A63">
      <w:pPr>
        <w:pStyle w:val="references"/>
        <w:numPr>
          <w:ilvl w:val="0"/>
          <w:numId w:val="0"/>
        </w:numPr>
        <w:ind w:start="18pt" w:hanging="18pt"/>
      </w:pPr>
    </w:p>
    <w:p w:rsidR="00836367" w:rsidRPr="0059042B" w:rsidRDefault="00836367" w:rsidP="002B4A63">
      <w:pPr>
        <w:pStyle w:val="references"/>
        <w:numPr>
          <w:ilvl w:val="0"/>
          <w:numId w:val="0"/>
        </w:numPr>
        <w:spacing w:line="12pt" w:lineRule="auto"/>
        <w:ind w:start="18pt" w:hanging="18pt"/>
        <w:rPr>
          <w:rFonts w:eastAsia="SimSun"/>
          <w:b/>
          <w:noProof w:val="0"/>
          <w:color w:val="FF0000"/>
          <w:spacing w:val="-1"/>
          <w:sz w:val="20"/>
          <w:szCs w:val="20"/>
          <w:lang w:eastAsia="x-none"/>
        </w:rPr>
        <w:sectPr w:rsidR="00836367" w:rsidRPr="0059042B" w:rsidSect="003B4E04">
          <w:type w:val="continuous"/>
          <w:pgSz w:w="595.30pt" w:h="841.90pt" w:code="9"/>
          <w:pgMar w:top="54pt" w:right="45.35pt" w:bottom="72pt" w:left="45.35pt" w:header="36pt" w:footer="36pt" w:gutter="0pt"/>
          <w:cols w:num="2" w:space="18pt"/>
          <w:docGrid w:linePitch="360"/>
        </w:sectPr>
      </w:pPr>
    </w:p>
    <w:p w:rsidR="009303D9" w:rsidRPr="0059042B" w:rsidRDefault="009303D9" w:rsidP="002B4A63">
      <w:pPr>
        <w:jc w:val="both"/>
      </w:pPr>
    </w:p>
    <w:sectPr w:rsidR="009303D9" w:rsidRPr="0059042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363770" w:rsidRDefault="00363770" w:rsidP="001A3B3D">
      <w:r>
        <w:separator/>
      </w:r>
    </w:p>
  </w:endnote>
  <w:endnote w:type="continuationSeparator" w:id="0">
    <w:p w:rsidR="00363770" w:rsidRDefault="003637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363770" w:rsidRDefault="00363770" w:rsidP="001A3B3D">
      <w:r>
        <w:separator/>
      </w:r>
    </w:p>
  </w:footnote>
  <w:footnote w:type="continuationSeparator" w:id="0">
    <w:p w:rsidR="00363770" w:rsidRDefault="003637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3D3D88"/>
    <w:multiLevelType w:val="hybridMultilevel"/>
    <w:tmpl w:val="9FC8430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5190E9F"/>
    <w:multiLevelType w:val="hybridMultilevel"/>
    <w:tmpl w:val="4D8A23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0415F9B"/>
    <w:multiLevelType w:val="hybridMultilevel"/>
    <w:tmpl w:val="6ADE4CFE"/>
    <w:lvl w:ilvl="0" w:tplc="0D4CA2C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AE50BB3E"/>
    <w:lvl w:ilvl="0">
      <w:start w:val="1"/>
      <w:numFmt w:val="upperRoman"/>
      <w:pStyle w:val="tablehead"/>
      <w:lvlText w:val="TABLE %1. "/>
      <w:lvlJc w:val="start"/>
      <w:pPr>
        <w:tabs>
          <w:tab w:val="num" w:pos="54pt"/>
        </w:tabs>
        <w:ind w:start="0pt" w:firstLine="0pt"/>
      </w:pPr>
      <w:rPr>
        <w:rFonts w:ascii="Times New Roman" w:hAnsi="Times New Roman" w:cs="Times New Roman" w:hint="default"/>
        <w:b w:val="0"/>
        <w:bCs w:val="0"/>
        <w:i w:val="0"/>
        <w:iCs w:val="0"/>
        <w:sz w:val="16"/>
        <w:szCs w:val="16"/>
      </w:rPr>
    </w:lvl>
  </w:abstractNum>
  <w:abstractNum w:abstractNumId="24" w15:restartNumberingAfterBreak="0">
    <w:nsid w:val="7C620247"/>
    <w:multiLevelType w:val="hybridMultilevel"/>
    <w:tmpl w:val="0BEA61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024553411">
    <w:abstractNumId w:val="15"/>
  </w:num>
  <w:num w:numId="2" w16cid:durableId="1828472309">
    <w:abstractNumId w:val="22"/>
  </w:num>
  <w:num w:numId="3" w16cid:durableId="2110076880">
    <w:abstractNumId w:val="14"/>
  </w:num>
  <w:num w:numId="4" w16cid:durableId="1132208754">
    <w:abstractNumId w:val="17"/>
  </w:num>
  <w:num w:numId="5" w16cid:durableId="1023943447">
    <w:abstractNumId w:val="17"/>
  </w:num>
  <w:num w:numId="6" w16cid:durableId="166486411">
    <w:abstractNumId w:val="17"/>
  </w:num>
  <w:num w:numId="7" w16cid:durableId="665128211">
    <w:abstractNumId w:val="17"/>
  </w:num>
  <w:num w:numId="8" w16cid:durableId="769855697">
    <w:abstractNumId w:val="20"/>
  </w:num>
  <w:num w:numId="9" w16cid:durableId="906115255">
    <w:abstractNumId w:val="23"/>
  </w:num>
  <w:num w:numId="10" w16cid:durableId="711074917">
    <w:abstractNumId w:val="16"/>
  </w:num>
  <w:num w:numId="11" w16cid:durableId="1614165461">
    <w:abstractNumId w:val="12"/>
  </w:num>
  <w:num w:numId="12" w16cid:durableId="1905679492">
    <w:abstractNumId w:val="11"/>
  </w:num>
  <w:num w:numId="13" w16cid:durableId="879126893">
    <w:abstractNumId w:val="0"/>
  </w:num>
  <w:num w:numId="14" w16cid:durableId="2127889703">
    <w:abstractNumId w:val="10"/>
  </w:num>
  <w:num w:numId="15" w16cid:durableId="1398044253">
    <w:abstractNumId w:val="8"/>
  </w:num>
  <w:num w:numId="16" w16cid:durableId="1848278531">
    <w:abstractNumId w:val="7"/>
  </w:num>
  <w:num w:numId="17" w16cid:durableId="1832209238">
    <w:abstractNumId w:val="6"/>
  </w:num>
  <w:num w:numId="18" w16cid:durableId="1490054142">
    <w:abstractNumId w:val="5"/>
  </w:num>
  <w:num w:numId="19" w16cid:durableId="1758790955">
    <w:abstractNumId w:val="9"/>
  </w:num>
  <w:num w:numId="20" w16cid:durableId="205290129">
    <w:abstractNumId w:val="4"/>
  </w:num>
  <w:num w:numId="21" w16cid:durableId="1297178317">
    <w:abstractNumId w:val="3"/>
  </w:num>
  <w:num w:numId="22" w16cid:durableId="997728320">
    <w:abstractNumId w:val="2"/>
  </w:num>
  <w:num w:numId="23" w16cid:durableId="548998734">
    <w:abstractNumId w:val="1"/>
  </w:num>
  <w:num w:numId="24" w16cid:durableId="583151856">
    <w:abstractNumId w:val="19"/>
  </w:num>
  <w:num w:numId="25" w16cid:durableId="511189110">
    <w:abstractNumId w:val="21"/>
  </w:num>
  <w:num w:numId="26" w16cid:durableId="2024442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983353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566637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2021022">
    <w:abstractNumId w:val="23"/>
    <w:lvlOverride w:ilvl="0">
      <w:startOverride w:val="1"/>
    </w:lvlOverride>
  </w:num>
  <w:num w:numId="30" w16cid:durableId="1536455818">
    <w:abstractNumId w:val="13"/>
  </w:num>
  <w:num w:numId="31" w16cid:durableId="688070924">
    <w:abstractNumId w:val="24"/>
  </w:num>
  <w:num w:numId="32" w16cid:durableId="154259378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134"/>
    <w:rsid w:val="0004092E"/>
    <w:rsid w:val="0004781E"/>
    <w:rsid w:val="000646F5"/>
    <w:rsid w:val="000713B5"/>
    <w:rsid w:val="00082019"/>
    <w:rsid w:val="0008758A"/>
    <w:rsid w:val="0008798A"/>
    <w:rsid w:val="000C1E68"/>
    <w:rsid w:val="000F20A6"/>
    <w:rsid w:val="000F2157"/>
    <w:rsid w:val="000F36C4"/>
    <w:rsid w:val="000F46F8"/>
    <w:rsid w:val="00106FB0"/>
    <w:rsid w:val="0011677C"/>
    <w:rsid w:val="001272BE"/>
    <w:rsid w:val="00132768"/>
    <w:rsid w:val="001412BE"/>
    <w:rsid w:val="001632FA"/>
    <w:rsid w:val="001A2EFD"/>
    <w:rsid w:val="001A3B3D"/>
    <w:rsid w:val="001A7768"/>
    <w:rsid w:val="001B67DC"/>
    <w:rsid w:val="001C41F1"/>
    <w:rsid w:val="001D654C"/>
    <w:rsid w:val="002254A9"/>
    <w:rsid w:val="00233D97"/>
    <w:rsid w:val="002347A2"/>
    <w:rsid w:val="00270BED"/>
    <w:rsid w:val="002850E3"/>
    <w:rsid w:val="002B4A63"/>
    <w:rsid w:val="002B6134"/>
    <w:rsid w:val="002E17B9"/>
    <w:rsid w:val="002E3ABE"/>
    <w:rsid w:val="00300FEC"/>
    <w:rsid w:val="00354FCF"/>
    <w:rsid w:val="00363770"/>
    <w:rsid w:val="00382546"/>
    <w:rsid w:val="00386EF0"/>
    <w:rsid w:val="0039205D"/>
    <w:rsid w:val="003A19E2"/>
    <w:rsid w:val="003B1774"/>
    <w:rsid w:val="003B2B40"/>
    <w:rsid w:val="003B4E04"/>
    <w:rsid w:val="003B59CC"/>
    <w:rsid w:val="003F5A08"/>
    <w:rsid w:val="004159EC"/>
    <w:rsid w:val="00420716"/>
    <w:rsid w:val="00430676"/>
    <w:rsid w:val="004325FB"/>
    <w:rsid w:val="004432BA"/>
    <w:rsid w:val="0044407E"/>
    <w:rsid w:val="00444201"/>
    <w:rsid w:val="00446138"/>
    <w:rsid w:val="00447BB9"/>
    <w:rsid w:val="004532D3"/>
    <w:rsid w:val="0046031D"/>
    <w:rsid w:val="00473AC9"/>
    <w:rsid w:val="004B3F9C"/>
    <w:rsid w:val="004B55FA"/>
    <w:rsid w:val="004C689F"/>
    <w:rsid w:val="004D72B5"/>
    <w:rsid w:val="004F3314"/>
    <w:rsid w:val="00502FC6"/>
    <w:rsid w:val="00503770"/>
    <w:rsid w:val="0050756E"/>
    <w:rsid w:val="005476E5"/>
    <w:rsid w:val="00551B7F"/>
    <w:rsid w:val="0056610F"/>
    <w:rsid w:val="00575BCA"/>
    <w:rsid w:val="00580693"/>
    <w:rsid w:val="0058430F"/>
    <w:rsid w:val="0058466E"/>
    <w:rsid w:val="0059042B"/>
    <w:rsid w:val="005926D4"/>
    <w:rsid w:val="00593E2D"/>
    <w:rsid w:val="005A1BDE"/>
    <w:rsid w:val="005B0344"/>
    <w:rsid w:val="005B520E"/>
    <w:rsid w:val="005E1E80"/>
    <w:rsid w:val="005E2800"/>
    <w:rsid w:val="00605825"/>
    <w:rsid w:val="00622A4B"/>
    <w:rsid w:val="0063498A"/>
    <w:rsid w:val="00645D22"/>
    <w:rsid w:val="00651A08"/>
    <w:rsid w:val="00654204"/>
    <w:rsid w:val="00670434"/>
    <w:rsid w:val="006907DC"/>
    <w:rsid w:val="006A32B0"/>
    <w:rsid w:val="006A5ED9"/>
    <w:rsid w:val="006B5D23"/>
    <w:rsid w:val="006B6B66"/>
    <w:rsid w:val="006F6417"/>
    <w:rsid w:val="006F6D3D"/>
    <w:rsid w:val="007135EE"/>
    <w:rsid w:val="00713AD7"/>
    <w:rsid w:val="00715BEA"/>
    <w:rsid w:val="007361DE"/>
    <w:rsid w:val="00740EEA"/>
    <w:rsid w:val="00770890"/>
    <w:rsid w:val="00771322"/>
    <w:rsid w:val="00794804"/>
    <w:rsid w:val="007B33F1"/>
    <w:rsid w:val="007B5AF7"/>
    <w:rsid w:val="007B6DDA"/>
    <w:rsid w:val="007C0308"/>
    <w:rsid w:val="007C14E2"/>
    <w:rsid w:val="007C28F6"/>
    <w:rsid w:val="007C2FF2"/>
    <w:rsid w:val="007D6232"/>
    <w:rsid w:val="007F1F99"/>
    <w:rsid w:val="007F768F"/>
    <w:rsid w:val="008064AF"/>
    <w:rsid w:val="0080791D"/>
    <w:rsid w:val="00836367"/>
    <w:rsid w:val="008427B7"/>
    <w:rsid w:val="0086276B"/>
    <w:rsid w:val="00873603"/>
    <w:rsid w:val="00876F70"/>
    <w:rsid w:val="00892976"/>
    <w:rsid w:val="008964B2"/>
    <w:rsid w:val="008A2C7D"/>
    <w:rsid w:val="008B6524"/>
    <w:rsid w:val="008B7CF6"/>
    <w:rsid w:val="008C4B23"/>
    <w:rsid w:val="008D2D30"/>
    <w:rsid w:val="008F6E2C"/>
    <w:rsid w:val="009303D9"/>
    <w:rsid w:val="00933C64"/>
    <w:rsid w:val="00933D3D"/>
    <w:rsid w:val="00955A3D"/>
    <w:rsid w:val="00972203"/>
    <w:rsid w:val="00980D8E"/>
    <w:rsid w:val="009F1D79"/>
    <w:rsid w:val="00A059B3"/>
    <w:rsid w:val="00AC39F4"/>
    <w:rsid w:val="00AC56C8"/>
    <w:rsid w:val="00AE0432"/>
    <w:rsid w:val="00AE3409"/>
    <w:rsid w:val="00AE5681"/>
    <w:rsid w:val="00B11A60"/>
    <w:rsid w:val="00B22613"/>
    <w:rsid w:val="00B40272"/>
    <w:rsid w:val="00B427EF"/>
    <w:rsid w:val="00B44A76"/>
    <w:rsid w:val="00B667C5"/>
    <w:rsid w:val="00B768D1"/>
    <w:rsid w:val="00B9296F"/>
    <w:rsid w:val="00BA1025"/>
    <w:rsid w:val="00BC3420"/>
    <w:rsid w:val="00BC63A8"/>
    <w:rsid w:val="00BD670B"/>
    <w:rsid w:val="00BE7D3C"/>
    <w:rsid w:val="00BF483F"/>
    <w:rsid w:val="00BF5FF6"/>
    <w:rsid w:val="00C0207F"/>
    <w:rsid w:val="00C12070"/>
    <w:rsid w:val="00C16117"/>
    <w:rsid w:val="00C3075A"/>
    <w:rsid w:val="00C54C89"/>
    <w:rsid w:val="00C80B2B"/>
    <w:rsid w:val="00C919A4"/>
    <w:rsid w:val="00CA4392"/>
    <w:rsid w:val="00CA5E5F"/>
    <w:rsid w:val="00CC393F"/>
    <w:rsid w:val="00CD1BD3"/>
    <w:rsid w:val="00D05B4B"/>
    <w:rsid w:val="00D2176E"/>
    <w:rsid w:val="00D25013"/>
    <w:rsid w:val="00D4481A"/>
    <w:rsid w:val="00D632BE"/>
    <w:rsid w:val="00D72D06"/>
    <w:rsid w:val="00D7522C"/>
    <w:rsid w:val="00D7536F"/>
    <w:rsid w:val="00D76668"/>
    <w:rsid w:val="00DA34FF"/>
    <w:rsid w:val="00DD35CD"/>
    <w:rsid w:val="00DD702E"/>
    <w:rsid w:val="00DE0919"/>
    <w:rsid w:val="00DE65F7"/>
    <w:rsid w:val="00DF5A3B"/>
    <w:rsid w:val="00E01847"/>
    <w:rsid w:val="00E072F7"/>
    <w:rsid w:val="00E07383"/>
    <w:rsid w:val="00E165BC"/>
    <w:rsid w:val="00E467EB"/>
    <w:rsid w:val="00E61E12"/>
    <w:rsid w:val="00E73C6E"/>
    <w:rsid w:val="00E7596C"/>
    <w:rsid w:val="00E878F2"/>
    <w:rsid w:val="00EB54CC"/>
    <w:rsid w:val="00EC15A7"/>
    <w:rsid w:val="00ED0149"/>
    <w:rsid w:val="00EF7DE3"/>
    <w:rsid w:val="00F03103"/>
    <w:rsid w:val="00F271DE"/>
    <w:rsid w:val="00F40971"/>
    <w:rsid w:val="00F44B93"/>
    <w:rsid w:val="00F57B59"/>
    <w:rsid w:val="00F627DA"/>
    <w:rsid w:val="00F7288F"/>
    <w:rsid w:val="00F847A6"/>
    <w:rsid w:val="00F8567C"/>
    <w:rsid w:val="00F9441B"/>
    <w:rsid w:val="00FA4C32"/>
    <w:rsid w:val="00FA7CC6"/>
    <w:rsid w:val="00FE7114"/>
    <w:rsid w:val="00FE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A43DF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7DC"/>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427B7"/>
    <w:rPr>
      <w:color w:val="808080"/>
    </w:rPr>
  </w:style>
  <w:style w:type="character" w:customStyle="1" w:styleId="Heading4Char">
    <w:name w:val="Heading 4 Char"/>
    <w:basedOn w:val="DefaultParagraphFont"/>
    <w:link w:val="Heading4"/>
    <w:rsid w:val="007135EE"/>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99376">
      <w:bodyDiv w:val="1"/>
      <w:marLeft w:val="0pt"/>
      <w:marRight w:val="0pt"/>
      <w:marTop w:val="0pt"/>
      <w:marBottom w:val="0pt"/>
      <w:divBdr>
        <w:top w:val="none" w:sz="0" w:space="0" w:color="auto"/>
        <w:left w:val="none" w:sz="0" w:space="0" w:color="auto"/>
        <w:bottom w:val="none" w:sz="0" w:space="0" w:color="auto"/>
        <w:right w:val="none" w:sz="0" w:space="0" w:color="auto"/>
      </w:divBdr>
    </w:div>
    <w:div w:id="13516851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3189</TotalTime>
  <Pages>6</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Farkhan Jayadi</cp:lastModifiedBy>
  <cp:revision>97</cp:revision>
  <dcterms:created xsi:type="dcterms:W3CDTF">2019-01-08T18:42:00Z</dcterms:created>
  <dcterms:modified xsi:type="dcterms:W3CDTF">2022-12-26T07:17:00Z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91fdd2d6-8c4a-3c02-ab8b-ea450f81709d</vt:lpwstr>
  </property>
  <property fmtid="{D5CDD505-2E9C-101B-9397-08002B2CF9AE}" pid="24" name="Mendeley Citation Style_1">
    <vt:lpwstr>http://www.zotero.org/styles/ieee</vt:lpwstr>
  </property>
</Properties>
</file>