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F0AC" w14:textId="620430BC" w:rsidR="00D406D2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 SISTEM OPERASI</w:t>
      </w:r>
    </w:p>
    <w:p w14:paraId="6DFB5E59" w14:textId="7777777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50BB80" w14:textId="7777777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08966E" w14:textId="2D6FF2A1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  <w:r w:rsidR="00DB7667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1F3F5236" w14:textId="76D03AE2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="00DB7667">
        <w:rPr>
          <w:rFonts w:ascii="Times New Roman" w:hAnsi="Times New Roman" w:cs="Times New Roman"/>
          <w:b/>
          <w:bCs/>
          <w:sz w:val="24"/>
          <w:szCs w:val="24"/>
          <w:lang w:val="en-US"/>
        </w:rPr>
        <w:t>Semaphore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3BC1ECA" w14:textId="2435640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D9F898" w14:textId="2F4B240E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6A93488" wp14:editId="1B355DBC">
            <wp:simplePos x="0" y="0"/>
            <wp:positionH relativeFrom="margin">
              <wp:align>center</wp:align>
            </wp:positionH>
            <wp:positionV relativeFrom="paragraph">
              <wp:posOffset>282883</wp:posOffset>
            </wp:positionV>
            <wp:extent cx="1294130" cy="1647825"/>
            <wp:effectExtent l="0" t="0" r="1270" b="9525"/>
            <wp:wrapThrough wrapText="bothSides">
              <wp:wrapPolygon edited="0">
                <wp:start x="4133" y="0"/>
                <wp:lineTo x="4133" y="2497"/>
                <wp:lineTo x="6677" y="3995"/>
                <wp:lineTo x="4133" y="4994"/>
                <wp:lineTo x="4133" y="8990"/>
                <wp:lineTo x="5723" y="11986"/>
                <wp:lineTo x="0" y="14733"/>
                <wp:lineTo x="0" y="18479"/>
                <wp:lineTo x="636" y="21475"/>
                <wp:lineTo x="21303" y="21475"/>
                <wp:lineTo x="21303" y="15482"/>
                <wp:lineTo x="15580" y="11986"/>
                <wp:lineTo x="16852" y="8990"/>
                <wp:lineTo x="17488" y="5494"/>
                <wp:lineTo x="16216" y="4745"/>
                <wp:lineTo x="14308" y="3995"/>
                <wp:lineTo x="17170" y="1998"/>
                <wp:lineTo x="16852" y="0"/>
                <wp:lineTo x="4133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1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130C37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ED9284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15CC45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EE438A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69204C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949CEA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3CBCB6" w14:textId="77777777" w:rsidR="00E0521E" w:rsidRDefault="00E0521E" w:rsidP="00E052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2C6F4C" w14:textId="77777777" w:rsidR="00E0521E" w:rsidRDefault="00E0521E" w:rsidP="00E052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10EB0" w14:textId="7C12FBEC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Oleh:</w:t>
      </w:r>
    </w:p>
    <w:p w14:paraId="5D116192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D7EB52" w14:textId="3F61E7EB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Farhan Kurniawan (2311104073)</w:t>
      </w:r>
    </w:p>
    <w:p w14:paraId="014CA2DF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773719" w14:textId="77777777" w:rsidR="00E0521E" w:rsidRDefault="00E0521E" w:rsidP="00E0521E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29F7583" w14:textId="77777777" w:rsidR="00E0521E" w:rsidRDefault="00E0521E" w:rsidP="00E0521E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CCC721E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A3735D" w14:textId="0A86047B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REKAYASA PERANGKAT LUNAK</w:t>
      </w:r>
    </w:p>
    <w:p w14:paraId="4675BF3A" w14:textId="79342F08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DIREKTORAT KAMPUS PURWOKERTO</w:t>
      </w:r>
    </w:p>
    <w:p w14:paraId="4DD90216" w14:textId="7537DBC8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TELKOM</w:t>
      </w:r>
    </w:p>
    <w:p w14:paraId="054EF2CF" w14:textId="7E5E3649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2026</w:t>
      </w:r>
    </w:p>
    <w:p w14:paraId="7816C3CA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FAF7B8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86A562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E94AA6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3F24B" w14:textId="16E6FDFF" w:rsidR="00E0521E" w:rsidRDefault="00EE070B" w:rsidP="00EE070B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JURNAL / TP</w:t>
      </w:r>
    </w:p>
    <w:p w14:paraId="20ABF09B" w14:textId="70207958" w:rsidR="00EE070B" w:rsidRDefault="00EE070B" w:rsidP="00EE070B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Soal:</w:t>
      </w:r>
    </w:p>
    <w:p w14:paraId="1EC78F1D" w14:textId="476648DA" w:rsidR="00EE070B" w:rsidRDefault="00EE070B" w:rsidP="00EE070B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E07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05B0EE" wp14:editId="59935978">
            <wp:extent cx="5731510" cy="5178425"/>
            <wp:effectExtent l="0" t="0" r="2540" b="3175"/>
            <wp:docPr id="10266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65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4626" w14:textId="77777777" w:rsidR="00EE070B" w:rsidRDefault="00EE070B" w:rsidP="00EE070B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69B2CA" w14:textId="77777777" w:rsidR="00EE070B" w:rsidRDefault="00EE070B" w:rsidP="00EE070B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977526" w14:textId="6B76163B" w:rsidR="00EE070B" w:rsidRDefault="00EE07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C3FD710" w14:textId="0CC1E750" w:rsidR="00EE070B" w:rsidRDefault="00EE070B" w:rsidP="00EE070B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Jawaban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B860B0" w14:textId="77777777" w:rsidR="004D154E" w:rsidRDefault="004D154E" w:rsidP="004D154E">
      <w:pPr>
        <w:pStyle w:val="NormalWeb"/>
        <w:numPr>
          <w:ilvl w:val="0"/>
          <w:numId w:val="1"/>
        </w:numPr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proses </w:t>
      </w:r>
      <w:proofErr w:type="spellStart"/>
      <w:r>
        <w:t>menggunakan</w:t>
      </w:r>
      <w:proofErr w:type="spellEnd"/>
      <w:r>
        <w:t xml:space="preserve"> semaphore.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proses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konkuren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proses P1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"Kwak", proses P2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"Kwik", dan proses P3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"Kwek". Agar </w:t>
      </w:r>
      <w:proofErr w:type="spellStart"/>
      <w:r>
        <w:t>urutan</w:t>
      </w:r>
      <w:proofErr w:type="spellEnd"/>
      <w:r>
        <w:t xml:space="preserve"> output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"Kwak", "Kwik", "Kwek"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semaphore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3961F609" w14:textId="77777777" w:rsidR="004D154E" w:rsidRDefault="004D154E" w:rsidP="004D154E">
      <w:pPr>
        <w:pStyle w:val="NormalWeb"/>
        <w:ind w:left="720"/>
      </w:pPr>
      <w:r>
        <w:t xml:space="preserve">Pada </w:t>
      </w:r>
      <w:proofErr w:type="spellStart"/>
      <w:r>
        <w:t>awal</w:t>
      </w:r>
      <w:proofErr w:type="spellEnd"/>
      <w:r>
        <w:t xml:space="preserve"> program, semaphore </w:t>
      </w:r>
      <w:proofErr w:type="spellStart"/>
      <w:r>
        <w:t>untuk</w:t>
      </w:r>
      <w:proofErr w:type="spellEnd"/>
      <w:r>
        <w:t xml:space="preserve"> proses P1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sehingga</w:t>
      </w:r>
      <w:proofErr w:type="spellEnd"/>
      <w:r>
        <w:t xml:space="preserve"> proses P1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semaphore </w:t>
      </w:r>
      <w:proofErr w:type="spellStart"/>
      <w:r>
        <w:t>untuk</w:t>
      </w:r>
      <w:proofErr w:type="spellEnd"/>
      <w:r>
        <w:t xml:space="preserve"> proses P2 dan P3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0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P1 </w:t>
      </w:r>
      <w:proofErr w:type="spellStart"/>
      <w:r>
        <w:t>mencetak</w:t>
      </w:r>
      <w:proofErr w:type="spellEnd"/>
      <w:r>
        <w:t xml:space="preserve"> "Kwak",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(signal) </w:t>
      </w:r>
      <w:proofErr w:type="spellStart"/>
      <w:r>
        <w:t>kepada</w:t>
      </w:r>
      <w:proofErr w:type="spellEnd"/>
      <w:r>
        <w:t xml:space="preserve"> semaphore </w:t>
      </w:r>
      <w:proofErr w:type="spellStart"/>
      <w:r>
        <w:t>milik</w:t>
      </w:r>
      <w:proofErr w:type="spellEnd"/>
      <w:r>
        <w:t xml:space="preserve"> P2 </w:t>
      </w:r>
      <w:proofErr w:type="spellStart"/>
      <w:r>
        <w:t>sehingga</w:t>
      </w:r>
      <w:proofErr w:type="spellEnd"/>
      <w:r>
        <w:t xml:space="preserve"> P2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P2 </w:t>
      </w:r>
      <w:proofErr w:type="spellStart"/>
      <w:r>
        <w:t>mencetak</w:t>
      </w:r>
      <w:proofErr w:type="spellEnd"/>
      <w:r>
        <w:t xml:space="preserve"> "Kwik"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P3. </w:t>
      </w:r>
      <w:proofErr w:type="spellStart"/>
      <w:r>
        <w:t>Setelah</w:t>
      </w:r>
      <w:proofErr w:type="spellEnd"/>
      <w:r>
        <w:t xml:space="preserve"> P3 </w:t>
      </w:r>
      <w:proofErr w:type="spellStart"/>
      <w:r>
        <w:t>mencetak</w:t>
      </w:r>
      <w:proofErr w:type="spellEnd"/>
      <w:r>
        <w:t xml:space="preserve"> "Kwek",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P1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>.</w:t>
      </w:r>
    </w:p>
    <w:p w14:paraId="2AA8E623" w14:textId="7B27F8A0" w:rsidR="004D154E" w:rsidRPr="004D154E" w:rsidRDefault="004D154E" w:rsidP="004D154E">
      <w:pPr>
        <w:pStyle w:val="NormalWeb"/>
        <w:ind w:left="7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semaphore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ketiga</w:t>
      </w:r>
      <w:proofErr w:type="spellEnd"/>
      <w:r>
        <w:t xml:space="preserve">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balapan</w:t>
      </w:r>
      <w:proofErr w:type="spellEnd"/>
      <w:r>
        <w:t xml:space="preserve"> (race condition) dan </w:t>
      </w:r>
      <w:proofErr w:type="spellStart"/>
      <w:r>
        <w:t>urutan</w:t>
      </w:r>
      <w:proofErr w:type="spellEnd"/>
      <w:r>
        <w:t xml:space="preserve"> output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6935FA7C" w14:textId="1C775FF4" w:rsidR="004D154E" w:rsidRPr="004D154E" w:rsidRDefault="00EE070B" w:rsidP="004D154E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Input:</w:t>
      </w:r>
    </w:p>
    <w:p w14:paraId="2E02FFA0" w14:textId="4AB1418D" w:rsidR="00EE070B" w:rsidRDefault="00EE070B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633F21" wp14:editId="57BCF8CC">
            <wp:extent cx="5731510" cy="4396105"/>
            <wp:effectExtent l="0" t="0" r="2540" b="4445"/>
            <wp:docPr id="221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BA81" w14:textId="574D9B39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620A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748CCCC" wp14:editId="734B1115">
            <wp:extent cx="5731510" cy="4241800"/>
            <wp:effectExtent l="0" t="0" r="2540" b="6350"/>
            <wp:docPr id="176630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08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378B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808106F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7E22A1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B090937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D36B5E7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8A6B99F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DA48D87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52BC0A1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C430DCA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3BA7E56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68DD1A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84DDDFB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B087E00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A71FD9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E76C340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1359DDC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C27470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E75E3E6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4255D6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AC955A0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D82A17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2988A9F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6947B13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3F1BF1F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422202F" w14:textId="710CEB3A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4AA30D75" w14:textId="12B0E442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134B10" wp14:editId="4097E579">
            <wp:extent cx="5731510" cy="4402455"/>
            <wp:effectExtent l="0" t="0" r="2540" b="0"/>
            <wp:docPr id="1299628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681D" w14:textId="77777777" w:rsidR="00C620A1" w:rsidRDefault="00C620A1" w:rsidP="00EE070B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02DF18" w14:textId="77777777" w:rsidR="004D154E" w:rsidRDefault="004D154E" w:rsidP="004D154E">
      <w:pPr>
        <w:pStyle w:val="NormalWeb"/>
        <w:numPr>
          <w:ilvl w:val="0"/>
          <w:numId w:val="1"/>
        </w:numPr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Producer-Consumer </w:t>
      </w:r>
      <w:proofErr w:type="spellStart"/>
      <w:r>
        <w:t>menggunakan</w:t>
      </w:r>
      <w:proofErr w:type="spellEnd"/>
      <w:r>
        <w:t xml:space="preserve"> semaphore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proses. </w:t>
      </w:r>
      <w:proofErr w:type="spellStart"/>
      <w:r>
        <w:t>Terdapat</w:t>
      </w:r>
      <w:proofErr w:type="spellEnd"/>
      <w:r>
        <w:t xml:space="preserve"> dua proses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konkuren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proses Producer dan proses Consumer. Proses Producer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1000, </w:t>
      </w:r>
      <w:proofErr w:type="spellStart"/>
      <w:r>
        <w:t>sedangkan</w:t>
      </w:r>
      <w:proofErr w:type="spellEnd"/>
      <w:r>
        <w:t xml:space="preserve"> proses Consumer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>.</w:t>
      </w:r>
    </w:p>
    <w:p w14:paraId="5C3592A1" w14:textId="77777777" w:rsidR="004D154E" w:rsidRDefault="004D154E" w:rsidP="004D154E">
      <w:pPr>
        <w:pStyle w:val="NormalWeb"/>
        <w:ind w:left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buffer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sementara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semaphore </w:t>
      </w:r>
      <w:proofErr w:type="spellStart"/>
      <w:r>
        <w:t>yaitu</w:t>
      </w:r>
      <w:proofErr w:type="spellEnd"/>
      <w:r>
        <w:t xml:space="preserve"> </w:t>
      </w:r>
      <w:r>
        <w:rPr>
          <w:rStyle w:val="HTMLCode"/>
        </w:rPr>
        <w:t>empty</w:t>
      </w:r>
      <w:r>
        <w:t xml:space="preserve"> dan </w:t>
      </w:r>
      <w:r>
        <w:rPr>
          <w:rStyle w:val="HTMLCode"/>
        </w:rPr>
        <w:t>full</w:t>
      </w:r>
      <w:r>
        <w:t xml:space="preserve">. Semaphore </w:t>
      </w:r>
      <w:r>
        <w:rPr>
          <w:rStyle w:val="HTMLCode"/>
        </w:rPr>
        <w:t>empty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buffer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oleh Producer, </w:t>
      </w:r>
      <w:proofErr w:type="spellStart"/>
      <w:r>
        <w:t>sedangkan</w:t>
      </w:r>
      <w:proofErr w:type="spellEnd"/>
      <w:r>
        <w:t xml:space="preserve"> semaphore </w:t>
      </w:r>
      <w:r>
        <w:rPr>
          <w:rStyle w:val="HTMLCode"/>
        </w:rPr>
        <w:t>full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buffer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Consumer.</w:t>
      </w:r>
    </w:p>
    <w:p w14:paraId="0E470E85" w14:textId="77777777" w:rsidR="004D154E" w:rsidRDefault="004D154E" w:rsidP="004D154E">
      <w:pPr>
        <w:pStyle w:val="NormalWeb"/>
        <w:ind w:left="720"/>
      </w:pPr>
      <w:r>
        <w:t xml:space="preserve">Ketika Producer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data,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semaphore </w:t>
      </w:r>
      <w:r>
        <w:rPr>
          <w:rStyle w:val="HTMLCode"/>
        </w:rPr>
        <w:t>empty</w:t>
      </w:r>
      <w:r>
        <w:t xml:space="preserve">. </w:t>
      </w:r>
      <w:proofErr w:type="spellStart"/>
      <w:r>
        <w:t>Setelah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buffer, Producer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semaphore </w:t>
      </w:r>
      <w:r>
        <w:rPr>
          <w:rStyle w:val="HTMLCode"/>
        </w:rPr>
        <w:t>full</w:t>
      </w:r>
      <w:r>
        <w:t xml:space="preserve">. Consumer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pada semaphore </w:t>
      </w:r>
      <w:r>
        <w:rPr>
          <w:rStyle w:val="HTMLCode"/>
        </w:rPr>
        <w:t>full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buffer dan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data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Consumer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semaphore </w:t>
      </w:r>
      <w:r>
        <w:rPr>
          <w:rStyle w:val="HTMLCode"/>
        </w:rPr>
        <w:t>empty</w:t>
      </w:r>
      <w:r>
        <w:t xml:space="preserve"> </w:t>
      </w:r>
      <w:proofErr w:type="spellStart"/>
      <w:r>
        <w:t>sehingga</w:t>
      </w:r>
      <w:proofErr w:type="spellEnd"/>
      <w:r>
        <w:t xml:space="preserve"> Producer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berikutnya</w:t>
      </w:r>
      <w:proofErr w:type="spellEnd"/>
      <w:r>
        <w:t>.</w:t>
      </w:r>
    </w:p>
    <w:p w14:paraId="5704CA99" w14:textId="77777777" w:rsidR="004D154E" w:rsidRDefault="004D154E" w:rsidP="004D154E">
      <w:pPr>
        <w:pStyle w:val="NormalWeb"/>
        <w:ind w:left="720"/>
      </w:pPr>
      <w:proofErr w:type="spellStart"/>
      <w:r>
        <w:t>Penggunaan</w:t>
      </w:r>
      <w:proofErr w:type="spellEnd"/>
      <w:r>
        <w:t xml:space="preserve"> semaphore 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Producer dan Consumer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lastRenderedPageBreak/>
        <w:t xml:space="preserve">buffer </w:t>
      </w:r>
      <w:proofErr w:type="spellStart"/>
      <w:r>
        <w:t>bersama</w:t>
      </w:r>
      <w:proofErr w:type="spellEnd"/>
      <w:r>
        <w:t xml:space="preserve">. Hasil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diproduksi</w:t>
      </w:r>
      <w:proofErr w:type="spellEnd"/>
      <w:r>
        <w:t xml:space="preserve"> oleh Producer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oleh Consumer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1000.</w:t>
      </w:r>
    </w:p>
    <w:p w14:paraId="7EE3FA11" w14:textId="2D7501B4" w:rsidR="00EE070B" w:rsidRDefault="004D154E" w:rsidP="004D154E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Input:</w:t>
      </w:r>
    </w:p>
    <w:p w14:paraId="0D184D66" w14:textId="48F3F4FA" w:rsidR="004D154E" w:rsidRDefault="004D154E" w:rsidP="004D154E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D154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09FB54" wp14:editId="7FAAD422">
            <wp:extent cx="5731510" cy="4369435"/>
            <wp:effectExtent l="0" t="0" r="2540" b="0"/>
            <wp:docPr id="164343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1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494" w14:textId="725059B4" w:rsidR="004D154E" w:rsidRDefault="004D154E" w:rsidP="004D154E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D154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F8E465B" wp14:editId="33D26F63">
            <wp:extent cx="5731510" cy="4356100"/>
            <wp:effectExtent l="0" t="0" r="2540" b="6350"/>
            <wp:docPr id="17721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3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C9B2" w14:textId="3B75B459" w:rsidR="004D154E" w:rsidRDefault="004D154E" w:rsidP="004D154E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52B0E82" w14:textId="3E729320" w:rsidR="004D154E" w:rsidRPr="00EE070B" w:rsidRDefault="004D154E" w:rsidP="004D154E">
      <w:pPr>
        <w:pStyle w:val="ListParagraph"/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D154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C830186" wp14:editId="5565BAD5">
            <wp:extent cx="5731510" cy="4373245"/>
            <wp:effectExtent l="0" t="0" r="2540" b="8255"/>
            <wp:docPr id="58552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25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54E" w:rsidRPr="00EE0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621"/>
    <w:multiLevelType w:val="hybridMultilevel"/>
    <w:tmpl w:val="A5E858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90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1E"/>
    <w:rsid w:val="00047434"/>
    <w:rsid w:val="000A42D1"/>
    <w:rsid w:val="004D154E"/>
    <w:rsid w:val="0062172A"/>
    <w:rsid w:val="007D4AD7"/>
    <w:rsid w:val="008739E9"/>
    <w:rsid w:val="00B46D8B"/>
    <w:rsid w:val="00C55FF5"/>
    <w:rsid w:val="00C620A1"/>
    <w:rsid w:val="00D406D2"/>
    <w:rsid w:val="00D857C6"/>
    <w:rsid w:val="00DB7667"/>
    <w:rsid w:val="00E0521E"/>
    <w:rsid w:val="00EE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12D4D"/>
  <w15:chartTrackingRefBased/>
  <w15:docId w15:val="{FFFD3108-E0E5-426C-9E46-73697254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1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15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KURNIAWAN</dc:creator>
  <cp:keywords/>
  <dc:description/>
  <cp:lastModifiedBy>FARHAN KURNIAWAN</cp:lastModifiedBy>
  <cp:revision>5</cp:revision>
  <dcterms:created xsi:type="dcterms:W3CDTF">2026-06-07T10:10:00Z</dcterms:created>
  <dcterms:modified xsi:type="dcterms:W3CDTF">2026-06-13T17:10:00Z</dcterms:modified>
</cp:coreProperties>
</file>