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718096"/>
          <w:sz w:val="24"/>
          <w:szCs w:val="24"/>
          <w:rtl w:val="0"/>
        </w:rPr>
        <w:t xml:space="preserve">SERVYGO INC.</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718096"/>
          <w:sz w:val="28"/>
          <w:szCs w:val="28"/>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color w:val="2c5282"/>
          <w:sz w:val="48"/>
          <w:szCs w:val="48"/>
          <w:rtl w:val="0"/>
        </w:rPr>
        <w:t xml:space="preserve">servygo-admin-web</w:t>
      </w:r>
      <w:r w:rsidDel="00000000" w:rsidR="00000000" w:rsidRPr="00000000">
        <w:rPr>
          <w:rtl w:val="0"/>
        </w:rPr>
      </w:r>
    </w:p>
    <w:tbl>
      <w:tblPr>
        <w:tblStyle w:val="Table1"/>
        <w:tblW w:w="9000.0" w:type="dxa"/>
        <w:jc w:val="center"/>
        <w:tblBorders>
          <w:top w:color="000000" w:space="0" w:sz="0" w:val="nil"/>
          <w:left w:color="000000" w:space="0" w:sz="0" w:val="nil"/>
          <w:bottom w:color="000000" w:space="0" w:sz="0" w:val="nil"/>
          <w:right w:color="000000" w:space="0" w:sz="0" w:val="nil"/>
        </w:tblBorders>
        <w:tblLayout w:type="fixed"/>
        <w:tblLook w:val="0000"/>
      </w:tblPr>
      <w:tblGrid>
        <w:gridCol w:w="4500"/>
        <w:gridCol w:w="4500"/>
        <w:tblGridChange w:id="0">
          <w:tblGrid>
            <w:gridCol w:w="4500"/>
            <w:gridCol w:w="4500"/>
          </w:tblGrid>
        </w:tblGridChange>
      </w:tblGrid>
      <w:tr>
        <w:trPr>
          <w:cantSplit w:val="0"/>
          <w:tblHeader w:val="0"/>
        </w:trPr>
        <w:tc>
          <w:tcPr>
            <w:vAlign w:val="center"/>
          </w:tcPr>
          <w:p w:rsidR="00000000" w:rsidDel="00000000" w:rsidP="00000000" w:rsidRDefault="00000000" w:rsidRPr="00000000" w14:paraId="00000005">
            <w:pPr>
              <w:spacing w:after="60" w:before="60" w:lineRule="auto"/>
              <w:jc w:val="right"/>
              <w:rPr/>
            </w:pPr>
            <w:r w:rsidDel="00000000" w:rsidR="00000000" w:rsidRPr="00000000">
              <w:rPr>
                <w:b w:val="1"/>
                <w:bCs w:val="1"/>
                <w:color w:val="4a5568"/>
                <w:sz w:val="22"/>
                <w:szCs w:val="22"/>
                <w:rtl w:val="0"/>
              </w:rPr>
              <w:t xml:space="preserve">Document ID:</w:t>
            </w:r>
            <w:r w:rsidDel="00000000" w:rsidR="00000000" w:rsidRPr="00000000">
              <w:rPr>
                <w:rtl w:val="0"/>
              </w:rPr>
            </w:r>
          </w:p>
        </w:tc>
        <w:tc>
          <w:tcPr>
            <w:vAlign w:val="center"/>
          </w:tcPr>
          <w:p w:rsidR="00000000" w:rsidDel="00000000" w:rsidP="00000000" w:rsidRDefault="00000000" w:rsidRPr="00000000" w14:paraId="00000006">
            <w:pPr>
              <w:spacing w:after="60" w:before="60" w:lineRule="auto"/>
              <w:jc w:val="left"/>
              <w:rPr/>
            </w:pPr>
            <w:r w:rsidDel="00000000" w:rsidR="00000000" w:rsidRPr="00000000">
              <w:rPr>
                <w:rtl w:val="0"/>
              </w:rPr>
              <w:t xml:space="preserve">SRS-SGW-AWEB-001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60" w:before="60" w:lineRule="auto"/>
              <w:jc w:val="right"/>
              <w:rPr/>
            </w:pPr>
            <w:r w:rsidDel="00000000" w:rsidR="00000000" w:rsidRPr="00000000">
              <w:rPr>
                <w:b w:val="1"/>
                <w:bCs w:val="1"/>
                <w:color w:val="4a5568"/>
                <w:sz w:val="22"/>
                <w:szCs w:val="22"/>
                <w:rtl w:val="0"/>
              </w:rPr>
              <w:t xml:space="preserve">Version:</w:t>
            </w:r>
            <w:r w:rsidDel="00000000" w:rsidR="00000000" w:rsidRPr="00000000">
              <w:rPr>
                <w:rtl w:val="0"/>
              </w:rPr>
            </w:r>
          </w:p>
        </w:tc>
        <w:tc>
          <w:tcPr>
            <w:vAlign w:val="center"/>
          </w:tcPr>
          <w:p w:rsidR="00000000" w:rsidDel="00000000" w:rsidP="00000000" w:rsidRDefault="00000000" w:rsidRPr="00000000" w14:paraId="00000008">
            <w:pPr>
              <w:spacing w:after="60" w:before="60" w:lineRule="auto"/>
              <w:jc w:val="left"/>
              <w:rPr/>
            </w:pPr>
            <w:r w:rsidDel="00000000" w:rsidR="00000000" w:rsidRPr="00000000">
              <w:rPr>
                <w:color w:val="1a202c"/>
                <w:sz w:val="22"/>
                <w:szCs w:val="22"/>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60" w:before="60" w:lineRule="auto"/>
              <w:jc w:val="right"/>
              <w:rPr/>
            </w:pPr>
            <w:r w:rsidDel="00000000" w:rsidR="00000000" w:rsidRPr="00000000">
              <w:rPr>
                <w:b w:val="1"/>
                <w:bCs w:val="1"/>
                <w:color w:val="4a5568"/>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A">
            <w:pPr>
              <w:spacing w:after="60" w:before="60" w:lineRule="auto"/>
              <w:jc w:val="left"/>
              <w:rPr/>
            </w:pPr>
            <w:r w:rsidDel="00000000" w:rsidR="00000000" w:rsidRPr="00000000">
              <w:rPr>
                <w:color w:val="1a202c"/>
                <w:sz w:val="22"/>
                <w:szCs w:val="22"/>
                <w:rtl w:val="0"/>
              </w:rPr>
              <w:t xml:space="preserve">March </w:t>
            </w:r>
            <w:r w:rsidDel="00000000" w:rsidR="00000000" w:rsidRPr="00000000">
              <w:rPr>
                <w:rtl w:val="0"/>
              </w:rPr>
              <w:t xml:space="preserve">15</w:t>
            </w:r>
            <w:r w:rsidDel="00000000" w:rsidR="00000000" w:rsidRPr="00000000">
              <w:rPr>
                <w:color w:val="1a202c"/>
                <w:sz w:val="22"/>
                <w:szCs w:val="22"/>
                <w:rtl w:val="0"/>
              </w:rPr>
              <w:t xml:space="preserv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60" w:before="60" w:lineRule="auto"/>
              <w:jc w:val="right"/>
              <w:rPr/>
            </w:pPr>
            <w:r w:rsidDel="00000000" w:rsidR="00000000" w:rsidRPr="00000000">
              <w:rPr>
                <w:b w:val="1"/>
                <w:bCs w:val="1"/>
                <w:color w:val="4a5568"/>
                <w:sz w:val="22"/>
                <w:szCs w:val="22"/>
                <w:rtl w:val="0"/>
              </w:rPr>
              <w:t xml:space="preserve">Status:</w:t>
            </w:r>
            <w:r w:rsidDel="00000000" w:rsidR="00000000" w:rsidRPr="00000000">
              <w:rPr>
                <w:rtl w:val="0"/>
              </w:rPr>
            </w:r>
          </w:p>
        </w:tc>
        <w:tc>
          <w:tcPr>
            <w:vAlign w:val="center"/>
          </w:tcPr>
          <w:p w:rsidR="00000000" w:rsidDel="00000000" w:rsidP="00000000" w:rsidRDefault="00000000" w:rsidRPr="00000000" w14:paraId="0000000C">
            <w:pPr>
              <w:spacing w:after="60" w:before="60" w:lineRule="auto"/>
              <w:jc w:val="left"/>
              <w:rPr/>
            </w:pPr>
            <w:r w:rsidDel="00000000" w:rsidR="00000000" w:rsidRPr="00000000">
              <w:rPr>
                <w:color w:val="1a202c"/>
                <w:sz w:val="22"/>
                <w:szCs w:val="22"/>
                <w:rtl w:val="0"/>
              </w:rPr>
              <w:t xml:space="preserve">Final for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60" w:before="60" w:lineRule="auto"/>
              <w:jc w:val="right"/>
              <w:rPr/>
            </w:pPr>
            <w:r w:rsidDel="00000000" w:rsidR="00000000" w:rsidRPr="00000000">
              <w:rPr>
                <w:b w:val="1"/>
                <w:bCs w:val="1"/>
                <w:color w:val="4a5568"/>
                <w:sz w:val="22"/>
                <w:szCs w:val="22"/>
                <w:rtl w:val="0"/>
              </w:rPr>
              <w:t xml:space="preserve">Classification:</w:t>
            </w:r>
            <w:r w:rsidDel="00000000" w:rsidR="00000000" w:rsidRPr="00000000">
              <w:rPr>
                <w:rtl w:val="0"/>
              </w:rPr>
            </w:r>
          </w:p>
        </w:tc>
        <w:tc>
          <w:tcPr>
            <w:vAlign w:val="center"/>
          </w:tcPr>
          <w:p w:rsidR="00000000" w:rsidDel="00000000" w:rsidP="00000000" w:rsidRDefault="00000000" w:rsidRPr="00000000" w14:paraId="0000000E">
            <w:pPr>
              <w:spacing w:after="60" w:before="60" w:lineRule="auto"/>
              <w:jc w:val="left"/>
              <w:rPr/>
            </w:pPr>
            <w:r w:rsidDel="00000000" w:rsidR="00000000" w:rsidRPr="00000000">
              <w:rPr>
                <w:color w:val="1a202c"/>
                <w:sz w:val="22"/>
                <w:szCs w:val="22"/>
                <w:rtl w:val="0"/>
              </w:rPr>
              <w:t xml:space="preserve">Confidential - Commercial</w:t>
            </w:r>
            <w:r w:rsidDel="00000000" w:rsidR="00000000" w:rsidRPr="00000000">
              <w:rPr>
                <w:rtl w:val="0"/>
              </w:rPr>
            </w:r>
          </w:p>
        </w:tc>
      </w:tr>
    </w:tbl>
    <w:p w:rsidR="00000000" w:rsidDel="00000000" w:rsidP="00000000" w:rsidRDefault="00000000" w:rsidRPr="00000000" w14:paraId="0000000F">
      <w:pPr>
        <w:spacing w:before="800" w:lineRule="auto"/>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b w:val="1"/>
          <w:bCs w:val="1"/>
          <w:color w:val="4a5568"/>
          <w:sz w:val="22"/>
          <w:szCs w:val="22"/>
          <w:rtl w:val="0"/>
        </w:rPr>
        <w:t xml:space="preserve">Prepared For</w:t>
      </w:r>
      <w:r w:rsidDel="00000000" w:rsidR="00000000" w:rsidRPr="00000000">
        <w:rPr>
          <w:rtl w:val="0"/>
        </w:rPr>
      </w:r>
    </w:p>
    <w:p w:rsidR="00000000" w:rsidDel="00000000" w:rsidP="00000000" w:rsidRDefault="00000000" w:rsidRPr="00000000" w14:paraId="00000011">
      <w:pPr>
        <w:spacing w:after="400" w:lineRule="auto"/>
        <w:jc w:val="center"/>
        <w:rPr/>
      </w:pPr>
      <w:r w:rsidDel="00000000" w:rsidR="00000000" w:rsidRPr="00000000">
        <w:rPr>
          <w:color w:val="1a202c"/>
          <w:sz w:val="26"/>
          <w:szCs w:val="26"/>
          <w:rtl w:val="0"/>
        </w:rPr>
        <w:t xml:space="preserve">ServyGo Inc., Saskatoon, SK, Canada</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b w:val="1"/>
          <w:bCs w:val="1"/>
          <w:color w:val="4a5568"/>
          <w:sz w:val="22"/>
          <w:szCs w:val="22"/>
          <w:rtl w:val="0"/>
        </w:rPr>
        <w:t xml:space="preserve">Prepared By</w:t>
      </w:r>
      <w:r w:rsidDel="00000000" w:rsidR="00000000" w:rsidRPr="00000000">
        <w:rPr>
          <w:rtl w:val="0"/>
        </w:rPr>
      </w:r>
    </w:p>
    <w:p w:rsidR="00000000" w:rsidDel="00000000" w:rsidP="00000000" w:rsidRDefault="00000000" w:rsidRPr="00000000" w14:paraId="00000013">
      <w:pPr>
        <w:jc w:val="center"/>
        <w:rPr/>
        <w:sectPr>
          <w:pgSz w:h="16838" w:w="11906" w:orient="portrait"/>
          <w:pgMar w:bottom="1440" w:top="1440" w:left="1440" w:right="1440" w:header="720" w:footer="720"/>
          <w:pgNumType w:start="1"/>
        </w:sectPr>
      </w:pPr>
      <w:r w:rsidDel="00000000" w:rsidR="00000000" w:rsidRPr="00000000">
        <w:rPr>
          <w:sz w:val="26"/>
          <w:szCs w:val="26"/>
          <w:rtl w:val="0"/>
        </w:rPr>
        <w:t xml:space="preserve">Divergent Technologies Limited, Dhaka, Bangladesh</w:t>
      </w:r>
      <w:r w:rsidDel="00000000" w:rsidR="00000000" w:rsidRPr="00000000">
        <w:rPr>
          <w:rtl w:val="0"/>
        </w:rPr>
      </w:r>
    </w:p>
    <w:p w:rsidR="00000000" w:rsidDel="00000000" w:rsidP="00000000" w:rsidRDefault="00000000" w:rsidRPr="00000000" w14:paraId="00000014">
      <w:pPr>
        <w:pStyle w:val="Heading1"/>
        <w:rPr/>
      </w:pPr>
      <w:bookmarkStart w:colFirst="0" w:colLast="0" w:name="_heading=h.7mqqbwn3qltp" w:id="0"/>
      <w:bookmarkEnd w:id="0"/>
      <w:r w:rsidDel="00000000" w:rsidR="00000000" w:rsidRPr="00000000">
        <w:rPr>
          <w:rtl w:val="0"/>
        </w:rPr>
        <w:t xml:space="preserve">Binding Clauses — Agreed by Both Parties</w:t>
      </w:r>
    </w:p>
    <w:p w:rsidR="00000000" w:rsidDel="00000000" w:rsidP="00000000" w:rsidRDefault="00000000" w:rsidRPr="00000000" w14:paraId="00000015">
      <w:pPr>
        <w:pStyle w:val="Heading2"/>
        <w:rPr/>
      </w:pPr>
      <w:bookmarkStart w:colFirst="0" w:colLast="0" w:name="_heading=h.96xnwl7jja6u" w:id="1"/>
      <w:bookmarkEnd w:id="1"/>
      <w:r w:rsidDel="00000000" w:rsidR="00000000" w:rsidRPr="00000000">
        <w:rPr>
          <w:rtl w:val="0"/>
        </w:rPr>
        <w:t xml:space="preserve">Scope Coverage</w:t>
      </w:r>
    </w:p>
    <w:p w:rsidR="00000000" w:rsidDel="00000000" w:rsidP="00000000" w:rsidRDefault="00000000" w:rsidRPr="00000000" w14:paraId="00000016">
      <w:pPr>
        <w:rPr/>
      </w:pPr>
      <w:r w:rsidDel="00000000" w:rsidR="00000000" w:rsidRPr="00000000">
        <w:rPr>
          <w:rtl w:val="0"/>
        </w:rPr>
        <w:t xml:space="preserve">This SRS covers requirements derived from ServyGo reference documents provided by Arif Rabbani as of the SRS signing date. Any requirement not captured in this SRS but present in reference documents must be raised in writing to be incorporated.</w:t>
      </w:r>
    </w:p>
    <w:p w:rsidR="00000000" w:rsidDel="00000000" w:rsidP="00000000" w:rsidRDefault="00000000" w:rsidRPr="00000000" w14:paraId="00000017">
      <w:pPr>
        <w:pStyle w:val="Heading2"/>
        <w:rPr/>
      </w:pPr>
      <w:bookmarkStart w:colFirst="0" w:colLast="0" w:name="_heading=h.94ibx4jyenmo" w:id="2"/>
      <w:bookmarkEnd w:id="2"/>
      <w:r w:rsidDel="00000000" w:rsidR="00000000" w:rsidRPr="00000000">
        <w:rPr>
          <w:rtl w:val="0"/>
        </w:rPr>
        <w:t xml:space="preserve">Detail Deferral</w:t>
      </w:r>
    </w:p>
    <w:p w:rsidR="00000000" w:rsidDel="00000000" w:rsidP="00000000" w:rsidRDefault="00000000" w:rsidRPr="00000000" w14:paraId="00000018">
      <w:pPr>
        <w:rPr/>
      </w:pPr>
      <w:r w:rsidDel="00000000" w:rsidR="00000000" w:rsidRPr="00000000">
        <w:rPr>
          <w:rtl w:val="0"/>
        </w:rPr>
        <w:t xml:space="preserve">This SRS document covers requirements but implementation details will be provided in the Technical Requirements Document (TRD) and Handover Documentation.</w:t>
      </w:r>
    </w:p>
    <w:p w:rsidR="00000000" w:rsidDel="00000000" w:rsidP="00000000" w:rsidRDefault="00000000" w:rsidRPr="00000000" w14:paraId="00000019">
      <w:pPr>
        <w:pStyle w:val="Heading2"/>
        <w:rPr/>
      </w:pPr>
      <w:bookmarkStart w:colFirst="0" w:colLast="0" w:name="_heading=h.cvt97xvl1t8u" w:id="3"/>
      <w:bookmarkEnd w:id="3"/>
      <w:r w:rsidDel="00000000" w:rsidR="00000000" w:rsidRPr="00000000">
        <w:rPr>
          <w:rtl w:val="0"/>
        </w:rPr>
        <w:t xml:space="preserve">No Post-Signing Scope Denial</w:t>
      </w:r>
    </w:p>
    <w:p w:rsidR="00000000" w:rsidDel="00000000" w:rsidP="00000000" w:rsidRDefault="00000000" w:rsidRPr="00000000" w14:paraId="0000001A">
      <w:pPr>
        <w:rPr/>
      </w:pPr>
      <w:r w:rsidDel="00000000" w:rsidR="00000000" w:rsidRPr="00000000">
        <w:rPr>
          <w:rtl w:val="0"/>
        </w:rPr>
        <w:t xml:space="preserve">Once signed, the vendor shall not claim features explicitly described in this SRS as out of scope. Features not described in this SRS, or features requiring interpretation beyond reasonable reading of this document, remain subject to the change request process. Ambiguous requirements shall be resolved collaboratively in the TRD.</w:t>
      </w:r>
    </w:p>
    <w:p w:rsidR="00000000" w:rsidDel="00000000" w:rsidP="00000000" w:rsidRDefault="00000000" w:rsidRPr="00000000" w14:paraId="0000001B">
      <w:pPr>
        <w:pStyle w:val="Heading2"/>
        <w:rPr/>
      </w:pPr>
      <w:bookmarkStart w:colFirst="0" w:colLast="0" w:name="_heading=h.22brf2rmiz9d" w:id="4"/>
      <w:bookmarkEnd w:id="4"/>
      <w:r w:rsidDel="00000000" w:rsidR="00000000" w:rsidRPr="00000000">
        <w:rPr>
          <w:rtl w:val="0"/>
        </w:rPr>
        <w:t xml:space="preserve">Scalable Architecture Obligation</w:t>
      </w:r>
    </w:p>
    <w:p w:rsidR="00000000" w:rsidDel="00000000" w:rsidP="00000000" w:rsidRDefault="00000000" w:rsidRPr="00000000" w14:paraId="0000001C">
      <w:pPr>
        <w:rPr/>
      </w:pPr>
      <w:r w:rsidDel="00000000" w:rsidR="00000000" w:rsidRPr="00000000">
        <w:rPr>
          <w:rtl w:val="0"/>
        </w:rPr>
        <w:t xml:space="preserve">The vendor shall design a modular, loosely coupled architecture that supports the service categories and user scale defined in this SRS. Architecture shall be designed to allow addition of new service types without full platform rewrites. Specific expansion scenarios beyond Phase 1 scope shall be evaluated and quoted separately. Vendor is not liable for architectural changes required due to business model changes made after TRD sign-off.</w:t>
      </w:r>
    </w:p>
    <w:p w:rsidR="00000000" w:rsidDel="00000000" w:rsidP="00000000" w:rsidRDefault="00000000" w:rsidRPr="00000000" w14:paraId="0000001D">
      <w:pPr>
        <w:pStyle w:val="Heading2"/>
        <w:rPr/>
      </w:pPr>
      <w:bookmarkStart w:colFirst="0" w:colLast="0" w:name="_heading=h.dbn0e4z7n95x" w:id="5"/>
      <w:bookmarkEnd w:id="5"/>
      <w:r w:rsidDel="00000000" w:rsidR="00000000" w:rsidRPr="00000000">
        <w:rPr>
          <w:rtl w:val="0"/>
        </w:rPr>
        <w:t xml:space="preserve">Minimum Operational Capacity Guarantee</w:t>
      </w:r>
    </w:p>
    <w:p w:rsidR="00000000" w:rsidDel="00000000" w:rsidP="00000000" w:rsidRDefault="00000000" w:rsidRPr="00000000" w14:paraId="0000001E">
      <w:pPr>
        <w:rPr/>
      </w:pPr>
      <w:r w:rsidDel="00000000" w:rsidR="00000000" w:rsidRPr="00000000">
        <w:rPr>
          <w:rtl w:val="0"/>
        </w:rPr>
        <w:t xml:space="preserve">The vendor shall design and implement the platform architecture in accordance with the scalability targets defined in TRD Section 10.6, which specifies design targets of 10,000+ concurrent active users and 5,000+ concurrent API requests. These targets represent architectural design capacity achievable when the AWS infrastructure tier recommended in TRD Section 4.4 is provisioned by the Client. Actual runtime capacity is dependent on the infrastructure configuration selected and funded by the Client. The vendor's obligation is correct architectural design enabling these targets, not guaranteed runtime performance under all conditions.</w:t>
      </w:r>
    </w:p>
    <w:p w:rsidR="00000000" w:rsidDel="00000000" w:rsidP="00000000" w:rsidRDefault="00000000" w:rsidRPr="00000000" w14:paraId="0000001F">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Actual capacity at any point in time is dependent on the AWS infrastructure tier provisioned and paid for by the Client. The Vendor shall document the minimum recommended infrastructure configuration to achieve these targets. Vendor is not liable for capacity failures resulting from Client choosing a lower infrastructure tier than recommended.</w:t>
      </w:r>
      <w:r w:rsidDel="00000000" w:rsidR="00000000" w:rsidRPr="00000000">
        <w:rPr>
          <w:rtl w:val="0"/>
        </w:rPr>
      </w:r>
    </w:p>
    <w:p w:rsidR="00000000" w:rsidDel="00000000" w:rsidP="00000000" w:rsidRDefault="00000000" w:rsidRPr="00000000" w14:paraId="00000020">
      <w:pPr>
        <w:pStyle w:val="Heading2"/>
        <w:rPr/>
      </w:pPr>
      <w:bookmarkStart w:colFirst="0" w:colLast="0" w:name="_heading=h.yw6fjiyoaju3" w:id="6"/>
      <w:bookmarkEnd w:id="6"/>
      <w:r w:rsidDel="00000000" w:rsidR="00000000" w:rsidRPr="00000000">
        <w:rPr>
          <w:rtl w:val="0"/>
        </w:rPr>
        <w:t xml:space="preserve">Security &amp; Data Protection</w:t>
      </w:r>
    </w:p>
    <w:p w:rsidR="00000000" w:rsidDel="00000000" w:rsidP="00000000" w:rsidRDefault="00000000" w:rsidRPr="00000000" w14:paraId="00000021">
      <w:pPr>
        <w:rPr/>
      </w:pPr>
      <w:r w:rsidDel="00000000" w:rsidR="00000000" w:rsidRPr="00000000">
        <w:rPr>
          <w:rtl w:val="0"/>
        </w:rPr>
        <w:t xml:space="preserve">The vendor shall implement the security architecture defined in TRD Sections 4.7 and 9, which covers: authentication and token-based authorization (Section 9.3), RBAC (Section 9.4), API security (Section 9.5), TLS transport encryption (Section 9.6), infrastructure security including WAF (Section 9.7), OWASP Top 10 application protections (Section 9.8), secrets management (Section 9.9), and logging and security monitoring (Section 9.10). Vendor's security obligation is limited to correct implementation of the controls defined in TRD Sections 4.7 and 9 at the time of delivery. </w:t>
      </w:r>
    </w:p>
    <w:p w:rsidR="00000000" w:rsidDel="00000000" w:rsidP="00000000" w:rsidRDefault="00000000" w:rsidRPr="00000000" w14:paraId="00000022">
      <w:pPr>
        <w:rPr/>
      </w:pPr>
      <w:r w:rsidDel="00000000" w:rsidR="00000000" w:rsidRPr="00000000">
        <w:rPr>
          <w:rtl w:val="0"/>
        </w:rPr>
        <w:t xml:space="preserve">Vendor is not liable for: </w:t>
      </w:r>
    </w:p>
    <w:p w:rsidR="00000000" w:rsidDel="00000000" w:rsidP="00000000" w:rsidRDefault="00000000" w:rsidRPr="00000000" w14:paraId="00000023">
      <w:pPr>
        <w:numPr>
          <w:ilvl w:val="0"/>
          <w:numId w:val="4"/>
        </w:numPr>
        <w:spacing w:after="0" w:afterAutospacing="0"/>
        <w:ind w:left="720" w:hanging="360"/>
      </w:pPr>
      <w:r w:rsidDel="00000000" w:rsidR="00000000" w:rsidRPr="00000000">
        <w:rPr>
          <w:rtl w:val="0"/>
        </w:rPr>
        <w:t xml:space="preserve">New security vulnerabilities discovered in third-party libraries after delivery (zero-days, upstream CVEs)</w:t>
      </w:r>
    </w:p>
    <w:p w:rsidR="00000000" w:rsidDel="00000000" w:rsidP="00000000" w:rsidRDefault="00000000" w:rsidRPr="00000000" w14:paraId="00000024">
      <w:pPr>
        <w:numPr>
          <w:ilvl w:val="0"/>
          <w:numId w:val="4"/>
        </w:numPr>
        <w:spacing w:after="0" w:afterAutospacing="0"/>
        <w:ind w:left="720" w:hanging="360"/>
      </w:pPr>
      <w:r w:rsidDel="00000000" w:rsidR="00000000" w:rsidRPr="00000000">
        <w:rPr>
          <w:rtl w:val="0"/>
        </w:rPr>
        <w:t xml:space="preserve">Security incidents caused by Client disabling recommended controls</w:t>
      </w:r>
    </w:p>
    <w:p w:rsidR="00000000" w:rsidDel="00000000" w:rsidP="00000000" w:rsidRDefault="00000000" w:rsidRPr="00000000" w14:paraId="00000025">
      <w:pPr>
        <w:numPr>
          <w:ilvl w:val="0"/>
          <w:numId w:val="4"/>
        </w:numPr>
        <w:spacing w:after="0" w:afterAutospacing="0"/>
        <w:ind w:left="720" w:hanging="360"/>
      </w:pPr>
      <w:r w:rsidDel="00000000" w:rsidR="00000000" w:rsidRPr="00000000">
        <w:rPr>
          <w:rtl w:val="0"/>
        </w:rPr>
        <w:t xml:space="preserve">Breaches originating from Client-managed infrastructure or accounts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Attacks exceeding the configured mitigation thresholds of selected security services.</w:t>
      </w:r>
    </w:p>
    <w:p w:rsidR="00000000" w:rsidDel="00000000" w:rsidP="00000000" w:rsidRDefault="00000000" w:rsidRPr="00000000" w14:paraId="00000027">
      <w:pPr>
        <w:pStyle w:val="Heading2"/>
        <w:rPr/>
      </w:pPr>
      <w:bookmarkStart w:colFirst="0" w:colLast="0" w:name="_heading=h.6mdmm6vhvymf" w:id="7"/>
      <w:bookmarkEnd w:id="7"/>
      <w:r w:rsidDel="00000000" w:rsidR="00000000" w:rsidRPr="00000000">
        <w:rPr>
          <w:rtl w:val="0"/>
        </w:rPr>
        <w:t xml:space="preserve">Canadian Compliance</w:t>
      </w:r>
    </w:p>
    <w:p w:rsidR="00000000" w:rsidDel="00000000" w:rsidP="00000000" w:rsidRDefault="00000000" w:rsidRPr="00000000" w14:paraId="00000028">
      <w:pPr>
        <w:rPr/>
      </w:pPr>
      <w:r w:rsidDel="00000000" w:rsidR="00000000" w:rsidRPr="00000000">
        <w:rPr>
          <w:rtl w:val="0"/>
        </w:rPr>
        <w:t xml:space="preserve">The vendor must ensure the system architecture supports compliance with: PIPEDA, applicable consumer protection laws, and PCI-DSS payment processing standards where applicable.</w:t>
      </w:r>
    </w:p>
    <w:p w:rsidR="00000000" w:rsidDel="00000000" w:rsidP="00000000" w:rsidRDefault="00000000" w:rsidRPr="00000000" w14:paraId="00000029">
      <w:pPr>
        <w:pStyle w:val="Heading2"/>
        <w:rPr/>
      </w:pPr>
      <w:bookmarkStart w:colFirst="0" w:colLast="0" w:name="_heading=h.xf463ftiuebh" w:id="8"/>
      <w:bookmarkEnd w:id="8"/>
      <w:r w:rsidDel="00000000" w:rsidR="00000000" w:rsidRPr="00000000">
        <w:rPr>
          <w:rtl w:val="0"/>
        </w:rPr>
        <w:t xml:space="preserve">Post-SRS Documentation Obligations</w:t>
      </w:r>
    </w:p>
    <w:p w:rsidR="00000000" w:rsidDel="00000000" w:rsidP="00000000" w:rsidRDefault="00000000" w:rsidRPr="00000000" w14:paraId="0000002A">
      <w:pPr>
        <w:rPr/>
      </w:pPr>
      <w:r w:rsidDel="00000000" w:rsidR="00000000" w:rsidRPr="00000000">
        <w:rPr>
          <w:rtl w:val="0"/>
        </w:rPr>
        <w:t xml:space="preserve">The vendor must provide complete technical documentation including: system architecture documentation, database schema and data model documentation, API documentation, deployment and installation guides, system administration manuals, and maintenance and troubleshooting documentation.</w:t>
      </w:r>
    </w:p>
    <w:p w:rsidR="00000000" w:rsidDel="00000000" w:rsidP="00000000" w:rsidRDefault="00000000" w:rsidRPr="00000000" w14:paraId="0000002B">
      <w:pPr>
        <w:pStyle w:val="Heading2"/>
        <w:rPr/>
      </w:pPr>
      <w:bookmarkStart w:colFirst="0" w:colLast="0" w:name="_heading=h.3g6k947z9lhf" w:id="9"/>
      <w:bookmarkEnd w:id="9"/>
      <w:r w:rsidDel="00000000" w:rsidR="00000000" w:rsidRPr="00000000">
        <w:rPr>
          <w:rtl w:val="0"/>
        </w:rPr>
        <w:t xml:space="preserve">Warranty Period</w:t>
      </w:r>
    </w:p>
    <w:p w:rsidR="00000000" w:rsidDel="00000000" w:rsidP="00000000" w:rsidRDefault="00000000" w:rsidRPr="00000000" w14:paraId="0000002C">
      <w:pPr>
        <w:rPr/>
      </w:pPr>
      <w:r w:rsidDel="00000000" w:rsidR="00000000" w:rsidRPr="00000000">
        <w:rPr>
          <w:rtl w:val="0"/>
        </w:rPr>
        <w:t xml:space="preserve">The warranty period and scope are governed by the definitions in TRD Section 14. The 12-month warranty applies to defects as defined therein. Items excluded from the warranty definition in the TRD are not covered regardless of when they are raised.</w:t>
      </w:r>
    </w:p>
    <w:p w:rsidR="00000000" w:rsidDel="00000000" w:rsidP="00000000" w:rsidRDefault="00000000" w:rsidRPr="00000000" w14:paraId="0000002D">
      <w:pPr>
        <w:pStyle w:val="Heading2"/>
        <w:rPr/>
      </w:pPr>
      <w:bookmarkStart w:colFirst="0" w:colLast="0" w:name="_heading=h.5bs7o57zkcpz" w:id="10"/>
      <w:bookmarkEnd w:id="10"/>
      <w:r w:rsidDel="00000000" w:rsidR="00000000" w:rsidRPr="00000000">
        <w:rPr>
          <w:rtl w:val="0"/>
        </w:rPr>
        <w:t xml:space="preserve">Data Ownership &amp; Backup</w:t>
      </w:r>
    </w:p>
    <w:p w:rsidR="00000000" w:rsidDel="00000000" w:rsidP="00000000" w:rsidRDefault="00000000" w:rsidRPr="00000000" w14:paraId="0000002E">
      <w:pPr>
        <w:rPr/>
      </w:pPr>
      <w:r w:rsidDel="00000000" w:rsidR="00000000" w:rsidRPr="00000000">
        <w:rPr>
          <w:rtl w:val="0"/>
        </w:rPr>
        <w:t xml:space="preserve">All platform data remains the exclusive property of ServyGo. Vendor shall configure automated daily backups using AWS RDS automated backup functionality (up to 7-day retention) and AWS S3 versioning for object storage, in accordance with the storage architecture defined in TRD Section 4.5.2 (Data Storage Strategy), 4.5.5 (Object Storage), and 4.5.10 (Data Security and Access Control), which includes the AWS RDS automated daily backup commitment. Vendor shall document restoration procedures as part of the handover package per TRD Section 8.9. Advanced disaster recovery capabilities (multi-region replication, point-in-time recovery beyond 7 days, RTO/RPO contractual guarantees, business continuity planning) are outside Phase 1 scope and are available as a separately quoted enhancement. Vendor is not liable for data loss caused by AWS infrastructure outages beyond what AWS RDS automated backup covers.</w:t>
      </w:r>
    </w:p>
    <w:p w:rsidR="00000000" w:rsidDel="00000000" w:rsidP="00000000" w:rsidRDefault="00000000" w:rsidRPr="00000000" w14:paraId="0000002F">
      <w:pPr>
        <w:pStyle w:val="Heading2"/>
        <w:rPr/>
      </w:pPr>
      <w:bookmarkStart w:colFirst="0" w:colLast="0" w:name="_heading=h.ewg30hktmxz3" w:id="11"/>
      <w:bookmarkEnd w:id="11"/>
      <w:r w:rsidDel="00000000" w:rsidR="00000000" w:rsidRPr="00000000">
        <w:rPr>
          <w:rtl w:val="0"/>
        </w:rPr>
        <w:t xml:space="preserve">Third-Party Integration Responsibility</w:t>
      </w:r>
    </w:p>
    <w:p w:rsidR="00000000" w:rsidDel="00000000" w:rsidP="00000000" w:rsidRDefault="00000000" w:rsidRPr="00000000" w14:paraId="00000030">
      <w:pPr>
        <w:rPr/>
      </w:pPr>
      <w:r w:rsidDel="00000000" w:rsidR="00000000" w:rsidRPr="00000000">
        <w:rPr>
          <w:rtl w:val="0"/>
        </w:rPr>
        <w:t xml:space="preserve">The vendor shall implement third-party integrations as specified in TRD Section 4.6 and documented in the Third-Party &amp; Managed Services Matrix (TRD Appendix D). Vendor's responsibility covers correct implementation of integrations against the API versions and specifications current at the time of TRD sign-off. Post-sign-off changes by third-party providers (API breaking changes, pricing changes, service deprecations, rate limit changes) are outside vendor responsibility and subject to a change request. Third-party service account provisioning, billing, and ongoing subscription costs are the Client's responsibility as defined in TRD Section 4.6.13 and Appendix D (Third-Party Services Matrix). Vendor shall implement resilience mechanisms per TRD Section 4.6.11 (retry logic, timeout handling, graceful fallback) to minimize the impact of third-party outages.</w:t>
      </w:r>
    </w:p>
    <w:p w:rsidR="00000000" w:rsidDel="00000000" w:rsidP="00000000" w:rsidRDefault="00000000" w:rsidRPr="00000000" w14:paraId="00000031">
      <w:pPr>
        <w:pStyle w:val="Heading2"/>
        <w:rPr/>
      </w:pPr>
      <w:bookmarkStart w:colFirst="0" w:colLast="0" w:name="_heading=h.bf5u6rxvxf6e" w:id="12"/>
      <w:bookmarkEnd w:id="12"/>
      <w:r w:rsidDel="00000000" w:rsidR="00000000" w:rsidRPr="00000000">
        <w:rPr>
          <w:rtl w:val="0"/>
        </w:rPr>
        <w:t xml:space="preserve">Knowledge Transfer</w:t>
      </w:r>
    </w:p>
    <w:p w:rsidR="00000000" w:rsidDel="00000000" w:rsidP="00000000" w:rsidRDefault="00000000" w:rsidRPr="00000000" w14:paraId="00000032">
      <w:pPr>
        <w:rPr/>
      </w:pPr>
      <w:r w:rsidDel="00000000" w:rsidR="00000000" w:rsidRPr="00000000">
        <w:rPr>
          <w:rtl w:val="0"/>
        </w:rPr>
        <w:t xml:space="preserve">Knowledge transfer shall be conducted by the vendor in accordance with the documentation deliverables defined in TRD Section 8.9. Knowledge transfer shall consist of a minimum of two (2) structured sessions covering: </w:t>
      </w:r>
    </w:p>
    <w:p w:rsidR="00000000" w:rsidDel="00000000" w:rsidP="00000000" w:rsidRDefault="00000000" w:rsidRPr="00000000" w14:paraId="00000033">
      <w:pPr>
        <w:numPr>
          <w:ilvl w:val="0"/>
          <w:numId w:val="7"/>
        </w:numPr>
        <w:spacing w:after="0" w:afterAutospacing="0"/>
        <w:ind w:left="720" w:hanging="360"/>
      </w:pPr>
      <w:r w:rsidDel="00000000" w:rsidR="00000000" w:rsidRPr="00000000">
        <w:rPr>
          <w:rtl w:val="0"/>
        </w:rPr>
        <w:t xml:space="preserve">System architecture overview and component interactions</w:t>
      </w:r>
    </w:p>
    <w:p w:rsidR="00000000" w:rsidDel="00000000" w:rsidP="00000000" w:rsidRDefault="00000000" w:rsidRPr="00000000" w14:paraId="00000034">
      <w:pPr>
        <w:numPr>
          <w:ilvl w:val="0"/>
          <w:numId w:val="7"/>
        </w:numPr>
        <w:spacing w:after="0" w:afterAutospacing="0"/>
        <w:ind w:left="720" w:hanging="360"/>
      </w:pPr>
      <w:r w:rsidDel="00000000" w:rsidR="00000000" w:rsidRPr="00000000">
        <w:rPr>
          <w:rtl w:val="0"/>
        </w:rPr>
        <w:t xml:space="preserve"> Deployment procedures and environment management</w:t>
      </w:r>
    </w:p>
    <w:p w:rsidR="00000000" w:rsidDel="00000000" w:rsidP="00000000" w:rsidRDefault="00000000" w:rsidRPr="00000000" w14:paraId="00000035">
      <w:pPr>
        <w:numPr>
          <w:ilvl w:val="0"/>
          <w:numId w:val="7"/>
        </w:numPr>
        <w:spacing w:after="0" w:afterAutospacing="0"/>
        <w:ind w:left="720" w:hanging="360"/>
      </w:pPr>
      <w:r w:rsidDel="00000000" w:rsidR="00000000" w:rsidRPr="00000000">
        <w:rPr>
          <w:rtl w:val="0"/>
        </w:rPr>
        <w:t xml:space="preserve"> Platform administration workflows</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 Troubleshooting and maintenance guidance. </w:t>
      </w:r>
    </w:p>
    <w:p w:rsidR="00000000" w:rsidDel="00000000" w:rsidP="00000000" w:rsidRDefault="00000000" w:rsidRPr="00000000" w14:paraId="00000037">
      <w:pPr>
        <w:rPr/>
      </w:pPr>
      <w:r w:rsidDel="00000000" w:rsidR="00000000" w:rsidRPr="00000000">
        <w:rPr>
          <w:rtl w:val="0"/>
        </w:rPr>
        <w:t xml:space="preserve">Sessions shall be recorded for Client reference. Knowledge transfer is considered complete upon delivery of the documentation defined in TRD Section 8.9 and completion of the two sessions. Ongoing training, additional sessions, or extended support beyond this scope is available as a separately quoted service.</w:t>
      </w:r>
      <w:r w:rsidDel="00000000" w:rsidR="00000000" w:rsidRPr="00000000">
        <w:rPr>
          <w:rtl w:val="0"/>
        </w:rPr>
      </w:r>
    </w:p>
    <w:p w:rsidR="00000000" w:rsidDel="00000000" w:rsidP="00000000" w:rsidRDefault="00000000" w:rsidRPr="00000000" w14:paraId="00000038">
      <w:pPr>
        <w:pStyle w:val="Heading1"/>
        <w:spacing w:before="400" w:lineRule="auto"/>
        <w:rPr/>
      </w:pPr>
      <w:bookmarkStart w:colFirst="0" w:colLast="0" w:name="_heading=h.je7a2rrhqz6c" w:id="13"/>
      <w:bookmarkEnd w:id="13"/>
      <w:r w:rsidDel="00000000" w:rsidR="00000000" w:rsidRPr="00000000">
        <w:rPr>
          <w:rtl w:val="0"/>
        </w:rPr>
        <w:t xml:space="preserve">Revision History</w:t>
      </w:r>
    </w:p>
    <w:tbl>
      <w:tblPr>
        <w:tblStyle w:val="Table2"/>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000"/>
        <w:gridCol w:w="2000"/>
        <w:gridCol w:w="2000"/>
        <w:gridCol w:w="2000"/>
        <w:gridCol w:w="2000"/>
        <w:tblGridChange w:id="0">
          <w:tblGrid>
            <w:gridCol w:w="2000"/>
            <w:gridCol w:w="2000"/>
            <w:gridCol w:w="2000"/>
            <w:gridCol w:w="2000"/>
            <w:gridCol w:w="2000"/>
          </w:tblGrid>
        </w:tblGridChange>
      </w:tblGrid>
      <w:tr>
        <w:trPr>
          <w:cantSplit w:val="0"/>
          <w:tblHeader w:val="1"/>
        </w:trPr>
        <w:tc>
          <w:tcPr>
            <w:shd w:fill="edf2f7" w:val="clear"/>
            <w:vAlign w:val="center"/>
          </w:tcPr>
          <w:p w:rsidR="00000000" w:rsidDel="00000000" w:rsidP="00000000" w:rsidRDefault="00000000" w:rsidRPr="00000000" w14:paraId="00000039">
            <w:pPr>
              <w:spacing w:after="0" w:before="0" w:lineRule="auto"/>
              <w:jc w:val="center"/>
              <w:rPr/>
            </w:pPr>
            <w:r w:rsidDel="00000000" w:rsidR="00000000" w:rsidRPr="00000000">
              <w:rPr>
                <w:b w:val="1"/>
                <w:bCs w:val="1"/>
                <w:color w:val="1a202c"/>
                <w:sz w:val="20"/>
                <w:szCs w:val="20"/>
                <w:rtl w:val="0"/>
              </w:rPr>
              <w:t xml:space="preserve">Version</w:t>
            </w:r>
            <w:r w:rsidDel="00000000" w:rsidR="00000000" w:rsidRPr="00000000">
              <w:rPr>
                <w:rtl w:val="0"/>
              </w:rPr>
            </w:r>
          </w:p>
        </w:tc>
        <w:tc>
          <w:tcPr>
            <w:shd w:fill="edf2f7" w:val="clear"/>
            <w:vAlign w:val="center"/>
          </w:tcPr>
          <w:p w:rsidR="00000000" w:rsidDel="00000000" w:rsidP="00000000" w:rsidRDefault="00000000" w:rsidRPr="00000000" w14:paraId="0000003A">
            <w:pPr>
              <w:spacing w:after="0" w:before="0" w:lineRule="auto"/>
              <w:jc w:val="center"/>
              <w:rPr/>
            </w:pPr>
            <w:r w:rsidDel="00000000" w:rsidR="00000000" w:rsidRPr="00000000">
              <w:rPr>
                <w:b w:val="1"/>
                <w:bCs w:val="1"/>
                <w:color w:val="1a202c"/>
                <w:sz w:val="20"/>
                <w:szCs w:val="20"/>
                <w:rtl w:val="0"/>
              </w:rPr>
              <w:t xml:space="preserve">Date</w:t>
            </w:r>
            <w:r w:rsidDel="00000000" w:rsidR="00000000" w:rsidRPr="00000000">
              <w:rPr>
                <w:rtl w:val="0"/>
              </w:rPr>
            </w:r>
          </w:p>
        </w:tc>
        <w:tc>
          <w:tcPr>
            <w:shd w:fill="edf2f7" w:val="clear"/>
            <w:vAlign w:val="center"/>
          </w:tcPr>
          <w:p w:rsidR="00000000" w:rsidDel="00000000" w:rsidP="00000000" w:rsidRDefault="00000000" w:rsidRPr="00000000" w14:paraId="0000003B">
            <w:pPr>
              <w:spacing w:after="0" w:before="0" w:lineRule="auto"/>
              <w:jc w:val="center"/>
              <w:rPr/>
            </w:pPr>
            <w:r w:rsidDel="00000000" w:rsidR="00000000" w:rsidRPr="00000000">
              <w:rPr>
                <w:b w:val="1"/>
                <w:bCs w:val="1"/>
                <w:color w:val="1a202c"/>
                <w:sz w:val="20"/>
                <w:szCs w:val="20"/>
                <w:rtl w:val="0"/>
              </w:rPr>
              <w:t xml:space="preserve">Author</w:t>
            </w:r>
            <w:r w:rsidDel="00000000" w:rsidR="00000000" w:rsidRPr="00000000">
              <w:rPr>
                <w:rtl w:val="0"/>
              </w:rPr>
            </w:r>
          </w:p>
        </w:tc>
        <w:tc>
          <w:tcPr>
            <w:shd w:fill="edf2f7" w:val="clear"/>
            <w:vAlign w:val="center"/>
          </w:tcPr>
          <w:p w:rsidR="00000000" w:rsidDel="00000000" w:rsidP="00000000" w:rsidRDefault="00000000" w:rsidRPr="00000000" w14:paraId="0000003C">
            <w:pPr>
              <w:spacing w:after="0" w:before="0" w:lineRule="auto"/>
              <w:jc w:val="center"/>
              <w:rPr/>
            </w:pPr>
            <w:r w:rsidDel="00000000" w:rsidR="00000000" w:rsidRPr="00000000">
              <w:rPr>
                <w:b w:val="1"/>
                <w:bCs w:val="1"/>
                <w:color w:val="1a202c"/>
                <w:sz w:val="20"/>
                <w:szCs w:val="20"/>
                <w:rtl w:val="0"/>
              </w:rPr>
              <w:t xml:space="preserve">Description</w:t>
            </w:r>
            <w:r w:rsidDel="00000000" w:rsidR="00000000" w:rsidRPr="00000000">
              <w:rPr>
                <w:rtl w:val="0"/>
              </w:rPr>
            </w:r>
          </w:p>
        </w:tc>
        <w:tc>
          <w:tcPr>
            <w:shd w:fill="edf2f7" w:val="clear"/>
            <w:vAlign w:val="center"/>
          </w:tcPr>
          <w:p w:rsidR="00000000" w:rsidDel="00000000" w:rsidP="00000000" w:rsidRDefault="00000000" w:rsidRPr="00000000" w14:paraId="0000003D">
            <w:pPr>
              <w:spacing w:after="0" w:before="0" w:lineRule="auto"/>
              <w:jc w:val="center"/>
              <w:rPr/>
            </w:pPr>
            <w:r w:rsidDel="00000000" w:rsidR="00000000" w:rsidRPr="00000000">
              <w:rPr>
                <w:b w:val="1"/>
                <w:bCs w:val="1"/>
                <w:color w:val="1a202c"/>
                <w:sz w:val="20"/>
                <w:szCs w:val="20"/>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before="0" w:lineRule="auto"/>
              <w:rPr/>
            </w:pPr>
            <w:r w:rsidDel="00000000" w:rsidR="00000000" w:rsidRPr="00000000">
              <w:rPr>
                <w:color w:val="1a202c"/>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03F">
            <w:pPr>
              <w:spacing w:after="0" w:before="0" w:lineRule="auto"/>
              <w:rPr/>
            </w:pPr>
            <w:r w:rsidDel="00000000" w:rsidR="00000000" w:rsidRPr="00000000">
              <w:rPr>
                <w:color w:val="1a202c"/>
                <w:sz w:val="20"/>
                <w:szCs w:val="20"/>
                <w:rtl w:val="0"/>
              </w:rPr>
              <w:t xml:space="preserve">2026-02-20</w:t>
            </w:r>
            <w:r w:rsidDel="00000000" w:rsidR="00000000" w:rsidRPr="00000000">
              <w:rPr>
                <w:rtl w:val="0"/>
              </w:rPr>
            </w:r>
          </w:p>
        </w:tc>
        <w:tc>
          <w:tcPr>
            <w:vAlign w:val="center"/>
          </w:tcPr>
          <w:p w:rsidR="00000000" w:rsidDel="00000000" w:rsidP="00000000" w:rsidRDefault="00000000" w:rsidRPr="00000000" w14:paraId="00000040">
            <w:pPr>
              <w:spacing w:after="0" w:before="0" w:lineRule="auto"/>
              <w:rPr/>
            </w:pPr>
            <w:r w:rsidDel="00000000" w:rsidR="00000000" w:rsidRPr="00000000">
              <w:rPr>
                <w:color w:val="1a202c"/>
                <w:sz w:val="20"/>
                <w:szCs w:val="20"/>
                <w:rtl w:val="0"/>
              </w:rPr>
              <w:t xml:space="preserve">Tech Team</w:t>
            </w:r>
            <w:r w:rsidDel="00000000" w:rsidR="00000000" w:rsidRPr="00000000">
              <w:rPr>
                <w:rtl w:val="0"/>
              </w:rPr>
            </w:r>
          </w:p>
        </w:tc>
        <w:tc>
          <w:tcPr>
            <w:vAlign w:val="center"/>
          </w:tcPr>
          <w:p w:rsidR="00000000" w:rsidDel="00000000" w:rsidP="00000000" w:rsidRDefault="00000000" w:rsidRPr="00000000" w14:paraId="00000041">
            <w:pPr>
              <w:spacing w:after="0" w:before="0" w:lineRule="auto"/>
              <w:rPr/>
            </w:pPr>
            <w:r w:rsidDel="00000000" w:rsidR="00000000" w:rsidRPr="00000000">
              <w:rPr>
                <w:color w:val="1a202c"/>
                <w:sz w:val="20"/>
                <w:szCs w:val="20"/>
                <w:rtl w:val="0"/>
              </w:rPr>
              <w:t xml:space="preserve">Initial draft structure created</w:t>
            </w:r>
            <w:r w:rsidDel="00000000" w:rsidR="00000000" w:rsidRPr="00000000">
              <w:rPr>
                <w:rtl w:val="0"/>
              </w:rPr>
            </w:r>
          </w:p>
        </w:tc>
        <w:tc>
          <w:tcPr>
            <w:vAlign w:val="center"/>
          </w:tcPr>
          <w:p w:rsidR="00000000" w:rsidDel="00000000" w:rsidP="00000000" w:rsidRDefault="00000000" w:rsidRPr="00000000" w14:paraId="00000042">
            <w:pPr>
              <w:spacing w:after="0" w:before="0" w:lineRule="auto"/>
              <w:rPr/>
            </w:pPr>
            <w:r w:rsidDel="00000000" w:rsidR="00000000" w:rsidRPr="00000000">
              <w:rPr>
                <w:color w:val="1a202c"/>
                <w:sz w:val="20"/>
                <w:szCs w:val="20"/>
                <w:rtl w:val="0"/>
              </w:rPr>
              <w:t xml:space="preserve">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before="0" w:lineRule="auto"/>
              <w:rPr/>
            </w:pPr>
            <w:r w:rsidDel="00000000" w:rsidR="00000000" w:rsidRPr="00000000">
              <w:rPr>
                <w:color w:val="1a202c"/>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044">
            <w:pPr>
              <w:spacing w:after="0" w:before="0" w:lineRule="auto"/>
              <w:rPr/>
            </w:pPr>
            <w:r w:rsidDel="00000000" w:rsidR="00000000" w:rsidRPr="00000000">
              <w:rPr>
                <w:color w:val="1a202c"/>
                <w:sz w:val="20"/>
                <w:szCs w:val="20"/>
                <w:rtl w:val="0"/>
              </w:rPr>
              <w:t xml:space="preserve">2026-02-22</w:t>
            </w:r>
            <w:r w:rsidDel="00000000" w:rsidR="00000000" w:rsidRPr="00000000">
              <w:rPr>
                <w:rtl w:val="0"/>
              </w:rPr>
            </w:r>
          </w:p>
        </w:tc>
        <w:tc>
          <w:tcPr>
            <w:vAlign w:val="center"/>
          </w:tcPr>
          <w:p w:rsidR="00000000" w:rsidDel="00000000" w:rsidP="00000000" w:rsidRDefault="00000000" w:rsidRPr="00000000" w14:paraId="00000045">
            <w:pPr>
              <w:spacing w:after="0" w:before="0" w:lineRule="auto"/>
              <w:rPr/>
            </w:pPr>
            <w:r w:rsidDel="00000000" w:rsidR="00000000" w:rsidRPr="00000000">
              <w:rPr>
                <w:color w:val="1a202c"/>
                <w:sz w:val="20"/>
                <w:szCs w:val="20"/>
                <w:rtl w:val="0"/>
              </w:rPr>
              <w:t xml:space="preserve">Tech Team</w:t>
            </w:r>
            <w:r w:rsidDel="00000000" w:rsidR="00000000" w:rsidRPr="00000000">
              <w:rPr>
                <w:rtl w:val="0"/>
              </w:rPr>
            </w:r>
          </w:p>
        </w:tc>
        <w:tc>
          <w:tcPr>
            <w:vAlign w:val="center"/>
          </w:tcPr>
          <w:p w:rsidR="00000000" w:rsidDel="00000000" w:rsidP="00000000" w:rsidRDefault="00000000" w:rsidRPr="00000000" w14:paraId="00000046">
            <w:pPr>
              <w:spacing w:after="0" w:before="0" w:lineRule="auto"/>
              <w:rPr/>
            </w:pPr>
            <w:r w:rsidDel="00000000" w:rsidR="00000000" w:rsidRPr="00000000">
              <w:rPr>
                <w:color w:val="1a202c"/>
                <w:sz w:val="20"/>
                <w:szCs w:val="20"/>
                <w:rtl w:val="0"/>
              </w:rPr>
              <w:t xml:space="preserve">Added use cases and diagrams</w:t>
            </w:r>
            <w:r w:rsidDel="00000000" w:rsidR="00000000" w:rsidRPr="00000000">
              <w:rPr>
                <w:rtl w:val="0"/>
              </w:rPr>
            </w:r>
          </w:p>
        </w:tc>
        <w:tc>
          <w:tcPr>
            <w:vAlign w:val="center"/>
          </w:tcPr>
          <w:p w:rsidR="00000000" w:rsidDel="00000000" w:rsidP="00000000" w:rsidRDefault="00000000" w:rsidRPr="00000000" w14:paraId="00000047">
            <w:pPr>
              <w:spacing w:after="0" w:before="0" w:lineRule="auto"/>
              <w:rPr/>
            </w:pPr>
            <w:r w:rsidDel="00000000" w:rsidR="00000000" w:rsidRPr="00000000">
              <w:rPr>
                <w:color w:val="1a202c"/>
                <w:sz w:val="20"/>
                <w:szCs w:val="20"/>
                <w:rtl w:val="0"/>
              </w:rPr>
              <w:t xml:space="preserve">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before="0" w:lineRule="auto"/>
              <w:rPr/>
            </w:pPr>
            <w:r w:rsidDel="00000000" w:rsidR="00000000" w:rsidRPr="00000000">
              <w:rPr>
                <w:color w:val="1a202c"/>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049">
            <w:pPr>
              <w:spacing w:after="0" w:before="0" w:lineRule="auto"/>
              <w:rPr/>
            </w:pPr>
            <w:r w:rsidDel="00000000" w:rsidR="00000000" w:rsidRPr="00000000">
              <w:rPr>
                <w:color w:val="1a202c"/>
                <w:sz w:val="20"/>
                <w:szCs w:val="20"/>
                <w:rtl w:val="0"/>
              </w:rPr>
              <w:t xml:space="preserve">2026-02-26</w:t>
            </w:r>
            <w:r w:rsidDel="00000000" w:rsidR="00000000" w:rsidRPr="00000000">
              <w:rPr>
                <w:rtl w:val="0"/>
              </w:rPr>
            </w:r>
          </w:p>
        </w:tc>
        <w:tc>
          <w:tcPr>
            <w:vAlign w:val="center"/>
          </w:tcPr>
          <w:p w:rsidR="00000000" w:rsidDel="00000000" w:rsidP="00000000" w:rsidRDefault="00000000" w:rsidRPr="00000000" w14:paraId="0000004A">
            <w:pPr>
              <w:spacing w:after="0" w:before="0" w:lineRule="auto"/>
              <w:rPr/>
            </w:pPr>
            <w:r w:rsidDel="00000000" w:rsidR="00000000" w:rsidRPr="00000000">
              <w:rPr>
                <w:color w:val="1a202c"/>
                <w:sz w:val="20"/>
                <w:szCs w:val="20"/>
                <w:rtl w:val="0"/>
              </w:rPr>
              <w:t xml:space="preserve">Tech Team</w:t>
            </w:r>
            <w:r w:rsidDel="00000000" w:rsidR="00000000" w:rsidRPr="00000000">
              <w:rPr>
                <w:rtl w:val="0"/>
              </w:rPr>
            </w:r>
          </w:p>
        </w:tc>
        <w:tc>
          <w:tcPr>
            <w:vAlign w:val="center"/>
          </w:tcPr>
          <w:p w:rsidR="00000000" w:rsidDel="00000000" w:rsidP="00000000" w:rsidRDefault="00000000" w:rsidRPr="00000000" w14:paraId="0000004B">
            <w:pPr>
              <w:spacing w:after="0" w:before="0" w:lineRule="auto"/>
              <w:rPr/>
            </w:pPr>
            <w:r w:rsidDel="00000000" w:rsidR="00000000" w:rsidRPr="00000000">
              <w:rPr>
                <w:color w:val="1a202c"/>
                <w:sz w:val="20"/>
                <w:szCs w:val="20"/>
                <w:rtl w:val="0"/>
              </w:rPr>
              <w:t xml:space="preserve">Technical specifications added</w:t>
            </w:r>
            <w:r w:rsidDel="00000000" w:rsidR="00000000" w:rsidRPr="00000000">
              <w:rPr>
                <w:rtl w:val="0"/>
              </w:rPr>
            </w:r>
          </w:p>
        </w:tc>
        <w:tc>
          <w:tcPr>
            <w:vAlign w:val="center"/>
          </w:tcPr>
          <w:p w:rsidR="00000000" w:rsidDel="00000000" w:rsidP="00000000" w:rsidRDefault="00000000" w:rsidRPr="00000000" w14:paraId="0000004C">
            <w:pPr>
              <w:spacing w:after="0" w:before="0" w:lineRule="auto"/>
              <w:rPr/>
            </w:pPr>
            <w:r w:rsidDel="00000000" w:rsidR="00000000" w:rsidRPr="00000000">
              <w:rPr>
                <w:color w:val="1a202c"/>
                <w:sz w:val="20"/>
                <w:szCs w:val="20"/>
                <w:rtl w:val="0"/>
              </w:rPr>
              <w:t xml:space="preserve">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before="0" w:lineRule="auto"/>
              <w:rPr/>
            </w:pPr>
            <w:r w:rsidDel="00000000" w:rsidR="00000000" w:rsidRPr="00000000">
              <w:rPr>
                <w:color w:val="1a202c"/>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04E">
            <w:pPr>
              <w:spacing w:after="0" w:before="0" w:lineRule="auto"/>
              <w:rPr/>
            </w:pPr>
            <w:r w:rsidDel="00000000" w:rsidR="00000000" w:rsidRPr="00000000">
              <w:rPr>
                <w:color w:val="1a202c"/>
                <w:sz w:val="20"/>
                <w:szCs w:val="20"/>
                <w:rtl w:val="0"/>
              </w:rPr>
              <w:t xml:space="preserve">2026-03-05</w:t>
            </w:r>
            <w:r w:rsidDel="00000000" w:rsidR="00000000" w:rsidRPr="00000000">
              <w:rPr>
                <w:rtl w:val="0"/>
              </w:rPr>
            </w:r>
          </w:p>
        </w:tc>
        <w:tc>
          <w:tcPr>
            <w:vAlign w:val="center"/>
          </w:tcPr>
          <w:p w:rsidR="00000000" w:rsidDel="00000000" w:rsidP="00000000" w:rsidRDefault="00000000" w:rsidRPr="00000000" w14:paraId="0000004F">
            <w:pPr>
              <w:spacing w:after="0" w:before="0" w:lineRule="auto"/>
              <w:rPr/>
            </w:pPr>
            <w:r w:rsidDel="00000000" w:rsidR="00000000" w:rsidRPr="00000000">
              <w:rPr>
                <w:color w:val="1a202c"/>
                <w:sz w:val="20"/>
                <w:szCs w:val="20"/>
                <w:rtl w:val="0"/>
              </w:rPr>
              <w:t xml:space="preserve">Tech Team</w:t>
            </w:r>
            <w:r w:rsidDel="00000000" w:rsidR="00000000" w:rsidRPr="00000000">
              <w:rPr>
                <w:rtl w:val="0"/>
              </w:rPr>
            </w:r>
          </w:p>
        </w:tc>
        <w:tc>
          <w:tcPr>
            <w:vAlign w:val="center"/>
          </w:tcPr>
          <w:p w:rsidR="00000000" w:rsidDel="00000000" w:rsidP="00000000" w:rsidRDefault="00000000" w:rsidRPr="00000000" w14:paraId="00000050">
            <w:pPr>
              <w:spacing w:after="0" w:before="0" w:lineRule="auto"/>
              <w:rPr/>
            </w:pPr>
            <w:r w:rsidDel="00000000" w:rsidR="00000000" w:rsidRPr="00000000">
              <w:rPr>
                <w:color w:val="1a202c"/>
                <w:sz w:val="20"/>
                <w:szCs w:val="20"/>
                <w:rtl w:val="0"/>
              </w:rPr>
              <w:t xml:space="preserve">Vendor-friendly language added</w:t>
            </w:r>
            <w:r w:rsidDel="00000000" w:rsidR="00000000" w:rsidRPr="00000000">
              <w:rPr>
                <w:rtl w:val="0"/>
              </w:rPr>
            </w:r>
          </w:p>
        </w:tc>
        <w:tc>
          <w:tcPr>
            <w:vAlign w:val="center"/>
          </w:tcPr>
          <w:p w:rsidR="00000000" w:rsidDel="00000000" w:rsidP="00000000" w:rsidRDefault="00000000" w:rsidRPr="00000000" w14:paraId="00000051">
            <w:pPr>
              <w:spacing w:after="0" w:before="0" w:lineRule="auto"/>
              <w:rPr/>
            </w:pPr>
            <w:r w:rsidDel="00000000" w:rsidR="00000000" w:rsidRPr="00000000">
              <w:rPr>
                <w:color w:val="1a202c"/>
                <w:sz w:val="20"/>
                <w:szCs w:val="20"/>
                <w:rtl w:val="0"/>
              </w:rPr>
              <w:t xml:space="preserve">Draft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before="0" w:lineRule="auto"/>
              <w:rPr/>
            </w:pPr>
            <w:r w:rsidDel="00000000" w:rsidR="00000000" w:rsidRPr="00000000">
              <w:rPr>
                <w:color w:val="1a202c"/>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53">
            <w:pPr>
              <w:spacing w:after="0" w:before="0" w:lineRule="auto"/>
              <w:rPr/>
            </w:pPr>
            <w:r w:rsidDel="00000000" w:rsidR="00000000" w:rsidRPr="00000000">
              <w:rPr>
                <w:color w:val="1a202c"/>
                <w:sz w:val="20"/>
                <w:szCs w:val="20"/>
                <w:rtl w:val="0"/>
              </w:rPr>
              <w:t xml:space="preserve">2026-03-</w:t>
            </w:r>
            <w:r w:rsidDel="00000000" w:rsidR="00000000" w:rsidRPr="00000000">
              <w:rPr>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54">
            <w:pPr>
              <w:spacing w:after="0" w:before="0" w:lineRule="auto"/>
              <w:rPr/>
            </w:pPr>
            <w:r w:rsidDel="00000000" w:rsidR="00000000" w:rsidRPr="00000000">
              <w:rPr>
                <w:color w:val="1a202c"/>
                <w:sz w:val="20"/>
                <w:szCs w:val="20"/>
                <w:rtl w:val="0"/>
              </w:rPr>
              <w:t xml:space="preserve">Tech Team</w:t>
            </w:r>
            <w:r w:rsidDel="00000000" w:rsidR="00000000" w:rsidRPr="00000000">
              <w:rPr>
                <w:rtl w:val="0"/>
              </w:rPr>
            </w:r>
          </w:p>
        </w:tc>
        <w:tc>
          <w:tcPr>
            <w:vAlign w:val="center"/>
          </w:tcPr>
          <w:p w:rsidR="00000000" w:rsidDel="00000000" w:rsidP="00000000" w:rsidRDefault="00000000" w:rsidRPr="00000000" w14:paraId="00000055">
            <w:pPr>
              <w:spacing w:after="0" w:before="0" w:lineRule="auto"/>
              <w:rPr/>
            </w:pPr>
            <w:r w:rsidDel="00000000" w:rsidR="00000000" w:rsidRPr="00000000">
              <w:rPr>
                <w:color w:val="1a202c"/>
                <w:sz w:val="20"/>
                <w:szCs w:val="20"/>
                <w:rtl w:val="0"/>
              </w:rPr>
              <w:t xml:space="preserve">Final version with all diagrams</w:t>
            </w:r>
            <w:r w:rsidDel="00000000" w:rsidR="00000000" w:rsidRPr="00000000">
              <w:rPr>
                <w:rtl w:val="0"/>
              </w:rPr>
            </w:r>
          </w:p>
        </w:tc>
        <w:tc>
          <w:tcPr>
            <w:vAlign w:val="center"/>
          </w:tcPr>
          <w:p w:rsidR="00000000" w:rsidDel="00000000" w:rsidP="00000000" w:rsidRDefault="00000000" w:rsidRPr="00000000" w14:paraId="00000056">
            <w:pPr>
              <w:spacing w:after="0" w:before="0" w:lineRule="auto"/>
              <w:rPr/>
            </w:pPr>
            <w:r w:rsidDel="00000000" w:rsidR="00000000" w:rsidRPr="00000000">
              <w:rPr>
                <w:color w:val="1a202c"/>
                <w:sz w:val="20"/>
                <w:szCs w:val="20"/>
                <w:rtl w:val="0"/>
              </w:rPr>
              <w:t xml:space="preserve">Final</w:t>
            </w:r>
            <w:r w:rsidDel="00000000" w:rsidR="00000000" w:rsidRPr="00000000">
              <w:rPr>
                <w:rtl w:val="0"/>
              </w:rPr>
            </w:r>
          </w:p>
        </w:tc>
      </w:tr>
    </w:tbl>
    <w:p w:rsidR="00000000" w:rsidDel="00000000" w:rsidP="00000000" w:rsidRDefault="00000000" w:rsidRPr="00000000" w14:paraId="00000057">
      <w:pPr>
        <w:spacing w:after="200" w:lineRule="auto"/>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8">
      <w:pPr>
        <w:spacing w:after="200" w:before="400" w:lineRule="auto"/>
        <w:rPr/>
      </w:pPr>
      <w:r w:rsidDel="00000000" w:rsidR="00000000" w:rsidRPr="00000000">
        <w:rPr>
          <w:b w:val="1"/>
          <w:bCs w:val="1"/>
          <w:color w:val="2c5282"/>
          <w:sz w:val="36"/>
          <w:szCs w:val="36"/>
          <w:rtl w:val="0"/>
        </w:rPr>
        <w:t xml:space="preserve">Table of Contents</w:t>
      </w:r>
      <w:r w:rsidDel="00000000" w:rsidR="00000000" w:rsidRPr="00000000">
        <w:rPr>
          <w:rtl w:val="0"/>
        </w:rPr>
      </w:r>
    </w:p>
    <w:p w:rsidR="00000000" w:rsidDel="00000000" w:rsidP="00000000" w:rsidRDefault="00000000" w:rsidRPr="00000000" w14:paraId="00000059">
      <w:pPr>
        <w:spacing w:after="300" w:lineRule="auto"/>
        <w:rPr/>
      </w:pPr>
      <w:r w:rsidDel="00000000" w:rsidR="00000000" w:rsidRPr="00000000">
        <w:rPr>
          <w:color w:val="718096"/>
          <w:rtl w:val="0"/>
        </w:rPr>
        <w:t xml:space="preserve">(Right-click and select "Update Field" to refresh page numbers)</w:t>
      </w:r>
      <w:r w:rsidDel="00000000" w:rsidR="00000000" w:rsidRPr="00000000">
        <w:rPr>
          <w:rtl w:val="0"/>
        </w:rPr>
      </w:r>
    </w:p>
    <w:sdt>
      <w:sdtPr>
        <w:id w:val="860840540"/>
        <w:docPartObj>
          <w:docPartGallery w:val="Table of Contents"/>
          <w:docPartUnique w:val="1"/>
        </w:docPartObj>
      </w:sdtPr>
      <w:sdtContent>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mqqbwn3qlt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Binding Clauses — Agreed by Both Parties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xnwl7jja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Coverage</w:t>
              <w:tab/>
              <w:t xml:space="preserve">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ibx4jyen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Deferral</w:t>
              <w:tab/>
              <w:t xml:space="preserve">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t97xvl1t8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Post-Signing Scope Denial</w:t>
              <w:tab/>
              <w:t xml:space="preserve">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brf2rmiz9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Scalable Architecture Obligation</w:t>
              <w:tab/>
              <w:t xml:space="preserve">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n0e4z7n9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Operational Capacity Guarantee</w:t>
              <w:tab/>
              <w:t xml:space="preserve">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6fjiyoaj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&amp; Data Protection</w:t>
              <w:tab/>
              <w:t xml:space="preserve">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dmm6vhvy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Canadian Compliance</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463ftiue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Post-SRS Documentation Obligations</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6k947z9l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Warranty Period</w:t>
              <w:tab/>
              <w:t xml:space="preserve">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s7o57zkc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Ownership &amp; Backup</w:t>
              <w:tab/>
              <w:t xml:space="preserve">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g30hktmx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Third-Party Integration Responsibility</w:t>
              <w:tab/>
              <w:t xml:space="preserve">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5u6rxvxf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Knowledge Transfer</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e7a2rrhqz6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3awi7j51wt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h8jei14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Purpose</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b20guuad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Scope</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zc29fqpx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Definitions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eakm1uvh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References</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aj2szwwxck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Overall Description</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q75382ce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Product Perspective</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myk7vfxb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Product Functions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4r637693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User Classes</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hcc7dan9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Design and Implementation Constraints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q6lm2bg8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Assumptions and Dependencies</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wcsjfppp6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Specific Requirements</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9cxjie6a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External Interface Requirements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8mf7hv5f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User Interfaces</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yt6lhu03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Hardware Interfaces</w:t>
              <w:tab/>
              <w:t xml:space="preserve">14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ng5z2d3e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Software Interfaces</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4bnk5mm5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Communications Interfaces</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kdtntwlf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Functional Requirements</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4by1lc8b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 Authentication and Role Management</w:t>
              <w:tab/>
              <w:t xml:space="preserve">15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l1wyuew8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FR-2: User Management</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pahlq9w2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FR-3: Service Management</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jag6eql7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FR-4: Booking Management</w:t>
              <w:tab/>
              <w:t xml:space="preserve">16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gehesk6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FR-5: Real-time Monitoring</w:t>
              <w:tab/>
              <w:t xml:space="preserve">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0mx2eg38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FR-6: Financial Management</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wimk3455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FR-7: Dispute Resolution</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v1h1wzh9u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FR-8: Document Verification</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86zzk1oo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FR-9: Review Moderation</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0x0e4r2x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FR-10: Analytics and Reporting</w:t>
              <w:tab/>
              <w:t xml:space="preserve">17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4bmu9y3ni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FR-11: Platform Configuration</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ulk0p10xo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FR-11: Deferred Detail Acknowledgement</w:t>
              <w:tab/>
              <w:t xml:space="preserve">17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s5ae1t2s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Performance Requirements</w:t>
              <w:tab/>
              <w:t xml:space="preserve">18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767mvvbm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Security Requirements</w:t>
              <w:tab/>
              <w:t xml:space="preserve">18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or53345y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Security (Vendor Responsibility):</w:t>
              <w:tab/>
              <w:t xml:space="preserve">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ju09cvyn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Security Enhancements (Client-Approved / Cost-Bearing):</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8ub5hb3oj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Shared Responsibility:</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hshdmihi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Privacy &amp; Compliance Requirements</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b2uybj9y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API Integration Requirements</w:t>
              <w:tab/>
              <w:t xml:space="preserve">19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wpb0ojb3p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Testing and Acceptance</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1xbjfsuj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Security Vulnerability Scanning</w:t>
              <w:tab/>
              <w:t xml:space="preserve">20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2vrdimu6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CI/CD Pipeline Validation</w:t>
              <w:tab/>
              <w:t xml:space="preserve">20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bo0hhdm1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Code Quality &amp; Test Coverage</w:t>
              <w:tab/>
              <w:t xml:space="preserve">20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1zbn3fh4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Compliance &amp; Alignment</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bd9ft12w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Reference to Technical Requirements Document (TRD)</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rluo8ckr1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System Models</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t89ga15w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Use Case Diagram</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i8gjmxx4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Sequence Diagram</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jffx315v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Deployment Diagram</w:t>
              <w:tab/>
              <w:t xml:space="preserve">23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v0zppwq3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Entity Relationship Diagram</w:t>
              <w:tab/>
              <w:t xml:space="preserve">24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70zuoxq5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State Machine Diagram</w:t>
              <w:tab/>
              <w:t xml:space="preserve">25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ae03cd6z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Flowcharts</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u3183swb9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4.6.1 User Signup and Administrative Document Verification</w:t>
              <w:tab/>
              <w:t xml:space="preserve">25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k9s2vlha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4.6.2 Administrative Dispute Resolution</w:t>
              <w:tab/>
              <w:t xml:space="preserve">26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nmioot9h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4.6.3 Weekly Auto-Payout Cron with Order Loop</w:t>
              <w:tab/>
              <w:t xml:space="preserve">27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wy7xd7zv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4.6.4 Admin Job cancellations</w:t>
              <w:tab/>
              <w:t xml:space="preserve">28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e5nma0er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4.6.5 Franchise Job cancellations</w:t>
              <w:tab/>
              <w:t xml:space="preserve">29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g40gmkbqcx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Appendices</w:t>
              <w:tab/>
              <w:t xml:space="preserve">30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fgs3uhb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Data Flow Diagrams</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lrfecs1h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DFD Level 0 - Context Diagram</w:t>
              <w:tab/>
              <w:t xml:space="preserve">30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j35secz2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Security Threat Model (STRIDE)</w:t>
              <w:tab/>
              <w:t xml:space="preserve">31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zpmlh4cy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System Architecture</w:t>
              <w:tab/>
              <w:t xml:space="preserve">31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rr43anyo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Backup &amp; Disaster Recovery</w:t>
              <w:tab/>
              <w:t xml:space="preserve">31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z3g6abv4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Explicitly Out of Scope / Limitations</w:t>
              <w:tab/>
              <w:t xml:space="preserve">32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etcdb7cx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Shared Responsibilities Matrix</w:t>
              <w:tab/>
              <w:t xml:space="preserve">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5q25jlqom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Third-Party Services</w:t>
              <w:tab/>
              <w:t xml:space="preserve">33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nb6el4zh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5.6.1 Infrastructure (AWS) – Mandatory Baseline</w:t>
              <w:tab/>
              <w:t xml:space="preserve">33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sdt8std0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5.6.2 Security &amp; Protection – Flexible Options (Client Selection Required)</w:t>
              <w:tab/>
              <w:t xml:space="preserve">33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dpdb2rtp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5.6.3 Communications – Email/SMS/Push</w:t>
              <w:tab/>
              <w:t xml:space="preserve">34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2rop6z69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5.6.4 Analytics &amp; Monitoring</w:t>
              <w:tab/>
              <w:t xml:space="preserve">34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i62x42up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5.6.5 Integration Notes for Development Team</w:t>
              <w:tab/>
              <w:t xml:space="preserve">34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1ro2g7rg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Risk Register</w:t>
              <w:tab/>
              <w:t xml:space="preserve">35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l88qfadn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Glossary</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0">
      <w:pPr>
        <w:pStyle w:val="Heading1"/>
        <w:rPr/>
      </w:pPr>
      <w:bookmarkStart w:colFirst="0" w:colLast="0" w:name="_heading=h.c3awi7j51wtr" w:id="14"/>
      <w:bookmarkEnd w:id="14"/>
      <w:r w:rsidDel="00000000" w:rsidR="00000000" w:rsidRPr="00000000">
        <w:rPr>
          <w:rtl w:val="0"/>
        </w:rPr>
        <w:t xml:space="preserve">1. Introduction</w:t>
      </w:r>
    </w:p>
    <w:p w:rsidR="00000000" w:rsidDel="00000000" w:rsidP="00000000" w:rsidRDefault="00000000" w:rsidRPr="00000000" w14:paraId="000000B1">
      <w:pPr>
        <w:pStyle w:val="Heading2"/>
        <w:rPr/>
      </w:pPr>
      <w:bookmarkStart w:colFirst="0" w:colLast="0" w:name="_heading=h.1xh8jei149s" w:id="15"/>
      <w:bookmarkEnd w:id="15"/>
      <w:r w:rsidDel="00000000" w:rsidR="00000000" w:rsidRPr="00000000">
        <w:rPr>
          <w:rtl w:val="0"/>
        </w:rPr>
        <w:t xml:space="preserve">1.1 Purpose</w:t>
      </w:r>
    </w:p>
    <w:p w:rsidR="00000000" w:rsidDel="00000000" w:rsidP="00000000" w:rsidRDefault="00000000" w:rsidRPr="00000000" w14:paraId="000000B2">
      <w:pPr>
        <w:pBdr>
          <w:left w:color="3182ce" w:space="4" w:sz="24" w:val="single"/>
        </w:pBdr>
        <w:shd w:fill="ebf8ff" w:val="clear"/>
        <w:spacing w:after="120" w:before="120" w:lineRule="auto"/>
        <w:ind w:left="360" w:right="360" w:firstLine="0"/>
        <w:rPr>
          <w:i w:val="1"/>
          <w:iCs w:val="1"/>
          <w:color w:val="4a5568"/>
          <w:sz w:val="20"/>
          <w:szCs w:val="20"/>
        </w:rPr>
      </w:pPr>
      <w:r w:rsidDel="00000000" w:rsidR="00000000" w:rsidRPr="00000000">
        <w:rPr>
          <w:i w:val="1"/>
          <w:iCs w:val="1"/>
          <w:color w:val="4a5568"/>
          <w:sz w:val="20"/>
          <w:szCs w:val="20"/>
          <w:rtl w:val="0"/>
        </w:rPr>
        <w:t xml:space="preserve">Note: This SRS focuses on vendor-protective language while maintaining clear scope definition. Detailed technical implementation specifications will be defined in the Technical Requirements Document (TRD), which shall be developed collaboratively and approved by both parties before development begins.</w:t>
      </w:r>
    </w:p>
    <w:p w:rsidR="00000000" w:rsidDel="00000000" w:rsidP="00000000" w:rsidRDefault="00000000" w:rsidRPr="00000000" w14:paraId="000000B3">
      <w:pPr>
        <w:rPr/>
      </w:pPr>
      <w:r w:rsidDel="00000000" w:rsidR="00000000" w:rsidRPr="00000000">
        <w:rPr>
          <w:rtl w:val="0"/>
        </w:rPr>
        <w:t xml:space="preserve">This document is the Software Requirements Specification for servygo-admin-web. We are making this document to explain what the admin web portal should do. This portal is for ServyGo administrators who manage the entire platform including users, services, bookings, and finances.</w:t>
      </w:r>
    </w:p>
    <w:p w:rsidR="00000000" w:rsidDel="00000000" w:rsidP="00000000" w:rsidRDefault="00000000" w:rsidRPr="00000000" w14:paraId="000000B4">
      <w:pPr>
        <w:rPr/>
      </w:pPr>
      <w:r w:rsidDel="00000000" w:rsidR="00000000" w:rsidRPr="00000000">
        <w:rPr>
          <w:rtl w:val="0"/>
        </w:rPr>
        <w:t xml:space="preserve">The purpose of this document is so that all people in the project can understand what we need to build. This includes web developers, backend developers, testers, project managers, and clients. When everyone reads this document, they will know what features are needed and how the portal should work.</w:t>
      </w:r>
      <w:r w:rsidDel="00000000" w:rsidR="00000000" w:rsidRPr="00000000">
        <w:rPr>
          <w:rtl w:val="0"/>
        </w:rPr>
      </w:r>
    </w:p>
    <w:p w:rsidR="00000000" w:rsidDel="00000000" w:rsidP="00000000" w:rsidRDefault="00000000" w:rsidRPr="00000000" w14:paraId="000000B5">
      <w:pPr>
        <w:pStyle w:val="Heading2"/>
        <w:rPr/>
      </w:pPr>
      <w:bookmarkStart w:colFirst="0" w:colLast="0" w:name="_heading=h.i4b20guuaddv" w:id="16"/>
      <w:bookmarkEnd w:id="16"/>
      <w:r w:rsidDel="00000000" w:rsidR="00000000" w:rsidRPr="00000000">
        <w:rPr>
          <w:rtl w:val="0"/>
        </w:rPr>
        <w:t xml:space="preserve">1.2 Scope</w:t>
      </w:r>
    </w:p>
    <w:p w:rsidR="00000000" w:rsidDel="00000000" w:rsidP="00000000" w:rsidRDefault="00000000" w:rsidRPr="00000000" w14:paraId="000000B6">
      <w:pPr>
        <w:rPr>
          <w:color w:val="000000"/>
        </w:rPr>
      </w:pPr>
      <w:r w:rsidDel="00000000" w:rsidR="00000000" w:rsidRPr="00000000">
        <w:rPr>
          <w:color w:val="000000"/>
          <w:rtl w:val="0"/>
        </w:rPr>
        <w:t xml:space="preserve">The system will have these features:</w:t>
      </w:r>
    </w:p>
    <w:p w:rsidR="00000000" w:rsidDel="00000000" w:rsidP="00000000" w:rsidRDefault="00000000" w:rsidRPr="00000000" w14:paraId="000000B7">
      <w:pPr>
        <w:numPr>
          <w:ilvl w:val="0"/>
          <w:numId w:val="8"/>
        </w:numPr>
        <w:spacing w:after="0" w:lineRule="auto"/>
        <w:ind w:left="720" w:hanging="360"/>
        <w:rPr>
          <w:color w:val="000000"/>
          <w:u w:val="none"/>
        </w:rPr>
      </w:pPr>
      <w:r w:rsidDel="00000000" w:rsidR="00000000" w:rsidRPr="00000000">
        <w:rPr>
          <w:color w:val="000000"/>
          <w:rtl w:val="0"/>
        </w:rPr>
        <w:t xml:space="preserve">Web portal using Next.js for platform administrators</w:t>
      </w:r>
    </w:p>
    <w:p w:rsidR="00000000" w:rsidDel="00000000" w:rsidP="00000000" w:rsidRDefault="00000000" w:rsidRPr="00000000" w14:paraId="000000B8">
      <w:pPr>
        <w:numPr>
          <w:ilvl w:val="0"/>
          <w:numId w:val="8"/>
        </w:numPr>
        <w:spacing w:after="0" w:lineRule="auto"/>
        <w:ind w:left="720" w:hanging="360"/>
        <w:rPr>
          <w:color w:val="000000"/>
          <w:u w:val="none"/>
        </w:rPr>
      </w:pPr>
      <w:r w:rsidDel="00000000" w:rsidR="00000000" w:rsidRPr="00000000">
        <w:rPr>
          <w:color w:val="000000"/>
          <w:rtl w:val="0"/>
        </w:rPr>
        <w:t xml:space="preserve">Multi-role admin access: Super Admin, Operations, Finance, Compliance, Support</w:t>
      </w:r>
    </w:p>
    <w:p w:rsidR="00000000" w:rsidDel="00000000" w:rsidP="00000000" w:rsidRDefault="00000000" w:rsidRPr="00000000" w14:paraId="000000B9">
      <w:pPr>
        <w:numPr>
          <w:ilvl w:val="0"/>
          <w:numId w:val="8"/>
        </w:numPr>
        <w:spacing w:after="0" w:lineRule="auto"/>
        <w:ind w:left="720" w:hanging="360"/>
        <w:rPr>
          <w:color w:val="000000"/>
          <w:u w:val="none"/>
        </w:rPr>
      </w:pPr>
      <w:r w:rsidDel="00000000" w:rsidR="00000000" w:rsidRPr="00000000">
        <w:rPr>
          <w:color w:val="000000"/>
          <w:rtl w:val="0"/>
        </w:rPr>
        <w:t xml:space="preserve">User management for all user types (customers, providers, franchises)</w:t>
      </w:r>
    </w:p>
    <w:p w:rsidR="00000000" w:rsidDel="00000000" w:rsidP="00000000" w:rsidRDefault="00000000" w:rsidRPr="00000000" w14:paraId="000000BA">
      <w:pPr>
        <w:numPr>
          <w:ilvl w:val="0"/>
          <w:numId w:val="8"/>
        </w:numPr>
        <w:spacing w:after="0" w:lineRule="auto"/>
        <w:ind w:left="720" w:hanging="360"/>
        <w:rPr>
          <w:color w:val="000000"/>
          <w:u w:val="none"/>
        </w:rPr>
      </w:pPr>
      <w:r w:rsidDel="00000000" w:rsidR="00000000" w:rsidRPr="00000000">
        <w:rPr>
          <w:color w:val="000000"/>
          <w:rtl w:val="0"/>
        </w:rPr>
        <w:t xml:space="preserve">Service configuration and pricing management</w:t>
      </w:r>
    </w:p>
    <w:p w:rsidR="00000000" w:rsidDel="00000000" w:rsidP="00000000" w:rsidRDefault="00000000" w:rsidRPr="00000000" w14:paraId="000000BB">
      <w:pPr>
        <w:numPr>
          <w:ilvl w:val="0"/>
          <w:numId w:val="8"/>
        </w:numPr>
        <w:spacing w:after="0" w:lineRule="auto"/>
        <w:ind w:left="720" w:hanging="360"/>
        <w:rPr>
          <w:color w:val="000000"/>
          <w:u w:val="none"/>
        </w:rPr>
      </w:pPr>
      <w:r w:rsidDel="00000000" w:rsidR="00000000" w:rsidRPr="00000000">
        <w:rPr>
          <w:color w:val="000000"/>
          <w:rtl w:val="0"/>
        </w:rPr>
        <w:t xml:space="preserve">Booking oversight and manual assignment controls</w:t>
      </w:r>
    </w:p>
    <w:p w:rsidR="00000000" w:rsidDel="00000000" w:rsidP="00000000" w:rsidRDefault="00000000" w:rsidRPr="00000000" w14:paraId="000000BC">
      <w:pPr>
        <w:numPr>
          <w:ilvl w:val="0"/>
          <w:numId w:val="8"/>
        </w:numPr>
        <w:spacing w:after="0" w:lineRule="auto"/>
        <w:ind w:left="720" w:hanging="360"/>
        <w:rPr>
          <w:color w:val="000000"/>
          <w:u w:val="none"/>
        </w:rPr>
      </w:pPr>
      <w:r w:rsidDel="00000000" w:rsidR="00000000" w:rsidRPr="00000000">
        <w:rPr>
          <w:color w:val="000000"/>
          <w:rtl w:val="0"/>
        </w:rPr>
        <w:t xml:space="preserve">Real-time job monitoring across all territories</w:t>
      </w:r>
    </w:p>
    <w:p w:rsidR="00000000" w:rsidDel="00000000" w:rsidP="00000000" w:rsidRDefault="00000000" w:rsidRPr="00000000" w14:paraId="000000BD">
      <w:pPr>
        <w:numPr>
          <w:ilvl w:val="0"/>
          <w:numId w:val="8"/>
        </w:numPr>
        <w:spacing w:after="0" w:lineRule="auto"/>
        <w:ind w:left="720" w:hanging="360"/>
        <w:rPr>
          <w:color w:val="000000"/>
          <w:u w:val="none"/>
        </w:rPr>
      </w:pPr>
      <w:r w:rsidDel="00000000" w:rsidR="00000000" w:rsidRPr="00000000">
        <w:rPr>
          <w:color w:val="000000"/>
          <w:rtl w:val="0"/>
        </w:rPr>
        <w:t xml:space="preserve">Financial management: payments, payouts, commissions</w:t>
      </w:r>
    </w:p>
    <w:p w:rsidR="00000000" w:rsidDel="00000000" w:rsidP="00000000" w:rsidRDefault="00000000" w:rsidRPr="00000000" w14:paraId="000000BE">
      <w:pPr>
        <w:numPr>
          <w:ilvl w:val="0"/>
          <w:numId w:val="8"/>
        </w:numPr>
        <w:spacing w:after="0" w:lineRule="auto"/>
        <w:ind w:left="720" w:hanging="360"/>
        <w:rPr>
          <w:color w:val="000000"/>
          <w:u w:val="none"/>
        </w:rPr>
      </w:pPr>
      <w:r w:rsidDel="00000000" w:rsidR="00000000" w:rsidRPr="00000000">
        <w:rPr>
          <w:color w:val="000000"/>
          <w:rtl w:val="0"/>
        </w:rPr>
        <w:t xml:space="preserve">Dispute resolution system with evidence review</w:t>
      </w:r>
    </w:p>
    <w:p w:rsidR="00000000" w:rsidDel="00000000" w:rsidP="00000000" w:rsidRDefault="00000000" w:rsidRPr="00000000" w14:paraId="000000BF">
      <w:pPr>
        <w:numPr>
          <w:ilvl w:val="0"/>
          <w:numId w:val="8"/>
        </w:numPr>
        <w:spacing w:after="0" w:lineRule="auto"/>
        <w:ind w:left="720" w:hanging="360"/>
        <w:rPr>
          <w:color w:val="000000"/>
          <w:u w:val="none"/>
        </w:rPr>
      </w:pPr>
      <w:r w:rsidDel="00000000" w:rsidR="00000000" w:rsidRPr="00000000">
        <w:rPr>
          <w:color w:val="000000"/>
          <w:rtl w:val="0"/>
        </w:rPr>
        <w:t xml:space="preserve">Document verification for providers and franchises</w:t>
      </w:r>
    </w:p>
    <w:p w:rsidR="00000000" w:rsidDel="00000000" w:rsidP="00000000" w:rsidRDefault="00000000" w:rsidRPr="00000000" w14:paraId="000000C0">
      <w:pPr>
        <w:numPr>
          <w:ilvl w:val="0"/>
          <w:numId w:val="8"/>
        </w:numPr>
        <w:spacing w:after="0" w:lineRule="auto"/>
        <w:ind w:left="720" w:hanging="360"/>
        <w:rPr>
          <w:color w:val="000000"/>
          <w:u w:val="none"/>
        </w:rPr>
      </w:pPr>
      <w:r w:rsidDel="00000000" w:rsidR="00000000" w:rsidRPr="00000000">
        <w:rPr>
          <w:color w:val="000000"/>
          <w:rtl w:val="0"/>
        </w:rPr>
        <w:t xml:space="preserve">Review moderation and fraud detection</w:t>
      </w:r>
    </w:p>
    <w:p w:rsidR="00000000" w:rsidDel="00000000" w:rsidP="00000000" w:rsidRDefault="00000000" w:rsidRPr="00000000" w14:paraId="000000C1">
      <w:pPr>
        <w:numPr>
          <w:ilvl w:val="0"/>
          <w:numId w:val="8"/>
        </w:numPr>
        <w:spacing w:after="0" w:lineRule="auto"/>
        <w:ind w:left="720" w:hanging="360"/>
        <w:rPr>
          <w:color w:val="000000"/>
          <w:u w:val="none"/>
        </w:rPr>
      </w:pPr>
      <w:r w:rsidDel="00000000" w:rsidR="00000000" w:rsidRPr="00000000">
        <w:rPr>
          <w:color w:val="000000"/>
          <w:rtl w:val="0"/>
        </w:rPr>
        <w:t xml:space="preserve">Analytics and reporting dashboards</w:t>
      </w:r>
    </w:p>
    <w:p w:rsidR="00000000" w:rsidDel="00000000" w:rsidP="00000000" w:rsidRDefault="00000000" w:rsidRPr="00000000" w14:paraId="000000C2">
      <w:pPr>
        <w:numPr>
          <w:ilvl w:val="0"/>
          <w:numId w:val="8"/>
        </w:numPr>
        <w:spacing w:after="0" w:lineRule="auto"/>
        <w:ind w:left="720" w:hanging="360"/>
        <w:rPr>
          <w:color w:val="000000"/>
          <w:u w:val="none"/>
        </w:rPr>
      </w:pPr>
      <w:r w:rsidDel="00000000" w:rsidR="00000000" w:rsidRPr="00000000">
        <w:rPr>
          <w:color w:val="000000"/>
          <w:rtl w:val="0"/>
        </w:rPr>
        <w:t xml:space="preserve">Notification and alert management</w:t>
      </w:r>
    </w:p>
    <w:p w:rsidR="00000000" w:rsidDel="00000000" w:rsidP="00000000" w:rsidRDefault="00000000" w:rsidRPr="00000000" w14:paraId="000000C3">
      <w:pPr>
        <w:numPr>
          <w:ilvl w:val="0"/>
          <w:numId w:val="8"/>
        </w:numPr>
        <w:spacing w:after="0" w:lineRule="auto"/>
        <w:ind w:left="720" w:hanging="360"/>
        <w:rPr>
          <w:color w:val="000000"/>
          <w:u w:val="none"/>
        </w:rPr>
      </w:pPr>
      <w:r w:rsidDel="00000000" w:rsidR="00000000" w:rsidRPr="00000000">
        <w:rPr>
          <w:color w:val="000000"/>
          <w:rtl w:val="0"/>
        </w:rPr>
        <w:t xml:space="preserve">Platform configuration and settings</w:t>
      </w:r>
    </w:p>
    <w:p w:rsidR="00000000" w:rsidDel="00000000" w:rsidP="00000000" w:rsidRDefault="00000000" w:rsidRPr="00000000" w14:paraId="000000C4">
      <w:pPr>
        <w:numPr>
          <w:ilvl w:val="0"/>
          <w:numId w:val="8"/>
        </w:numPr>
        <w:ind w:left="720" w:hanging="360"/>
        <w:rPr>
          <w:color w:val="000000"/>
          <w:u w:val="none"/>
        </w:rPr>
      </w:pPr>
      <w:r w:rsidDel="00000000" w:rsidR="00000000" w:rsidRPr="00000000">
        <w:rPr>
          <w:color w:val="000000"/>
          <w:rtl w:val="0"/>
        </w:rPr>
        <w:t xml:space="preserve">Emergency controls for critical situations</w:t>
      </w:r>
    </w:p>
    <w:p w:rsidR="00000000" w:rsidDel="00000000" w:rsidP="00000000" w:rsidRDefault="00000000" w:rsidRPr="00000000" w14:paraId="000000C5">
      <w:pPr>
        <w:rPr>
          <w:color w:val="000000"/>
        </w:rPr>
      </w:pPr>
      <w:r w:rsidDel="00000000" w:rsidR="00000000" w:rsidRPr="00000000">
        <w:rPr>
          <w:color w:val="000000"/>
          <w:rtl w:val="0"/>
        </w:rPr>
        <w:t xml:space="preserve">Things that we will not do in this project:</w:t>
      </w:r>
    </w:p>
    <w:p w:rsidR="00000000" w:rsidDel="00000000" w:rsidP="00000000" w:rsidRDefault="00000000" w:rsidRPr="00000000" w14:paraId="000000C6">
      <w:pPr>
        <w:numPr>
          <w:ilvl w:val="0"/>
          <w:numId w:val="29"/>
        </w:numPr>
        <w:spacing w:after="0" w:lineRule="auto"/>
        <w:ind w:left="720" w:hanging="360"/>
        <w:rPr>
          <w:color w:val="000000"/>
          <w:u w:val="none"/>
        </w:rPr>
      </w:pPr>
      <w:r w:rsidDel="00000000" w:rsidR="00000000" w:rsidRPr="00000000">
        <w:rPr>
          <w:color w:val="000000"/>
          <w:rtl w:val="0"/>
        </w:rPr>
        <w:t xml:space="preserve">Customer-facing features (customer app handles this)</w:t>
      </w:r>
    </w:p>
    <w:p w:rsidR="00000000" w:rsidDel="00000000" w:rsidP="00000000" w:rsidRDefault="00000000" w:rsidRPr="00000000" w14:paraId="000000C7">
      <w:pPr>
        <w:numPr>
          <w:ilvl w:val="0"/>
          <w:numId w:val="29"/>
        </w:numPr>
        <w:spacing w:after="0" w:lineRule="auto"/>
        <w:ind w:left="720" w:hanging="360"/>
        <w:rPr>
          <w:color w:val="000000"/>
          <w:u w:val="none"/>
        </w:rPr>
      </w:pPr>
      <w:r w:rsidDel="00000000" w:rsidR="00000000" w:rsidRPr="00000000">
        <w:rPr>
          <w:color w:val="000000"/>
          <w:rtl w:val="0"/>
        </w:rPr>
        <w:t xml:space="preserve">Worker operations (worker app handles this)</w:t>
      </w:r>
    </w:p>
    <w:p w:rsidR="00000000" w:rsidDel="00000000" w:rsidP="00000000" w:rsidRDefault="00000000" w:rsidRPr="00000000" w14:paraId="000000C8">
      <w:pPr>
        <w:numPr>
          <w:ilvl w:val="0"/>
          <w:numId w:val="29"/>
        </w:numPr>
        <w:spacing w:after="0" w:lineRule="auto"/>
        <w:ind w:left="720" w:hanging="360"/>
        <w:rPr>
          <w:color w:val="000000"/>
          <w:u w:val="none"/>
        </w:rPr>
      </w:pPr>
      <w:r w:rsidDel="00000000" w:rsidR="00000000" w:rsidRPr="00000000">
        <w:rPr>
          <w:color w:val="000000"/>
          <w:rtl w:val="0"/>
        </w:rPr>
        <w:t xml:space="preserve">Franchise-specific operations (franchise portal handles this)</w:t>
      </w:r>
    </w:p>
    <w:p w:rsidR="00000000" w:rsidDel="00000000" w:rsidP="00000000" w:rsidRDefault="00000000" w:rsidRPr="00000000" w14:paraId="000000C9">
      <w:pPr>
        <w:numPr>
          <w:ilvl w:val="0"/>
          <w:numId w:val="29"/>
        </w:numPr>
        <w:spacing w:after="0" w:lineRule="auto"/>
        <w:ind w:left="720" w:hanging="360"/>
        <w:rPr>
          <w:color w:val="000000"/>
          <w:u w:val="none"/>
        </w:rPr>
      </w:pPr>
      <w:r w:rsidDel="00000000" w:rsidR="00000000" w:rsidRPr="00000000">
        <w:rPr>
          <w:color w:val="000000"/>
          <w:rtl w:val="0"/>
        </w:rPr>
        <w:t xml:space="preserve">Actual payment processing (Stripe handles this)</w:t>
      </w:r>
    </w:p>
    <w:p w:rsidR="00000000" w:rsidDel="00000000" w:rsidP="00000000" w:rsidRDefault="00000000" w:rsidRPr="00000000" w14:paraId="000000CA">
      <w:pPr>
        <w:numPr>
          <w:ilvl w:val="0"/>
          <w:numId w:val="29"/>
        </w:numPr>
        <w:ind w:left="720" w:hanging="360"/>
        <w:rPr>
          <w:color w:val="000000"/>
          <w:u w:val="none"/>
        </w:rPr>
      </w:pPr>
      <w:r w:rsidDel="00000000" w:rsidR="00000000" w:rsidRPr="00000000">
        <w:rPr>
          <w:color w:val="000000"/>
          <w:rtl w:val="0"/>
        </w:rPr>
        <w:t xml:space="preserve">Real-time location tracking (backend handles this)</w:t>
      </w:r>
      <w:r w:rsidDel="00000000" w:rsidR="00000000" w:rsidRPr="00000000">
        <w:rPr>
          <w:rtl w:val="0"/>
        </w:rPr>
      </w:r>
    </w:p>
    <w:p w:rsidR="00000000" w:rsidDel="00000000" w:rsidP="00000000" w:rsidRDefault="00000000" w:rsidRPr="00000000" w14:paraId="000000CB">
      <w:pPr>
        <w:pStyle w:val="Heading2"/>
        <w:rPr/>
      </w:pPr>
      <w:bookmarkStart w:colFirst="0" w:colLast="0" w:name="_heading=h.f2zc29fqpxkp" w:id="17"/>
      <w:bookmarkEnd w:id="17"/>
      <w:r w:rsidDel="00000000" w:rsidR="00000000" w:rsidRPr="00000000">
        <w:rPr>
          <w:rtl w:val="0"/>
        </w:rPr>
        <w:t xml:space="preserve">1.3 Definitions</w:t>
      </w:r>
    </w:p>
    <w:tbl>
      <w:tblPr>
        <w:tblStyle w:val="Table3"/>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5000"/>
        <w:gridCol w:w="5000"/>
        <w:tblGridChange w:id="0">
          <w:tblGrid>
            <w:gridCol w:w="5000"/>
            <w:gridCol w:w="5000"/>
          </w:tblGrid>
        </w:tblGridChange>
      </w:tblGrid>
      <w:tr>
        <w:trPr>
          <w:cantSplit w:val="0"/>
          <w:tblHeader w:val="1"/>
        </w:trPr>
        <w:tc>
          <w:tcPr>
            <w:shd w:fill="edf2f7" w:val="clear"/>
            <w:vAlign w:val="center"/>
          </w:tcPr>
          <w:p w:rsidR="00000000" w:rsidDel="00000000" w:rsidP="00000000" w:rsidRDefault="00000000" w:rsidRPr="00000000" w14:paraId="000000CC">
            <w:pPr>
              <w:spacing w:after="0" w:before="0" w:lineRule="auto"/>
              <w:jc w:val="center"/>
              <w:rPr/>
            </w:pPr>
            <w:r w:rsidDel="00000000" w:rsidR="00000000" w:rsidRPr="00000000">
              <w:rPr>
                <w:b w:val="1"/>
                <w:bCs w:val="1"/>
                <w:color w:val="1a202c"/>
                <w:sz w:val="20"/>
                <w:szCs w:val="20"/>
                <w:rtl w:val="0"/>
              </w:rPr>
              <w:t xml:space="preserve">Term</w:t>
            </w:r>
            <w:r w:rsidDel="00000000" w:rsidR="00000000" w:rsidRPr="00000000">
              <w:rPr>
                <w:rtl w:val="0"/>
              </w:rPr>
            </w:r>
          </w:p>
        </w:tc>
        <w:tc>
          <w:tcPr>
            <w:shd w:fill="edf2f7" w:val="clear"/>
            <w:vAlign w:val="center"/>
          </w:tcPr>
          <w:p w:rsidR="00000000" w:rsidDel="00000000" w:rsidP="00000000" w:rsidRDefault="00000000" w:rsidRPr="00000000" w14:paraId="000000CD">
            <w:pPr>
              <w:spacing w:after="0" w:before="0" w:lineRule="auto"/>
              <w:jc w:val="center"/>
              <w:rPr/>
            </w:pPr>
            <w:r w:rsidDel="00000000" w:rsidR="00000000" w:rsidRPr="00000000">
              <w:rPr>
                <w:b w:val="1"/>
                <w:bCs w:val="1"/>
                <w:color w:val="1a202c"/>
                <w:sz w:val="20"/>
                <w:szCs w:val="20"/>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0" w:before="0" w:lineRule="auto"/>
              <w:rPr/>
            </w:pPr>
            <w:r w:rsidDel="00000000" w:rsidR="00000000" w:rsidRPr="00000000">
              <w:rPr>
                <w:sz w:val="20"/>
                <w:szCs w:val="20"/>
                <w:rtl w:val="0"/>
              </w:rPr>
              <w:t xml:space="preserve">Admin</w:t>
            </w:r>
            <w:r w:rsidDel="00000000" w:rsidR="00000000" w:rsidRPr="00000000">
              <w:rPr>
                <w:color w:val="1a202c"/>
                <w:sz w:val="20"/>
                <w:szCs w:val="20"/>
                <w:rtl w:val="0"/>
              </w:rPr>
              <w:t xml:space="preserve"> Web</w:t>
            </w:r>
            <w:r w:rsidDel="00000000" w:rsidR="00000000" w:rsidRPr="00000000">
              <w:rPr>
                <w:rtl w:val="0"/>
              </w:rPr>
            </w:r>
          </w:p>
        </w:tc>
        <w:tc>
          <w:tcPr>
            <w:vAlign w:val="center"/>
          </w:tcPr>
          <w:p w:rsidR="00000000" w:rsidDel="00000000" w:rsidP="00000000" w:rsidRDefault="00000000" w:rsidRPr="00000000" w14:paraId="000000CF">
            <w:pPr>
              <w:spacing w:after="0" w:before="0" w:lineRule="auto"/>
              <w:rPr/>
            </w:pPr>
            <w:r w:rsidDel="00000000" w:rsidR="00000000" w:rsidRPr="00000000">
              <w:rPr>
                <w:sz w:val="20"/>
                <w:szCs w:val="20"/>
                <w:rtl w:val="0"/>
              </w:rPr>
              <w:t xml:space="preserve">W</w:t>
            </w:r>
            <w:r w:rsidDel="00000000" w:rsidR="00000000" w:rsidRPr="00000000">
              <w:rPr>
                <w:color w:val="1a202c"/>
                <w:sz w:val="20"/>
                <w:szCs w:val="20"/>
                <w:rtl w:val="0"/>
              </w:rPr>
              <w:t xml:space="preserve">eb platform built with Next.js for </w:t>
            </w:r>
            <w:r w:rsidDel="00000000" w:rsidR="00000000" w:rsidRPr="00000000">
              <w:rPr>
                <w:sz w:val="20"/>
                <w:szCs w:val="20"/>
                <w:rtl w:val="0"/>
              </w:rPr>
              <w:t xml:space="preserve">administration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0" w:line="240" w:lineRule="auto"/>
              <w:rPr/>
            </w:pPr>
            <w:r w:rsidDel="00000000" w:rsidR="00000000" w:rsidRPr="00000000">
              <w:rPr>
                <w:color w:val="000000"/>
                <w:sz w:val="18"/>
                <w:szCs w:val="18"/>
                <w:rtl w:val="0"/>
              </w:rPr>
              <w:t xml:space="preserve">RBAC</w:t>
            </w:r>
            <w:r w:rsidDel="00000000" w:rsidR="00000000" w:rsidRPr="00000000">
              <w:rPr>
                <w:rtl w:val="0"/>
              </w:rPr>
            </w:r>
          </w:p>
        </w:tc>
        <w:tc>
          <w:tcPr>
            <w:vAlign w:val="center"/>
          </w:tcPr>
          <w:p w:rsidR="00000000" w:rsidDel="00000000" w:rsidP="00000000" w:rsidRDefault="00000000" w:rsidRPr="00000000" w14:paraId="000000D1">
            <w:pPr>
              <w:spacing w:after="0" w:before="0" w:lineRule="auto"/>
              <w:rPr/>
            </w:pPr>
            <w:r w:rsidDel="00000000" w:rsidR="00000000" w:rsidRPr="00000000">
              <w:rPr>
                <w:sz w:val="20"/>
                <w:szCs w:val="20"/>
                <w:rtl w:val="0"/>
              </w:rPr>
              <w:t xml:space="preserve">Role-Based Access Control - permissions based on admin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0" w:before="0" w:lineRule="auto"/>
              <w:rPr/>
            </w:pPr>
            <w:r w:rsidDel="00000000" w:rsidR="00000000" w:rsidRPr="00000000">
              <w:rPr>
                <w:color w:val="1a202c"/>
                <w:sz w:val="20"/>
                <w:szCs w:val="20"/>
                <w:rtl w:val="0"/>
              </w:rPr>
              <w:t xml:space="preserve">Aggregated Rating</w:t>
            </w:r>
            <w:r w:rsidDel="00000000" w:rsidR="00000000" w:rsidRPr="00000000">
              <w:rPr>
                <w:rtl w:val="0"/>
              </w:rPr>
            </w:r>
          </w:p>
        </w:tc>
        <w:tc>
          <w:tcPr>
            <w:vAlign w:val="center"/>
          </w:tcPr>
          <w:p w:rsidR="00000000" w:rsidDel="00000000" w:rsidP="00000000" w:rsidRDefault="00000000" w:rsidRPr="00000000" w14:paraId="000000D3">
            <w:pPr>
              <w:spacing w:after="0" w:before="0" w:lineRule="auto"/>
              <w:rPr/>
            </w:pPr>
            <w:r w:rsidDel="00000000" w:rsidR="00000000" w:rsidRPr="00000000">
              <w:rPr>
                <w:color w:val="1a202c"/>
                <w:sz w:val="20"/>
                <w:szCs w:val="20"/>
                <w:rtl w:val="0"/>
              </w:rPr>
              <w:t xml:space="preserve">Combined performance metrics from multiple providers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0" w:before="0" w:lineRule="auto"/>
              <w:rPr/>
            </w:pPr>
            <w:r w:rsidDel="00000000" w:rsidR="00000000" w:rsidRPr="00000000">
              <w:rPr>
                <w:color w:val="1a202c"/>
                <w:sz w:val="20"/>
                <w:szCs w:val="20"/>
                <w:rtl w:val="0"/>
              </w:rPr>
              <w:t xml:space="preserve">SSR</w:t>
            </w:r>
            <w:r w:rsidDel="00000000" w:rsidR="00000000" w:rsidRPr="00000000">
              <w:rPr>
                <w:rtl w:val="0"/>
              </w:rPr>
            </w:r>
          </w:p>
        </w:tc>
        <w:tc>
          <w:tcPr>
            <w:vAlign w:val="center"/>
          </w:tcPr>
          <w:p w:rsidR="00000000" w:rsidDel="00000000" w:rsidP="00000000" w:rsidRDefault="00000000" w:rsidRPr="00000000" w14:paraId="000000D5">
            <w:pPr>
              <w:spacing w:after="0" w:before="0" w:lineRule="auto"/>
              <w:rPr/>
            </w:pPr>
            <w:r w:rsidDel="00000000" w:rsidR="00000000" w:rsidRPr="00000000">
              <w:rPr>
                <w:color w:val="1a202c"/>
                <w:sz w:val="20"/>
                <w:szCs w:val="20"/>
                <w:rtl w:val="0"/>
              </w:rPr>
              <w:t xml:space="preserve">Server-Side Rendering for SEO optimization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before="0" w:lineRule="auto"/>
              <w:rPr/>
            </w:pPr>
            <w:r w:rsidDel="00000000" w:rsidR="00000000" w:rsidRPr="00000000">
              <w:rPr>
                <w:color w:val="1a202c"/>
                <w:sz w:val="20"/>
                <w:szCs w:val="20"/>
                <w:rtl w:val="0"/>
              </w:rPr>
              <w:t xml:space="preserve">CMS</w:t>
            </w:r>
            <w:r w:rsidDel="00000000" w:rsidR="00000000" w:rsidRPr="00000000">
              <w:rPr>
                <w:rtl w:val="0"/>
              </w:rPr>
            </w:r>
          </w:p>
        </w:tc>
        <w:tc>
          <w:tcPr>
            <w:vAlign w:val="center"/>
          </w:tcPr>
          <w:p w:rsidR="00000000" w:rsidDel="00000000" w:rsidP="00000000" w:rsidRDefault="00000000" w:rsidRPr="00000000" w14:paraId="000000D7">
            <w:pPr>
              <w:spacing w:after="0" w:before="0" w:lineRule="auto"/>
              <w:rPr/>
            </w:pPr>
            <w:r w:rsidDel="00000000" w:rsidR="00000000" w:rsidRPr="00000000">
              <w:rPr>
                <w:color w:val="1a202c"/>
                <w:sz w:val="20"/>
                <w:szCs w:val="20"/>
                <w:rtl w:val="0"/>
              </w:rPr>
              <w:t xml:space="preserve">Content Management System for dynamic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0" w:before="0" w:lineRule="auto"/>
              <w:rPr/>
            </w:pPr>
            <w:r w:rsidDel="00000000" w:rsidR="00000000" w:rsidRPr="00000000">
              <w:rPr>
                <w:color w:val="1a202c"/>
                <w:sz w:val="20"/>
                <w:szCs w:val="20"/>
                <w:rtl w:val="0"/>
              </w:rPr>
              <w:t xml:space="preserve">TRD</w:t>
            </w:r>
            <w:r w:rsidDel="00000000" w:rsidR="00000000" w:rsidRPr="00000000">
              <w:rPr>
                <w:rtl w:val="0"/>
              </w:rPr>
            </w:r>
          </w:p>
        </w:tc>
        <w:tc>
          <w:tcPr>
            <w:vAlign w:val="center"/>
          </w:tcPr>
          <w:p w:rsidR="00000000" w:rsidDel="00000000" w:rsidP="00000000" w:rsidRDefault="00000000" w:rsidRPr="00000000" w14:paraId="000000D9">
            <w:pPr>
              <w:spacing w:after="0" w:before="0" w:lineRule="auto"/>
              <w:rPr/>
            </w:pPr>
            <w:r w:rsidDel="00000000" w:rsidR="00000000" w:rsidRPr="00000000">
              <w:rPr>
                <w:color w:val="1a202c"/>
                <w:sz w:val="20"/>
                <w:szCs w:val="20"/>
                <w:rtl w:val="0"/>
              </w:rPr>
              <w:t xml:space="preserve">Technical Requirements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before="0" w:lineRule="auto"/>
              <w:rPr/>
            </w:pPr>
            <w:r w:rsidDel="00000000" w:rsidR="00000000" w:rsidRPr="00000000">
              <w:rPr>
                <w:color w:val="1a202c"/>
                <w:sz w:val="20"/>
                <w:szCs w:val="20"/>
                <w:rtl w:val="0"/>
              </w:rPr>
              <w:t xml:space="preserve">UAT</w:t>
            </w:r>
            <w:r w:rsidDel="00000000" w:rsidR="00000000" w:rsidRPr="00000000">
              <w:rPr>
                <w:rtl w:val="0"/>
              </w:rPr>
            </w:r>
          </w:p>
        </w:tc>
        <w:tc>
          <w:tcPr>
            <w:vAlign w:val="center"/>
          </w:tcPr>
          <w:p w:rsidR="00000000" w:rsidDel="00000000" w:rsidP="00000000" w:rsidRDefault="00000000" w:rsidRPr="00000000" w14:paraId="000000DB">
            <w:pPr>
              <w:spacing w:after="0" w:before="0" w:lineRule="auto"/>
              <w:rPr/>
            </w:pPr>
            <w:r w:rsidDel="00000000" w:rsidR="00000000" w:rsidRPr="00000000">
              <w:rPr>
                <w:color w:val="1a202c"/>
                <w:sz w:val="20"/>
                <w:szCs w:val="20"/>
                <w:rtl w:val="0"/>
              </w:rPr>
              <w:t xml:space="preserve">User Acceptance Testing performed by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0" w:before="0" w:lineRule="auto"/>
              <w:rPr/>
            </w:pPr>
            <w:r w:rsidDel="00000000" w:rsidR="00000000" w:rsidRPr="00000000">
              <w:rPr>
                <w:color w:val="1a202c"/>
                <w:sz w:val="20"/>
                <w:szCs w:val="20"/>
                <w:rtl w:val="0"/>
              </w:rPr>
              <w:t xml:space="preserve">Third-Party Services</w:t>
            </w:r>
            <w:r w:rsidDel="00000000" w:rsidR="00000000" w:rsidRPr="00000000">
              <w:rPr>
                <w:rtl w:val="0"/>
              </w:rPr>
            </w:r>
          </w:p>
        </w:tc>
        <w:tc>
          <w:tcPr>
            <w:vAlign w:val="center"/>
          </w:tcPr>
          <w:p w:rsidR="00000000" w:rsidDel="00000000" w:rsidP="00000000" w:rsidRDefault="00000000" w:rsidRPr="00000000" w14:paraId="000000DD">
            <w:pPr>
              <w:spacing w:after="0" w:before="0" w:lineRule="auto"/>
              <w:rPr/>
            </w:pPr>
            <w:r w:rsidDel="00000000" w:rsidR="00000000" w:rsidRPr="00000000">
              <w:rPr>
                <w:color w:val="1a202c"/>
                <w:sz w:val="20"/>
                <w:szCs w:val="20"/>
                <w:rtl w:val="0"/>
              </w:rPr>
              <w:t xml:space="preserve">External providers: AWS, Cloudflare, Stripe,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spacing w:after="0" w:before="0" w:lineRule="auto"/>
              <w:rPr>
                <w:color w:val="1a202c"/>
                <w:sz w:val="20"/>
                <w:szCs w:val="20"/>
              </w:rPr>
            </w:pPr>
            <w:r w:rsidDel="00000000" w:rsidR="00000000" w:rsidRPr="00000000">
              <w:rPr>
                <w:sz w:val="20"/>
                <w:szCs w:val="20"/>
                <w:rtl w:val="0"/>
              </w:rPr>
              <w:t xml:space="preserve">KPI</w:t>
            </w:r>
            <w:r w:rsidDel="00000000" w:rsidR="00000000" w:rsidRPr="00000000">
              <w:rPr>
                <w:rtl w:val="0"/>
              </w:rPr>
            </w:r>
          </w:p>
        </w:tc>
        <w:tc>
          <w:tcPr>
            <w:vAlign w:val="center"/>
          </w:tcPr>
          <w:p w:rsidR="00000000" w:rsidDel="00000000" w:rsidP="00000000" w:rsidRDefault="00000000" w:rsidRPr="00000000" w14:paraId="000000DF">
            <w:pPr>
              <w:spacing w:after="0" w:before="0" w:lineRule="auto"/>
              <w:rPr>
                <w:color w:val="1a202c"/>
                <w:sz w:val="20"/>
                <w:szCs w:val="20"/>
              </w:rPr>
            </w:pPr>
            <w:r w:rsidDel="00000000" w:rsidR="00000000" w:rsidRPr="00000000">
              <w:rPr>
                <w:sz w:val="20"/>
                <w:szCs w:val="20"/>
                <w:rtl w:val="0"/>
              </w:rPr>
              <w:t xml:space="preserve">Key Performance Indicator - metrics for platform performance</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2"/>
        <w:rPr/>
      </w:pPr>
      <w:bookmarkStart w:colFirst="0" w:colLast="0" w:name="_heading=h.nqeakm1uvhql" w:id="18"/>
      <w:bookmarkEnd w:id="18"/>
      <w:r w:rsidDel="00000000" w:rsidR="00000000" w:rsidRPr="00000000">
        <w:rPr>
          <w:rtl w:val="0"/>
        </w:rPr>
        <w:t xml:space="preserve">1.4 References</w:t>
      </w:r>
    </w:p>
    <w:p w:rsidR="00000000" w:rsidDel="00000000" w:rsidP="00000000" w:rsidRDefault="00000000" w:rsidRPr="00000000" w14:paraId="000000E2">
      <w:pPr>
        <w:numPr>
          <w:ilvl w:val="0"/>
          <w:numId w:val="18"/>
        </w:numPr>
        <w:spacing w:after="0" w:lineRule="auto"/>
        <w:ind w:left="720" w:hanging="360"/>
        <w:rPr>
          <w:u w:val="none"/>
        </w:rPr>
      </w:pPr>
      <w:r w:rsidDel="00000000" w:rsidR="00000000" w:rsidRPr="00000000">
        <w:rPr>
          <w:rtl w:val="0"/>
        </w:rPr>
        <w:t xml:space="preserve">ServyGo Project Proposal (Client provided)</w:t>
      </w:r>
      <w:r w:rsidDel="00000000" w:rsidR="00000000" w:rsidRPr="00000000">
        <w:rPr>
          <w:rtl w:val="0"/>
        </w:rPr>
      </w:r>
    </w:p>
    <w:p w:rsidR="00000000" w:rsidDel="00000000" w:rsidP="00000000" w:rsidRDefault="00000000" w:rsidRPr="00000000" w14:paraId="000000E3">
      <w:pPr>
        <w:numPr>
          <w:ilvl w:val="0"/>
          <w:numId w:val="18"/>
        </w:numPr>
        <w:spacing w:after="0" w:lineRule="auto"/>
        <w:ind w:left="720" w:hanging="360"/>
        <w:rPr>
          <w:u w:val="none"/>
        </w:rPr>
      </w:pPr>
      <w:r w:rsidDel="00000000" w:rsidR="00000000" w:rsidRPr="00000000">
        <w:rPr>
          <w:rtl w:val="0"/>
        </w:rPr>
        <w:t xml:space="preserve">Technical Requirements Document (TRD-SGW-001) - To be developed collaboratively</w:t>
      </w:r>
      <w:r w:rsidDel="00000000" w:rsidR="00000000" w:rsidRPr="00000000">
        <w:rPr>
          <w:rtl w:val="0"/>
        </w:rPr>
      </w:r>
    </w:p>
    <w:p w:rsidR="00000000" w:rsidDel="00000000" w:rsidP="00000000" w:rsidRDefault="00000000" w:rsidRPr="00000000" w14:paraId="000000E4">
      <w:pPr>
        <w:numPr>
          <w:ilvl w:val="0"/>
          <w:numId w:val="18"/>
        </w:numPr>
        <w:spacing w:after="0" w:lineRule="auto"/>
        <w:ind w:left="720" w:hanging="360"/>
        <w:rPr>
          <w:u w:val="none"/>
        </w:rPr>
      </w:pPr>
      <w:r w:rsidDel="00000000" w:rsidR="00000000" w:rsidRPr="00000000">
        <w:rPr>
          <w:rtl w:val="0"/>
        </w:rPr>
        <w:t xml:space="preserve">Development Contract between ServyGo and Vendor</w:t>
      </w:r>
      <w:r w:rsidDel="00000000" w:rsidR="00000000" w:rsidRPr="00000000">
        <w:rPr>
          <w:rtl w:val="0"/>
        </w:rPr>
      </w:r>
    </w:p>
    <w:p w:rsidR="00000000" w:rsidDel="00000000" w:rsidP="00000000" w:rsidRDefault="00000000" w:rsidRPr="00000000" w14:paraId="000000E5">
      <w:pPr>
        <w:numPr>
          <w:ilvl w:val="0"/>
          <w:numId w:val="18"/>
        </w:numPr>
        <w:ind w:left="720" w:hanging="360"/>
        <w:rPr>
          <w:u w:val="none"/>
        </w:rPr>
      </w:pPr>
      <w:r w:rsidDel="00000000" w:rsidR="00000000" w:rsidRPr="00000000">
        <w:rPr>
          <w:rtl w:val="0"/>
        </w:rPr>
        <w:t xml:space="preserve">IEEE Std 830-1998 (for document structure)</w:t>
      </w:r>
      <w:r w:rsidDel="00000000" w:rsidR="00000000" w:rsidRPr="00000000">
        <w:rPr>
          <w:rtl w:val="0"/>
        </w:rPr>
      </w:r>
    </w:p>
    <w:p w:rsidR="00000000" w:rsidDel="00000000" w:rsidP="00000000" w:rsidRDefault="00000000" w:rsidRPr="00000000" w14:paraId="000000E6">
      <w:pPr>
        <w:pStyle w:val="Heading1"/>
        <w:rPr/>
      </w:pPr>
      <w:bookmarkStart w:colFirst="0" w:colLast="0" w:name="_heading=h.waj2szwwxck3" w:id="19"/>
      <w:bookmarkEnd w:id="19"/>
      <w:r w:rsidDel="00000000" w:rsidR="00000000" w:rsidRPr="00000000">
        <w:rPr>
          <w:rtl w:val="0"/>
        </w:rPr>
        <w:t xml:space="preserve">2. Overall Description</w:t>
      </w:r>
    </w:p>
    <w:p w:rsidR="00000000" w:rsidDel="00000000" w:rsidP="00000000" w:rsidRDefault="00000000" w:rsidRPr="00000000" w14:paraId="000000E7">
      <w:pPr>
        <w:pStyle w:val="Heading2"/>
        <w:rPr/>
      </w:pPr>
      <w:bookmarkStart w:colFirst="0" w:colLast="0" w:name="_heading=h.jxq75382ceeg" w:id="20"/>
      <w:bookmarkEnd w:id="20"/>
      <w:r w:rsidDel="00000000" w:rsidR="00000000" w:rsidRPr="00000000">
        <w:rPr>
          <w:rtl w:val="0"/>
        </w:rPr>
        <w:t xml:space="preserve">2.1 Product Perspective</w:t>
      </w:r>
    </w:p>
    <w:p w:rsidR="00000000" w:rsidDel="00000000" w:rsidP="00000000" w:rsidRDefault="00000000" w:rsidRPr="00000000" w14:paraId="000000E8">
      <w:pPr>
        <w:rPr/>
      </w:pPr>
      <w:r w:rsidDel="00000000" w:rsidR="00000000" w:rsidRPr="00000000">
        <w:rPr>
          <w:rtl w:val="0"/>
        </w:rPr>
        <w:t xml:space="preserve">The Public Website is a component within the broader ServyGo ecosystem:</w:t>
      </w:r>
    </w:p>
    <w:p w:rsidR="00000000" w:rsidDel="00000000" w:rsidP="00000000" w:rsidRDefault="00000000" w:rsidRPr="00000000" w14:paraId="000000E9">
      <w:pPr>
        <w:numPr>
          <w:ilvl w:val="0"/>
          <w:numId w:val="9"/>
        </w:numPr>
        <w:spacing w:after="0" w:lineRule="auto"/>
        <w:ind w:left="720" w:hanging="360"/>
        <w:rPr>
          <w:u w:val="none"/>
        </w:rPr>
      </w:pPr>
      <w:r w:rsidDel="00000000" w:rsidR="00000000" w:rsidRPr="00000000">
        <w:rPr>
          <w:rtl w:val="0"/>
        </w:rPr>
        <w:t xml:space="preserve">API Gateway (backend services)</w:t>
      </w:r>
      <w:r w:rsidDel="00000000" w:rsidR="00000000" w:rsidRPr="00000000">
        <w:rPr>
          <w:rtl w:val="0"/>
        </w:rPr>
      </w:r>
    </w:p>
    <w:p w:rsidR="00000000" w:rsidDel="00000000" w:rsidP="00000000" w:rsidRDefault="00000000" w:rsidRPr="00000000" w14:paraId="000000EA">
      <w:pPr>
        <w:numPr>
          <w:ilvl w:val="0"/>
          <w:numId w:val="9"/>
        </w:numPr>
        <w:spacing w:after="0" w:lineRule="auto"/>
        <w:ind w:left="720" w:hanging="360"/>
        <w:rPr>
          <w:u w:val="none"/>
        </w:rPr>
      </w:pPr>
      <w:r w:rsidDel="00000000" w:rsidR="00000000" w:rsidRPr="00000000">
        <w:rPr>
          <w:rtl w:val="0"/>
        </w:rPr>
        <w:t xml:space="preserve">Customer Mobile App (iOS/Android)</w:t>
      </w:r>
    </w:p>
    <w:p w:rsidR="00000000" w:rsidDel="00000000" w:rsidP="00000000" w:rsidRDefault="00000000" w:rsidRPr="00000000" w14:paraId="000000EB">
      <w:pPr>
        <w:numPr>
          <w:ilvl w:val="0"/>
          <w:numId w:val="9"/>
        </w:numPr>
        <w:spacing w:after="0" w:lineRule="auto"/>
        <w:ind w:left="720" w:hanging="360"/>
      </w:pPr>
      <w:r w:rsidDel="00000000" w:rsidR="00000000" w:rsidRPr="00000000">
        <w:rPr>
          <w:rtl w:val="0"/>
        </w:rPr>
        <w:t xml:space="preserve">Service Provider Mobile App (iOS/Android)</w:t>
      </w:r>
    </w:p>
    <w:p w:rsidR="00000000" w:rsidDel="00000000" w:rsidP="00000000" w:rsidRDefault="00000000" w:rsidRPr="00000000" w14:paraId="000000EC">
      <w:pPr>
        <w:numPr>
          <w:ilvl w:val="0"/>
          <w:numId w:val="9"/>
        </w:numPr>
        <w:spacing w:after="0" w:lineRule="auto"/>
        <w:ind w:left="720" w:hanging="360"/>
      </w:pPr>
      <w:r w:rsidDel="00000000" w:rsidR="00000000" w:rsidRPr="00000000">
        <w:rPr>
          <w:rtl w:val="0"/>
        </w:rPr>
        <w:t xml:space="preserve">Public Web Portal</w:t>
      </w:r>
    </w:p>
    <w:p w:rsidR="00000000" w:rsidDel="00000000" w:rsidP="00000000" w:rsidRDefault="00000000" w:rsidRPr="00000000" w14:paraId="000000ED">
      <w:pPr>
        <w:numPr>
          <w:ilvl w:val="0"/>
          <w:numId w:val="9"/>
        </w:numPr>
        <w:spacing w:after="0" w:lineRule="auto"/>
        <w:ind w:left="720" w:hanging="360"/>
        <w:rPr>
          <w:u w:val="none"/>
        </w:rPr>
      </w:pPr>
      <w:r w:rsidDel="00000000" w:rsidR="00000000" w:rsidRPr="00000000">
        <w:rPr>
          <w:rtl w:val="0"/>
        </w:rPr>
        <w:t xml:space="preserve">Franchise Portal (</w:t>
      </w:r>
      <w:r w:rsidDel="00000000" w:rsidR="00000000" w:rsidRPr="00000000">
        <w:rPr>
          <w:color w:val="000000"/>
          <w:rtl w:val="0"/>
        </w:rPr>
        <w:t xml:space="preserve">Franchise operations</w:t>
      </w:r>
      <w:r w:rsidDel="00000000" w:rsidR="00000000" w:rsidRPr="00000000">
        <w:rPr>
          <w:rtl w:val="0"/>
        </w:rPr>
        <w:t xml:space="preserve">)</w:t>
      </w:r>
    </w:p>
    <w:p w:rsidR="00000000" w:rsidDel="00000000" w:rsidP="00000000" w:rsidRDefault="00000000" w:rsidRPr="00000000" w14:paraId="000000EE">
      <w:pPr>
        <w:numPr>
          <w:ilvl w:val="0"/>
          <w:numId w:val="9"/>
        </w:numPr>
        <w:ind w:left="720" w:hanging="360"/>
        <w:rPr>
          <w:u w:val="none"/>
        </w:rPr>
      </w:pPr>
      <w:r w:rsidDel="00000000" w:rsidR="00000000" w:rsidRPr="00000000">
        <w:rPr>
          <w:rtl w:val="0"/>
        </w:rPr>
        <w:t xml:space="preserve">Third-Party Cloud Infrastructure (AWS)</w:t>
      </w:r>
      <w:r w:rsidDel="00000000" w:rsidR="00000000" w:rsidRPr="00000000">
        <w:rPr>
          <w:rtl w:val="0"/>
        </w:rPr>
      </w:r>
    </w:p>
    <w:p w:rsidR="00000000" w:rsidDel="00000000" w:rsidP="00000000" w:rsidRDefault="00000000" w:rsidRPr="00000000" w14:paraId="000000EF">
      <w:pPr>
        <w:pStyle w:val="Heading2"/>
        <w:rPr/>
      </w:pPr>
      <w:bookmarkStart w:colFirst="0" w:colLast="0" w:name="_heading=h.t3myk7vfxbhe" w:id="21"/>
      <w:bookmarkEnd w:id="21"/>
      <w:r w:rsidDel="00000000" w:rsidR="00000000" w:rsidRPr="00000000">
        <w:rPr>
          <w:rtl w:val="0"/>
        </w:rPr>
        <w:t xml:space="preserve">2.2 Product Functions</w:t>
      </w:r>
    </w:p>
    <w:p w:rsidR="00000000" w:rsidDel="00000000" w:rsidP="00000000" w:rsidRDefault="00000000" w:rsidRPr="00000000" w14:paraId="000000F0">
      <w:pPr>
        <w:rPr/>
      </w:pPr>
      <w:r w:rsidDel="00000000" w:rsidR="00000000" w:rsidRPr="00000000">
        <w:rPr>
          <w:rtl w:val="0"/>
        </w:rPr>
        <w:t xml:space="preserve">The main functions of this website are:</w:t>
      </w:r>
    </w:p>
    <w:p w:rsidR="00000000" w:rsidDel="00000000" w:rsidP="00000000" w:rsidRDefault="00000000" w:rsidRPr="00000000" w14:paraId="000000F1">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User Management: Create, edit, suspend all types of users</w:t>
      </w:r>
    </w:p>
    <w:p w:rsidR="00000000" w:rsidDel="00000000" w:rsidP="00000000" w:rsidRDefault="00000000" w:rsidRPr="00000000" w14:paraId="000000F2">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Role Management: Define and assign admin roles and permissions</w:t>
      </w:r>
    </w:p>
    <w:p w:rsidR="00000000" w:rsidDel="00000000" w:rsidP="00000000" w:rsidRDefault="00000000" w:rsidRPr="00000000" w14:paraId="000000F3">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Service Management: Configure services, pricing, and availability</w:t>
      </w:r>
    </w:p>
    <w:p w:rsidR="00000000" w:rsidDel="00000000" w:rsidP="00000000" w:rsidRDefault="00000000" w:rsidRPr="00000000" w14:paraId="000000F4">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Booking Management: View and manage all bookings on platform</w:t>
      </w:r>
    </w:p>
    <w:p w:rsidR="00000000" w:rsidDel="00000000" w:rsidP="00000000" w:rsidRDefault="00000000" w:rsidRPr="00000000" w14:paraId="000000F5">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Job Assignment: Manual assignment and reassignment of jobs</w:t>
      </w:r>
    </w:p>
    <w:p w:rsidR="00000000" w:rsidDel="00000000" w:rsidP="00000000" w:rsidRDefault="00000000" w:rsidRPr="00000000" w14:paraId="000000F6">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Real-time Monitoring: Live tracking of jobs and workers</w:t>
      </w:r>
    </w:p>
    <w:p w:rsidR="00000000" w:rsidDel="00000000" w:rsidP="00000000" w:rsidRDefault="00000000" w:rsidRPr="00000000" w14:paraId="000000F7">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Financial Management: Payments, payouts, commissions, refunds</w:t>
      </w:r>
    </w:p>
    <w:p w:rsidR="00000000" w:rsidDel="00000000" w:rsidP="00000000" w:rsidRDefault="00000000" w:rsidRPr="00000000" w14:paraId="000000F8">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Dispute Resolution: Review and resolve customer disputes</w:t>
      </w:r>
    </w:p>
    <w:p w:rsidR="00000000" w:rsidDel="00000000" w:rsidP="00000000" w:rsidRDefault="00000000" w:rsidRPr="00000000" w14:paraId="000000F9">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Document Verification: Verify provider and franchise documents</w:t>
      </w:r>
    </w:p>
    <w:p w:rsidR="00000000" w:rsidDel="00000000" w:rsidP="00000000" w:rsidRDefault="00000000" w:rsidRPr="00000000" w14:paraId="000000FA">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Review Moderation: Monitor and manage customer reviews</w:t>
      </w:r>
    </w:p>
    <w:p w:rsidR="00000000" w:rsidDel="00000000" w:rsidP="00000000" w:rsidRDefault="00000000" w:rsidRPr="00000000" w14:paraId="000000FB">
      <w:pPr>
        <w:numPr>
          <w:ilvl w:val="0"/>
          <w:numId w:val="22"/>
        </w:numPr>
        <w:spacing w:after="0" w:lineRule="auto"/>
        <w:ind w:left="720" w:hanging="360"/>
        <w:rPr>
          <w:rFonts w:ascii="Noto Sans Symbols" w:cs="Noto Sans Symbols" w:eastAsia="Noto Sans Symbols" w:hAnsi="Noto Sans Symbols"/>
          <w:color w:val="000000"/>
        </w:rPr>
      </w:pPr>
      <w:r w:rsidDel="00000000" w:rsidR="00000000" w:rsidRPr="00000000">
        <w:rPr>
          <w:color w:val="000000"/>
          <w:rtl w:val="0"/>
        </w:rPr>
        <w:t xml:space="preserve">Analytics: Platform-wide reports and dashboards</w:t>
      </w:r>
    </w:p>
    <w:p w:rsidR="00000000" w:rsidDel="00000000" w:rsidP="00000000" w:rsidRDefault="00000000" w:rsidRPr="00000000" w14:paraId="000000FC">
      <w:pPr>
        <w:numPr>
          <w:ilvl w:val="0"/>
          <w:numId w:val="22"/>
        </w:numPr>
        <w:ind w:left="720" w:hanging="360"/>
        <w:rPr>
          <w:rFonts w:ascii="Noto Sans Symbols" w:cs="Noto Sans Symbols" w:eastAsia="Noto Sans Symbols" w:hAnsi="Noto Sans Symbols"/>
          <w:color w:val="000000"/>
        </w:rPr>
      </w:pPr>
      <w:r w:rsidDel="00000000" w:rsidR="00000000" w:rsidRPr="00000000">
        <w:rPr>
          <w:color w:val="000000"/>
          <w:rtl w:val="0"/>
        </w:rPr>
        <w:t xml:space="preserve">Configuration: Platform settings and emergency controls</w:t>
      </w:r>
      <w:r w:rsidDel="00000000" w:rsidR="00000000" w:rsidRPr="00000000">
        <w:rPr>
          <w:rtl w:val="0"/>
        </w:rPr>
      </w:r>
    </w:p>
    <w:p w:rsidR="00000000" w:rsidDel="00000000" w:rsidP="00000000" w:rsidRDefault="00000000" w:rsidRPr="00000000" w14:paraId="000000FD">
      <w:pPr>
        <w:pStyle w:val="Heading2"/>
        <w:rPr/>
      </w:pPr>
      <w:bookmarkStart w:colFirst="0" w:colLast="0" w:name="_heading=h.ed4r637693ut" w:id="22"/>
      <w:bookmarkEnd w:id="22"/>
      <w:r w:rsidDel="00000000" w:rsidR="00000000" w:rsidRPr="00000000">
        <w:rPr>
          <w:rtl w:val="0"/>
        </w:rPr>
        <w:t xml:space="preserve">2.3 User Classes</w:t>
      </w:r>
    </w:p>
    <w:tbl>
      <w:tblPr>
        <w:tblStyle w:val="Table4"/>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5000"/>
        <w:gridCol w:w="5000"/>
        <w:tblGridChange w:id="0">
          <w:tblGrid>
            <w:gridCol w:w="5000"/>
            <w:gridCol w:w="5000"/>
          </w:tblGrid>
        </w:tblGridChange>
      </w:tblGrid>
      <w:tr>
        <w:trPr>
          <w:cantSplit w:val="0"/>
          <w:tblHeader w:val="1"/>
        </w:trPr>
        <w:tc>
          <w:tcPr>
            <w:shd w:fill="edf2f7" w:val="clear"/>
            <w:vAlign w:val="center"/>
          </w:tcPr>
          <w:p w:rsidR="00000000" w:rsidDel="00000000" w:rsidP="00000000" w:rsidRDefault="00000000" w:rsidRPr="00000000" w14:paraId="000000FE">
            <w:pPr>
              <w:spacing w:after="0" w:before="0" w:lineRule="auto"/>
              <w:jc w:val="center"/>
              <w:rPr/>
            </w:pPr>
            <w:r w:rsidDel="00000000" w:rsidR="00000000" w:rsidRPr="00000000">
              <w:rPr>
                <w:b w:val="1"/>
                <w:bCs w:val="1"/>
                <w:color w:val="1a202c"/>
                <w:sz w:val="20"/>
                <w:szCs w:val="20"/>
                <w:rtl w:val="0"/>
              </w:rPr>
              <w:t xml:space="preserve">User Type</w:t>
            </w:r>
            <w:r w:rsidDel="00000000" w:rsidR="00000000" w:rsidRPr="00000000">
              <w:rPr>
                <w:rtl w:val="0"/>
              </w:rPr>
            </w:r>
          </w:p>
        </w:tc>
        <w:tc>
          <w:tcPr>
            <w:shd w:fill="edf2f7" w:val="clear"/>
            <w:vAlign w:val="center"/>
          </w:tcPr>
          <w:p w:rsidR="00000000" w:rsidDel="00000000" w:rsidP="00000000" w:rsidRDefault="00000000" w:rsidRPr="00000000" w14:paraId="000000FF">
            <w:pPr>
              <w:spacing w:after="0" w:before="0" w:lineRule="auto"/>
              <w:jc w:val="center"/>
              <w:rPr/>
            </w:pPr>
            <w:r w:rsidDel="00000000" w:rsidR="00000000" w:rsidRPr="00000000">
              <w:rPr>
                <w:b w:val="1"/>
                <w:bCs w:val="1"/>
                <w:color w:val="1a202c"/>
                <w:sz w:val="20"/>
                <w:szCs w:val="20"/>
                <w:rtl w:val="0"/>
              </w:rPr>
              <w:t xml:space="preserve">Capabilities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before="0" w:lineRule="auto"/>
              <w:rPr/>
            </w:pPr>
            <w:r w:rsidDel="00000000" w:rsidR="00000000" w:rsidRPr="00000000">
              <w:rPr>
                <w:sz w:val="20"/>
                <w:szCs w:val="20"/>
                <w:rtl w:val="0"/>
              </w:rPr>
              <w:t xml:space="preserve">Super Admin</w:t>
            </w:r>
            <w:r w:rsidDel="00000000" w:rsidR="00000000" w:rsidRPr="00000000">
              <w:rPr>
                <w:rtl w:val="0"/>
              </w:rPr>
            </w:r>
          </w:p>
        </w:tc>
        <w:tc>
          <w:tcPr>
            <w:vAlign w:val="center"/>
          </w:tcPr>
          <w:p w:rsidR="00000000" w:rsidDel="00000000" w:rsidP="00000000" w:rsidRDefault="00000000" w:rsidRPr="00000000" w14:paraId="00000101">
            <w:pPr>
              <w:spacing w:after="0" w:before="0" w:lineRule="auto"/>
              <w:rPr/>
            </w:pPr>
            <w:r w:rsidDel="00000000" w:rsidR="00000000" w:rsidRPr="00000000">
              <w:rPr>
                <w:sz w:val="20"/>
                <w:szCs w:val="20"/>
                <w:rtl w:val="0"/>
              </w:rPr>
              <w:t xml:space="preserve">Full platform control, all permissions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before="0" w:lineRule="auto"/>
              <w:rPr>
                <w:color w:val="1a202c"/>
                <w:sz w:val="20"/>
                <w:szCs w:val="20"/>
              </w:rPr>
            </w:pPr>
            <w:r w:rsidDel="00000000" w:rsidR="00000000" w:rsidRPr="00000000">
              <w:rPr>
                <w:sz w:val="20"/>
                <w:szCs w:val="20"/>
                <w:rtl w:val="0"/>
              </w:rPr>
              <w:t xml:space="preserve">Operations Admin</w:t>
            </w:r>
            <w:r w:rsidDel="00000000" w:rsidR="00000000" w:rsidRPr="00000000">
              <w:rPr>
                <w:rtl w:val="0"/>
              </w:rPr>
            </w:r>
          </w:p>
        </w:tc>
        <w:tc>
          <w:tcPr>
            <w:vAlign w:val="center"/>
          </w:tcPr>
          <w:p w:rsidR="00000000" w:rsidDel="00000000" w:rsidP="00000000" w:rsidRDefault="00000000" w:rsidRPr="00000000" w14:paraId="00000103">
            <w:pPr>
              <w:spacing w:after="0" w:before="0" w:lineRule="auto"/>
              <w:rPr>
                <w:color w:val="1a202c"/>
                <w:sz w:val="20"/>
                <w:szCs w:val="20"/>
              </w:rPr>
            </w:pPr>
            <w:r w:rsidDel="00000000" w:rsidR="00000000" w:rsidRPr="00000000">
              <w:rPr>
                <w:sz w:val="20"/>
                <w:szCs w:val="20"/>
                <w:rtl w:val="0"/>
              </w:rPr>
              <w:t xml:space="preserve">Day-to-day operations, bookings, assignments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before="0" w:lineRule="auto"/>
              <w:rPr/>
            </w:pPr>
            <w:r w:rsidDel="00000000" w:rsidR="00000000" w:rsidRPr="00000000">
              <w:rPr>
                <w:sz w:val="20"/>
                <w:szCs w:val="20"/>
                <w:rtl w:val="0"/>
              </w:rPr>
              <w:t xml:space="preserve">Finance Admin</w:t>
            </w:r>
            <w:r w:rsidDel="00000000" w:rsidR="00000000" w:rsidRPr="00000000">
              <w:rPr>
                <w:rtl w:val="0"/>
              </w:rPr>
            </w:r>
          </w:p>
        </w:tc>
        <w:tc>
          <w:tcPr>
            <w:vAlign w:val="center"/>
          </w:tcPr>
          <w:p w:rsidR="00000000" w:rsidDel="00000000" w:rsidP="00000000" w:rsidRDefault="00000000" w:rsidRPr="00000000" w14:paraId="00000105">
            <w:pPr>
              <w:spacing w:after="0" w:before="0" w:lineRule="auto"/>
              <w:rPr/>
            </w:pPr>
            <w:r w:rsidDel="00000000" w:rsidR="00000000" w:rsidRPr="00000000">
              <w:rPr>
                <w:sz w:val="20"/>
                <w:szCs w:val="20"/>
                <w:rtl w:val="0"/>
              </w:rPr>
              <w:t xml:space="preserve">Payments, payouts, financial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before="0" w:lineRule="auto"/>
              <w:rPr/>
            </w:pPr>
            <w:r w:rsidDel="00000000" w:rsidR="00000000" w:rsidRPr="00000000">
              <w:rPr>
                <w:sz w:val="20"/>
                <w:szCs w:val="20"/>
                <w:rtl w:val="0"/>
              </w:rPr>
              <w:t xml:space="preserve">Compliance Admin</w:t>
            </w:r>
            <w:r w:rsidDel="00000000" w:rsidR="00000000" w:rsidRPr="00000000">
              <w:rPr>
                <w:rtl w:val="0"/>
              </w:rPr>
            </w:r>
          </w:p>
        </w:tc>
        <w:tc>
          <w:tcPr>
            <w:vAlign w:val="center"/>
          </w:tcPr>
          <w:p w:rsidR="00000000" w:rsidDel="00000000" w:rsidP="00000000" w:rsidRDefault="00000000" w:rsidRPr="00000000" w14:paraId="00000107">
            <w:pPr>
              <w:spacing w:after="0" w:before="0" w:lineRule="auto"/>
              <w:rPr/>
            </w:pPr>
            <w:r w:rsidDel="00000000" w:rsidR="00000000" w:rsidRPr="00000000">
              <w:rPr>
                <w:sz w:val="20"/>
                <w:szCs w:val="20"/>
                <w:rtl w:val="0"/>
              </w:rPr>
              <w:t xml:space="preserve">Document verification, compliance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before="0" w:lineRule="auto"/>
              <w:rPr/>
            </w:pPr>
            <w:r w:rsidDel="00000000" w:rsidR="00000000" w:rsidRPr="00000000">
              <w:rPr>
                <w:sz w:val="20"/>
                <w:szCs w:val="20"/>
                <w:rtl w:val="0"/>
              </w:rPr>
              <w:t xml:space="preserve">Support Admin</w:t>
            </w:r>
            <w:r w:rsidDel="00000000" w:rsidR="00000000" w:rsidRPr="00000000">
              <w:rPr>
                <w:rtl w:val="0"/>
              </w:rPr>
            </w:r>
          </w:p>
        </w:tc>
        <w:tc>
          <w:tcPr>
            <w:vAlign w:val="center"/>
          </w:tcPr>
          <w:p w:rsidR="00000000" w:rsidDel="00000000" w:rsidP="00000000" w:rsidRDefault="00000000" w:rsidRPr="00000000" w14:paraId="00000109">
            <w:pPr>
              <w:spacing w:after="0" w:before="0" w:lineRule="auto"/>
              <w:rPr/>
            </w:pPr>
            <w:r w:rsidDel="00000000" w:rsidR="00000000" w:rsidRPr="00000000">
              <w:rPr>
                <w:sz w:val="20"/>
                <w:szCs w:val="20"/>
                <w:rtl w:val="0"/>
              </w:rPr>
              <w:t xml:space="preserve">Disputes, customer support, reviews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before="0" w:lineRule="auto"/>
              <w:rPr>
                <w:sz w:val="20"/>
                <w:szCs w:val="20"/>
              </w:rPr>
            </w:pPr>
            <w:r w:rsidDel="00000000" w:rsidR="00000000" w:rsidRPr="00000000">
              <w:rPr>
                <w:sz w:val="20"/>
                <w:szCs w:val="20"/>
                <w:rtl w:val="0"/>
              </w:rPr>
              <w:t xml:space="preserve">Read-only Admin</w:t>
            </w:r>
          </w:p>
        </w:tc>
        <w:tc>
          <w:tcPr>
            <w:vAlign w:val="center"/>
          </w:tcPr>
          <w:p w:rsidR="00000000" w:rsidDel="00000000" w:rsidP="00000000" w:rsidRDefault="00000000" w:rsidRPr="00000000" w14:paraId="0000010B">
            <w:pPr>
              <w:spacing w:after="0" w:before="0" w:lineRule="auto"/>
              <w:rPr>
                <w:sz w:val="20"/>
                <w:szCs w:val="20"/>
              </w:rPr>
            </w:pPr>
            <w:r w:rsidDel="00000000" w:rsidR="00000000" w:rsidRPr="00000000">
              <w:rPr>
                <w:sz w:val="20"/>
                <w:szCs w:val="20"/>
                <w:rtl w:val="0"/>
              </w:rPr>
              <w:t xml:space="preserve">View reports only, no changes</w:t>
            </w:r>
          </w:p>
        </w:tc>
      </w:tr>
    </w:tbl>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3dhcc7dan9oz" w:id="23"/>
      <w:bookmarkEnd w:id="23"/>
      <w:r w:rsidDel="00000000" w:rsidR="00000000" w:rsidRPr="00000000">
        <w:rPr>
          <w:rtl w:val="0"/>
        </w:rPr>
        <w:t xml:space="preserve">2.4 Design and Implementation Constraints</w:t>
      </w:r>
    </w:p>
    <w:p w:rsidR="00000000" w:rsidDel="00000000" w:rsidP="00000000" w:rsidRDefault="00000000" w:rsidRPr="00000000" w14:paraId="0000010E">
      <w:pPr>
        <w:rPr/>
      </w:pPr>
      <w:r w:rsidDel="00000000" w:rsidR="00000000" w:rsidRPr="00000000">
        <w:rPr>
          <w:rtl w:val="0"/>
        </w:rPr>
        <w:t xml:space="preserve">The system shall comply with:</w:t>
      </w:r>
    </w:p>
    <w:p w:rsidR="00000000" w:rsidDel="00000000" w:rsidP="00000000" w:rsidRDefault="00000000" w:rsidRPr="00000000" w14:paraId="0000010F">
      <w:pPr>
        <w:numPr>
          <w:ilvl w:val="0"/>
          <w:numId w:val="14"/>
        </w:numPr>
        <w:ind w:left="720" w:hanging="360"/>
        <w:rPr/>
      </w:pPr>
      <w:r w:rsidDel="00000000" w:rsidR="00000000" w:rsidRPr="00000000">
        <w:rPr>
          <w:rtl w:val="0"/>
        </w:rPr>
        <w:t xml:space="preserve">Canadian PIPEDA privacy principles (as applicable to public-facing websites)</w:t>
      </w:r>
    </w:p>
    <w:p w:rsidR="00000000" w:rsidDel="00000000" w:rsidP="00000000" w:rsidRDefault="00000000" w:rsidRPr="00000000" w14:paraId="00000110">
      <w:pPr>
        <w:numPr>
          <w:ilvl w:val="0"/>
          <w:numId w:val="14"/>
        </w:numPr>
        <w:ind w:left="720" w:hanging="360"/>
        <w:rPr/>
      </w:pPr>
      <w:r w:rsidDel="00000000" w:rsidR="00000000" w:rsidRPr="00000000">
        <w:rPr>
          <w:rtl w:val="0"/>
        </w:rPr>
        <w:t xml:space="preserve">Industry standard web security practices (OWASP Top 10 guidelines)</w:t>
      </w:r>
    </w:p>
    <w:p w:rsidR="00000000" w:rsidDel="00000000" w:rsidP="00000000" w:rsidRDefault="00000000" w:rsidRPr="00000000" w14:paraId="00000111">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Vendor shall make commercially reasonable efforts to implement privacy-compliant features. Specific compliance implementations shall be reviewed and approved by the Client before deployment.</w:t>
      </w:r>
      <w:r w:rsidDel="00000000" w:rsidR="00000000" w:rsidRPr="00000000">
        <w:rPr>
          <w:rtl w:val="0"/>
        </w:rPr>
      </w:r>
    </w:p>
    <w:p w:rsidR="00000000" w:rsidDel="00000000" w:rsidP="00000000" w:rsidRDefault="00000000" w:rsidRPr="00000000" w14:paraId="00000112">
      <w:pPr>
        <w:pBdr>
          <w:left w:color="c53030" w:space="4" w:sz="24" w:val="single"/>
        </w:pBdr>
        <w:shd w:fill="fff5f5" w:val="clear"/>
        <w:spacing w:after="120" w:before="120" w:lineRule="auto"/>
        <w:ind w:left="360" w:right="360" w:firstLine="0"/>
        <w:rPr>
          <w:b w:val="1"/>
          <w:bCs w:val="1"/>
          <w:color w:val="c53030"/>
          <w:sz w:val="20"/>
          <w:szCs w:val="20"/>
        </w:rPr>
      </w:pPr>
      <w:r w:rsidDel="00000000" w:rsidR="00000000" w:rsidRPr="00000000">
        <w:rPr>
          <w:b w:val="1"/>
          <w:bCs w:val="1"/>
          <w:color w:val="c53030"/>
          <w:sz w:val="20"/>
          <w:szCs w:val="20"/>
          <w:rtl w:val="0"/>
        </w:rPr>
        <w:t xml:space="preserve">Important: Legal compliance is a shared responsibility. Client shall provide final Privacy Policy, Terms of Service, and Cookie Policy content. Vendor implements technical mechanisms only.</w:t>
      </w:r>
    </w:p>
    <w:p w:rsidR="00000000" w:rsidDel="00000000" w:rsidP="00000000" w:rsidRDefault="00000000" w:rsidRPr="00000000" w14:paraId="00000113">
      <w:pPr>
        <w:pStyle w:val="Heading2"/>
        <w:rPr/>
      </w:pPr>
      <w:bookmarkStart w:colFirst="0" w:colLast="0" w:name="_heading=h.kvq6lm2bg87l" w:id="24"/>
      <w:bookmarkEnd w:id="24"/>
      <w:r w:rsidDel="00000000" w:rsidR="00000000" w:rsidRPr="00000000">
        <w:rPr>
          <w:rtl w:val="0"/>
        </w:rPr>
        <w:t xml:space="preserve">2.5  Assumptions and Dependencies</w:t>
      </w:r>
    </w:p>
    <w:p w:rsidR="00000000" w:rsidDel="00000000" w:rsidP="00000000" w:rsidRDefault="00000000" w:rsidRPr="00000000" w14:paraId="00000114">
      <w:pPr>
        <w:rPr>
          <w:color w:val="000000"/>
        </w:rPr>
      </w:pPr>
      <w:r w:rsidDel="00000000" w:rsidR="00000000" w:rsidRPr="00000000">
        <w:rPr>
          <w:color w:val="000000"/>
          <w:rtl w:val="0"/>
        </w:rPr>
        <w:t xml:space="preserve">Things we are assuming:</w:t>
      </w:r>
    </w:p>
    <w:p w:rsidR="00000000" w:rsidDel="00000000" w:rsidP="00000000" w:rsidRDefault="00000000" w:rsidRPr="00000000" w14:paraId="00000115">
      <w:pPr>
        <w:numPr>
          <w:ilvl w:val="0"/>
          <w:numId w:val="16"/>
        </w:numPr>
        <w:spacing w:after="0" w:lineRule="auto"/>
        <w:ind w:left="720" w:hanging="360"/>
        <w:rPr>
          <w:color w:val="000000"/>
          <w:u w:val="none"/>
        </w:rPr>
      </w:pPr>
      <w:r w:rsidDel="00000000" w:rsidR="00000000" w:rsidRPr="00000000">
        <w:rPr>
          <w:color w:val="000000"/>
          <w:rtl w:val="0"/>
        </w:rPr>
        <w:t xml:space="preserve">Browser Compatibility: Users will access the public website using modern web browsers (Chrome 90+, Firefox 88+, Safari 14+, Edge 90+) with JavaScript enabled.</w:t>
      </w:r>
      <w:r w:rsidDel="00000000" w:rsidR="00000000" w:rsidRPr="00000000">
        <w:rPr>
          <w:rtl w:val="0"/>
        </w:rPr>
      </w:r>
    </w:p>
    <w:p w:rsidR="00000000" w:rsidDel="00000000" w:rsidP="00000000" w:rsidRDefault="00000000" w:rsidRPr="00000000" w14:paraId="00000116">
      <w:pPr>
        <w:numPr>
          <w:ilvl w:val="0"/>
          <w:numId w:val="16"/>
        </w:numPr>
        <w:spacing w:after="0" w:lineRule="auto"/>
        <w:ind w:left="720" w:hanging="360"/>
        <w:rPr>
          <w:color w:val="000000"/>
          <w:u w:val="none"/>
        </w:rPr>
      </w:pPr>
      <w:r w:rsidDel="00000000" w:rsidR="00000000" w:rsidRPr="00000000">
        <w:rPr>
          <w:color w:val="000000"/>
          <w:rtl w:val="0"/>
        </w:rPr>
        <w:t xml:space="preserve">Network Connectivity: Users will have stable internet connection (broadband, mobile data, or Wi-Fi) sufficient for loading SSR pages and submitting forms.</w:t>
      </w:r>
      <w:r w:rsidDel="00000000" w:rsidR="00000000" w:rsidRPr="00000000">
        <w:rPr>
          <w:rtl w:val="0"/>
        </w:rPr>
      </w:r>
    </w:p>
    <w:p w:rsidR="00000000" w:rsidDel="00000000" w:rsidP="00000000" w:rsidRDefault="00000000" w:rsidRPr="00000000" w14:paraId="00000117">
      <w:pPr>
        <w:numPr>
          <w:ilvl w:val="0"/>
          <w:numId w:val="16"/>
        </w:numPr>
        <w:spacing w:after="0" w:lineRule="auto"/>
        <w:ind w:left="720" w:hanging="360"/>
        <w:rPr>
          <w:color w:val="000000"/>
          <w:u w:val="none"/>
        </w:rPr>
      </w:pPr>
      <w:r w:rsidDel="00000000" w:rsidR="00000000" w:rsidRPr="00000000">
        <w:rPr>
          <w:color w:val="000000"/>
          <w:rtl w:val="0"/>
        </w:rPr>
        <w:t xml:space="preserve">Location Detection: Users will either allow GeoIP-based location detection via IP address or manually select their city/province for service filtering.</w:t>
      </w:r>
      <w:r w:rsidDel="00000000" w:rsidR="00000000" w:rsidRPr="00000000">
        <w:rPr>
          <w:rtl w:val="0"/>
        </w:rPr>
      </w:r>
    </w:p>
    <w:p w:rsidR="00000000" w:rsidDel="00000000" w:rsidP="00000000" w:rsidRDefault="00000000" w:rsidRPr="00000000" w14:paraId="00000118">
      <w:pPr>
        <w:numPr>
          <w:ilvl w:val="0"/>
          <w:numId w:val="16"/>
        </w:numPr>
        <w:spacing w:after="0" w:lineRule="auto"/>
        <w:ind w:left="720" w:hanging="360"/>
        <w:rPr>
          <w:color w:val="000000"/>
          <w:u w:val="none"/>
        </w:rPr>
      </w:pPr>
      <w:r w:rsidDel="00000000" w:rsidR="00000000" w:rsidRPr="00000000">
        <w:rPr>
          <w:color w:val="000000"/>
          <w:rtl w:val="0"/>
        </w:rPr>
        <w:t xml:space="preserve">Cookie Consent: Users will interact with the cookie consent banner and provide necessary consent for analytics and functional cookies as required by PIPEDA.</w:t>
      </w:r>
      <w:r w:rsidDel="00000000" w:rsidR="00000000" w:rsidRPr="00000000">
        <w:rPr>
          <w:rtl w:val="0"/>
        </w:rPr>
      </w:r>
    </w:p>
    <w:p w:rsidR="00000000" w:rsidDel="00000000" w:rsidP="00000000" w:rsidRDefault="00000000" w:rsidRPr="00000000" w14:paraId="00000119">
      <w:pPr>
        <w:numPr>
          <w:ilvl w:val="0"/>
          <w:numId w:val="16"/>
        </w:numPr>
        <w:spacing w:after="0" w:lineRule="auto"/>
        <w:ind w:left="720" w:hanging="360"/>
        <w:rPr>
          <w:color w:val="000000"/>
          <w:u w:val="none"/>
        </w:rPr>
      </w:pPr>
      <w:r w:rsidDel="00000000" w:rsidR="00000000" w:rsidRPr="00000000">
        <w:rPr>
          <w:color w:val="000000"/>
          <w:rtl w:val="0"/>
        </w:rPr>
        <w:t xml:space="preserve">Backend API Availability: The ServyGo backend API (servygo-backend) will be available, documented, and stable when frontend integration begins.</w:t>
      </w:r>
      <w:r w:rsidDel="00000000" w:rsidR="00000000" w:rsidRPr="00000000">
        <w:rPr>
          <w:rtl w:val="0"/>
        </w:rPr>
      </w:r>
    </w:p>
    <w:p w:rsidR="00000000" w:rsidDel="00000000" w:rsidP="00000000" w:rsidRDefault="00000000" w:rsidRPr="00000000" w14:paraId="0000011A">
      <w:pPr>
        <w:numPr>
          <w:ilvl w:val="0"/>
          <w:numId w:val="16"/>
        </w:numPr>
        <w:spacing w:after="0" w:lineRule="auto"/>
        <w:ind w:left="720" w:hanging="360"/>
        <w:rPr>
          <w:color w:val="000000"/>
          <w:u w:val="none"/>
        </w:rPr>
      </w:pPr>
      <w:r w:rsidDel="00000000" w:rsidR="00000000" w:rsidRPr="00000000">
        <w:rPr>
          <w:color w:val="000000"/>
          <w:rtl w:val="0"/>
        </w:rPr>
        <w:t xml:space="preserve">Third-Party Service Availability: External services (Google Maps, SendGrid, reCAPTCHA, Stripe, Firebase) will remain operational and accessible from Canadian regions.</w:t>
      </w:r>
      <w:r w:rsidDel="00000000" w:rsidR="00000000" w:rsidRPr="00000000">
        <w:rPr>
          <w:rtl w:val="0"/>
        </w:rPr>
      </w:r>
    </w:p>
    <w:p w:rsidR="00000000" w:rsidDel="00000000" w:rsidP="00000000" w:rsidRDefault="00000000" w:rsidRPr="00000000" w14:paraId="0000011B">
      <w:pPr>
        <w:numPr>
          <w:ilvl w:val="0"/>
          <w:numId w:val="16"/>
        </w:numPr>
        <w:spacing w:after="0" w:lineRule="auto"/>
        <w:ind w:left="720" w:hanging="360"/>
        <w:rPr>
          <w:color w:val="000000"/>
          <w:u w:val="none"/>
        </w:rPr>
      </w:pPr>
      <w:r w:rsidDel="00000000" w:rsidR="00000000" w:rsidRPr="00000000">
        <w:rPr>
          <w:color w:val="000000"/>
          <w:rtl w:val="0"/>
        </w:rPr>
        <w:t xml:space="preserve">SEO Crawler Access: Search engine bots (Google, Bing) will be able to crawl and index SSR-rendered pages without authentication barriers.</w:t>
      </w:r>
      <w:r w:rsidDel="00000000" w:rsidR="00000000" w:rsidRPr="00000000">
        <w:rPr>
          <w:rtl w:val="0"/>
        </w:rPr>
      </w:r>
    </w:p>
    <w:p w:rsidR="00000000" w:rsidDel="00000000" w:rsidP="00000000" w:rsidRDefault="00000000" w:rsidRPr="00000000" w14:paraId="0000011C">
      <w:pPr>
        <w:numPr>
          <w:ilvl w:val="0"/>
          <w:numId w:val="16"/>
        </w:numPr>
        <w:spacing w:after="0" w:lineRule="auto"/>
        <w:ind w:left="720" w:hanging="360"/>
        <w:rPr>
          <w:color w:val="000000"/>
          <w:u w:val="none"/>
        </w:rPr>
      </w:pPr>
      <w:r w:rsidDel="00000000" w:rsidR="00000000" w:rsidRPr="00000000">
        <w:rPr>
          <w:color w:val="000000"/>
          <w:rtl w:val="0"/>
        </w:rPr>
        <w:t xml:space="preserve">Content Readiness: Client will provide final legal content (Privacy Policy, Terms of Service, Refund Policy) and brand assets (logo, colors, ad creatives) prior to production deployment.</w:t>
      </w:r>
      <w:r w:rsidDel="00000000" w:rsidR="00000000" w:rsidRPr="00000000">
        <w:rPr>
          <w:rtl w:val="0"/>
        </w:rPr>
      </w:r>
    </w:p>
    <w:p w:rsidR="00000000" w:rsidDel="00000000" w:rsidP="00000000" w:rsidRDefault="00000000" w:rsidRPr="00000000" w14:paraId="0000011D">
      <w:pPr>
        <w:numPr>
          <w:ilvl w:val="0"/>
          <w:numId w:val="16"/>
        </w:numPr>
        <w:spacing w:after="0" w:lineRule="auto"/>
        <w:ind w:left="720" w:hanging="360"/>
        <w:rPr>
          <w:color w:val="000000"/>
          <w:u w:val="none"/>
        </w:rPr>
      </w:pPr>
      <w:r w:rsidDel="00000000" w:rsidR="00000000" w:rsidRPr="00000000">
        <w:rPr>
          <w:color w:val="000000"/>
          <w:rtl w:val="0"/>
        </w:rPr>
        <w:t xml:space="preserve">Domain &amp; SSL: Client will provision domain DNS records and SSL certificates (or authorize AWS Certificate Manager) prior to go-live.</w:t>
      </w:r>
      <w:r w:rsidDel="00000000" w:rsidR="00000000" w:rsidRPr="00000000">
        <w:rPr>
          <w:rtl w:val="0"/>
        </w:rPr>
      </w:r>
    </w:p>
    <w:p w:rsidR="00000000" w:rsidDel="00000000" w:rsidP="00000000" w:rsidRDefault="00000000" w:rsidRPr="00000000" w14:paraId="0000011E">
      <w:pPr>
        <w:numPr>
          <w:ilvl w:val="0"/>
          <w:numId w:val="16"/>
        </w:numPr>
        <w:ind w:left="720" w:hanging="360"/>
        <w:rPr>
          <w:color w:val="000000"/>
          <w:u w:val="none"/>
        </w:rPr>
      </w:pPr>
      <w:r w:rsidDel="00000000" w:rsidR="00000000" w:rsidRPr="00000000">
        <w:rPr>
          <w:color w:val="000000"/>
          <w:rtl w:val="0"/>
        </w:rPr>
        <w:t xml:space="preserve">CMS Access: Marketing/Content Admin users will have appropriate access to the CMS for managing advertisements and dynamic content post-launch.</w:t>
      </w:r>
      <w:r w:rsidDel="00000000" w:rsidR="00000000" w:rsidRPr="00000000">
        <w:rPr>
          <w:rtl w:val="0"/>
        </w:rPr>
      </w:r>
    </w:p>
    <w:p w:rsidR="00000000" w:rsidDel="00000000" w:rsidP="00000000" w:rsidRDefault="00000000" w:rsidRPr="00000000" w14:paraId="0000011F">
      <w:pPr>
        <w:rPr>
          <w:color w:val="000000"/>
        </w:rPr>
      </w:pPr>
      <w:r w:rsidDel="00000000" w:rsidR="00000000" w:rsidRPr="00000000">
        <w:rPr>
          <w:color w:val="000000"/>
          <w:rtl w:val="0"/>
        </w:rPr>
        <w:t xml:space="preserve">Things we depend on:</w:t>
      </w:r>
    </w:p>
    <w:p w:rsidR="00000000" w:rsidDel="00000000" w:rsidP="00000000" w:rsidRDefault="00000000" w:rsidRPr="00000000" w14:paraId="00000120">
      <w:pPr>
        <w:numPr>
          <w:ilvl w:val="0"/>
          <w:numId w:val="12"/>
        </w:numPr>
        <w:spacing w:after="0" w:lineRule="auto"/>
        <w:ind w:left="720" w:hanging="360"/>
        <w:rPr>
          <w:u w:val="none"/>
        </w:rPr>
      </w:pPr>
      <w:r w:rsidDel="00000000" w:rsidR="00000000" w:rsidRPr="00000000">
        <w:rPr>
          <w:rtl w:val="0"/>
        </w:rPr>
        <w:t xml:space="preserve">Backend API (servygo-backend)</w:t>
      </w:r>
      <w:r w:rsidDel="00000000" w:rsidR="00000000" w:rsidRPr="00000000">
        <w:rPr>
          <w:rtl w:val="0"/>
        </w:rPr>
      </w:r>
    </w:p>
    <w:p w:rsidR="00000000" w:rsidDel="00000000" w:rsidP="00000000" w:rsidRDefault="00000000" w:rsidRPr="00000000" w14:paraId="00000121">
      <w:pPr>
        <w:numPr>
          <w:ilvl w:val="0"/>
          <w:numId w:val="12"/>
        </w:numPr>
        <w:spacing w:after="0" w:lineRule="auto"/>
        <w:ind w:left="720" w:hanging="360"/>
        <w:rPr>
          <w:u w:val="none"/>
        </w:rPr>
      </w:pPr>
      <w:r w:rsidDel="00000000" w:rsidR="00000000" w:rsidRPr="00000000">
        <w:rPr>
          <w:rtl w:val="0"/>
        </w:rPr>
        <w:t xml:space="preserve">Google Maps Platform</w:t>
      </w:r>
      <w:r w:rsidDel="00000000" w:rsidR="00000000" w:rsidRPr="00000000">
        <w:rPr>
          <w:rtl w:val="0"/>
        </w:rPr>
      </w:r>
    </w:p>
    <w:p w:rsidR="00000000" w:rsidDel="00000000" w:rsidP="00000000" w:rsidRDefault="00000000" w:rsidRPr="00000000" w14:paraId="00000122">
      <w:pPr>
        <w:numPr>
          <w:ilvl w:val="0"/>
          <w:numId w:val="12"/>
        </w:numPr>
        <w:spacing w:after="0" w:lineRule="auto"/>
        <w:ind w:left="720" w:hanging="360"/>
        <w:rPr>
          <w:u w:val="none"/>
        </w:rPr>
      </w:pPr>
      <w:r w:rsidDel="00000000" w:rsidR="00000000" w:rsidRPr="00000000">
        <w:rPr>
          <w:rtl w:val="0"/>
        </w:rPr>
        <w:t xml:space="preserve">SendGrid / AWS SES</w:t>
      </w:r>
      <w:r w:rsidDel="00000000" w:rsidR="00000000" w:rsidRPr="00000000">
        <w:rPr>
          <w:rtl w:val="0"/>
        </w:rPr>
      </w:r>
    </w:p>
    <w:p w:rsidR="00000000" w:rsidDel="00000000" w:rsidP="00000000" w:rsidRDefault="00000000" w:rsidRPr="00000000" w14:paraId="00000123">
      <w:pPr>
        <w:numPr>
          <w:ilvl w:val="0"/>
          <w:numId w:val="12"/>
        </w:numPr>
        <w:spacing w:after="0" w:lineRule="auto"/>
        <w:ind w:left="720" w:hanging="360"/>
        <w:rPr>
          <w:u w:val="none"/>
        </w:rPr>
      </w:pPr>
      <w:r w:rsidDel="00000000" w:rsidR="00000000" w:rsidRPr="00000000">
        <w:rPr>
          <w:rtl w:val="0"/>
        </w:rPr>
        <w:t xml:space="preserve">Google Analytics / Sentry</w:t>
      </w:r>
      <w:r w:rsidDel="00000000" w:rsidR="00000000" w:rsidRPr="00000000">
        <w:rPr>
          <w:rtl w:val="0"/>
        </w:rPr>
      </w:r>
    </w:p>
    <w:p w:rsidR="00000000" w:rsidDel="00000000" w:rsidP="00000000" w:rsidRDefault="00000000" w:rsidRPr="00000000" w14:paraId="00000124">
      <w:pPr>
        <w:numPr>
          <w:ilvl w:val="0"/>
          <w:numId w:val="12"/>
        </w:numPr>
        <w:spacing w:after="0" w:lineRule="auto"/>
        <w:ind w:left="720" w:hanging="360"/>
        <w:rPr>
          <w:u w:val="none"/>
        </w:rPr>
      </w:pPr>
      <w:r w:rsidDel="00000000" w:rsidR="00000000" w:rsidRPr="00000000">
        <w:rPr>
          <w:rtl w:val="0"/>
        </w:rPr>
        <w:t xml:space="preserve">AWS Infrastructure</w:t>
      </w:r>
      <w:r w:rsidDel="00000000" w:rsidR="00000000" w:rsidRPr="00000000">
        <w:rPr>
          <w:rtl w:val="0"/>
        </w:rPr>
      </w:r>
    </w:p>
    <w:p w:rsidR="00000000" w:rsidDel="00000000" w:rsidP="00000000" w:rsidRDefault="00000000" w:rsidRPr="00000000" w14:paraId="00000125">
      <w:pPr>
        <w:numPr>
          <w:ilvl w:val="0"/>
          <w:numId w:val="12"/>
        </w:numPr>
        <w:spacing w:after="0" w:lineRule="auto"/>
        <w:ind w:left="720" w:hanging="360"/>
        <w:rPr>
          <w:u w:val="none"/>
        </w:rPr>
      </w:pPr>
      <w:r w:rsidDel="00000000" w:rsidR="00000000" w:rsidRPr="00000000">
        <w:rPr>
          <w:rtl w:val="0"/>
        </w:rPr>
        <w:t xml:space="preserve">Stripe (Canada)</w:t>
      </w:r>
      <w:r w:rsidDel="00000000" w:rsidR="00000000" w:rsidRPr="00000000">
        <w:rPr>
          <w:rtl w:val="0"/>
        </w:rPr>
      </w:r>
    </w:p>
    <w:p w:rsidR="00000000" w:rsidDel="00000000" w:rsidP="00000000" w:rsidRDefault="00000000" w:rsidRPr="00000000" w14:paraId="00000126">
      <w:pPr>
        <w:numPr>
          <w:ilvl w:val="0"/>
          <w:numId w:val="12"/>
        </w:numPr>
        <w:spacing w:after="0" w:lineRule="auto"/>
        <w:ind w:left="720" w:hanging="360"/>
        <w:rPr>
          <w:u w:val="none"/>
        </w:rPr>
      </w:pPr>
      <w:r w:rsidDel="00000000" w:rsidR="00000000" w:rsidRPr="00000000">
        <w:rPr>
          <w:rtl w:val="0"/>
        </w:rPr>
        <w:t xml:space="preserve">Cloudflare / AWS WAF</w:t>
      </w:r>
      <w:r w:rsidDel="00000000" w:rsidR="00000000" w:rsidRPr="00000000">
        <w:rPr>
          <w:rtl w:val="0"/>
        </w:rPr>
      </w:r>
    </w:p>
    <w:p w:rsidR="00000000" w:rsidDel="00000000" w:rsidP="00000000" w:rsidRDefault="00000000" w:rsidRPr="00000000" w14:paraId="00000127">
      <w:pPr>
        <w:numPr>
          <w:ilvl w:val="0"/>
          <w:numId w:val="12"/>
        </w:numPr>
        <w:ind w:left="720" w:hanging="360"/>
        <w:rPr>
          <w:u w:val="none"/>
        </w:rPr>
      </w:pPr>
      <w:r w:rsidDel="00000000" w:rsidR="00000000" w:rsidRPr="00000000">
        <w:rPr>
          <w:rtl w:val="0"/>
        </w:rPr>
        <w:t xml:space="preserve">Content Management System</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Vendor is not liable for delays or failures resulting from:</w:t>
      </w:r>
    </w:p>
    <w:p w:rsidR="00000000" w:rsidDel="00000000" w:rsidP="00000000" w:rsidRDefault="00000000" w:rsidRPr="00000000" w14:paraId="00000129">
      <w:pPr>
        <w:numPr>
          <w:ilvl w:val="0"/>
          <w:numId w:val="13"/>
        </w:numPr>
        <w:spacing w:after="0" w:lineRule="auto"/>
        <w:ind w:left="720" w:hanging="360"/>
        <w:rPr/>
      </w:pPr>
      <w:r w:rsidDel="00000000" w:rsidR="00000000" w:rsidRPr="00000000">
        <w:rPr>
          <w:rtl w:val="0"/>
        </w:rPr>
        <w:t xml:space="preserve">Client-provided API contracts that change during development</w:t>
      </w:r>
    </w:p>
    <w:p w:rsidR="00000000" w:rsidDel="00000000" w:rsidP="00000000" w:rsidRDefault="00000000" w:rsidRPr="00000000" w14:paraId="0000012A">
      <w:pPr>
        <w:numPr>
          <w:ilvl w:val="0"/>
          <w:numId w:val="13"/>
        </w:numPr>
        <w:spacing w:after="0" w:lineRule="auto"/>
        <w:ind w:left="720" w:hanging="360"/>
        <w:rPr/>
      </w:pPr>
      <w:r w:rsidDel="00000000" w:rsidR="00000000" w:rsidRPr="00000000">
        <w:rPr>
          <w:rtl w:val="0"/>
        </w:rPr>
        <w:t xml:space="preserve">Third-party service outages (Stripe, Google Maps etc.)</w:t>
      </w:r>
    </w:p>
    <w:p w:rsidR="00000000" w:rsidDel="00000000" w:rsidP="00000000" w:rsidRDefault="00000000" w:rsidRPr="00000000" w14:paraId="0000012B">
      <w:pPr>
        <w:numPr>
          <w:ilvl w:val="0"/>
          <w:numId w:val="13"/>
        </w:numPr>
        <w:spacing w:after="0" w:lineRule="auto"/>
        <w:ind w:left="720" w:hanging="360"/>
        <w:rPr/>
      </w:pPr>
      <w:r w:rsidDel="00000000" w:rsidR="00000000" w:rsidRPr="00000000">
        <w:rPr>
          <w:rtl w:val="0"/>
        </w:rPr>
        <w:t xml:space="preserve">Device-specific OS bugs or manufacturer modifications</w:t>
      </w:r>
    </w:p>
    <w:p w:rsidR="00000000" w:rsidDel="00000000" w:rsidP="00000000" w:rsidRDefault="00000000" w:rsidRPr="00000000" w14:paraId="0000012C">
      <w:pPr>
        <w:numPr>
          <w:ilvl w:val="0"/>
          <w:numId w:val="13"/>
        </w:numPr>
        <w:spacing w:after="0" w:lineRule="auto"/>
        <w:ind w:left="720" w:hanging="360"/>
        <w:rPr/>
      </w:pPr>
      <w:r w:rsidDel="00000000" w:rsidR="00000000" w:rsidRPr="00000000">
        <w:rPr>
          <w:rtl w:val="0"/>
        </w:rPr>
        <w:t xml:space="preserve">Client delays in providing required assets, content, or approvals</w:t>
      </w:r>
    </w:p>
    <w:p w:rsidR="00000000" w:rsidDel="00000000" w:rsidP="00000000" w:rsidRDefault="00000000" w:rsidRPr="00000000" w14:paraId="0000012D">
      <w:pPr>
        <w:numPr>
          <w:ilvl w:val="0"/>
          <w:numId w:val="13"/>
        </w:numPr>
        <w:spacing w:after="0" w:lineRule="auto"/>
        <w:ind w:left="720" w:hanging="360"/>
        <w:rPr>
          <w:u w:val="none"/>
        </w:rPr>
      </w:pPr>
      <w:r w:rsidDel="00000000" w:rsidR="00000000" w:rsidRPr="00000000">
        <w:rPr>
          <w:rtl w:val="0"/>
        </w:rPr>
        <w:t xml:space="preserve">Browser / Device Inconsistencies.</w:t>
      </w:r>
      <w:r w:rsidDel="00000000" w:rsidR="00000000" w:rsidRPr="00000000">
        <w:rPr>
          <w:rtl w:val="0"/>
        </w:rPr>
      </w:r>
    </w:p>
    <w:p w:rsidR="00000000" w:rsidDel="00000000" w:rsidP="00000000" w:rsidRDefault="00000000" w:rsidRPr="00000000" w14:paraId="0000012E">
      <w:pPr>
        <w:numPr>
          <w:ilvl w:val="0"/>
          <w:numId w:val="13"/>
        </w:numPr>
        <w:spacing w:after="0" w:lineRule="auto"/>
        <w:ind w:left="720" w:hanging="360"/>
        <w:rPr>
          <w:u w:val="none"/>
        </w:rPr>
      </w:pPr>
      <w:r w:rsidDel="00000000" w:rsidR="00000000" w:rsidRPr="00000000">
        <w:rPr>
          <w:rtl w:val="0"/>
        </w:rPr>
        <w:t xml:space="preserve">Infrastructure Provisioning Delays.</w:t>
      </w:r>
      <w:r w:rsidDel="00000000" w:rsidR="00000000" w:rsidRPr="00000000">
        <w:rPr>
          <w:rtl w:val="0"/>
        </w:rPr>
      </w:r>
    </w:p>
    <w:p w:rsidR="00000000" w:rsidDel="00000000" w:rsidP="00000000" w:rsidRDefault="00000000" w:rsidRPr="00000000" w14:paraId="0000012F">
      <w:pPr>
        <w:numPr>
          <w:ilvl w:val="0"/>
          <w:numId w:val="13"/>
        </w:numPr>
        <w:spacing w:after="0" w:lineRule="auto"/>
        <w:ind w:left="720" w:hanging="360"/>
        <w:rPr>
          <w:u w:val="none"/>
        </w:rPr>
      </w:pPr>
      <w:r w:rsidDel="00000000" w:rsidR="00000000" w:rsidRPr="00000000">
        <w:rPr>
          <w:rtl w:val="0"/>
        </w:rPr>
        <w:t xml:space="preserve">Compliance Content Gaps:: Legal non-compliance findings resulting from Client-provided Privacy Policy, Terms, or Cookie Policy wording that Vendor implemented technically but did not author.</w:t>
      </w:r>
      <w:r w:rsidDel="00000000" w:rsidR="00000000" w:rsidRPr="00000000">
        <w:rPr>
          <w:rtl w:val="0"/>
        </w:rPr>
      </w:r>
    </w:p>
    <w:p w:rsidR="00000000" w:rsidDel="00000000" w:rsidP="00000000" w:rsidRDefault="00000000" w:rsidRPr="00000000" w14:paraId="00000130">
      <w:pPr>
        <w:numPr>
          <w:ilvl w:val="0"/>
          <w:numId w:val="13"/>
        </w:numPr>
        <w:ind w:left="720" w:hanging="360"/>
        <w:rPr>
          <w:u w:val="none"/>
        </w:rPr>
      </w:pPr>
      <w:r w:rsidDel="00000000" w:rsidR="00000000" w:rsidRPr="00000000">
        <w:rPr>
          <w:rtl w:val="0"/>
        </w:rPr>
        <w:t xml:space="preserve">Force Majeure Events: Events beyond reasonable control including natural disasters, government actions, internet backbone failures, or widespread cloud provider outages.</w:t>
      </w:r>
    </w:p>
    <w:p w:rsidR="00000000" w:rsidDel="00000000" w:rsidP="00000000" w:rsidRDefault="00000000" w:rsidRPr="00000000" w14:paraId="00000131">
      <w:pPr>
        <w:ind w:left="0" w:firstLine="0"/>
        <w:rPr/>
      </w:pPr>
      <w:r w:rsidDel="00000000" w:rsidR="00000000" w:rsidRPr="00000000">
        <w:rPr>
          <w:rtl w:val="0"/>
        </w:rPr>
        <w:t xml:space="preserve">Technical risks, project assumptions, and dependency constraints applicable across all platform modules are documented in TRD Section 12 (Risks and Assumptions). These assumptions form part of the delivery baseline. Changes to these assumptions may trigger the change request process defined in TRD Section 12.7.</w:t>
      </w:r>
    </w:p>
    <w:p w:rsidR="00000000" w:rsidDel="00000000" w:rsidP="00000000" w:rsidRDefault="00000000" w:rsidRPr="00000000" w14:paraId="00000132">
      <w:pPr>
        <w:pStyle w:val="Heading1"/>
        <w:rPr/>
      </w:pPr>
      <w:bookmarkStart w:colFirst="0" w:colLast="0" w:name="_heading=h.yowcsjfppp6z" w:id="25"/>
      <w:bookmarkEnd w:id="25"/>
      <w:r w:rsidDel="00000000" w:rsidR="00000000" w:rsidRPr="00000000">
        <w:rPr>
          <w:rtl w:val="0"/>
        </w:rPr>
        <w:t xml:space="preserve">3. Specific Requirements</w:t>
      </w:r>
    </w:p>
    <w:p w:rsidR="00000000" w:rsidDel="00000000" w:rsidP="00000000" w:rsidRDefault="00000000" w:rsidRPr="00000000" w14:paraId="00000133">
      <w:pPr>
        <w:pStyle w:val="Heading2"/>
        <w:rPr/>
      </w:pPr>
      <w:bookmarkStart w:colFirst="0" w:colLast="0" w:name="_heading=h.9l9cxjie6aj8" w:id="26"/>
      <w:bookmarkEnd w:id="26"/>
      <w:r w:rsidDel="00000000" w:rsidR="00000000" w:rsidRPr="00000000">
        <w:rPr>
          <w:rtl w:val="0"/>
        </w:rPr>
        <w:t xml:space="preserve">3.1 External Interface Requirements</w:t>
      </w:r>
    </w:p>
    <w:p w:rsidR="00000000" w:rsidDel="00000000" w:rsidP="00000000" w:rsidRDefault="00000000" w:rsidRPr="00000000" w14:paraId="00000134">
      <w:pPr>
        <w:pStyle w:val="Heading3"/>
        <w:rPr/>
      </w:pPr>
      <w:bookmarkStart w:colFirst="0" w:colLast="0" w:name="_heading=h.978mf7hv5fbb" w:id="27"/>
      <w:bookmarkEnd w:id="27"/>
      <w:r w:rsidDel="00000000" w:rsidR="00000000" w:rsidRPr="00000000">
        <w:rPr>
          <w:rtl w:val="0"/>
        </w:rPr>
        <w:t xml:space="preserve">3.1.1 User Interfaces</w:t>
      </w:r>
    </w:p>
    <w:p w:rsidR="00000000" w:rsidDel="00000000" w:rsidP="00000000" w:rsidRDefault="00000000" w:rsidRPr="00000000" w14:paraId="00000135">
      <w:pPr>
        <w:rPr/>
      </w:pPr>
      <w:r w:rsidDel="00000000" w:rsidR="00000000" w:rsidRPr="00000000">
        <w:rPr>
          <w:rtl w:val="0"/>
        </w:rPr>
        <w:t xml:space="preserve">The website will have these parts that user can see and use:</w:t>
      </w:r>
    </w:p>
    <w:p w:rsidR="00000000" w:rsidDel="00000000" w:rsidP="00000000" w:rsidRDefault="00000000" w:rsidRPr="00000000" w14:paraId="00000136">
      <w:pPr>
        <w:numPr>
          <w:ilvl w:val="0"/>
          <w:numId w:val="1"/>
        </w:numPr>
        <w:spacing w:after="0" w:afterAutospacing="0"/>
        <w:ind w:left="720" w:hanging="360"/>
        <w:rPr/>
      </w:pPr>
      <w:r w:rsidDel="00000000" w:rsidR="00000000" w:rsidRPr="00000000">
        <w:rPr>
          <w:rtl w:val="0"/>
        </w:rPr>
        <w:t xml:space="preserve">Login Screen: Email and password with role selection</w:t>
      </w:r>
    </w:p>
    <w:p w:rsidR="00000000" w:rsidDel="00000000" w:rsidP="00000000" w:rsidRDefault="00000000" w:rsidRPr="00000000" w14:paraId="00000137">
      <w:pPr>
        <w:numPr>
          <w:ilvl w:val="0"/>
          <w:numId w:val="1"/>
        </w:numPr>
        <w:spacing w:after="0" w:afterAutospacing="0"/>
        <w:ind w:left="720" w:hanging="360"/>
        <w:rPr/>
      </w:pPr>
      <w:r w:rsidDel="00000000" w:rsidR="00000000" w:rsidRPr="00000000">
        <w:rPr>
          <w:rtl w:val="0"/>
        </w:rPr>
        <w:t xml:space="preserve">Dashboard: Platform overview with key metrics and alerts</w:t>
      </w:r>
    </w:p>
    <w:p w:rsidR="00000000" w:rsidDel="00000000" w:rsidP="00000000" w:rsidRDefault="00000000" w:rsidRPr="00000000" w14:paraId="00000138">
      <w:pPr>
        <w:numPr>
          <w:ilvl w:val="0"/>
          <w:numId w:val="1"/>
        </w:numPr>
        <w:spacing w:after="0" w:afterAutospacing="0"/>
        <w:ind w:left="720" w:hanging="360"/>
        <w:rPr/>
      </w:pPr>
      <w:r w:rsidDel="00000000" w:rsidR="00000000" w:rsidRPr="00000000">
        <w:rPr>
          <w:rtl w:val="0"/>
        </w:rPr>
        <w:t xml:space="preserve">User Management Screen: List all users with filters and actions</w:t>
      </w:r>
    </w:p>
    <w:p w:rsidR="00000000" w:rsidDel="00000000" w:rsidP="00000000" w:rsidRDefault="00000000" w:rsidRPr="00000000" w14:paraId="00000139">
      <w:pPr>
        <w:numPr>
          <w:ilvl w:val="0"/>
          <w:numId w:val="1"/>
        </w:numPr>
        <w:spacing w:after="0" w:afterAutospacing="0"/>
        <w:ind w:left="720" w:hanging="360"/>
        <w:rPr/>
      </w:pPr>
      <w:r w:rsidDel="00000000" w:rsidR="00000000" w:rsidRPr="00000000">
        <w:rPr>
          <w:rtl w:val="0"/>
        </w:rPr>
        <w:t xml:space="preserve">User Detail Screen: Full user profile with history and actions</w:t>
      </w:r>
    </w:p>
    <w:p w:rsidR="00000000" w:rsidDel="00000000" w:rsidP="00000000" w:rsidRDefault="00000000" w:rsidRPr="00000000" w14:paraId="0000013A">
      <w:pPr>
        <w:numPr>
          <w:ilvl w:val="0"/>
          <w:numId w:val="1"/>
        </w:numPr>
        <w:spacing w:after="0" w:afterAutospacing="0"/>
        <w:ind w:left="720" w:hanging="360"/>
        <w:rPr/>
      </w:pPr>
      <w:r w:rsidDel="00000000" w:rsidR="00000000" w:rsidRPr="00000000">
        <w:rPr>
          <w:rtl w:val="0"/>
        </w:rPr>
        <w:t xml:space="preserve">Service Management Screen: Configure services and pricing</w:t>
      </w:r>
    </w:p>
    <w:p w:rsidR="00000000" w:rsidDel="00000000" w:rsidP="00000000" w:rsidRDefault="00000000" w:rsidRPr="00000000" w14:paraId="0000013B">
      <w:pPr>
        <w:numPr>
          <w:ilvl w:val="0"/>
          <w:numId w:val="1"/>
        </w:numPr>
        <w:spacing w:after="0" w:afterAutospacing="0"/>
        <w:ind w:left="720" w:hanging="360"/>
        <w:rPr/>
      </w:pPr>
      <w:r w:rsidDel="00000000" w:rsidR="00000000" w:rsidRPr="00000000">
        <w:rPr>
          <w:rtl w:val="0"/>
        </w:rPr>
        <w:t xml:space="preserve">Booking List Screen: All bookings with advanced filters</w:t>
      </w:r>
    </w:p>
    <w:p w:rsidR="00000000" w:rsidDel="00000000" w:rsidP="00000000" w:rsidRDefault="00000000" w:rsidRPr="00000000" w14:paraId="0000013C">
      <w:pPr>
        <w:numPr>
          <w:ilvl w:val="0"/>
          <w:numId w:val="1"/>
        </w:numPr>
        <w:spacing w:after="0" w:afterAutospacing="0"/>
        <w:ind w:left="720" w:hanging="360"/>
        <w:rPr/>
      </w:pPr>
      <w:r w:rsidDel="00000000" w:rsidR="00000000" w:rsidRPr="00000000">
        <w:rPr>
          <w:rtl w:val="0"/>
        </w:rPr>
        <w:t xml:space="preserve">Booking Detail Screen: Full booking information and controls</w:t>
      </w:r>
    </w:p>
    <w:p w:rsidR="00000000" w:rsidDel="00000000" w:rsidP="00000000" w:rsidRDefault="00000000" w:rsidRPr="00000000" w14:paraId="0000013D">
      <w:pPr>
        <w:numPr>
          <w:ilvl w:val="0"/>
          <w:numId w:val="1"/>
        </w:numPr>
        <w:spacing w:after="0" w:afterAutospacing="0"/>
        <w:ind w:left="720" w:hanging="360"/>
        <w:rPr/>
      </w:pPr>
      <w:r w:rsidDel="00000000" w:rsidR="00000000" w:rsidRPr="00000000">
        <w:rPr>
          <w:rtl w:val="0"/>
        </w:rPr>
        <w:t xml:space="preserve">Job Monitoring Screen: Real-time map of active jobs</w:t>
      </w:r>
    </w:p>
    <w:p w:rsidR="00000000" w:rsidDel="00000000" w:rsidP="00000000" w:rsidRDefault="00000000" w:rsidRPr="00000000" w14:paraId="0000013E">
      <w:pPr>
        <w:numPr>
          <w:ilvl w:val="0"/>
          <w:numId w:val="1"/>
        </w:numPr>
        <w:spacing w:after="0" w:afterAutospacing="0"/>
        <w:ind w:left="720" w:hanging="360"/>
        <w:rPr/>
      </w:pPr>
      <w:r w:rsidDel="00000000" w:rsidR="00000000" w:rsidRPr="00000000">
        <w:rPr>
          <w:rtl w:val="0"/>
        </w:rPr>
        <w:t xml:space="preserve">Payment Screen: Transaction history and payment status</w:t>
      </w:r>
    </w:p>
    <w:p w:rsidR="00000000" w:rsidDel="00000000" w:rsidP="00000000" w:rsidRDefault="00000000" w:rsidRPr="00000000" w14:paraId="0000013F">
      <w:pPr>
        <w:numPr>
          <w:ilvl w:val="0"/>
          <w:numId w:val="1"/>
        </w:numPr>
        <w:spacing w:after="0" w:afterAutospacing="0"/>
        <w:ind w:left="720" w:hanging="360"/>
        <w:rPr/>
      </w:pPr>
      <w:r w:rsidDel="00000000" w:rsidR="00000000" w:rsidRPr="00000000">
        <w:rPr>
          <w:rtl w:val="0"/>
        </w:rPr>
        <w:t xml:space="preserve">Payout Screen: Manage provider and franchise payouts</w:t>
      </w:r>
    </w:p>
    <w:p w:rsidR="00000000" w:rsidDel="00000000" w:rsidP="00000000" w:rsidRDefault="00000000" w:rsidRPr="00000000" w14:paraId="00000140">
      <w:pPr>
        <w:numPr>
          <w:ilvl w:val="0"/>
          <w:numId w:val="1"/>
        </w:numPr>
        <w:spacing w:after="0" w:afterAutospacing="0"/>
        <w:ind w:left="720" w:hanging="360"/>
        <w:rPr/>
      </w:pPr>
      <w:r w:rsidDel="00000000" w:rsidR="00000000" w:rsidRPr="00000000">
        <w:rPr>
          <w:rtl w:val="0"/>
        </w:rPr>
        <w:t xml:space="preserve">Dispute List Screen: All disputes with status filters</w:t>
      </w:r>
    </w:p>
    <w:p w:rsidR="00000000" w:rsidDel="00000000" w:rsidP="00000000" w:rsidRDefault="00000000" w:rsidRPr="00000000" w14:paraId="00000141">
      <w:pPr>
        <w:numPr>
          <w:ilvl w:val="0"/>
          <w:numId w:val="1"/>
        </w:numPr>
        <w:spacing w:after="0" w:afterAutospacing="0"/>
        <w:ind w:left="720" w:hanging="360"/>
        <w:rPr/>
      </w:pPr>
      <w:r w:rsidDel="00000000" w:rsidR="00000000" w:rsidRPr="00000000">
        <w:rPr>
          <w:rtl w:val="0"/>
        </w:rPr>
        <w:t xml:space="preserve">Dispute Detail Screen: Review evidence and resolve disputes</w:t>
      </w:r>
    </w:p>
    <w:p w:rsidR="00000000" w:rsidDel="00000000" w:rsidP="00000000" w:rsidRDefault="00000000" w:rsidRPr="00000000" w14:paraId="00000142">
      <w:pPr>
        <w:numPr>
          <w:ilvl w:val="0"/>
          <w:numId w:val="1"/>
        </w:numPr>
        <w:spacing w:after="0" w:afterAutospacing="0"/>
        <w:ind w:left="720" w:hanging="360"/>
        <w:rPr/>
      </w:pPr>
      <w:r w:rsidDel="00000000" w:rsidR="00000000" w:rsidRPr="00000000">
        <w:rPr>
          <w:rtl w:val="0"/>
        </w:rPr>
        <w:t xml:space="preserve">Document Verification Screen: Review pending documents</w:t>
      </w:r>
    </w:p>
    <w:p w:rsidR="00000000" w:rsidDel="00000000" w:rsidP="00000000" w:rsidRDefault="00000000" w:rsidRPr="00000000" w14:paraId="00000143">
      <w:pPr>
        <w:numPr>
          <w:ilvl w:val="0"/>
          <w:numId w:val="1"/>
        </w:numPr>
        <w:spacing w:after="0" w:afterAutospacing="0"/>
        <w:ind w:left="720" w:hanging="360"/>
        <w:rPr/>
      </w:pPr>
      <w:r w:rsidDel="00000000" w:rsidR="00000000" w:rsidRPr="00000000">
        <w:rPr>
          <w:rtl w:val="0"/>
        </w:rPr>
        <w:t xml:space="preserve">Review Moderation Screen: Manage customer reviews</w:t>
      </w:r>
    </w:p>
    <w:p w:rsidR="00000000" w:rsidDel="00000000" w:rsidP="00000000" w:rsidRDefault="00000000" w:rsidRPr="00000000" w14:paraId="00000144">
      <w:pPr>
        <w:numPr>
          <w:ilvl w:val="0"/>
          <w:numId w:val="1"/>
        </w:numPr>
        <w:spacing w:after="0" w:afterAutospacing="0"/>
        <w:ind w:left="720" w:hanging="360"/>
        <w:rPr/>
      </w:pPr>
      <w:r w:rsidDel="00000000" w:rsidR="00000000" w:rsidRPr="00000000">
        <w:rPr>
          <w:rtl w:val="0"/>
        </w:rPr>
        <w:t xml:space="preserve">Reports Screen: Generate and export various reports</w:t>
      </w:r>
    </w:p>
    <w:p w:rsidR="00000000" w:rsidDel="00000000" w:rsidP="00000000" w:rsidRDefault="00000000" w:rsidRPr="00000000" w14:paraId="00000145">
      <w:pPr>
        <w:numPr>
          <w:ilvl w:val="0"/>
          <w:numId w:val="1"/>
        </w:numPr>
        <w:ind w:left="720" w:hanging="360"/>
        <w:rPr/>
      </w:pPr>
      <w:r w:rsidDel="00000000" w:rsidR="00000000" w:rsidRPr="00000000">
        <w:rPr>
          <w:rtl w:val="0"/>
        </w:rPr>
        <w:t xml:space="preserve">Settings Screen: Platform configuration and emergency controls</w:t>
      </w:r>
    </w:p>
    <w:p w:rsidR="00000000" w:rsidDel="00000000" w:rsidP="00000000" w:rsidRDefault="00000000" w:rsidRPr="00000000" w14:paraId="00000146">
      <w:pPr>
        <w:pStyle w:val="Heading3"/>
        <w:rPr/>
      </w:pPr>
      <w:bookmarkStart w:colFirst="0" w:colLast="0" w:name="_heading=h.50yt6lhu03gv" w:id="28"/>
      <w:bookmarkEnd w:id="28"/>
      <w:r w:rsidDel="00000000" w:rsidR="00000000" w:rsidRPr="00000000">
        <w:rPr>
          <w:rtl w:val="0"/>
        </w:rPr>
        <w:t xml:space="preserve">3.1.2 Hardware Interfaces</w:t>
      </w:r>
    </w:p>
    <w:p w:rsidR="00000000" w:rsidDel="00000000" w:rsidP="00000000" w:rsidRDefault="00000000" w:rsidRPr="00000000" w14:paraId="00000147">
      <w:pPr>
        <w:rPr/>
      </w:pPr>
      <w:r w:rsidDel="00000000" w:rsidR="00000000" w:rsidRPr="00000000">
        <w:rPr>
          <w:rtl w:val="0"/>
        </w:rPr>
        <w:t xml:space="preserve">The system runs on normal web servers in AWS. We do not need any special hardware. Users just need a normal computer or phone with internet connection and web browser.</w:t>
      </w:r>
    </w:p>
    <w:p w:rsidR="00000000" w:rsidDel="00000000" w:rsidP="00000000" w:rsidRDefault="00000000" w:rsidRPr="00000000" w14:paraId="00000148">
      <w:pPr>
        <w:pStyle w:val="Heading3"/>
        <w:rPr/>
      </w:pPr>
      <w:bookmarkStart w:colFirst="0" w:colLast="0" w:name="_heading=h.wnng5z2d3ep1" w:id="29"/>
      <w:bookmarkEnd w:id="29"/>
      <w:r w:rsidDel="00000000" w:rsidR="00000000" w:rsidRPr="00000000">
        <w:rPr>
          <w:rtl w:val="0"/>
        </w:rPr>
        <w:t xml:space="preserve">3.1.3 Software Interfaces</w:t>
      </w:r>
    </w:p>
    <w:p w:rsidR="00000000" w:rsidDel="00000000" w:rsidP="00000000" w:rsidRDefault="00000000" w:rsidRPr="00000000" w14:paraId="00000149">
      <w:pPr>
        <w:pStyle w:val="Heading3"/>
        <w:rPr/>
      </w:pPr>
      <w:bookmarkStart w:colFirst="0" w:colLast="0" w:name="_heading=h.nkrql6sakqfe" w:id="30"/>
      <w:bookmarkEnd w:id="30"/>
      <w:r w:rsidDel="00000000" w:rsidR="00000000" w:rsidRPr="00000000">
        <w:rPr>
          <w:rtl w:val="0"/>
        </w:rPr>
      </w:r>
    </w:p>
    <w:tbl>
      <w:tblPr>
        <w:tblStyle w:val="Table5"/>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500"/>
        <w:gridCol w:w="2500"/>
        <w:gridCol w:w="2500"/>
        <w:gridCol w:w="2500"/>
        <w:tblGridChange w:id="0">
          <w:tblGrid>
            <w:gridCol w:w="2500"/>
            <w:gridCol w:w="2500"/>
            <w:gridCol w:w="2500"/>
            <w:gridCol w:w="2500"/>
          </w:tblGrid>
        </w:tblGridChange>
      </w:tblGrid>
      <w:tr>
        <w:trPr>
          <w:cantSplit w:val="0"/>
          <w:tblHeader w:val="1"/>
        </w:trPr>
        <w:tc>
          <w:tcPr>
            <w:shd w:fill="edf2f7" w:val="clear"/>
            <w:vAlign w:val="center"/>
          </w:tcPr>
          <w:p w:rsidR="00000000" w:rsidDel="00000000" w:rsidP="00000000" w:rsidRDefault="00000000" w:rsidRPr="00000000" w14:paraId="0000014A">
            <w:pPr>
              <w:spacing w:after="0" w:lineRule="auto"/>
              <w:jc w:val="center"/>
              <w:rPr/>
            </w:pPr>
            <w:r w:rsidDel="00000000" w:rsidR="00000000" w:rsidRPr="00000000">
              <w:rPr>
                <w:b w:val="1"/>
                <w:bCs w:val="1"/>
                <w:sz w:val="20"/>
                <w:szCs w:val="20"/>
                <w:rtl w:val="0"/>
              </w:rPr>
              <w:t xml:space="preserve">Interface</w:t>
            </w:r>
            <w:r w:rsidDel="00000000" w:rsidR="00000000" w:rsidRPr="00000000">
              <w:rPr>
                <w:rtl w:val="0"/>
              </w:rPr>
            </w:r>
          </w:p>
        </w:tc>
        <w:tc>
          <w:tcPr>
            <w:shd w:fill="edf2f7" w:val="clear"/>
            <w:vAlign w:val="center"/>
          </w:tcPr>
          <w:p w:rsidR="00000000" w:rsidDel="00000000" w:rsidP="00000000" w:rsidRDefault="00000000" w:rsidRPr="00000000" w14:paraId="0000014B">
            <w:pPr>
              <w:spacing w:after="0" w:lineRule="auto"/>
              <w:jc w:val="center"/>
              <w:rPr/>
            </w:pPr>
            <w:r w:rsidDel="00000000" w:rsidR="00000000" w:rsidRPr="00000000">
              <w:rPr>
                <w:b w:val="1"/>
                <w:bCs w:val="1"/>
                <w:sz w:val="20"/>
                <w:szCs w:val="20"/>
                <w:rtl w:val="0"/>
              </w:rPr>
              <w:t xml:space="preserve">Protocol</w:t>
            </w:r>
            <w:r w:rsidDel="00000000" w:rsidR="00000000" w:rsidRPr="00000000">
              <w:rPr>
                <w:rtl w:val="0"/>
              </w:rPr>
            </w:r>
          </w:p>
        </w:tc>
        <w:tc>
          <w:tcPr>
            <w:shd w:fill="edf2f7" w:val="clear"/>
            <w:vAlign w:val="center"/>
          </w:tcPr>
          <w:p w:rsidR="00000000" w:rsidDel="00000000" w:rsidP="00000000" w:rsidRDefault="00000000" w:rsidRPr="00000000" w14:paraId="0000014C">
            <w:pPr>
              <w:spacing w:after="0" w:lineRule="auto"/>
              <w:jc w:val="center"/>
              <w:rPr/>
            </w:pPr>
            <w:r w:rsidDel="00000000" w:rsidR="00000000" w:rsidRPr="00000000">
              <w:rPr>
                <w:b w:val="1"/>
                <w:bCs w:val="1"/>
                <w:sz w:val="20"/>
                <w:szCs w:val="20"/>
                <w:rtl w:val="0"/>
              </w:rPr>
              <w:t xml:space="preserve">Data Format</w:t>
            </w:r>
            <w:r w:rsidDel="00000000" w:rsidR="00000000" w:rsidRPr="00000000">
              <w:rPr>
                <w:rtl w:val="0"/>
              </w:rPr>
            </w:r>
          </w:p>
        </w:tc>
        <w:tc>
          <w:tcPr>
            <w:shd w:fill="edf2f7" w:val="clear"/>
            <w:vAlign w:val="center"/>
          </w:tcPr>
          <w:p w:rsidR="00000000" w:rsidDel="00000000" w:rsidP="00000000" w:rsidRDefault="00000000" w:rsidRPr="00000000" w14:paraId="0000014D">
            <w:pPr>
              <w:spacing w:after="0" w:lineRule="auto"/>
              <w:jc w:val="cente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after="0" w:lineRule="auto"/>
              <w:rPr/>
            </w:pPr>
            <w:r w:rsidDel="00000000" w:rsidR="00000000" w:rsidRPr="00000000">
              <w:rPr>
                <w:rtl w:val="0"/>
              </w:rPr>
              <w:t xml:space="preserve">Backend API</w:t>
            </w:r>
          </w:p>
        </w:tc>
        <w:tc>
          <w:tcPr>
            <w:vAlign w:val="center"/>
          </w:tcPr>
          <w:p w:rsidR="00000000" w:rsidDel="00000000" w:rsidP="00000000" w:rsidRDefault="00000000" w:rsidRPr="00000000" w14:paraId="0000014F">
            <w:pPr>
              <w:spacing w:after="0" w:lineRule="auto"/>
              <w:rPr>
                <w:sz w:val="20"/>
                <w:szCs w:val="20"/>
              </w:rPr>
            </w:pPr>
            <w:r w:rsidDel="00000000" w:rsidR="00000000" w:rsidRPr="00000000">
              <w:rPr>
                <w:sz w:val="20"/>
                <w:szCs w:val="20"/>
                <w:rtl w:val="0"/>
              </w:rPr>
              <w:t xml:space="preserve">HTTPS/REST</w:t>
            </w:r>
          </w:p>
        </w:tc>
        <w:tc>
          <w:tcPr>
            <w:vAlign w:val="center"/>
          </w:tcPr>
          <w:p w:rsidR="00000000" w:rsidDel="00000000" w:rsidP="00000000" w:rsidRDefault="00000000" w:rsidRPr="00000000" w14:paraId="00000150">
            <w:pPr>
              <w:spacing w:after="0" w:lineRule="auto"/>
              <w:rPr/>
            </w:pPr>
            <w:r w:rsidDel="00000000" w:rsidR="00000000" w:rsidRPr="00000000">
              <w:rPr>
                <w:sz w:val="20"/>
                <w:szCs w:val="20"/>
                <w:rtl w:val="0"/>
              </w:rPr>
              <w:t xml:space="preserve">JSON</w:t>
            </w:r>
            <w:r w:rsidDel="00000000" w:rsidR="00000000" w:rsidRPr="00000000">
              <w:rPr>
                <w:rtl w:val="0"/>
              </w:rPr>
            </w:r>
          </w:p>
        </w:tc>
        <w:tc>
          <w:tcPr>
            <w:vAlign w:val="center"/>
          </w:tcPr>
          <w:p w:rsidR="00000000" w:rsidDel="00000000" w:rsidP="00000000" w:rsidRDefault="00000000" w:rsidRPr="00000000" w14:paraId="00000151">
            <w:pPr>
              <w:spacing w:after="0" w:lineRule="auto"/>
              <w:rPr/>
            </w:pPr>
            <w:r w:rsidDel="00000000" w:rsidR="00000000" w:rsidRPr="00000000">
              <w:rPr>
                <w:sz w:val="20"/>
                <w:szCs w:val="20"/>
                <w:rtl w:val="0"/>
              </w:rPr>
              <w:t xml:space="preserve">Getting service data and prices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spacing w:after="0" w:lineRule="auto"/>
              <w:rPr>
                <w:sz w:val="20"/>
                <w:szCs w:val="20"/>
              </w:rPr>
            </w:pPr>
            <w:r w:rsidDel="00000000" w:rsidR="00000000" w:rsidRPr="00000000">
              <w:rPr>
                <w:sz w:val="20"/>
                <w:szCs w:val="20"/>
                <w:rtl w:val="0"/>
              </w:rPr>
              <w:t xml:space="preserve">Google Maps</w:t>
            </w:r>
          </w:p>
        </w:tc>
        <w:tc>
          <w:tcPr>
            <w:vAlign w:val="center"/>
          </w:tcPr>
          <w:p w:rsidR="00000000" w:rsidDel="00000000" w:rsidP="00000000" w:rsidRDefault="00000000" w:rsidRPr="00000000" w14:paraId="00000153">
            <w:pPr>
              <w:spacing w:after="0" w:lineRule="auto"/>
              <w:rPr>
                <w:sz w:val="20"/>
                <w:szCs w:val="20"/>
              </w:rPr>
            </w:pPr>
            <w:r w:rsidDel="00000000" w:rsidR="00000000" w:rsidRPr="00000000">
              <w:rPr>
                <w:sz w:val="20"/>
                <w:szCs w:val="20"/>
                <w:rtl w:val="0"/>
              </w:rPr>
              <w:t xml:space="preserve">HTTPS/JavaScript</w:t>
            </w:r>
          </w:p>
        </w:tc>
        <w:tc>
          <w:tcPr>
            <w:vAlign w:val="center"/>
          </w:tcPr>
          <w:p w:rsidR="00000000" w:rsidDel="00000000" w:rsidP="00000000" w:rsidRDefault="00000000" w:rsidRPr="00000000" w14:paraId="00000154">
            <w:pPr>
              <w:spacing w:after="0" w:lineRule="auto"/>
              <w:rPr>
                <w:sz w:val="20"/>
                <w:szCs w:val="20"/>
              </w:rPr>
            </w:pPr>
            <w:r w:rsidDel="00000000" w:rsidR="00000000" w:rsidRPr="00000000">
              <w:rPr>
                <w:sz w:val="20"/>
                <w:szCs w:val="20"/>
                <w:rtl w:val="0"/>
              </w:rPr>
              <w:t xml:space="preserve">JSON</w:t>
            </w:r>
          </w:p>
        </w:tc>
        <w:tc>
          <w:tcPr>
            <w:vAlign w:val="center"/>
          </w:tcPr>
          <w:p w:rsidR="00000000" w:rsidDel="00000000" w:rsidP="00000000" w:rsidRDefault="00000000" w:rsidRPr="00000000" w14:paraId="00000155">
            <w:pPr>
              <w:spacing w:after="0" w:lineRule="auto"/>
              <w:rPr>
                <w:sz w:val="20"/>
                <w:szCs w:val="20"/>
              </w:rPr>
            </w:pPr>
            <w:r w:rsidDel="00000000" w:rsidR="00000000" w:rsidRPr="00000000">
              <w:rPr>
                <w:sz w:val="20"/>
                <w:szCs w:val="20"/>
                <w:rtl w:val="0"/>
              </w:rPr>
              <w:t xml:space="preserve">Showing maps and address autocomplete</w:t>
            </w:r>
          </w:p>
        </w:tc>
      </w:tr>
      <w:tr>
        <w:trPr>
          <w:cantSplit w:val="0"/>
          <w:tblHeader w:val="0"/>
        </w:trPr>
        <w:tc>
          <w:tcPr>
            <w:vAlign w:val="center"/>
          </w:tcPr>
          <w:p w:rsidR="00000000" w:rsidDel="00000000" w:rsidP="00000000" w:rsidRDefault="00000000" w:rsidRPr="00000000" w14:paraId="00000156">
            <w:pPr>
              <w:spacing w:after="0" w:lineRule="auto"/>
              <w:rPr>
                <w:sz w:val="20"/>
                <w:szCs w:val="20"/>
              </w:rPr>
            </w:pPr>
            <w:r w:rsidDel="00000000" w:rsidR="00000000" w:rsidRPr="00000000">
              <w:rPr>
                <w:sz w:val="20"/>
                <w:szCs w:val="20"/>
                <w:rtl w:val="0"/>
              </w:rPr>
              <w:t xml:space="preserve">S3 Storage</w:t>
            </w:r>
          </w:p>
        </w:tc>
        <w:tc>
          <w:tcPr>
            <w:vAlign w:val="center"/>
          </w:tcPr>
          <w:p w:rsidR="00000000" w:rsidDel="00000000" w:rsidP="00000000" w:rsidRDefault="00000000" w:rsidRPr="00000000" w14:paraId="00000157">
            <w:pPr>
              <w:spacing w:after="0" w:lineRule="auto"/>
              <w:rPr>
                <w:sz w:val="20"/>
                <w:szCs w:val="20"/>
              </w:rPr>
            </w:pPr>
            <w:r w:rsidDel="00000000" w:rsidR="00000000" w:rsidRPr="00000000">
              <w:rPr>
                <w:sz w:val="20"/>
                <w:szCs w:val="20"/>
                <w:rtl w:val="0"/>
              </w:rPr>
              <w:t xml:space="preserve">HTTPS</w:t>
            </w:r>
          </w:p>
        </w:tc>
        <w:tc>
          <w:tcPr>
            <w:vAlign w:val="center"/>
          </w:tcPr>
          <w:p w:rsidR="00000000" w:rsidDel="00000000" w:rsidP="00000000" w:rsidRDefault="00000000" w:rsidRPr="00000000" w14:paraId="00000158">
            <w:pPr>
              <w:spacing w:after="0" w:lineRule="auto"/>
              <w:rPr>
                <w:sz w:val="20"/>
                <w:szCs w:val="20"/>
              </w:rPr>
            </w:pPr>
            <w:r w:rsidDel="00000000" w:rsidR="00000000" w:rsidRPr="00000000">
              <w:rPr>
                <w:sz w:val="20"/>
                <w:szCs w:val="20"/>
                <w:rtl w:val="0"/>
              </w:rPr>
              <w:t xml:space="preserve">Files/JSON</w:t>
            </w:r>
          </w:p>
        </w:tc>
        <w:tc>
          <w:tcPr>
            <w:vAlign w:val="center"/>
          </w:tcPr>
          <w:p w:rsidR="00000000" w:rsidDel="00000000" w:rsidP="00000000" w:rsidRDefault="00000000" w:rsidRPr="00000000" w14:paraId="00000159">
            <w:pPr>
              <w:spacing w:after="0" w:lineRule="auto"/>
              <w:rPr>
                <w:sz w:val="20"/>
                <w:szCs w:val="20"/>
              </w:rPr>
            </w:pPr>
            <w:r w:rsidDel="00000000" w:rsidR="00000000" w:rsidRPr="00000000">
              <w:rPr>
                <w:sz w:val="20"/>
                <w:szCs w:val="20"/>
                <w:rtl w:val="0"/>
              </w:rPr>
              <w:t xml:space="preserve">Storing pictures and documents</w:t>
            </w:r>
          </w:p>
        </w:tc>
      </w:tr>
      <w:tr>
        <w:trPr>
          <w:cantSplit w:val="0"/>
          <w:trHeight w:val="576.5234374999999" w:hRule="atLeast"/>
          <w:tblHeader w:val="0"/>
        </w:trPr>
        <w:tc>
          <w:tcPr>
            <w:vAlign w:val="center"/>
          </w:tcPr>
          <w:p w:rsidR="00000000" w:rsidDel="00000000" w:rsidP="00000000" w:rsidRDefault="00000000" w:rsidRPr="00000000" w14:paraId="0000015A">
            <w:pPr>
              <w:spacing w:after="0" w:lineRule="auto"/>
              <w:rPr>
                <w:sz w:val="20"/>
                <w:szCs w:val="20"/>
              </w:rPr>
            </w:pPr>
            <w:r w:rsidDel="00000000" w:rsidR="00000000" w:rsidRPr="00000000">
              <w:rPr>
                <w:sz w:val="20"/>
                <w:szCs w:val="20"/>
                <w:rtl w:val="0"/>
              </w:rPr>
              <w:t xml:space="preserve">SendGrid</w:t>
            </w:r>
          </w:p>
        </w:tc>
        <w:tc>
          <w:tcPr>
            <w:vAlign w:val="center"/>
          </w:tcPr>
          <w:p w:rsidR="00000000" w:rsidDel="00000000" w:rsidP="00000000" w:rsidRDefault="00000000" w:rsidRPr="00000000" w14:paraId="0000015B">
            <w:pPr>
              <w:spacing w:after="0" w:lineRule="auto"/>
              <w:rPr>
                <w:sz w:val="20"/>
                <w:szCs w:val="20"/>
              </w:rPr>
            </w:pPr>
            <w:r w:rsidDel="00000000" w:rsidR="00000000" w:rsidRPr="00000000">
              <w:rPr>
                <w:sz w:val="20"/>
                <w:szCs w:val="20"/>
                <w:rtl w:val="0"/>
              </w:rPr>
              <w:t xml:space="preserve">HTTPS/REST</w:t>
            </w:r>
          </w:p>
        </w:tc>
        <w:tc>
          <w:tcPr>
            <w:vAlign w:val="center"/>
          </w:tcPr>
          <w:p w:rsidR="00000000" w:rsidDel="00000000" w:rsidP="00000000" w:rsidRDefault="00000000" w:rsidRPr="00000000" w14:paraId="0000015C">
            <w:pPr>
              <w:spacing w:after="0" w:lineRule="auto"/>
              <w:rPr>
                <w:sz w:val="20"/>
                <w:szCs w:val="20"/>
              </w:rPr>
            </w:pPr>
            <w:r w:rsidDel="00000000" w:rsidR="00000000" w:rsidRPr="00000000">
              <w:rPr>
                <w:sz w:val="20"/>
                <w:szCs w:val="20"/>
                <w:rtl w:val="0"/>
              </w:rPr>
              <w:t xml:space="preserve">JSON</w:t>
            </w:r>
          </w:p>
        </w:tc>
        <w:tc>
          <w:tcPr>
            <w:vAlign w:val="center"/>
          </w:tcPr>
          <w:p w:rsidR="00000000" w:rsidDel="00000000" w:rsidP="00000000" w:rsidRDefault="00000000" w:rsidRPr="00000000" w14:paraId="0000015D">
            <w:pPr>
              <w:spacing w:after="0" w:lineRule="auto"/>
              <w:rPr>
                <w:sz w:val="20"/>
                <w:szCs w:val="20"/>
              </w:rPr>
            </w:pPr>
            <w:r w:rsidDel="00000000" w:rsidR="00000000" w:rsidRPr="00000000">
              <w:rPr>
                <w:sz w:val="20"/>
                <w:szCs w:val="20"/>
                <w:rtl w:val="0"/>
              </w:rPr>
              <w:t xml:space="preserve">Sending emails from contact form</w:t>
            </w:r>
          </w:p>
        </w:tc>
      </w:tr>
      <w:tr>
        <w:trPr>
          <w:cantSplit w:val="0"/>
          <w:trHeight w:val="576.5234374999999" w:hRule="atLeast"/>
          <w:tblHeader w:val="0"/>
        </w:trPr>
        <w:tc>
          <w:tcPr>
            <w:vAlign w:val="center"/>
          </w:tcPr>
          <w:p w:rsidR="00000000" w:rsidDel="00000000" w:rsidP="00000000" w:rsidRDefault="00000000" w:rsidRPr="00000000" w14:paraId="0000015E">
            <w:pPr>
              <w:spacing w:after="0" w:lineRule="auto"/>
              <w:rPr/>
            </w:pPr>
            <w:r w:rsidDel="00000000" w:rsidR="00000000" w:rsidRPr="00000000">
              <w:rPr>
                <w:sz w:val="20"/>
                <w:szCs w:val="20"/>
                <w:rtl w:val="0"/>
              </w:rPr>
              <w:t xml:space="preserve">Analytics</w:t>
            </w:r>
            <w:r w:rsidDel="00000000" w:rsidR="00000000" w:rsidRPr="00000000">
              <w:rPr>
                <w:rtl w:val="0"/>
              </w:rPr>
            </w:r>
          </w:p>
        </w:tc>
        <w:tc>
          <w:tcPr>
            <w:vAlign w:val="center"/>
          </w:tcPr>
          <w:p w:rsidR="00000000" w:rsidDel="00000000" w:rsidP="00000000" w:rsidRDefault="00000000" w:rsidRPr="00000000" w14:paraId="0000015F">
            <w:pPr>
              <w:spacing w:after="0" w:lineRule="auto"/>
              <w:rPr/>
            </w:pPr>
            <w:r w:rsidDel="00000000" w:rsidR="00000000" w:rsidRPr="00000000">
              <w:rPr>
                <w:sz w:val="20"/>
                <w:szCs w:val="20"/>
                <w:rtl w:val="0"/>
              </w:rPr>
              <w:t xml:space="preserve">HTTPS/JavaScript</w:t>
            </w:r>
            <w:r w:rsidDel="00000000" w:rsidR="00000000" w:rsidRPr="00000000">
              <w:rPr>
                <w:rtl w:val="0"/>
              </w:rPr>
            </w:r>
          </w:p>
        </w:tc>
        <w:tc>
          <w:tcPr>
            <w:vAlign w:val="center"/>
          </w:tcPr>
          <w:p w:rsidR="00000000" w:rsidDel="00000000" w:rsidP="00000000" w:rsidRDefault="00000000" w:rsidRPr="00000000" w14:paraId="00000160">
            <w:pPr>
              <w:spacing w:after="0" w:lineRule="auto"/>
              <w:rPr/>
            </w:pPr>
            <w:r w:rsidDel="00000000" w:rsidR="00000000" w:rsidRPr="00000000">
              <w:rPr>
                <w:sz w:val="20"/>
                <w:szCs w:val="20"/>
                <w:rtl w:val="0"/>
              </w:rPr>
              <w:t xml:space="preserve">JSON</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sz w:val="20"/>
                <w:szCs w:val="20"/>
                <w:rtl w:val="0"/>
              </w:rPr>
              <w:t xml:space="preserve">Tracking what users do on website</w:t>
            </w:r>
            <w:r w:rsidDel="00000000" w:rsidR="00000000" w:rsidRPr="00000000">
              <w:rPr>
                <w:rtl w:val="0"/>
              </w:rPr>
            </w:r>
          </w:p>
        </w:tc>
      </w:tr>
      <w:tr>
        <w:trPr>
          <w:cantSplit w:val="0"/>
          <w:trHeight w:val="576.5234374999999" w:hRule="atLeast"/>
          <w:tblHeader w:val="0"/>
        </w:trPr>
        <w:tc>
          <w:tcPr>
            <w:vAlign w:val="center"/>
          </w:tcPr>
          <w:p w:rsidR="00000000" w:rsidDel="00000000" w:rsidP="00000000" w:rsidRDefault="00000000" w:rsidRPr="00000000" w14:paraId="00000162">
            <w:pPr>
              <w:spacing w:after="0" w:lineRule="auto"/>
              <w:rPr>
                <w:sz w:val="20"/>
                <w:szCs w:val="20"/>
              </w:rPr>
            </w:pPr>
            <w:r w:rsidDel="00000000" w:rsidR="00000000" w:rsidRPr="00000000">
              <w:rPr>
                <w:sz w:val="20"/>
                <w:szCs w:val="20"/>
                <w:rtl w:val="0"/>
              </w:rPr>
              <w:t xml:space="preserve">Chart Library</w:t>
            </w:r>
          </w:p>
        </w:tc>
        <w:tc>
          <w:tcPr>
            <w:vAlign w:val="center"/>
          </w:tcPr>
          <w:p w:rsidR="00000000" w:rsidDel="00000000" w:rsidP="00000000" w:rsidRDefault="00000000" w:rsidRPr="00000000" w14:paraId="00000163">
            <w:pPr>
              <w:spacing w:after="0" w:lineRule="auto"/>
              <w:rPr>
                <w:sz w:val="20"/>
                <w:szCs w:val="20"/>
              </w:rPr>
            </w:pPr>
            <w:r w:rsidDel="00000000" w:rsidR="00000000" w:rsidRPr="00000000">
              <w:rPr>
                <w:sz w:val="20"/>
                <w:szCs w:val="20"/>
                <w:rtl w:val="0"/>
              </w:rPr>
              <w:t xml:space="preserve">JavaScript</w:t>
            </w:r>
          </w:p>
        </w:tc>
        <w:tc>
          <w:tcPr>
            <w:vAlign w:val="center"/>
          </w:tcPr>
          <w:p w:rsidR="00000000" w:rsidDel="00000000" w:rsidP="00000000" w:rsidRDefault="00000000" w:rsidRPr="00000000" w14:paraId="00000164">
            <w:pPr>
              <w:spacing w:after="0" w:lineRule="auto"/>
              <w:rPr>
                <w:sz w:val="20"/>
                <w:szCs w:val="20"/>
              </w:rPr>
            </w:pPr>
            <w:r w:rsidDel="00000000" w:rsidR="00000000" w:rsidRPr="00000000">
              <w:rPr>
                <w:sz w:val="20"/>
                <w:szCs w:val="20"/>
                <w:rtl w:val="0"/>
              </w:rPr>
              <w:t xml:space="preserve">JSON</w:t>
            </w:r>
          </w:p>
        </w:tc>
        <w:tc>
          <w:tcPr>
            <w:vAlign w:val="center"/>
          </w:tcPr>
          <w:p w:rsidR="00000000" w:rsidDel="00000000" w:rsidP="00000000" w:rsidRDefault="00000000" w:rsidRPr="00000000" w14:paraId="00000165">
            <w:pPr>
              <w:spacing w:after="0" w:lineRule="auto"/>
              <w:rPr>
                <w:sz w:val="20"/>
                <w:szCs w:val="20"/>
              </w:rPr>
            </w:pPr>
            <w:r w:rsidDel="00000000" w:rsidR="00000000" w:rsidRPr="00000000">
              <w:rPr>
                <w:sz w:val="20"/>
                <w:szCs w:val="20"/>
                <w:rtl w:val="0"/>
              </w:rPr>
              <w:t xml:space="preserve">Analytics and KPI charts</w:t>
            </w:r>
          </w:p>
        </w:tc>
      </w:tr>
      <w:tr>
        <w:trPr>
          <w:cantSplit w:val="0"/>
          <w:trHeight w:val="576.5234374999999" w:hRule="atLeast"/>
          <w:tblHeader w:val="0"/>
        </w:trPr>
        <w:tc>
          <w:tcPr>
            <w:vAlign w:val="center"/>
          </w:tcPr>
          <w:p w:rsidR="00000000" w:rsidDel="00000000" w:rsidP="00000000" w:rsidRDefault="00000000" w:rsidRPr="00000000" w14:paraId="00000166">
            <w:pPr>
              <w:spacing w:after="0" w:lineRule="auto"/>
              <w:rPr>
                <w:sz w:val="20"/>
                <w:szCs w:val="20"/>
              </w:rPr>
            </w:pPr>
            <w:r w:rsidDel="00000000" w:rsidR="00000000" w:rsidRPr="00000000">
              <w:rPr>
                <w:sz w:val="20"/>
                <w:szCs w:val="20"/>
                <w:rtl w:val="0"/>
              </w:rPr>
              <w:t xml:space="preserve">Export Library</w:t>
            </w:r>
          </w:p>
        </w:tc>
        <w:tc>
          <w:tcPr>
            <w:vAlign w:val="center"/>
          </w:tcPr>
          <w:p w:rsidR="00000000" w:rsidDel="00000000" w:rsidP="00000000" w:rsidRDefault="00000000" w:rsidRPr="00000000" w14:paraId="00000167">
            <w:pPr>
              <w:spacing w:after="0" w:lineRule="auto"/>
              <w:rPr>
                <w:sz w:val="20"/>
                <w:szCs w:val="20"/>
              </w:rPr>
            </w:pPr>
            <w:r w:rsidDel="00000000" w:rsidR="00000000" w:rsidRPr="00000000">
              <w:rPr>
                <w:sz w:val="20"/>
                <w:szCs w:val="20"/>
                <w:rtl w:val="0"/>
              </w:rPr>
              <w:t xml:space="preserve">JavaScript</w:t>
            </w:r>
          </w:p>
        </w:tc>
        <w:tc>
          <w:tcPr>
            <w:vAlign w:val="center"/>
          </w:tcPr>
          <w:p w:rsidR="00000000" w:rsidDel="00000000" w:rsidP="00000000" w:rsidRDefault="00000000" w:rsidRPr="00000000" w14:paraId="00000168">
            <w:pPr>
              <w:spacing w:after="0" w:lineRule="auto"/>
              <w:rPr>
                <w:sz w:val="20"/>
                <w:szCs w:val="20"/>
              </w:rPr>
            </w:pPr>
            <w:r w:rsidDel="00000000" w:rsidR="00000000" w:rsidRPr="00000000">
              <w:rPr>
                <w:sz w:val="20"/>
                <w:szCs w:val="20"/>
                <w:rtl w:val="0"/>
              </w:rPr>
              <w:t xml:space="preserve">Files</w:t>
            </w:r>
          </w:p>
        </w:tc>
        <w:tc>
          <w:tcPr>
            <w:vAlign w:val="center"/>
          </w:tcPr>
          <w:p w:rsidR="00000000" w:rsidDel="00000000" w:rsidP="00000000" w:rsidRDefault="00000000" w:rsidRPr="00000000" w14:paraId="00000169">
            <w:pPr>
              <w:spacing w:after="0" w:lineRule="auto"/>
              <w:rPr>
                <w:sz w:val="20"/>
                <w:szCs w:val="20"/>
              </w:rPr>
            </w:pPr>
            <w:r w:rsidDel="00000000" w:rsidR="00000000" w:rsidRPr="00000000">
              <w:rPr>
                <w:sz w:val="20"/>
                <w:szCs w:val="20"/>
                <w:rtl w:val="0"/>
              </w:rPr>
              <w:t xml:space="preserve">Excel and PDF export</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heading=h.u54bnk5mm5yj" w:id="31"/>
      <w:bookmarkEnd w:id="31"/>
      <w:r w:rsidDel="00000000" w:rsidR="00000000" w:rsidRPr="00000000">
        <w:rPr>
          <w:rtl w:val="0"/>
        </w:rPr>
        <w:t xml:space="preserve">3.1.4 Communications Interfaces</w:t>
      </w:r>
    </w:p>
    <w:p w:rsidR="00000000" w:rsidDel="00000000" w:rsidP="00000000" w:rsidRDefault="00000000" w:rsidRPr="00000000" w14:paraId="0000016C">
      <w:pPr>
        <w:rPr/>
      </w:pPr>
      <w:r w:rsidDel="00000000" w:rsidR="00000000" w:rsidRPr="00000000">
        <w:rPr>
          <w:rtl w:val="0"/>
        </w:rPr>
        <w:t xml:space="preserve">All data will be sent using HTTPS (TLS 1.3) so it is secure. We might use WebSocket later for real-time features but not in the first version. Emails will be sent using SendGrid API.</w:t>
      </w:r>
    </w:p>
    <w:p w:rsidR="00000000" w:rsidDel="00000000" w:rsidP="00000000" w:rsidRDefault="00000000" w:rsidRPr="00000000" w14:paraId="0000016D">
      <w:pPr>
        <w:pStyle w:val="Heading2"/>
        <w:rPr/>
      </w:pPr>
      <w:bookmarkStart w:colFirst="0" w:colLast="0" w:name="_heading=h.q4kdtntwlf2n" w:id="32"/>
      <w:bookmarkEnd w:id="32"/>
      <w:r w:rsidDel="00000000" w:rsidR="00000000" w:rsidRPr="00000000">
        <w:rPr>
          <w:rtl w:val="0"/>
        </w:rPr>
        <w:t xml:space="preserve">3.2 Functional Requirements</w:t>
      </w:r>
    </w:p>
    <w:p w:rsidR="00000000" w:rsidDel="00000000" w:rsidP="00000000" w:rsidRDefault="00000000" w:rsidRPr="00000000" w14:paraId="0000016E">
      <w:pPr>
        <w:rPr/>
      </w:pPr>
      <w:r w:rsidDel="00000000" w:rsidR="00000000" w:rsidRPr="00000000">
        <w:rPr>
          <w:rtl w:val="0"/>
        </w:rPr>
        <w:t xml:space="preserve">All requirements are uniquely identified and testable.</w:t>
      </w:r>
    </w:p>
    <w:p w:rsidR="00000000" w:rsidDel="00000000" w:rsidP="00000000" w:rsidRDefault="00000000" w:rsidRPr="00000000" w14:paraId="0000016F">
      <w:pPr>
        <w:pStyle w:val="Heading3"/>
        <w:rPr/>
      </w:pPr>
      <w:bookmarkStart w:colFirst="0" w:colLast="0" w:name="_heading=h.9t4by1lc8bue" w:id="33"/>
      <w:bookmarkEnd w:id="33"/>
      <w:r w:rsidDel="00000000" w:rsidR="00000000" w:rsidRPr="00000000">
        <w:rPr>
          <w:rtl w:val="0"/>
        </w:rPr>
        <w:t xml:space="preserve">FR-1: Authentication and Role Management</w:t>
      </w:r>
    </w:p>
    <w:p w:rsidR="00000000" w:rsidDel="00000000" w:rsidP="00000000" w:rsidRDefault="00000000" w:rsidRPr="00000000" w14:paraId="00000170">
      <w:pPr>
        <w:numPr>
          <w:ilvl w:val="0"/>
          <w:numId w:val="31"/>
        </w:numPr>
        <w:spacing w:after="0" w:afterAutospacing="0"/>
        <w:ind w:left="720" w:hanging="360"/>
        <w:rPr>
          <w:u w:val="none"/>
        </w:rPr>
      </w:pPr>
      <w:r w:rsidDel="00000000" w:rsidR="00000000" w:rsidRPr="00000000">
        <w:rPr>
          <w:rtl w:val="0"/>
        </w:rPr>
        <w:t xml:space="preserve">FR-1.1: Admin must login with email and password</w:t>
      </w:r>
    </w:p>
    <w:p w:rsidR="00000000" w:rsidDel="00000000" w:rsidP="00000000" w:rsidRDefault="00000000" w:rsidRPr="00000000" w14:paraId="00000171">
      <w:pPr>
        <w:numPr>
          <w:ilvl w:val="0"/>
          <w:numId w:val="31"/>
        </w:numPr>
        <w:spacing w:after="0" w:afterAutospacing="0"/>
        <w:ind w:left="720" w:hanging="360"/>
        <w:rPr>
          <w:u w:val="none"/>
        </w:rPr>
      </w:pPr>
      <w:r w:rsidDel="00000000" w:rsidR="00000000" w:rsidRPr="00000000">
        <w:rPr>
          <w:rtl w:val="0"/>
        </w:rPr>
        <w:t xml:space="preserve">FR-1.2: System must verify admin role and permissions</w:t>
      </w:r>
    </w:p>
    <w:p w:rsidR="00000000" w:rsidDel="00000000" w:rsidP="00000000" w:rsidRDefault="00000000" w:rsidRPr="00000000" w14:paraId="00000172">
      <w:pPr>
        <w:numPr>
          <w:ilvl w:val="0"/>
          <w:numId w:val="31"/>
        </w:numPr>
        <w:spacing w:after="0" w:afterAutospacing="0"/>
        <w:ind w:left="720" w:hanging="360"/>
        <w:rPr>
          <w:u w:val="none"/>
        </w:rPr>
      </w:pPr>
      <w:r w:rsidDel="00000000" w:rsidR="00000000" w:rsidRPr="00000000">
        <w:rPr>
          <w:rtl w:val="0"/>
        </w:rPr>
        <w:t xml:space="preserve">FR-1.3: Super Admin can create new admin users</w:t>
      </w:r>
    </w:p>
    <w:p w:rsidR="00000000" w:rsidDel="00000000" w:rsidP="00000000" w:rsidRDefault="00000000" w:rsidRPr="00000000" w14:paraId="00000173">
      <w:pPr>
        <w:numPr>
          <w:ilvl w:val="0"/>
          <w:numId w:val="31"/>
        </w:numPr>
        <w:spacing w:after="0" w:afterAutospacing="0"/>
        <w:ind w:left="720" w:hanging="360"/>
        <w:rPr>
          <w:u w:val="none"/>
        </w:rPr>
      </w:pPr>
      <w:r w:rsidDel="00000000" w:rsidR="00000000" w:rsidRPr="00000000">
        <w:rPr>
          <w:rtl w:val="0"/>
        </w:rPr>
        <w:t xml:space="preserve">FR-1.4: Super Admin can assign roles to admin users</w:t>
      </w:r>
    </w:p>
    <w:p w:rsidR="00000000" w:rsidDel="00000000" w:rsidP="00000000" w:rsidRDefault="00000000" w:rsidRPr="00000000" w14:paraId="00000174">
      <w:pPr>
        <w:numPr>
          <w:ilvl w:val="0"/>
          <w:numId w:val="31"/>
        </w:numPr>
        <w:spacing w:after="0" w:afterAutospacing="0"/>
        <w:ind w:left="720" w:hanging="360"/>
        <w:rPr>
          <w:u w:val="none"/>
        </w:rPr>
      </w:pPr>
      <w:r w:rsidDel="00000000" w:rsidR="00000000" w:rsidRPr="00000000">
        <w:rPr>
          <w:rtl w:val="0"/>
        </w:rPr>
        <w:t xml:space="preserve">FR-1.5: Super Admin can define permissions for each role</w:t>
      </w:r>
    </w:p>
    <w:p w:rsidR="00000000" w:rsidDel="00000000" w:rsidP="00000000" w:rsidRDefault="00000000" w:rsidRPr="00000000" w14:paraId="00000175">
      <w:pPr>
        <w:numPr>
          <w:ilvl w:val="0"/>
          <w:numId w:val="31"/>
        </w:numPr>
        <w:spacing w:after="0" w:afterAutospacing="0"/>
        <w:ind w:left="720" w:hanging="360"/>
        <w:rPr>
          <w:u w:val="none"/>
        </w:rPr>
      </w:pPr>
      <w:r w:rsidDel="00000000" w:rsidR="00000000" w:rsidRPr="00000000">
        <w:rPr>
          <w:rtl w:val="0"/>
        </w:rPr>
        <w:t xml:space="preserve">FR-1.6: System must enforce role-based access control</w:t>
      </w:r>
    </w:p>
    <w:p w:rsidR="00000000" w:rsidDel="00000000" w:rsidP="00000000" w:rsidRDefault="00000000" w:rsidRPr="00000000" w14:paraId="00000176">
      <w:pPr>
        <w:numPr>
          <w:ilvl w:val="0"/>
          <w:numId w:val="31"/>
        </w:numPr>
        <w:spacing w:after="0" w:afterAutospacing="0"/>
        <w:ind w:left="720" w:hanging="360"/>
        <w:rPr>
          <w:u w:val="none"/>
        </w:rPr>
      </w:pPr>
      <w:r w:rsidDel="00000000" w:rsidR="00000000" w:rsidRPr="00000000">
        <w:rPr>
          <w:rtl w:val="0"/>
        </w:rPr>
        <w:t xml:space="preserve">FR-1.7: All admin actions must be logged for audit</w:t>
      </w:r>
    </w:p>
    <w:p w:rsidR="00000000" w:rsidDel="00000000" w:rsidP="00000000" w:rsidRDefault="00000000" w:rsidRPr="00000000" w14:paraId="00000177">
      <w:pPr>
        <w:numPr>
          <w:ilvl w:val="0"/>
          <w:numId w:val="31"/>
        </w:numPr>
        <w:ind w:left="720" w:hanging="360"/>
        <w:rPr>
          <w:u w:val="none"/>
        </w:rPr>
      </w:pPr>
      <w:r w:rsidDel="00000000" w:rsidR="00000000" w:rsidRPr="00000000">
        <w:rPr>
          <w:rtl w:val="0"/>
        </w:rPr>
        <w:t xml:space="preserve">FR-1.8: Session must timeout after period of inactivity</w:t>
      </w:r>
    </w:p>
    <w:p w:rsidR="00000000" w:rsidDel="00000000" w:rsidP="00000000" w:rsidRDefault="00000000" w:rsidRPr="00000000" w14:paraId="00000178">
      <w:pPr>
        <w:pStyle w:val="Heading3"/>
        <w:rPr/>
      </w:pPr>
      <w:bookmarkStart w:colFirst="0" w:colLast="0" w:name="_heading=h.gol1wyuew8io" w:id="34"/>
      <w:bookmarkEnd w:id="34"/>
      <w:r w:rsidDel="00000000" w:rsidR="00000000" w:rsidRPr="00000000">
        <w:rPr>
          <w:rtl w:val="0"/>
        </w:rPr>
        <w:t xml:space="preserve">FR-2: User Management</w:t>
      </w:r>
    </w:p>
    <w:p w:rsidR="00000000" w:rsidDel="00000000" w:rsidP="00000000" w:rsidRDefault="00000000" w:rsidRPr="00000000" w14:paraId="00000179">
      <w:pPr>
        <w:numPr>
          <w:ilvl w:val="0"/>
          <w:numId w:val="2"/>
        </w:numPr>
        <w:spacing w:after="0" w:afterAutospacing="0"/>
        <w:ind w:left="720" w:hanging="360"/>
        <w:rPr>
          <w:u w:val="none"/>
        </w:rPr>
      </w:pPr>
      <w:r w:rsidDel="00000000" w:rsidR="00000000" w:rsidRPr="00000000">
        <w:rPr>
          <w:rtl w:val="0"/>
        </w:rPr>
        <w:t xml:space="preserve">FR-2.1: Admin can view all users: customers, providers, franchises</w:t>
      </w:r>
    </w:p>
    <w:p w:rsidR="00000000" w:rsidDel="00000000" w:rsidP="00000000" w:rsidRDefault="00000000" w:rsidRPr="00000000" w14:paraId="0000017A">
      <w:pPr>
        <w:numPr>
          <w:ilvl w:val="0"/>
          <w:numId w:val="2"/>
        </w:numPr>
        <w:spacing w:after="0" w:afterAutospacing="0"/>
        <w:ind w:left="720" w:hanging="360"/>
        <w:rPr>
          <w:u w:val="none"/>
        </w:rPr>
      </w:pPr>
      <w:r w:rsidDel="00000000" w:rsidR="00000000" w:rsidRPr="00000000">
        <w:rPr>
          <w:rtl w:val="0"/>
        </w:rPr>
        <w:t xml:space="preserve">FR-2.2: Admin can filter users by type, status, location</w:t>
      </w:r>
    </w:p>
    <w:p w:rsidR="00000000" w:rsidDel="00000000" w:rsidP="00000000" w:rsidRDefault="00000000" w:rsidRPr="00000000" w14:paraId="0000017B">
      <w:pPr>
        <w:numPr>
          <w:ilvl w:val="0"/>
          <w:numId w:val="2"/>
        </w:numPr>
        <w:spacing w:after="0" w:afterAutospacing="0"/>
        <w:ind w:left="720" w:hanging="360"/>
        <w:rPr>
          <w:u w:val="none"/>
        </w:rPr>
      </w:pPr>
      <w:r w:rsidDel="00000000" w:rsidR="00000000" w:rsidRPr="00000000">
        <w:rPr>
          <w:rtl w:val="0"/>
        </w:rPr>
        <w:t xml:space="preserve">FR-2.3: Admin can search users by name, email, phone</w:t>
      </w:r>
    </w:p>
    <w:p w:rsidR="00000000" w:rsidDel="00000000" w:rsidP="00000000" w:rsidRDefault="00000000" w:rsidRPr="00000000" w14:paraId="0000017C">
      <w:pPr>
        <w:numPr>
          <w:ilvl w:val="0"/>
          <w:numId w:val="2"/>
        </w:numPr>
        <w:spacing w:after="0" w:afterAutospacing="0"/>
        <w:ind w:left="720" w:hanging="360"/>
        <w:rPr>
          <w:u w:val="none"/>
        </w:rPr>
      </w:pPr>
      <w:r w:rsidDel="00000000" w:rsidR="00000000" w:rsidRPr="00000000">
        <w:rPr>
          <w:rtl w:val="0"/>
        </w:rPr>
        <w:t xml:space="preserve">FR-2.4: Admin can view detailed user profile</w:t>
      </w:r>
    </w:p>
    <w:p w:rsidR="00000000" w:rsidDel="00000000" w:rsidP="00000000" w:rsidRDefault="00000000" w:rsidRPr="00000000" w14:paraId="0000017D">
      <w:pPr>
        <w:numPr>
          <w:ilvl w:val="0"/>
          <w:numId w:val="2"/>
        </w:numPr>
        <w:spacing w:after="0" w:afterAutospacing="0"/>
        <w:ind w:left="720" w:hanging="360"/>
        <w:rPr>
          <w:u w:val="none"/>
        </w:rPr>
      </w:pPr>
      <w:r w:rsidDel="00000000" w:rsidR="00000000" w:rsidRPr="00000000">
        <w:rPr>
          <w:rtl w:val="0"/>
        </w:rPr>
        <w:t xml:space="preserve">FR-2.5: Admin can suspend or activate user accounts</w:t>
      </w:r>
    </w:p>
    <w:p w:rsidR="00000000" w:rsidDel="00000000" w:rsidP="00000000" w:rsidRDefault="00000000" w:rsidRPr="00000000" w14:paraId="0000017E">
      <w:pPr>
        <w:numPr>
          <w:ilvl w:val="0"/>
          <w:numId w:val="2"/>
        </w:numPr>
        <w:spacing w:after="0" w:afterAutospacing="0"/>
        <w:ind w:left="720" w:hanging="360"/>
        <w:rPr>
          <w:u w:val="none"/>
        </w:rPr>
      </w:pPr>
      <w:r w:rsidDel="00000000" w:rsidR="00000000" w:rsidRPr="00000000">
        <w:rPr>
          <w:rtl w:val="0"/>
        </w:rPr>
        <w:t xml:space="preserve">FR-2.6: Admin can view user activity history</w:t>
      </w:r>
    </w:p>
    <w:p w:rsidR="00000000" w:rsidDel="00000000" w:rsidP="00000000" w:rsidRDefault="00000000" w:rsidRPr="00000000" w14:paraId="0000017F">
      <w:pPr>
        <w:numPr>
          <w:ilvl w:val="0"/>
          <w:numId w:val="2"/>
        </w:numPr>
        <w:spacing w:after="0" w:afterAutospacing="0"/>
        <w:ind w:left="720" w:hanging="360"/>
        <w:rPr>
          <w:u w:val="none"/>
        </w:rPr>
      </w:pPr>
      <w:r w:rsidDel="00000000" w:rsidR="00000000" w:rsidRPr="00000000">
        <w:rPr>
          <w:rtl w:val="0"/>
        </w:rPr>
        <w:t xml:space="preserve">FR-2.7: Admin can reset user password</w:t>
      </w:r>
    </w:p>
    <w:p w:rsidR="00000000" w:rsidDel="00000000" w:rsidP="00000000" w:rsidRDefault="00000000" w:rsidRPr="00000000" w14:paraId="00000180">
      <w:pPr>
        <w:numPr>
          <w:ilvl w:val="0"/>
          <w:numId w:val="2"/>
        </w:numPr>
        <w:spacing w:after="0" w:afterAutospacing="0"/>
        <w:ind w:left="720" w:hanging="360"/>
        <w:rPr>
          <w:u w:val="none"/>
        </w:rPr>
      </w:pPr>
      <w:r w:rsidDel="00000000" w:rsidR="00000000" w:rsidRPr="00000000">
        <w:rPr>
          <w:rtl w:val="0"/>
        </w:rPr>
        <w:t xml:space="preserve">FR-2.8: Admin can export user list to Excel</w:t>
      </w:r>
    </w:p>
    <w:p w:rsidR="00000000" w:rsidDel="00000000" w:rsidP="00000000" w:rsidRDefault="00000000" w:rsidRPr="00000000" w14:paraId="00000181">
      <w:pPr>
        <w:numPr>
          <w:ilvl w:val="0"/>
          <w:numId w:val="2"/>
        </w:numPr>
        <w:spacing w:after="0" w:afterAutospacing="0"/>
        <w:ind w:left="720" w:hanging="360"/>
        <w:rPr>
          <w:u w:val="none"/>
        </w:rPr>
      </w:pPr>
      <w:r w:rsidDel="00000000" w:rsidR="00000000" w:rsidRPr="00000000">
        <w:rPr>
          <w:rtl w:val="0"/>
        </w:rPr>
        <w:t xml:space="preserve">FR-2.9: User types management</w:t>
      </w:r>
    </w:p>
    <w:p w:rsidR="00000000" w:rsidDel="00000000" w:rsidP="00000000" w:rsidRDefault="00000000" w:rsidRPr="00000000" w14:paraId="00000182">
      <w:pPr>
        <w:numPr>
          <w:ilvl w:val="0"/>
          <w:numId w:val="2"/>
        </w:numPr>
        <w:ind w:left="720" w:hanging="360"/>
        <w:rPr>
          <w:u w:val="none"/>
        </w:rPr>
      </w:pPr>
      <w:r w:rsidDel="00000000" w:rsidR="00000000" w:rsidRPr="00000000">
        <w:rPr>
          <w:rtl w:val="0"/>
        </w:rPr>
        <w:t xml:space="preserve">FR-2.10: Signup request form documents list template on user type and service</w:t>
      </w:r>
    </w:p>
    <w:p w:rsidR="00000000" w:rsidDel="00000000" w:rsidP="00000000" w:rsidRDefault="00000000" w:rsidRPr="00000000" w14:paraId="00000183">
      <w:pPr>
        <w:pStyle w:val="Heading3"/>
        <w:rPr/>
      </w:pPr>
      <w:bookmarkStart w:colFirst="0" w:colLast="0" w:name="_heading=h.3ypahlq9w2ph" w:id="35"/>
      <w:bookmarkEnd w:id="35"/>
      <w:r w:rsidDel="00000000" w:rsidR="00000000" w:rsidRPr="00000000">
        <w:rPr>
          <w:rtl w:val="0"/>
        </w:rPr>
        <w:t xml:space="preserve">FR-3: Service Management</w:t>
      </w:r>
    </w:p>
    <w:p w:rsidR="00000000" w:rsidDel="00000000" w:rsidP="00000000" w:rsidRDefault="00000000" w:rsidRPr="00000000" w14:paraId="00000184">
      <w:pPr>
        <w:numPr>
          <w:ilvl w:val="0"/>
          <w:numId w:val="28"/>
        </w:numPr>
        <w:spacing w:after="0" w:afterAutospacing="0"/>
        <w:ind w:left="720" w:hanging="360"/>
        <w:rPr>
          <w:u w:val="none"/>
        </w:rPr>
      </w:pPr>
      <w:r w:rsidDel="00000000" w:rsidR="00000000" w:rsidRPr="00000000">
        <w:rPr>
          <w:rtl w:val="0"/>
        </w:rPr>
        <w:t xml:space="preserve">FR-3.1: Admin can create new service categories</w:t>
      </w:r>
    </w:p>
    <w:p w:rsidR="00000000" w:rsidDel="00000000" w:rsidP="00000000" w:rsidRDefault="00000000" w:rsidRPr="00000000" w14:paraId="00000185">
      <w:pPr>
        <w:numPr>
          <w:ilvl w:val="0"/>
          <w:numId w:val="28"/>
        </w:numPr>
        <w:spacing w:after="0" w:afterAutospacing="0"/>
        <w:ind w:left="720" w:hanging="360"/>
        <w:rPr>
          <w:u w:val="none"/>
        </w:rPr>
      </w:pPr>
      <w:r w:rsidDel="00000000" w:rsidR="00000000" w:rsidRPr="00000000">
        <w:rPr>
          <w:rtl w:val="0"/>
        </w:rPr>
        <w:t xml:space="preserve">FR-3.2: Admin can edit service details and description</w:t>
      </w:r>
    </w:p>
    <w:p w:rsidR="00000000" w:rsidDel="00000000" w:rsidP="00000000" w:rsidRDefault="00000000" w:rsidRPr="00000000" w14:paraId="00000186">
      <w:pPr>
        <w:numPr>
          <w:ilvl w:val="0"/>
          <w:numId w:val="28"/>
        </w:numPr>
        <w:spacing w:after="0" w:afterAutospacing="0"/>
        <w:ind w:left="720" w:hanging="360"/>
        <w:rPr>
          <w:u w:val="none"/>
        </w:rPr>
      </w:pPr>
      <w:r w:rsidDel="00000000" w:rsidR="00000000" w:rsidRPr="00000000">
        <w:rPr>
          <w:rtl w:val="0"/>
        </w:rPr>
        <w:t xml:space="preserve">FR-3.3: Admin can configure pricing for services</w:t>
      </w:r>
    </w:p>
    <w:p w:rsidR="00000000" w:rsidDel="00000000" w:rsidP="00000000" w:rsidRDefault="00000000" w:rsidRPr="00000000" w14:paraId="00000187">
      <w:pPr>
        <w:numPr>
          <w:ilvl w:val="0"/>
          <w:numId w:val="28"/>
        </w:numPr>
        <w:spacing w:after="0" w:afterAutospacing="0"/>
        <w:ind w:left="720" w:hanging="360"/>
        <w:rPr>
          <w:u w:val="none"/>
        </w:rPr>
      </w:pPr>
      <w:r w:rsidDel="00000000" w:rsidR="00000000" w:rsidRPr="00000000">
        <w:rPr>
          <w:rtl w:val="0"/>
        </w:rPr>
        <w:t xml:space="preserve">FR-3.4: Admin can enable or disable services</w:t>
      </w:r>
    </w:p>
    <w:p w:rsidR="00000000" w:rsidDel="00000000" w:rsidP="00000000" w:rsidRDefault="00000000" w:rsidRPr="00000000" w14:paraId="00000188">
      <w:pPr>
        <w:numPr>
          <w:ilvl w:val="0"/>
          <w:numId w:val="28"/>
        </w:numPr>
        <w:spacing w:after="0" w:afterAutospacing="0"/>
        <w:ind w:left="720" w:hanging="360"/>
        <w:rPr>
          <w:u w:val="none"/>
        </w:rPr>
      </w:pPr>
      <w:r w:rsidDel="00000000" w:rsidR="00000000" w:rsidRPr="00000000">
        <w:rPr>
          <w:rtl w:val="0"/>
        </w:rPr>
        <w:t xml:space="preserve">FR-3.5: Admin can set service availability by location</w:t>
      </w:r>
    </w:p>
    <w:p w:rsidR="00000000" w:rsidDel="00000000" w:rsidP="00000000" w:rsidRDefault="00000000" w:rsidRPr="00000000" w14:paraId="00000189">
      <w:pPr>
        <w:numPr>
          <w:ilvl w:val="0"/>
          <w:numId w:val="28"/>
        </w:numPr>
        <w:spacing w:after="0" w:afterAutospacing="0"/>
        <w:ind w:left="720" w:hanging="360"/>
        <w:rPr>
          <w:u w:val="none"/>
        </w:rPr>
      </w:pPr>
      <w:r w:rsidDel="00000000" w:rsidR="00000000" w:rsidRPr="00000000">
        <w:rPr>
          <w:rtl w:val="0"/>
        </w:rPr>
        <w:t xml:space="preserve">FR-3.6: Admin can configure service forms and fields</w:t>
      </w:r>
    </w:p>
    <w:p w:rsidR="00000000" w:rsidDel="00000000" w:rsidP="00000000" w:rsidRDefault="00000000" w:rsidRPr="00000000" w14:paraId="0000018A">
      <w:pPr>
        <w:numPr>
          <w:ilvl w:val="0"/>
          <w:numId w:val="28"/>
        </w:numPr>
        <w:spacing w:after="0" w:afterAutospacing="0"/>
        <w:ind w:left="720" w:hanging="360"/>
        <w:rPr>
          <w:u w:val="none"/>
        </w:rPr>
      </w:pPr>
      <w:r w:rsidDel="00000000" w:rsidR="00000000" w:rsidRPr="00000000">
        <w:rPr>
          <w:rtl w:val="0"/>
        </w:rPr>
        <w:t xml:space="preserve">FR-3.7: Admin can set add-on services</w:t>
      </w:r>
    </w:p>
    <w:p w:rsidR="00000000" w:rsidDel="00000000" w:rsidP="00000000" w:rsidRDefault="00000000" w:rsidRPr="00000000" w14:paraId="0000018B">
      <w:pPr>
        <w:numPr>
          <w:ilvl w:val="0"/>
          <w:numId w:val="28"/>
        </w:numPr>
        <w:ind w:left="720" w:hanging="360"/>
        <w:rPr>
          <w:u w:val="none"/>
        </w:rPr>
      </w:pPr>
      <w:r w:rsidDel="00000000" w:rsidR="00000000" w:rsidRPr="00000000">
        <w:rPr>
          <w:rtl w:val="0"/>
        </w:rPr>
        <w:t xml:space="preserve">FR-3.8: Admin can enable or disable bidding mode per service</w:t>
      </w:r>
    </w:p>
    <w:p w:rsidR="00000000" w:rsidDel="00000000" w:rsidP="00000000" w:rsidRDefault="00000000" w:rsidRPr="00000000" w14:paraId="0000018C">
      <w:pPr>
        <w:pStyle w:val="Heading3"/>
        <w:rPr/>
      </w:pPr>
      <w:bookmarkStart w:colFirst="0" w:colLast="0" w:name="_heading=h.hzjag6eql7t7" w:id="36"/>
      <w:bookmarkEnd w:id="36"/>
      <w:r w:rsidDel="00000000" w:rsidR="00000000" w:rsidRPr="00000000">
        <w:rPr>
          <w:rtl w:val="0"/>
        </w:rPr>
        <w:t xml:space="preserve">FR-4: Booking Management</w:t>
      </w:r>
    </w:p>
    <w:p w:rsidR="00000000" w:rsidDel="00000000" w:rsidP="00000000" w:rsidRDefault="00000000" w:rsidRPr="00000000" w14:paraId="0000018D">
      <w:pPr>
        <w:numPr>
          <w:ilvl w:val="0"/>
          <w:numId w:val="34"/>
        </w:numPr>
        <w:spacing w:after="0" w:afterAutospacing="0"/>
        <w:ind w:left="720" w:hanging="360"/>
        <w:rPr>
          <w:u w:val="none"/>
        </w:rPr>
      </w:pPr>
      <w:r w:rsidDel="00000000" w:rsidR="00000000" w:rsidRPr="00000000">
        <w:rPr>
          <w:rtl w:val="0"/>
        </w:rPr>
        <w:t xml:space="preserve">FR-4.1: Admin can view all bookings on platform</w:t>
      </w:r>
    </w:p>
    <w:p w:rsidR="00000000" w:rsidDel="00000000" w:rsidP="00000000" w:rsidRDefault="00000000" w:rsidRPr="00000000" w14:paraId="0000018E">
      <w:pPr>
        <w:numPr>
          <w:ilvl w:val="0"/>
          <w:numId w:val="34"/>
        </w:numPr>
        <w:spacing w:after="0" w:afterAutospacing="0"/>
        <w:ind w:left="720" w:hanging="360"/>
        <w:rPr>
          <w:u w:val="none"/>
        </w:rPr>
      </w:pPr>
      <w:r w:rsidDel="00000000" w:rsidR="00000000" w:rsidRPr="00000000">
        <w:rPr>
          <w:rtl w:val="0"/>
        </w:rPr>
        <w:t xml:space="preserve">FR-4.2: Admin can filter bookings by status, date, service, location</w:t>
      </w:r>
    </w:p>
    <w:p w:rsidR="00000000" w:rsidDel="00000000" w:rsidP="00000000" w:rsidRDefault="00000000" w:rsidRPr="00000000" w14:paraId="0000018F">
      <w:pPr>
        <w:numPr>
          <w:ilvl w:val="0"/>
          <w:numId w:val="34"/>
        </w:numPr>
        <w:spacing w:after="0" w:afterAutospacing="0"/>
        <w:ind w:left="720" w:hanging="360"/>
        <w:rPr>
          <w:u w:val="none"/>
        </w:rPr>
      </w:pPr>
      <w:r w:rsidDel="00000000" w:rsidR="00000000" w:rsidRPr="00000000">
        <w:rPr>
          <w:rtl w:val="0"/>
        </w:rPr>
        <w:t xml:space="preserve">FR-4.3: Admin can view detailed booking information</w:t>
      </w:r>
    </w:p>
    <w:p w:rsidR="00000000" w:rsidDel="00000000" w:rsidP="00000000" w:rsidRDefault="00000000" w:rsidRPr="00000000" w14:paraId="00000190">
      <w:pPr>
        <w:numPr>
          <w:ilvl w:val="0"/>
          <w:numId w:val="34"/>
        </w:numPr>
        <w:spacing w:after="0" w:afterAutospacing="0"/>
        <w:ind w:left="720" w:hanging="360"/>
        <w:rPr>
          <w:u w:val="none"/>
        </w:rPr>
      </w:pPr>
      <w:r w:rsidDel="00000000" w:rsidR="00000000" w:rsidRPr="00000000">
        <w:rPr>
          <w:rtl w:val="0"/>
        </w:rPr>
        <w:t xml:space="preserve">FR-4.4: Admin can manually assign provider to booking</w:t>
      </w:r>
    </w:p>
    <w:p w:rsidR="00000000" w:rsidDel="00000000" w:rsidP="00000000" w:rsidRDefault="00000000" w:rsidRPr="00000000" w14:paraId="00000191">
      <w:pPr>
        <w:numPr>
          <w:ilvl w:val="0"/>
          <w:numId w:val="34"/>
        </w:numPr>
        <w:spacing w:after="0" w:afterAutospacing="0"/>
        <w:ind w:left="720" w:hanging="360"/>
        <w:rPr>
          <w:u w:val="none"/>
        </w:rPr>
      </w:pPr>
      <w:r w:rsidDel="00000000" w:rsidR="00000000" w:rsidRPr="00000000">
        <w:rPr>
          <w:rtl w:val="0"/>
        </w:rPr>
        <w:t xml:space="preserve">FR-4.5: Admin can reassign booking to different provider</w:t>
      </w:r>
    </w:p>
    <w:p w:rsidR="00000000" w:rsidDel="00000000" w:rsidP="00000000" w:rsidRDefault="00000000" w:rsidRPr="00000000" w14:paraId="00000192">
      <w:pPr>
        <w:numPr>
          <w:ilvl w:val="0"/>
          <w:numId w:val="34"/>
        </w:numPr>
        <w:spacing w:after="0" w:afterAutospacing="0"/>
        <w:ind w:left="720" w:hanging="360"/>
        <w:rPr>
          <w:u w:val="none"/>
        </w:rPr>
      </w:pPr>
      <w:r w:rsidDel="00000000" w:rsidR="00000000" w:rsidRPr="00000000">
        <w:rPr>
          <w:rtl w:val="0"/>
        </w:rPr>
        <w:t xml:space="preserve">FR-4.6: Admin can cancel booking with reason</w:t>
      </w:r>
    </w:p>
    <w:p w:rsidR="00000000" w:rsidDel="00000000" w:rsidP="00000000" w:rsidRDefault="00000000" w:rsidRPr="00000000" w14:paraId="00000193">
      <w:pPr>
        <w:numPr>
          <w:ilvl w:val="0"/>
          <w:numId w:val="34"/>
        </w:numPr>
        <w:spacing w:after="0" w:afterAutospacing="0"/>
        <w:ind w:left="720" w:hanging="360"/>
        <w:rPr>
          <w:u w:val="none"/>
        </w:rPr>
      </w:pPr>
      <w:r w:rsidDel="00000000" w:rsidR="00000000" w:rsidRPr="00000000">
        <w:rPr>
          <w:rtl w:val="0"/>
        </w:rPr>
        <w:t xml:space="preserve">FR-4.7: Admin can reschedule booking</w:t>
      </w:r>
    </w:p>
    <w:p w:rsidR="00000000" w:rsidDel="00000000" w:rsidP="00000000" w:rsidRDefault="00000000" w:rsidRPr="00000000" w14:paraId="00000194">
      <w:pPr>
        <w:numPr>
          <w:ilvl w:val="0"/>
          <w:numId w:val="34"/>
        </w:numPr>
        <w:ind w:left="720" w:hanging="360"/>
        <w:rPr>
          <w:u w:val="none"/>
        </w:rPr>
      </w:pPr>
      <w:r w:rsidDel="00000000" w:rsidR="00000000" w:rsidRPr="00000000">
        <w:rPr>
          <w:rtl w:val="0"/>
        </w:rPr>
        <w:t xml:space="preserve">FR-4.8: Admin can view booking timeline and history</w:t>
      </w:r>
    </w:p>
    <w:p w:rsidR="00000000" w:rsidDel="00000000" w:rsidP="00000000" w:rsidRDefault="00000000" w:rsidRPr="00000000" w14:paraId="00000195">
      <w:pPr>
        <w:pStyle w:val="Heading3"/>
        <w:rPr/>
      </w:pPr>
      <w:bookmarkStart w:colFirst="0" w:colLast="0" w:name="_heading=h.2xcgehesk686" w:id="37"/>
      <w:bookmarkEnd w:id="37"/>
      <w:r w:rsidDel="00000000" w:rsidR="00000000" w:rsidRPr="00000000">
        <w:rPr>
          <w:rtl w:val="0"/>
        </w:rPr>
        <w:t xml:space="preserve">FR-5: Real-time Monitoring</w:t>
      </w:r>
    </w:p>
    <w:p w:rsidR="00000000" w:rsidDel="00000000" w:rsidP="00000000" w:rsidRDefault="00000000" w:rsidRPr="00000000" w14:paraId="00000196">
      <w:pPr>
        <w:numPr>
          <w:ilvl w:val="0"/>
          <w:numId w:val="32"/>
        </w:numPr>
        <w:spacing w:after="0" w:afterAutospacing="0"/>
        <w:ind w:left="720" w:hanging="360"/>
        <w:rPr>
          <w:u w:val="none"/>
        </w:rPr>
      </w:pPr>
      <w:r w:rsidDel="00000000" w:rsidR="00000000" w:rsidRPr="00000000">
        <w:rPr>
          <w:rtl w:val="0"/>
        </w:rPr>
        <w:t xml:space="preserve">FR-5.1: Admin can see all active jobs on map</w:t>
      </w:r>
    </w:p>
    <w:p w:rsidR="00000000" w:rsidDel="00000000" w:rsidP="00000000" w:rsidRDefault="00000000" w:rsidRPr="00000000" w14:paraId="00000197">
      <w:pPr>
        <w:numPr>
          <w:ilvl w:val="0"/>
          <w:numId w:val="32"/>
        </w:numPr>
        <w:spacing w:after="0" w:afterAutospacing="0"/>
        <w:ind w:left="720" w:hanging="360"/>
        <w:rPr>
          <w:u w:val="none"/>
        </w:rPr>
      </w:pPr>
      <w:r w:rsidDel="00000000" w:rsidR="00000000" w:rsidRPr="00000000">
        <w:rPr>
          <w:rtl w:val="0"/>
        </w:rPr>
        <w:t xml:space="preserve">FR-5.2: Map must show worker locations in real-time</w:t>
      </w:r>
    </w:p>
    <w:p w:rsidR="00000000" w:rsidDel="00000000" w:rsidP="00000000" w:rsidRDefault="00000000" w:rsidRPr="00000000" w14:paraId="00000198">
      <w:pPr>
        <w:numPr>
          <w:ilvl w:val="0"/>
          <w:numId w:val="32"/>
        </w:numPr>
        <w:spacing w:after="0" w:afterAutospacing="0"/>
        <w:ind w:left="720" w:hanging="360"/>
        <w:rPr>
          <w:u w:val="none"/>
        </w:rPr>
      </w:pPr>
      <w:r w:rsidDel="00000000" w:rsidR="00000000" w:rsidRPr="00000000">
        <w:rPr>
          <w:rtl w:val="0"/>
        </w:rPr>
        <w:t xml:space="preserve">FR-5.3: Admin can filter map by territory or service</w:t>
      </w:r>
    </w:p>
    <w:p w:rsidR="00000000" w:rsidDel="00000000" w:rsidP="00000000" w:rsidRDefault="00000000" w:rsidRPr="00000000" w14:paraId="00000199">
      <w:pPr>
        <w:numPr>
          <w:ilvl w:val="0"/>
          <w:numId w:val="32"/>
        </w:numPr>
        <w:spacing w:after="0" w:afterAutospacing="0"/>
        <w:ind w:left="720" w:hanging="360"/>
        <w:rPr>
          <w:u w:val="none"/>
        </w:rPr>
      </w:pPr>
      <w:r w:rsidDel="00000000" w:rsidR="00000000" w:rsidRPr="00000000">
        <w:rPr>
          <w:rtl w:val="0"/>
        </w:rPr>
        <w:t xml:space="preserve">FR-5.4: System must show delayed jobs with alert</w:t>
      </w:r>
    </w:p>
    <w:p w:rsidR="00000000" w:rsidDel="00000000" w:rsidP="00000000" w:rsidRDefault="00000000" w:rsidRPr="00000000" w14:paraId="0000019A">
      <w:pPr>
        <w:numPr>
          <w:ilvl w:val="0"/>
          <w:numId w:val="32"/>
        </w:numPr>
        <w:spacing w:after="0" w:afterAutospacing="0"/>
        <w:ind w:left="720" w:hanging="360"/>
        <w:rPr>
          <w:u w:val="none"/>
        </w:rPr>
      </w:pPr>
      <w:r w:rsidDel="00000000" w:rsidR="00000000" w:rsidRPr="00000000">
        <w:rPr>
          <w:rtl w:val="0"/>
        </w:rPr>
        <w:t xml:space="preserve">FR-5.5: System must show SLA breach alerts</w:t>
      </w:r>
    </w:p>
    <w:p w:rsidR="00000000" w:rsidDel="00000000" w:rsidP="00000000" w:rsidRDefault="00000000" w:rsidRPr="00000000" w14:paraId="0000019B">
      <w:pPr>
        <w:numPr>
          <w:ilvl w:val="0"/>
          <w:numId w:val="32"/>
        </w:numPr>
        <w:spacing w:after="0" w:afterAutospacing="0"/>
        <w:ind w:left="720" w:hanging="360"/>
        <w:rPr>
          <w:u w:val="none"/>
        </w:rPr>
      </w:pPr>
      <w:r w:rsidDel="00000000" w:rsidR="00000000" w:rsidRPr="00000000">
        <w:rPr>
          <w:rtl w:val="0"/>
        </w:rPr>
        <w:t xml:space="preserve">FR-5.6: Admin can click on job to see details</w:t>
      </w:r>
    </w:p>
    <w:p w:rsidR="00000000" w:rsidDel="00000000" w:rsidP="00000000" w:rsidRDefault="00000000" w:rsidRPr="00000000" w14:paraId="0000019C">
      <w:pPr>
        <w:numPr>
          <w:ilvl w:val="0"/>
          <w:numId w:val="32"/>
        </w:numPr>
        <w:ind w:left="720" w:hanging="360"/>
        <w:rPr>
          <w:u w:val="none"/>
        </w:rPr>
      </w:pPr>
      <w:r w:rsidDel="00000000" w:rsidR="00000000" w:rsidRPr="00000000">
        <w:rPr>
          <w:rtl w:val="0"/>
        </w:rPr>
        <w:t xml:space="preserve">FR-5.7: Dashboard must show key metrics in real-time</w:t>
      </w:r>
    </w:p>
    <w:p w:rsidR="00000000" w:rsidDel="00000000" w:rsidP="00000000" w:rsidRDefault="00000000" w:rsidRPr="00000000" w14:paraId="0000019D">
      <w:pPr>
        <w:pStyle w:val="Heading3"/>
        <w:rPr/>
      </w:pPr>
      <w:bookmarkStart w:colFirst="0" w:colLast="0" w:name="_heading=h.e70mx2eg38pj" w:id="38"/>
      <w:bookmarkEnd w:id="38"/>
      <w:r w:rsidDel="00000000" w:rsidR="00000000" w:rsidRPr="00000000">
        <w:rPr>
          <w:rtl w:val="0"/>
        </w:rPr>
        <w:t xml:space="preserve">FR-6: Financial Management</w:t>
      </w:r>
    </w:p>
    <w:p w:rsidR="00000000" w:rsidDel="00000000" w:rsidP="00000000" w:rsidRDefault="00000000" w:rsidRPr="00000000" w14:paraId="0000019E">
      <w:pPr>
        <w:numPr>
          <w:ilvl w:val="0"/>
          <w:numId w:val="37"/>
        </w:numPr>
        <w:spacing w:after="0" w:afterAutospacing="0"/>
        <w:ind w:left="720" w:hanging="360"/>
        <w:rPr>
          <w:u w:val="none"/>
        </w:rPr>
      </w:pPr>
      <w:r w:rsidDel="00000000" w:rsidR="00000000" w:rsidRPr="00000000">
        <w:rPr>
          <w:rtl w:val="0"/>
        </w:rPr>
        <w:t xml:space="preserve">FR-6.1: Admin can view all payment transactions</w:t>
      </w:r>
    </w:p>
    <w:p w:rsidR="00000000" w:rsidDel="00000000" w:rsidP="00000000" w:rsidRDefault="00000000" w:rsidRPr="00000000" w14:paraId="0000019F">
      <w:pPr>
        <w:numPr>
          <w:ilvl w:val="0"/>
          <w:numId w:val="37"/>
        </w:numPr>
        <w:spacing w:after="0" w:afterAutospacing="0"/>
        <w:ind w:left="720" w:hanging="360"/>
        <w:rPr>
          <w:u w:val="none"/>
        </w:rPr>
      </w:pPr>
      <w:r w:rsidDel="00000000" w:rsidR="00000000" w:rsidRPr="00000000">
        <w:rPr>
          <w:rtl w:val="0"/>
        </w:rPr>
        <w:t xml:space="preserve">FR-6.2: Admin can view payment status: pending, completed, failed</w:t>
      </w:r>
    </w:p>
    <w:p w:rsidR="00000000" w:rsidDel="00000000" w:rsidP="00000000" w:rsidRDefault="00000000" w:rsidRPr="00000000" w14:paraId="000001A0">
      <w:pPr>
        <w:numPr>
          <w:ilvl w:val="0"/>
          <w:numId w:val="37"/>
        </w:numPr>
        <w:spacing w:after="0" w:afterAutospacing="0"/>
        <w:ind w:left="720" w:hanging="360"/>
        <w:rPr>
          <w:u w:val="none"/>
        </w:rPr>
      </w:pPr>
      <w:r w:rsidDel="00000000" w:rsidR="00000000" w:rsidRPr="00000000">
        <w:rPr>
          <w:rtl w:val="0"/>
        </w:rPr>
        <w:t xml:space="preserve">FR-6.3: Admin can process refunds</w:t>
      </w:r>
    </w:p>
    <w:p w:rsidR="00000000" w:rsidDel="00000000" w:rsidP="00000000" w:rsidRDefault="00000000" w:rsidRPr="00000000" w14:paraId="000001A1">
      <w:pPr>
        <w:numPr>
          <w:ilvl w:val="0"/>
          <w:numId w:val="37"/>
        </w:numPr>
        <w:spacing w:after="0" w:afterAutospacing="0"/>
        <w:ind w:left="720" w:hanging="360"/>
        <w:rPr>
          <w:u w:val="none"/>
        </w:rPr>
      </w:pPr>
      <w:r w:rsidDel="00000000" w:rsidR="00000000" w:rsidRPr="00000000">
        <w:rPr>
          <w:rtl w:val="0"/>
        </w:rPr>
        <w:t xml:space="preserve">FR-6.4- admin will send Service  provider weekly pays</w:t>
      </w:r>
    </w:p>
    <w:p w:rsidR="00000000" w:rsidDel="00000000" w:rsidP="00000000" w:rsidRDefault="00000000" w:rsidRPr="00000000" w14:paraId="000001A2">
      <w:pPr>
        <w:numPr>
          <w:ilvl w:val="0"/>
          <w:numId w:val="37"/>
        </w:numPr>
        <w:spacing w:after="0" w:afterAutospacing="0"/>
        <w:ind w:left="720" w:hanging="360"/>
        <w:rPr>
          <w:u w:val="none"/>
        </w:rPr>
      </w:pPr>
      <w:r w:rsidDel="00000000" w:rsidR="00000000" w:rsidRPr="00000000">
        <w:rPr>
          <w:rtl w:val="0"/>
        </w:rPr>
        <w:t xml:space="preserve">FR-6.5: Admin can view provider payout requests</w:t>
      </w:r>
    </w:p>
    <w:p w:rsidR="00000000" w:rsidDel="00000000" w:rsidP="00000000" w:rsidRDefault="00000000" w:rsidRPr="00000000" w14:paraId="000001A3">
      <w:pPr>
        <w:numPr>
          <w:ilvl w:val="0"/>
          <w:numId w:val="37"/>
        </w:numPr>
        <w:spacing w:after="0" w:afterAutospacing="0"/>
        <w:ind w:left="720" w:hanging="360"/>
        <w:rPr>
          <w:u w:val="none"/>
        </w:rPr>
      </w:pPr>
      <w:r w:rsidDel="00000000" w:rsidR="00000000" w:rsidRPr="00000000">
        <w:rPr>
          <w:rtl w:val="0"/>
        </w:rPr>
        <w:t xml:space="preserve">FR-6.6: Admin can approve and process payouts</w:t>
      </w:r>
    </w:p>
    <w:p w:rsidR="00000000" w:rsidDel="00000000" w:rsidP="00000000" w:rsidRDefault="00000000" w:rsidRPr="00000000" w14:paraId="000001A4">
      <w:pPr>
        <w:numPr>
          <w:ilvl w:val="0"/>
          <w:numId w:val="37"/>
        </w:numPr>
        <w:spacing w:after="0" w:afterAutospacing="0"/>
        <w:ind w:left="720" w:hanging="360"/>
        <w:rPr>
          <w:u w:val="none"/>
        </w:rPr>
      </w:pPr>
      <w:r w:rsidDel="00000000" w:rsidR="00000000" w:rsidRPr="00000000">
        <w:rPr>
          <w:rtl w:val="0"/>
        </w:rPr>
        <w:t xml:space="preserve">FR-6.7: Admin can view commission breakdown</w:t>
      </w:r>
    </w:p>
    <w:p w:rsidR="00000000" w:rsidDel="00000000" w:rsidP="00000000" w:rsidRDefault="00000000" w:rsidRPr="00000000" w14:paraId="000001A5">
      <w:pPr>
        <w:numPr>
          <w:ilvl w:val="0"/>
          <w:numId w:val="37"/>
        </w:numPr>
        <w:spacing w:after="0" w:afterAutospacing="0"/>
        <w:ind w:left="720" w:hanging="360"/>
        <w:rPr>
          <w:u w:val="none"/>
        </w:rPr>
      </w:pPr>
      <w:r w:rsidDel="00000000" w:rsidR="00000000" w:rsidRPr="00000000">
        <w:rPr>
          <w:rtl w:val="0"/>
        </w:rPr>
        <w:t xml:space="preserve">FR-6.8: Admin can generate revenue reports</w:t>
      </w:r>
    </w:p>
    <w:p w:rsidR="00000000" w:rsidDel="00000000" w:rsidP="00000000" w:rsidRDefault="00000000" w:rsidRPr="00000000" w14:paraId="000001A6">
      <w:pPr>
        <w:numPr>
          <w:ilvl w:val="0"/>
          <w:numId w:val="37"/>
        </w:numPr>
        <w:ind w:left="720" w:hanging="360"/>
        <w:rPr>
          <w:u w:val="none"/>
        </w:rPr>
      </w:pPr>
      <w:r w:rsidDel="00000000" w:rsidR="00000000" w:rsidRPr="00000000">
        <w:rPr>
          <w:rtl w:val="0"/>
        </w:rPr>
        <w:t xml:space="preserve">FR-6.9: Admin can export financial data to Excel</w:t>
      </w:r>
    </w:p>
    <w:p w:rsidR="00000000" w:rsidDel="00000000" w:rsidP="00000000" w:rsidRDefault="00000000" w:rsidRPr="00000000" w14:paraId="000001A7">
      <w:pPr>
        <w:pStyle w:val="Heading3"/>
        <w:rPr/>
      </w:pPr>
      <w:bookmarkStart w:colFirst="0" w:colLast="0" w:name="_heading=h.zawimk34551z" w:id="39"/>
      <w:bookmarkEnd w:id="39"/>
      <w:r w:rsidDel="00000000" w:rsidR="00000000" w:rsidRPr="00000000">
        <w:rPr>
          <w:rtl w:val="0"/>
        </w:rPr>
        <w:t xml:space="preserve">FR-7: Dispute Resolution</w:t>
      </w:r>
    </w:p>
    <w:p w:rsidR="00000000" w:rsidDel="00000000" w:rsidP="00000000" w:rsidRDefault="00000000" w:rsidRPr="00000000" w14:paraId="000001A8">
      <w:pPr>
        <w:numPr>
          <w:ilvl w:val="0"/>
          <w:numId w:val="5"/>
        </w:numPr>
        <w:spacing w:after="0" w:afterAutospacing="0"/>
        <w:ind w:left="720" w:hanging="360"/>
        <w:rPr>
          <w:u w:val="none"/>
        </w:rPr>
      </w:pPr>
      <w:r w:rsidDel="00000000" w:rsidR="00000000" w:rsidRPr="00000000">
        <w:rPr>
          <w:rtl w:val="0"/>
        </w:rPr>
        <w:t xml:space="preserve">FR-7.1: Admin can view all disputes raised by customers</w:t>
      </w:r>
    </w:p>
    <w:p w:rsidR="00000000" w:rsidDel="00000000" w:rsidP="00000000" w:rsidRDefault="00000000" w:rsidRPr="00000000" w14:paraId="000001A9">
      <w:pPr>
        <w:numPr>
          <w:ilvl w:val="0"/>
          <w:numId w:val="5"/>
        </w:numPr>
        <w:spacing w:after="0" w:afterAutospacing="0"/>
        <w:ind w:left="720" w:hanging="360"/>
        <w:rPr>
          <w:u w:val="none"/>
        </w:rPr>
      </w:pPr>
      <w:r w:rsidDel="00000000" w:rsidR="00000000" w:rsidRPr="00000000">
        <w:rPr>
          <w:rtl w:val="0"/>
        </w:rPr>
        <w:t xml:space="preserve">FR-7.2: Admin can filter disputes by status and priority</w:t>
      </w:r>
    </w:p>
    <w:p w:rsidR="00000000" w:rsidDel="00000000" w:rsidP="00000000" w:rsidRDefault="00000000" w:rsidRPr="00000000" w14:paraId="000001AA">
      <w:pPr>
        <w:numPr>
          <w:ilvl w:val="0"/>
          <w:numId w:val="5"/>
        </w:numPr>
        <w:spacing w:after="0" w:afterAutospacing="0"/>
        <w:ind w:left="720" w:hanging="360"/>
        <w:rPr>
          <w:u w:val="none"/>
        </w:rPr>
      </w:pPr>
      <w:r w:rsidDel="00000000" w:rsidR="00000000" w:rsidRPr="00000000">
        <w:rPr>
          <w:rtl w:val="0"/>
        </w:rPr>
        <w:t xml:space="preserve">FR-7.3: Admin can view dispute details and evidence</w:t>
      </w:r>
    </w:p>
    <w:p w:rsidR="00000000" w:rsidDel="00000000" w:rsidP="00000000" w:rsidRDefault="00000000" w:rsidRPr="00000000" w14:paraId="000001AB">
      <w:pPr>
        <w:numPr>
          <w:ilvl w:val="0"/>
          <w:numId w:val="5"/>
        </w:numPr>
        <w:spacing w:after="0" w:afterAutospacing="0"/>
        <w:ind w:left="720" w:hanging="360"/>
        <w:rPr>
          <w:u w:val="none"/>
        </w:rPr>
      </w:pPr>
      <w:r w:rsidDel="00000000" w:rsidR="00000000" w:rsidRPr="00000000">
        <w:rPr>
          <w:rtl w:val="0"/>
        </w:rPr>
        <w:t xml:space="preserve">FR-7.4: Admin can view uploaded photos and chat history</w:t>
      </w:r>
    </w:p>
    <w:p w:rsidR="00000000" w:rsidDel="00000000" w:rsidP="00000000" w:rsidRDefault="00000000" w:rsidRPr="00000000" w14:paraId="000001AC">
      <w:pPr>
        <w:numPr>
          <w:ilvl w:val="0"/>
          <w:numId w:val="5"/>
        </w:numPr>
        <w:spacing w:after="0" w:afterAutospacing="0"/>
        <w:ind w:left="720" w:hanging="360"/>
        <w:rPr>
          <w:u w:val="none"/>
        </w:rPr>
      </w:pPr>
      <w:r w:rsidDel="00000000" w:rsidR="00000000" w:rsidRPr="00000000">
        <w:rPr>
          <w:rtl w:val="0"/>
        </w:rPr>
        <w:t xml:space="preserve">FR-7.5: Admin can make decision: refund, partial refund, reject</w:t>
      </w:r>
    </w:p>
    <w:p w:rsidR="00000000" w:rsidDel="00000000" w:rsidP="00000000" w:rsidRDefault="00000000" w:rsidRPr="00000000" w14:paraId="000001AD">
      <w:pPr>
        <w:numPr>
          <w:ilvl w:val="0"/>
          <w:numId w:val="5"/>
        </w:numPr>
        <w:spacing w:after="0" w:afterAutospacing="0"/>
        <w:ind w:left="720" w:hanging="360"/>
        <w:rPr>
          <w:u w:val="none"/>
        </w:rPr>
      </w:pPr>
      <w:r w:rsidDel="00000000" w:rsidR="00000000" w:rsidRPr="00000000">
        <w:rPr>
          <w:rtl w:val="0"/>
        </w:rPr>
        <w:t xml:space="preserve">FR-7.6: Admin can add notes to dispute</w:t>
      </w:r>
    </w:p>
    <w:p w:rsidR="00000000" w:rsidDel="00000000" w:rsidP="00000000" w:rsidRDefault="00000000" w:rsidRPr="00000000" w14:paraId="000001AE">
      <w:pPr>
        <w:numPr>
          <w:ilvl w:val="0"/>
          <w:numId w:val="5"/>
        </w:numPr>
        <w:spacing w:after="0" w:afterAutospacing="0"/>
        <w:ind w:left="720" w:hanging="360"/>
        <w:rPr>
          <w:u w:val="none"/>
        </w:rPr>
      </w:pPr>
      <w:r w:rsidDel="00000000" w:rsidR="00000000" w:rsidRPr="00000000">
        <w:rPr>
          <w:rtl w:val="0"/>
        </w:rPr>
        <w:t xml:space="preserve">FR-7.7: System must notify customer and provider of decision</w:t>
      </w:r>
    </w:p>
    <w:p w:rsidR="00000000" w:rsidDel="00000000" w:rsidP="00000000" w:rsidRDefault="00000000" w:rsidRPr="00000000" w14:paraId="000001AF">
      <w:pPr>
        <w:numPr>
          <w:ilvl w:val="0"/>
          <w:numId w:val="5"/>
        </w:numPr>
        <w:ind w:left="720" w:hanging="360"/>
        <w:rPr>
          <w:u w:val="none"/>
        </w:rPr>
      </w:pPr>
      <w:r w:rsidDel="00000000" w:rsidR="00000000" w:rsidRPr="00000000">
        <w:rPr>
          <w:rtl w:val="0"/>
        </w:rPr>
        <w:t xml:space="preserve">FR-7.8: Admin can escalate dispute to higher authority</w:t>
      </w:r>
    </w:p>
    <w:p w:rsidR="00000000" w:rsidDel="00000000" w:rsidP="00000000" w:rsidRDefault="00000000" w:rsidRPr="00000000" w14:paraId="000001B0">
      <w:pPr>
        <w:pStyle w:val="Heading3"/>
        <w:rPr/>
      </w:pPr>
      <w:bookmarkStart w:colFirst="0" w:colLast="0" w:name="_heading=h.tpv1h1wzh9ua" w:id="40"/>
      <w:bookmarkEnd w:id="40"/>
      <w:r w:rsidDel="00000000" w:rsidR="00000000" w:rsidRPr="00000000">
        <w:rPr>
          <w:rtl w:val="0"/>
        </w:rPr>
        <w:t xml:space="preserve">FR-8: Document Verification</w:t>
      </w:r>
    </w:p>
    <w:p w:rsidR="00000000" w:rsidDel="00000000" w:rsidP="00000000" w:rsidRDefault="00000000" w:rsidRPr="00000000" w14:paraId="000001B1">
      <w:pPr>
        <w:numPr>
          <w:ilvl w:val="0"/>
          <w:numId w:val="35"/>
        </w:numPr>
        <w:spacing w:after="0" w:afterAutospacing="0"/>
        <w:ind w:left="720" w:hanging="360"/>
        <w:rPr>
          <w:u w:val="none"/>
        </w:rPr>
      </w:pPr>
      <w:r w:rsidDel="00000000" w:rsidR="00000000" w:rsidRPr="00000000">
        <w:rPr>
          <w:rtl w:val="0"/>
        </w:rPr>
        <w:t xml:space="preserve">FR-8.1: Admin can view pending document verifications</w:t>
      </w:r>
    </w:p>
    <w:p w:rsidR="00000000" w:rsidDel="00000000" w:rsidP="00000000" w:rsidRDefault="00000000" w:rsidRPr="00000000" w14:paraId="000001B2">
      <w:pPr>
        <w:numPr>
          <w:ilvl w:val="0"/>
          <w:numId w:val="35"/>
        </w:numPr>
        <w:spacing w:after="0" w:afterAutospacing="0"/>
        <w:ind w:left="720" w:hanging="360"/>
        <w:rPr>
          <w:u w:val="none"/>
        </w:rPr>
      </w:pPr>
      <w:r w:rsidDel="00000000" w:rsidR="00000000" w:rsidRPr="00000000">
        <w:rPr>
          <w:rtl w:val="0"/>
        </w:rPr>
        <w:t xml:space="preserve">FR-8.2: Admin can view uploaded documents</w:t>
      </w:r>
    </w:p>
    <w:p w:rsidR="00000000" w:rsidDel="00000000" w:rsidP="00000000" w:rsidRDefault="00000000" w:rsidRPr="00000000" w14:paraId="000001B3">
      <w:pPr>
        <w:numPr>
          <w:ilvl w:val="0"/>
          <w:numId w:val="35"/>
        </w:numPr>
        <w:spacing w:after="0" w:afterAutospacing="0"/>
        <w:ind w:left="720" w:hanging="360"/>
        <w:rPr>
          <w:u w:val="none"/>
        </w:rPr>
      </w:pPr>
      <w:r w:rsidDel="00000000" w:rsidR="00000000" w:rsidRPr="00000000">
        <w:rPr>
          <w:rtl w:val="0"/>
        </w:rPr>
        <w:t xml:space="preserve">FR-8.3: Admin can approve or reject documents</w:t>
      </w:r>
    </w:p>
    <w:p w:rsidR="00000000" w:rsidDel="00000000" w:rsidP="00000000" w:rsidRDefault="00000000" w:rsidRPr="00000000" w14:paraId="000001B4">
      <w:pPr>
        <w:numPr>
          <w:ilvl w:val="0"/>
          <w:numId w:val="35"/>
        </w:numPr>
        <w:spacing w:after="0" w:afterAutospacing="0"/>
        <w:ind w:left="720" w:hanging="360"/>
        <w:rPr>
          <w:u w:val="none"/>
        </w:rPr>
      </w:pPr>
      <w:r w:rsidDel="00000000" w:rsidR="00000000" w:rsidRPr="00000000">
        <w:rPr>
          <w:rtl w:val="0"/>
        </w:rPr>
        <w:t xml:space="preserve">FR-8.4: Admin can request additional documents</w:t>
      </w:r>
    </w:p>
    <w:p w:rsidR="00000000" w:rsidDel="00000000" w:rsidP="00000000" w:rsidRDefault="00000000" w:rsidRPr="00000000" w14:paraId="000001B5">
      <w:pPr>
        <w:numPr>
          <w:ilvl w:val="0"/>
          <w:numId w:val="35"/>
        </w:numPr>
        <w:spacing w:after="0" w:afterAutospacing="0"/>
        <w:ind w:left="720" w:hanging="360"/>
        <w:rPr>
          <w:u w:val="none"/>
        </w:rPr>
      </w:pPr>
      <w:r w:rsidDel="00000000" w:rsidR="00000000" w:rsidRPr="00000000">
        <w:rPr>
          <w:rtl w:val="0"/>
        </w:rPr>
        <w:t xml:space="preserve">FR-8.5: System must track document expiry dates</w:t>
      </w:r>
    </w:p>
    <w:p w:rsidR="00000000" w:rsidDel="00000000" w:rsidP="00000000" w:rsidRDefault="00000000" w:rsidRPr="00000000" w14:paraId="000001B6">
      <w:pPr>
        <w:numPr>
          <w:ilvl w:val="0"/>
          <w:numId w:val="35"/>
        </w:numPr>
        <w:spacing w:after="0" w:afterAutospacing="0"/>
        <w:ind w:left="720" w:hanging="360"/>
        <w:rPr>
          <w:u w:val="none"/>
        </w:rPr>
      </w:pPr>
      <w:r w:rsidDel="00000000" w:rsidR="00000000" w:rsidRPr="00000000">
        <w:rPr>
          <w:rtl w:val="0"/>
        </w:rPr>
        <w:t xml:space="preserve">FR-8.6: System must send alerts for expiring documents</w:t>
      </w:r>
    </w:p>
    <w:p w:rsidR="00000000" w:rsidDel="00000000" w:rsidP="00000000" w:rsidRDefault="00000000" w:rsidRPr="00000000" w14:paraId="000001B7">
      <w:pPr>
        <w:numPr>
          <w:ilvl w:val="0"/>
          <w:numId w:val="35"/>
        </w:numPr>
        <w:ind w:left="720" w:hanging="360"/>
        <w:rPr>
          <w:u w:val="none"/>
        </w:rPr>
      </w:pPr>
      <w:r w:rsidDel="00000000" w:rsidR="00000000" w:rsidRPr="00000000">
        <w:rPr>
          <w:rtl w:val="0"/>
        </w:rPr>
        <w:t xml:space="preserve">FR-8.7: Admin can view document verification history</w:t>
      </w:r>
    </w:p>
    <w:p w:rsidR="00000000" w:rsidDel="00000000" w:rsidP="00000000" w:rsidRDefault="00000000" w:rsidRPr="00000000" w14:paraId="000001B8">
      <w:pPr>
        <w:pStyle w:val="Heading3"/>
        <w:rPr/>
      </w:pPr>
      <w:bookmarkStart w:colFirst="0" w:colLast="0" w:name="_heading=h.m886zzk1ooxg" w:id="41"/>
      <w:bookmarkEnd w:id="41"/>
      <w:r w:rsidDel="00000000" w:rsidR="00000000" w:rsidRPr="00000000">
        <w:rPr>
          <w:rtl w:val="0"/>
        </w:rPr>
        <w:t xml:space="preserve">FR-9: Review Moderation</w:t>
      </w:r>
    </w:p>
    <w:p w:rsidR="00000000" w:rsidDel="00000000" w:rsidP="00000000" w:rsidRDefault="00000000" w:rsidRPr="00000000" w14:paraId="000001B9">
      <w:pPr>
        <w:numPr>
          <w:ilvl w:val="0"/>
          <w:numId w:val="33"/>
        </w:numPr>
        <w:spacing w:after="0" w:afterAutospacing="0"/>
        <w:ind w:left="720" w:hanging="360"/>
        <w:rPr>
          <w:u w:val="none"/>
        </w:rPr>
      </w:pPr>
      <w:r w:rsidDel="00000000" w:rsidR="00000000" w:rsidRPr="00000000">
        <w:rPr>
          <w:rtl w:val="0"/>
        </w:rPr>
        <w:t xml:space="preserve">FR-9.1: Admin can view all customer reviews</w:t>
      </w:r>
    </w:p>
    <w:p w:rsidR="00000000" w:rsidDel="00000000" w:rsidP="00000000" w:rsidRDefault="00000000" w:rsidRPr="00000000" w14:paraId="000001BA">
      <w:pPr>
        <w:numPr>
          <w:ilvl w:val="0"/>
          <w:numId w:val="33"/>
        </w:numPr>
        <w:spacing w:after="0" w:afterAutospacing="0"/>
        <w:ind w:left="720" w:hanging="360"/>
        <w:rPr>
          <w:u w:val="none"/>
        </w:rPr>
      </w:pPr>
      <w:r w:rsidDel="00000000" w:rsidR="00000000" w:rsidRPr="00000000">
        <w:rPr>
          <w:rtl w:val="0"/>
        </w:rPr>
        <w:t xml:space="preserve">FR-9.2: Admin can filter reviews by rating, service, provider</w:t>
      </w:r>
    </w:p>
    <w:p w:rsidR="00000000" w:rsidDel="00000000" w:rsidP="00000000" w:rsidRDefault="00000000" w:rsidRPr="00000000" w14:paraId="000001BB">
      <w:pPr>
        <w:numPr>
          <w:ilvl w:val="0"/>
          <w:numId w:val="33"/>
        </w:numPr>
        <w:spacing w:after="0" w:afterAutospacing="0"/>
        <w:ind w:left="720" w:hanging="360"/>
        <w:rPr>
          <w:u w:val="none"/>
        </w:rPr>
      </w:pPr>
      <w:r w:rsidDel="00000000" w:rsidR="00000000" w:rsidRPr="00000000">
        <w:rPr>
          <w:rtl w:val="0"/>
        </w:rPr>
        <w:t xml:space="preserve">FR-9.3: Admin can flag suspicious or fake reviews</w:t>
      </w:r>
    </w:p>
    <w:p w:rsidR="00000000" w:rsidDel="00000000" w:rsidP="00000000" w:rsidRDefault="00000000" w:rsidRPr="00000000" w14:paraId="000001BC">
      <w:pPr>
        <w:numPr>
          <w:ilvl w:val="0"/>
          <w:numId w:val="33"/>
        </w:numPr>
        <w:spacing w:after="0" w:afterAutospacing="0"/>
        <w:ind w:left="720" w:hanging="360"/>
        <w:rPr>
          <w:u w:val="none"/>
        </w:rPr>
      </w:pPr>
      <w:r w:rsidDel="00000000" w:rsidR="00000000" w:rsidRPr="00000000">
        <w:rPr>
          <w:rtl w:val="0"/>
        </w:rPr>
        <w:t xml:space="preserve">FR-9.4: Admin can hide or remove inappropriate reviews</w:t>
      </w:r>
    </w:p>
    <w:p w:rsidR="00000000" w:rsidDel="00000000" w:rsidP="00000000" w:rsidRDefault="00000000" w:rsidRPr="00000000" w14:paraId="000001BD">
      <w:pPr>
        <w:numPr>
          <w:ilvl w:val="0"/>
          <w:numId w:val="33"/>
        </w:numPr>
        <w:spacing w:after="0" w:afterAutospacing="0"/>
        <w:ind w:left="720" w:hanging="360"/>
        <w:rPr>
          <w:u w:val="none"/>
        </w:rPr>
      </w:pPr>
      <w:r w:rsidDel="00000000" w:rsidR="00000000" w:rsidRPr="00000000">
        <w:rPr>
          <w:rtl w:val="0"/>
        </w:rPr>
        <w:t xml:space="preserve">FR-9.5: System must detect potential review fraud</w:t>
      </w:r>
    </w:p>
    <w:p w:rsidR="00000000" w:rsidDel="00000000" w:rsidP="00000000" w:rsidRDefault="00000000" w:rsidRPr="00000000" w14:paraId="000001BE">
      <w:pPr>
        <w:numPr>
          <w:ilvl w:val="0"/>
          <w:numId w:val="33"/>
        </w:numPr>
        <w:ind w:left="720" w:hanging="360"/>
        <w:rPr>
          <w:u w:val="none"/>
        </w:rPr>
      </w:pPr>
      <w:r w:rsidDel="00000000" w:rsidR="00000000" w:rsidRPr="00000000">
        <w:rPr>
          <w:rtl w:val="0"/>
        </w:rPr>
        <w:t xml:space="preserve">FR-9.6: Admin can respond to reviews on behalf of platform</w:t>
      </w:r>
    </w:p>
    <w:p w:rsidR="00000000" w:rsidDel="00000000" w:rsidP="00000000" w:rsidRDefault="00000000" w:rsidRPr="00000000" w14:paraId="000001BF">
      <w:pPr>
        <w:pStyle w:val="Heading3"/>
        <w:rPr/>
      </w:pPr>
      <w:bookmarkStart w:colFirst="0" w:colLast="0" w:name="_heading=h.pj0x0e4r2xlj" w:id="42"/>
      <w:bookmarkEnd w:id="42"/>
      <w:r w:rsidDel="00000000" w:rsidR="00000000" w:rsidRPr="00000000">
        <w:rPr>
          <w:rtl w:val="0"/>
        </w:rPr>
        <w:t xml:space="preserve">FR-10: Analytics and Reporting</w:t>
      </w:r>
    </w:p>
    <w:p w:rsidR="00000000" w:rsidDel="00000000" w:rsidP="00000000" w:rsidRDefault="00000000" w:rsidRPr="00000000" w14:paraId="000001C0">
      <w:pPr>
        <w:numPr>
          <w:ilvl w:val="0"/>
          <w:numId w:val="3"/>
        </w:numPr>
        <w:spacing w:after="0" w:afterAutospacing="0"/>
        <w:ind w:left="720" w:hanging="360"/>
        <w:rPr>
          <w:u w:val="none"/>
        </w:rPr>
      </w:pPr>
      <w:r w:rsidDel="00000000" w:rsidR="00000000" w:rsidRPr="00000000">
        <w:rPr>
          <w:rtl w:val="0"/>
        </w:rPr>
        <w:t xml:space="preserve">FR-10.1: Dashboard must show platform KPIs</w:t>
      </w:r>
    </w:p>
    <w:p w:rsidR="00000000" w:rsidDel="00000000" w:rsidP="00000000" w:rsidRDefault="00000000" w:rsidRPr="00000000" w14:paraId="000001C1">
      <w:pPr>
        <w:numPr>
          <w:ilvl w:val="0"/>
          <w:numId w:val="3"/>
        </w:numPr>
        <w:spacing w:after="0" w:afterAutospacing="0"/>
        <w:ind w:left="720" w:hanging="360"/>
        <w:rPr>
          <w:u w:val="none"/>
        </w:rPr>
      </w:pPr>
      <w:r w:rsidDel="00000000" w:rsidR="00000000" w:rsidRPr="00000000">
        <w:rPr>
          <w:rtl w:val="0"/>
        </w:rPr>
        <w:t xml:space="preserve">FR-10.2: Charts must show revenue trends</w:t>
      </w:r>
    </w:p>
    <w:p w:rsidR="00000000" w:rsidDel="00000000" w:rsidP="00000000" w:rsidRDefault="00000000" w:rsidRPr="00000000" w14:paraId="000001C2">
      <w:pPr>
        <w:numPr>
          <w:ilvl w:val="0"/>
          <w:numId w:val="3"/>
        </w:numPr>
        <w:spacing w:after="0" w:afterAutospacing="0"/>
        <w:ind w:left="720" w:hanging="360"/>
        <w:rPr>
          <w:u w:val="none"/>
        </w:rPr>
      </w:pPr>
      <w:r w:rsidDel="00000000" w:rsidR="00000000" w:rsidRPr="00000000">
        <w:rPr>
          <w:rtl w:val="0"/>
        </w:rPr>
        <w:t xml:space="preserve">FR-10.3: Charts must show booking volume trends</w:t>
      </w:r>
    </w:p>
    <w:p w:rsidR="00000000" w:rsidDel="00000000" w:rsidP="00000000" w:rsidRDefault="00000000" w:rsidRPr="00000000" w14:paraId="000001C3">
      <w:pPr>
        <w:numPr>
          <w:ilvl w:val="0"/>
          <w:numId w:val="3"/>
        </w:numPr>
        <w:spacing w:after="0" w:afterAutospacing="0"/>
        <w:ind w:left="720" w:hanging="360"/>
        <w:rPr>
          <w:u w:val="none"/>
        </w:rPr>
      </w:pPr>
      <w:r w:rsidDel="00000000" w:rsidR="00000000" w:rsidRPr="00000000">
        <w:rPr>
          <w:rtl w:val="0"/>
        </w:rPr>
        <w:t xml:space="preserve">FR-10.4: Reports must show user growth over time</w:t>
      </w:r>
    </w:p>
    <w:p w:rsidR="00000000" w:rsidDel="00000000" w:rsidP="00000000" w:rsidRDefault="00000000" w:rsidRPr="00000000" w14:paraId="000001C4">
      <w:pPr>
        <w:numPr>
          <w:ilvl w:val="0"/>
          <w:numId w:val="3"/>
        </w:numPr>
        <w:spacing w:after="0" w:afterAutospacing="0"/>
        <w:ind w:left="720" w:hanging="360"/>
        <w:rPr>
          <w:u w:val="none"/>
        </w:rPr>
      </w:pPr>
      <w:r w:rsidDel="00000000" w:rsidR="00000000" w:rsidRPr="00000000">
        <w:rPr>
          <w:rtl w:val="0"/>
        </w:rPr>
        <w:t xml:space="preserve">FR-10.5: Reports must show service performance</w:t>
      </w:r>
    </w:p>
    <w:p w:rsidR="00000000" w:rsidDel="00000000" w:rsidP="00000000" w:rsidRDefault="00000000" w:rsidRPr="00000000" w14:paraId="000001C5">
      <w:pPr>
        <w:numPr>
          <w:ilvl w:val="0"/>
          <w:numId w:val="3"/>
        </w:numPr>
        <w:spacing w:after="0" w:afterAutospacing="0"/>
        <w:ind w:left="720" w:hanging="360"/>
        <w:rPr>
          <w:u w:val="none"/>
        </w:rPr>
      </w:pPr>
      <w:r w:rsidDel="00000000" w:rsidR="00000000" w:rsidRPr="00000000">
        <w:rPr>
          <w:rtl w:val="0"/>
        </w:rPr>
        <w:t xml:space="preserve">FR-10.6: Reports must show provider performance</w:t>
      </w:r>
    </w:p>
    <w:p w:rsidR="00000000" w:rsidDel="00000000" w:rsidP="00000000" w:rsidRDefault="00000000" w:rsidRPr="00000000" w14:paraId="000001C6">
      <w:pPr>
        <w:numPr>
          <w:ilvl w:val="0"/>
          <w:numId w:val="3"/>
        </w:numPr>
        <w:spacing w:after="0" w:afterAutospacing="0"/>
        <w:ind w:left="720" w:hanging="360"/>
        <w:rPr>
          <w:u w:val="none"/>
        </w:rPr>
      </w:pPr>
      <w:r w:rsidDel="00000000" w:rsidR="00000000" w:rsidRPr="00000000">
        <w:rPr>
          <w:rtl w:val="0"/>
        </w:rPr>
        <w:t xml:space="preserve">FR-10.7: Admin can export reports to Excel or PDF</w:t>
      </w:r>
    </w:p>
    <w:p w:rsidR="00000000" w:rsidDel="00000000" w:rsidP="00000000" w:rsidRDefault="00000000" w:rsidRPr="00000000" w14:paraId="000001C7">
      <w:pPr>
        <w:numPr>
          <w:ilvl w:val="0"/>
          <w:numId w:val="3"/>
        </w:numPr>
        <w:ind w:left="720" w:hanging="360"/>
        <w:rPr>
          <w:u w:val="none"/>
        </w:rPr>
      </w:pPr>
      <w:r w:rsidDel="00000000" w:rsidR="00000000" w:rsidRPr="00000000">
        <w:rPr>
          <w:rtl w:val="0"/>
        </w:rPr>
        <w:t xml:space="preserve">FR-10.8: Admin can schedule automated reports</w:t>
      </w:r>
    </w:p>
    <w:p w:rsidR="00000000" w:rsidDel="00000000" w:rsidP="00000000" w:rsidRDefault="00000000" w:rsidRPr="00000000" w14:paraId="000001C8">
      <w:pPr>
        <w:pStyle w:val="Heading3"/>
        <w:rPr/>
      </w:pPr>
      <w:bookmarkStart w:colFirst="0" w:colLast="0" w:name="_heading=h.i4bmu9y3nila" w:id="43"/>
      <w:bookmarkEnd w:id="43"/>
      <w:r w:rsidDel="00000000" w:rsidR="00000000" w:rsidRPr="00000000">
        <w:rPr>
          <w:rtl w:val="0"/>
        </w:rPr>
        <w:t xml:space="preserve">FR-11: Platform Configuration</w:t>
      </w:r>
    </w:p>
    <w:p w:rsidR="00000000" w:rsidDel="00000000" w:rsidP="00000000" w:rsidRDefault="00000000" w:rsidRPr="00000000" w14:paraId="000001C9">
      <w:pPr>
        <w:numPr>
          <w:ilvl w:val="0"/>
          <w:numId w:val="30"/>
        </w:numPr>
        <w:spacing w:after="0" w:afterAutospacing="0"/>
        <w:ind w:left="720" w:hanging="360"/>
        <w:rPr>
          <w:u w:val="none"/>
        </w:rPr>
      </w:pPr>
      <w:r w:rsidDel="00000000" w:rsidR="00000000" w:rsidRPr="00000000">
        <w:rPr>
          <w:rtl w:val="0"/>
        </w:rPr>
        <w:t xml:space="preserve">FR-11.1: Super Admin can configure platform settings</w:t>
      </w:r>
    </w:p>
    <w:p w:rsidR="00000000" w:rsidDel="00000000" w:rsidP="00000000" w:rsidRDefault="00000000" w:rsidRPr="00000000" w14:paraId="000001CA">
      <w:pPr>
        <w:numPr>
          <w:ilvl w:val="0"/>
          <w:numId w:val="30"/>
        </w:numPr>
        <w:spacing w:after="0" w:afterAutospacing="0"/>
        <w:ind w:left="720" w:hanging="360"/>
        <w:rPr>
          <w:u w:val="none"/>
        </w:rPr>
      </w:pPr>
      <w:r w:rsidDel="00000000" w:rsidR="00000000" w:rsidRPr="00000000">
        <w:rPr>
          <w:rtl w:val="0"/>
        </w:rPr>
        <w:t xml:space="preserve">FR-11.2: Super Admin can set commission percentages</w:t>
      </w:r>
    </w:p>
    <w:p w:rsidR="00000000" w:rsidDel="00000000" w:rsidP="00000000" w:rsidRDefault="00000000" w:rsidRPr="00000000" w14:paraId="000001CB">
      <w:pPr>
        <w:numPr>
          <w:ilvl w:val="0"/>
          <w:numId w:val="30"/>
        </w:numPr>
        <w:spacing w:after="0" w:afterAutospacing="0"/>
        <w:ind w:left="720" w:hanging="360"/>
        <w:rPr>
          <w:u w:val="none"/>
        </w:rPr>
      </w:pPr>
      <w:r w:rsidDel="00000000" w:rsidR="00000000" w:rsidRPr="00000000">
        <w:rPr>
          <w:rtl w:val="0"/>
        </w:rPr>
        <w:t xml:space="preserve">FR-11.3: Super Admin can configure cancellation policies</w:t>
      </w:r>
    </w:p>
    <w:p w:rsidR="00000000" w:rsidDel="00000000" w:rsidP="00000000" w:rsidRDefault="00000000" w:rsidRPr="00000000" w14:paraId="000001CC">
      <w:pPr>
        <w:numPr>
          <w:ilvl w:val="0"/>
          <w:numId w:val="30"/>
        </w:numPr>
        <w:spacing w:after="0" w:afterAutospacing="0"/>
        <w:ind w:left="720" w:hanging="360"/>
        <w:rPr>
          <w:u w:val="none"/>
        </w:rPr>
      </w:pPr>
      <w:r w:rsidDel="00000000" w:rsidR="00000000" w:rsidRPr="00000000">
        <w:rPr>
          <w:rtl w:val="0"/>
        </w:rPr>
        <w:t xml:space="preserve">FR-11.4: Super Admin can manage notification templates</w:t>
      </w:r>
    </w:p>
    <w:p w:rsidR="00000000" w:rsidDel="00000000" w:rsidP="00000000" w:rsidRDefault="00000000" w:rsidRPr="00000000" w14:paraId="000001CD">
      <w:pPr>
        <w:numPr>
          <w:ilvl w:val="0"/>
          <w:numId w:val="30"/>
        </w:numPr>
        <w:spacing w:after="0" w:afterAutospacing="0"/>
        <w:ind w:left="720" w:hanging="360"/>
        <w:rPr>
          <w:u w:val="none"/>
        </w:rPr>
      </w:pPr>
      <w:r w:rsidDel="00000000" w:rsidR="00000000" w:rsidRPr="00000000">
        <w:rPr>
          <w:rtl w:val="0"/>
        </w:rPr>
        <w:t xml:space="preserve">FR-11.5: Super Admin can configure loyalty program</w:t>
      </w:r>
    </w:p>
    <w:p w:rsidR="00000000" w:rsidDel="00000000" w:rsidP="00000000" w:rsidRDefault="00000000" w:rsidRPr="00000000" w14:paraId="000001CE">
      <w:pPr>
        <w:numPr>
          <w:ilvl w:val="0"/>
          <w:numId w:val="30"/>
        </w:numPr>
        <w:spacing w:after="0" w:afterAutospacing="0"/>
        <w:ind w:left="720" w:hanging="360"/>
        <w:rPr>
          <w:u w:val="none"/>
        </w:rPr>
      </w:pPr>
      <w:r w:rsidDel="00000000" w:rsidR="00000000" w:rsidRPr="00000000">
        <w:rPr>
          <w:rtl w:val="0"/>
        </w:rPr>
        <w:t xml:space="preserve">FR-11.6: Emergency controls: pause service, freeze accounts</w:t>
      </w:r>
    </w:p>
    <w:p w:rsidR="00000000" w:rsidDel="00000000" w:rsidP="00000000" w:rsidRDefault="00000000" w:rsidRPr="00000000" w14:paraId="000001CF">
      <w:pPr>
        <w:numPr>
          <w:ilvl w:val="0"/>
          <w:numId w:val="30"/>
        </w:numPr>
        <w:ind w:left="720" w:hanging="360"/>
        <w:rPr>
          <w:u w:val="none"/>
        </w:rPr>
      </w:pPr>
      <w:r w:rsidDel="00000000" w:rsidR="00000000" w:rsidRPr="00000000">
        <w:rPr>
          <w:rtl w:val="0"/>
        </w:rPr>
        <w:t xml:space="preserve">FR-11.7: Super Admin can view system audit logs</w:t>
      </w:r>
    </w:p>
    <w:p w:rsidR="00000000" w:rsidDel="00000000" w:rsidP="00000000" w:rsidRDefault="00000000" w:rsidRPr="00000000" w14:paraId="000001D0">
      <w:pPr>
        <w:pStyle w:val="Heading3"/>
        <w:rPr/>
      </w:pPr>
      <w:bookmarkStart w:colFirst="0" w:colLast="0" w:name="_heading=h.msulk0p10xoa" w:id="44"/>
      <w:bookmarkEnd w:id="44"/>
      <w:r w:rsidDel="00000000" w:rsidR="00000000" w:rsidRPr="00000000">
        <w:rPr>
          <w:rtl w:val="0"/>
        </w:rPr>
        <w:t xml:space="preserve">FR-11: Deferred Detail Acknowledgement</w:t>
      </w:r>
    </w:p>
    <w:p w:rsidR="00000000" w:rsidDel="00000000" w:rsidP="00000000" w:rsidRDefault="00000000" w:rsidRPr="00000000" w14:paraId="000001D1">
      <w:pPr>
        <w:rPr/>
      </w:pPr>
      <w:r w:rsidDel="00000000" w:rsidR="00000000" w:rsidRPr="00000000">
        <w:rPr>
          <w:rtl w:val="0"/>
        </w:rPr>
        <w:t xml:space="preserve">The following items are confirmed in scope. Exact specifications shall be provided in TRD before development of each module:</w:t>
      </w:r>
    </w:p>
    <w:p w:rsidR="00000000" w:rsidDel="00000000" w:rsidP="00000000" w:rsidRDefault="00000000" w:rsidRPr="00000000" w14:paraId="000001D2">
      <w:pPr>
        <w:numPr>
          <w:ilvl w:val="0"/>
          <w:numId w:val="6"/>
        </w:numPr>
        <w:spacing w:after="0" w:afterAutospacing="0"/>
        <w:ind w:left="720" w:hanging="360"/>
        <w:rPr>
          <w:u w:val="none"/>
        </w:rPr>
      </w:pPr>
      <w:r w:rsidDel="00000000" w:rsidR="00000000" w:rsidRPr="00000000">
        <w:rPr>
          <w:rtl w:val="0"/>
        </w:rPr>
        <w:t xml:space="preserve">FR-11.1: KPI definitions for franchise dashboard metrics (completion rate, revenue, SLA, worker performance) shall be listed and defined in TRD.</w:t>
      </w:r>
    </w:p>
    <w:p w:rsidR="00000000" w:rsidDel="00000000" w:rsidP="00000000" w:rsidRDefault="00000000" w:rsidRPr="00000000" w14:paraId="000001D3">
      <w:pPr>
        <w:numPr>
          <w:ilvl w:val="0"/>
          <w:numId w:val="6"/>
        </w:numPr>
        <w:spacing w:after="0" w:afterAutospacing="0"/>
        <w:ind w:left="720" w:hanging="360"/>
        <w:rPr>
          <w:u w:val="none"/>
        </w:rPr>
      </w:pPr>
      <w:r w:rsidDel="00000000" w:rsidR="00000000" w:rsidRPr="00000000">
        <w:rPr>
          <w:rtl w:val="0"/>
        </w:rPr>
        <w:t xml:space="preserve">FR-11.2: Alarm and alert system — trigger conditions, thresholds, escalation paths — shall be defined in TRD.</w:t>
      </w:r>
    </w:p>
    <w:p w:rsidR="00000000" w:rsidDel="00000000" w:rsidP="00000000" w:rsidRDefault="00000000" w:rsidRPr="00000000" w14:paraId="000001D4">
      <w:pPr>
        <w:numPr>
          <w:ilvl w:val="0"/>
          <w:numId w:val="6"/>
        </w:numPr>
        <w:spacing w:after="0" w:afterAutospacing="0"/>
        <w:ind w:left="720" w:hanging="360"/>
        <w:rPr>
          <w:u w:val="none"/>
        </w:rPr>
      </w:pPr>
      <w:r w:rsidDel="00000000" w:rsidR="00000000" w:rsidRPr="00000000">
        <w:rPr>
          <w:rtl w:val="0"/>
        </w:rPr>
        <w:t xml:space="preserve">FR-11.3: Document storage architecture — folder structure, access control, expiry tracking, archival rules — shall be defined in TRD.</w:t>
      </w:r>
    </w:p>
    <w:p w:rsidR="00000000" w:rsidDel="00000000" w:rsidP="00000000" w:rsidRDefault="00000000" w:rsidRPr="00000000" w14:paraId="000001D5">
      <w:pPr>
        <w:numPr>
          <w:ilvl w:val="0"/>
          <w:numId w:val="6"/>
        </w:numPr>
        <w:ind w:left="720" w:hanging="360"/>
        <w:rPr>
          <w:u w:val="none"/>
        </w:rPr>
      </w:pPr>
      <w:r w:rsidDel="00000000" w:rsidR="00000000" w:rsidRPr="00000000">
        <w:rPr>
          <w:rtl w:val="0"/>
        </w:rPr>
        <w:t xml:space="preserve">FR-11.4: Audit log field specification for franchise admin and staff actions shall be defined in TRD. Minimum fields: actor ID, role, action type, entity affected, timestamp, IP address, before/after values.</w:t>
      </w:r>
    </w:p>
    <w:p w:rsidR="00000000" w:rsidDel="00000000" w:rsidP="00000000" w:rsidRDefault="00000000" w:rsidRPr="00000000" w14:paraId="000001D6">
      <w:pPr>
        <w:pStyle w:val="Heading2"/>
        <w:rPr/>
      </w:pPr>
      <w:bookmarkStart w:colFirst="0" w:colLast="0" w:name="_heading=h.l4s5ae1t2si5" w:id="45"/>
      <w:bookmarkEnd w:id="45"/>
      <w:r w:rsidDel="00000000" w:rsidR="00000000" w:rsidRPr="00000000">
        <w:rPr>
          <w:rtl w:val="0"/>
        </w:rPr>
        <w:t xml:space="preserve">3.3 Performance Requirements</w:t>
      </w:r>
    </w:p>
    <w:p w:rsidR="00000000" w:rsidDel="00000000" w:rsidP="00000000" w:rsidRDefault="00000000" w:rsidRPr="00000000" w14:paraId="000001D7">
      <w:pPr>
        <w:rPr/>
      </w:pPr>
      <w:r w:rsidDel="00000000" w:rsidR="00000000" w:rsidRPr="00000000">
        <w:rPr>
          <w:rtl w:val="0"/>
        </w:rPr>
        <w:t xml:space="preserve">The vendor shall design and implement the platform architecture in accordance with the scalability targets defined in TRD Section 10.6, which specifies design targets of 10,000+ concurrent active users and 5,000+ concurrent API requests. These targets represent architectural design capacity achievable when the AWS infrastructure tier recommended in TRD Section 4.4 is provisioned by the Client. Actual runtime capacity is dependent on the infrastructure configuration selected and funded by the Client. The vendor's obligation is correct architectural design enabling these targets, not guaranteed runtime performance under all conditions.</w:t>
      </w:r>
    </w:p>
    <w:p w:rsidR="00000000" w:rsidDel="00000000" w:rsidP="00000000" w:rsidRDefault="00000000" w:rsidRPr="00000000" w14:paraId="000001D8">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Specific performance benchmarks shall be defined in TRD and validated during UAT. Performance optimization for high-traffic scenarios may be addressed in post-launch enhancements. Load and performance testing shall be conducted in accordance with TRD Section 10.9 (Performance Testing) and Section 11.4 (Types of Testing) prior to production launch. Results shall be documented and shared with the Client before go-live sign-off. Actual uptime depends on the AWS service tier provisioned by Client. The Vendor shall implement basic CloudWatch monitoring and alerting as part of delivery. System availability design targets are defined in TRD Section 10.5. These targets are achievable under the recommended AWS infrastructure configuration and are not absolute runtime guarantees.</w:t>
      </w:r>
      <w:r w:rsidDel="00000000" w:rsidR="00000000" w:rsidRPr="00000000">
        <w:rPr>
          <w:rtl w:val="0"/>
        </w:rPr>
      </w:r>
    </w:p>
    <w:p w:rsidR="00000000" w:rsidDel="00000000" w:rsidP="00000000" w:rsidRDefault="00000000" w:rsidRPr="00000000" w14:paraId="000001D9">
      <w:pPr>
        <w:pStyle w:val="Heading2"/>
        <w:rPr/>
      </w:pPr>
      <w:bookmarkStart w:colFirst="0" w:colLast="0" w:name="_heading=h.66767mvvbm2z" w:id="46"/>
      <w:bookmarkEnd w:id="46"/>
      <w:r w:rsidDel="00000000" w:rsidR="00000000" w:rsidRPr="00000000">
        <w:rPr>
          <w:rtl w:val="0"/>
        </w:rPr>
        <w:t xml:space="preserve">3.4 Security Requirements</w:t>
      </w:r>
    </w:p>
    <w:p w:rsidR="00000000" w:rsidDel="00000000" w:rsidP="00000000" w:rsidRDefault="00000000" w:rsidRPr="00000000" w14:paraId="000001DA">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Advanced security measures (WAF, DDoS protection, bot management) may be implemented via managed services (AWS, Cloudflare, or approved third-party providers) at Client's discretion and cost. Free-tier options may be used where functionally adequate for MVP. Client acknowledges that security is an ongoing process and no system can be guaranteed to be 100% secure..</w:t>
      </w:r>
      <w:r w:rsidDel="00000000" w:rsidR="00000000" w:rsidRPr="00000000">
        <w:rPr>
          <w:rtl w:val="0"/>
        </w:rPr>
      </w:r>
    </w:p>
    <w:p w:rsidR="00000000" w:rsidDel="00000000" w:rsidP="00000000" w:rsidRDefault="00000000" w:rsidRPr="00000000" w14:paraId="000001DB">
      <w:pPr>
        <w:pStyle w:val="Heading3"/>
        <w:rPr/>
      </w:pPr>
      <w:bookmarkStart w:colFirst="0" w:colLast="0" w:name="_heading=h.j6or53345yus" w:id="47"/>
      <w:bookmarkEnd w:id="47"/>
      <w:r w:rsidDel="00000000" w:rsidR="00000000" w:rsidRPr="00000000">
        <w:rPr>
          <w:rtl w:val="0"/>
        </w:rPr>
        <w:t xml:space="preserve">      </w:t>
      </w:r>
      <w:r w:rsidDel="00000000" w:rsidR="00000000" w:rsidRPr="00000000">
        <w:rPr>
          <w:rtl w:val="0"/>
        </w:rPr>
        <w:t xml:space="preserve">Core Security (Vendor Responsibility):</w:t>
      </w:r>
    </w:p>
    <w:p w:rsidR="00000000" w:rsidDel="00000000" w:rsidP="00000000" w:rsidRDefault="00000000" w:rsidRPr="00000000" w14:paraId="000001DC">
      <w:pPr>
        <w:numPr>
          <w:ilvl w:val="0"/>
          <w:numId w:val="20"/>
        </w:numPr>
        <w:spacing w:after="0" w:lineRule="auto"/>
        <w:ind w:left="720" w:hanging="360"/>
        <w:rPr>
          <w:u w:val="none"/>
        </w:rPr>
      </w:pPr>
      <w:r w:rsidDel="00000000" w:rsidR="00000000" w:rsidRPr="00000000">
        <w:rPr>
          <w:rtl w:val="0"/>
        </w:rPr>
        <w:t xml:space="preserve">SEC-01: All data transmission shall use HTTPS with TLS 1.3 or higher (AWS Certificate Manager or equivalent).</w:t>
      </w:r>
      <w:r w:rsidDel="00000000" w:rsidR="00000000" w:rsidRPr="00000000">
        <w:rPr>
          <w:rtl w:val="0"/>
        </w:rPr>
      </w:r>
    </w:p>
    <w:p w:rsidR="00000000" w:rsidDel="00000000" w:rsidP="00000000" w:rsidRDefault="00000000" w:rsidRPr="00000000" w14:paraId="000001DD">
      <w:pPr>
        <w:numPr>
          <w:ilvl w:val="0"/>
          <w:numId w:val="20"/>
        </w:numPr>
        <w:spacing w:after="0" w:lineRule="auto"/>
        <w:ind w:left="720" w:hanging="360"/>
        <w:rPr>
          <w:u w:val="none"/>
        </w:rPr>
      </w:pPr>
      <w:r w:rsidDel="00000000" w:rsidR="00000000" w:rsidRPr="00000000">
        <w:rPr>
          <w:rtl w:val="0"/>
        </w:rPr>
        <w:t xml:space="preserve">SEC-02: All user inputs shall be sanitized server-side to prevent XSS and injection attacks following OWASP guidelines.</w:t>
      </w:r>
      <w:r w:rsidDel="00000000" w:rsidR="00000000" w:rsidRPr="00000000">
        <w:rPr>
          <w:rtl w:val="0"/>
        </w:rPr>
      </w:r>
    </w:p>
    <w:p w:rsidR="00000000" w:rsidDel="00000000" w:rsidP="00000000" w:rsidRDefault="00000000" w:rsidRPr="00000000" w14:paraId="000001DE">
      <w:pPr>
        <w:numPr>
          <w:ilvl w:val="0"/>
          <w:numId w:val="20"/>
        </w:numPr>
        <w:spacing w:after="0" w:lineRule="auto"/>
        <w:ind w:left="720" w:hanging="360"/>
        <w:rPr>
          <w:u w:val="none"/>
        </w:rPr>
      </w:pPr>
      <w:r w:rsidDel="00000000" w:rsidR="00000000" w:rsidRPr="00000000">
        <w:rPr>
          <w:rtl w:val="0"/>
        </w:rPr>
        <w:t xml:space="preserve">SEC-03: API keys, secrets, and internal endpoints shall not be exposed in client-side code.</w:t>
      </w:r>
      <w:r w:rsidDel="00000000" w:rsidR="00000000" w:rsidRPr="00000000">
        <w:rPr>
          <w:rtl w:val="0"/>
        </w:rPr>
      </w:r>
    </w:p>
    <w:p w:rsidR="00000000" w:rsidDel="00000000" w:rsidP="00000000" w:rsidRDefault="00000000" w:rsidRPr="00000000" w14:paraId="000001DF">
      <w:pPr>
        <w:numPr>
          <w:ilvl w:val="0"/>
          <w:numId w:val="20"/>
        </w:numPr>
        <w:spacing w:after="0" w:lineRule="auto"/>
        <w:ind w:left="720" w:hanging="360"/>
        <w:rPr>
          <w:u w:val="none"/>
        </w:rPr>
      </w:pPr>
      <w:r w:rsidDel="00000000" w:rsidR="00000000" w:rsidRPr="00000000">
        <w:rPr>
          <w:rtl w:val="0"/>
        </w:rPr>
        <w:t xml:space="preserve">SEC-04: Session cookies shall include httpOnly, Secure, and SameSite=Strict flags.</w:t>
      </w:r>
      <w:r w:rsidDel="00000000" w:rsidR="00000000" w:rsidRPr="00000000">
        <w:rPr>
          <w:rtl w:val="0"/>
        </w:rPr>
      </w:r>
    </w:p>
    <w:p w:rsidR="00000000" w:rsidDel="00000000" w:rsidP="00000000" w:rsidRDefault="00000000" w:rsidRPr="00000000" w14:paraId="000001E0">
      <w:pPr>
        <w:numPr>
          <w:ilvl w:val="0"/>
          <w:numId w:val="20"/>
        </w:numPr>
        <w:ind w:left="720" w:hanging="360"/>
        <w:rPr>
          <w:u w:val="none"/>
        </w:rPr>
      </w:pPr>
      <w:r w:rsidDel="00000000" w:rsidR="00000000" w:rsidRPr="00000000">
        <w:rPr>
          <w:rtl w:val="0"/>
        </w:rPr>
        <w:t xml:space="preserve">SEC-05: Form submission endpoints shall implement rate limiting via client-approved managed service (AWS WAF / Cloudflare).</w:t>
      </w:r>
      <w:r w:rsidDel="00000000" w:rsidR="00000000" w:rsidRPr="00000000">
        <w:rPr>
          <w:rtl w:val="0"/>
        </w:rPr>
      </w:r>
    </w:p>
    <w:p w:rsidR="00000000" w:rsidDel="00000000" w:rsidP="00000000" w:rsidRDefault="00000000" w:rsidRPr="00000000" w14:paraId="000001E1">
      <w:pPr>
        <w:pStyle w:val="Heading3"/>
        <w:rPr/>
      </w:pPr>
      <w:bookmarkStart w:colFirst="0" w:colLast="0" w:name="_heading=h.e0ju09cvynic" w:id="48"/>
      <w:bookmarkEnd w:id="48"/>
      <w:r w:rsidDel="00000000" w:rsidR="00000000" w:rsidRPr="00000000">
        <w:rPr>
          <w:rtl w:val="0"/>
        </w:rPr>
        <w:t xml:space="preserve">      </w:t>
      </w:r>
      <w:r w:rsidDel="00000000" w:rsidR="00000000" w:rsidRPr="00000000">
        <w:rPr>
          <w:rtl w:val="0"/>
        </w:rPr>
        <w:t xml:space="preserve">Optional Security Enhancements (Client-Approved / Cost-Bearing):</w:t>
      </w:r>
    </w:p>
    <w:p w:rsidR="00000000" w:rsidDel="00000000" w:rsidP="00000000" w:rsidRDefault="00000000" w:rsidRPr="00000000" w14:paraId="000001E2">
      <w:pPr>
        <w:numPr>
          <w:ilvl w:val="0"/>
          <w:numId w:val="24"/>
        </w:numPr>
        <w:spacing w:after="0" w:lineRule="auto"/>
        <w:ind w:left="720" w:hanging="360"/>
        <w:rPr>
          <w:u w:val="none"/>
        </w:rPr>
      </w:pPr>
      <w:r w:rsidDel="00000000" w:rsidR="00000000" w:rsidRPr="00000000">
        <w:rPr>
          <w:rtl w:val="0"/>
        </w:rPr>
        <w:t xml:space="preserve">SEC-06: Web Application Firewall (WAF) to block OWASP Top 10 threats – AWS WAF or Cloudflare WAF.</w:t>
      </w:r>
      <w:r w:rsidDel="00000000" w:rsidR="00000000" w:rsidRPr="00000000">
        <w:rPr>
          <w:rtl w:val="0"/>
        </w:rPr>
      </w:r>
    </w:p>
    <w:p w:rsidR="00000000" w:rsidDel="00000000" w:rsidP="00000000" w:rsidRDefault="00000000" w:rsidRPr="00000000" w14:paraId="000001E3">
      <w:pPr>
        <w:numPr>
          <w:ilvl w:val="0"/>
          <w:numId w:val="24"/>
        </w:numPr>
        <w:spacing w:after="0" w:lineRule="auto"/>
        <w:ind w:left="720" w:hanging="360"/>
        <w:rPr>
          <w:u w:val="none"/>
        </w:rPr>
      </w:pPr>
      <w:r w:rsidDel="00000000" w:rsidR="00000000" w:rsidRPr="00000000">
        <w:rPr>
          <w:rtl w:val="0"/>
        </w:rPr>
        <w:t xml:space="preserve">SEC-07: DDoS mitigation – AWS Shield Standard (free) or Cloudflare.</w:t>
      </w:r>
      <w:r w:rsidDel="00000000" w:rsidR="00000000" w:rsidRPr="00000000">
        <w:rPr>
          <w:rtl w:val="0"/>
        </w:rPr>
      </w:r>
    </w:p>
    <w:p w:rsidR="00000000" w:rsidDel="00000000" w:rsidP="00000000" w:rsidRDefault="00000000" w:rsidRPr="00000000" w14:paraId="000001E4">
      <w:pPr>
        <w:numPr>
          <w:ilvl w:val="0"/>
          <w:numId w:val="24"/>
        </w:numPr>
        <w:spacing w:after="0" w:lineRule="auto"/>
        <w:ind w:left="720" w:hanging="360"/>
        <w:rPr>
          <w:u w:val="none"/>
        </w:rPr>
      </w:pPr>
      <w:r w:rsidDel="00000000" w:rsidR="00000000" w:rsidRPr="00000000">
        <w:rPr>
          <w:rtl w:val="0"/>
        </w:rPr>
        <w:t xml:space="preserve">SEC-08: Bot detection – reCAPTCHA v3 (free) or Cloudflare Bot Fight Mode.</w:t>
      </w:r>
      <w:r w:rsidDel="00000000" w:rsidR="00000000" w:rsidRPr="00000000">
        <w:rPr>
          <w:rtl w:val="0"/>
        </w:rPr>
      </w:r>
    </w:p>
    <w:p w:rsidR="00000000" w:rsidDel="00000000" w:rsidP="00000000" w:rsidRDefault="00000000" w:rsidRPr="00000000" w14:paraId="000001E5">
      <w:pPr>
        <w:numPr>
          <w:ilvl w:val="0"/>
          <w:numId w:val="24"/>
        </w:numPr>
        <w:spacing w:after="0" w:lineRule="auto"/>
        <w:ind w:left="720" w:hanging="360"/>
        <w:rPr>
          <w:u w:val="none"/>
        </w:rPr>
      </w:pPr>
      <w:r w:rsidDel="00000000" w:rsidR="00000000" w:rsidRPr="00000000">
        <w:rPr>
          <w:rtl w:val="0"/>
        </w:rPr>
        <w:t xml:space="preserve">SEC-09: Advanced rate limiting – AWS WAF rate-based rules or Cloudflare Rate Limiting.</w:t>
      </w:r>
      <w:r w:rsidDel="00000000" w:rsidR="00000000" w:rsidRPr="00000000">
        <w:rPr>
          <w:rtl w:val="0"/>
        </w:rPr>
      </w:r>
    </w:p>
    <w:p w:rsidR="00000000" w:rsidDel="00000000" w:rsidP="00000000" w:rsidRDefault="00000000" w:rsidRPr="00000000" w14:paraId="000001E6">
      <w:pPr>
        <w:numPr>
          <w:ilvl w:val="0"/>
          <w:numId w:val="24"/>
        </w:numPr>
        <w:ind w:left="720" w:hanging="360"/>
        <w:rPr>
          <w:u w:val="none"/>
        </w:rPr>
      </w:pPr>
      <w:r w:rsidDel="00000000" w:rsidR="00000000" w:rsidRPr="00000000">
        <w:rPr>
          <w:rtl w:val="0"/>
        </w:rPr>
        <w:t xml:space="preserve">SEC-10: Security event logging – AWS CloudWatch or Sentry (free tier).</w:t>
      </w:r>
      <w:r w:rsidDel="00000000" w:rsidR="00000000" w:rsidRPr="00000000">
        <w:rPr>
          <w:rtl w:val="0"/>
        </w:rPr>
      </w:r>
    </w:p>
    <w:p w:rsidR="00000000" w:rsidDel="00000000" w:rsidP="00000000" w:rsidRDefault="00000000" w:rsidRPr="00000000" w14:paraId="000001E7">
      <w:pPr>
        <w:pStyle w:val="Heading3"/>
        <w:rPr/>
      </w:pPr>
      <w:bookmarkStart w:colFirst="0" w:colLast="0" w:name="_heading=h.wf8ub5hb3oj1" w:id="49"/>
      <w:bookmarkEnd w:id="49"/>
      <w:r w:rsidDel="00000000" w:rsidR="00000000" w:rsidRPr="00000000">
        <w:rPr>
          <w:rtl w:val="0"/>
        </w:rPr>
        <w:t xml:space="preserve">     </w:t>
      </w:r>
      <w:r w:rsidDel="00000000" w:rsidR="00000000" w:rsidRPr="00000000">
        <w:rPr>
          <w:rtl w:val="0"/>
        </w:rPr>
        <w:t xml:space="preserve">Shared Responsibility:</w:t>
      </w:r>
    </w:p>
    <w:p w:rsidR="00000000" w:rsidDel="00000000" w:rsidP="00000000" w:rsidRDefault="00000000" w:rsidRPr="00000000" w14:paraId="000001E8">
      <w:pPr>
        <w:spacing w:after="80" w:before="80" w:lineRule="auto"/>
        <w:ind w:left="360" w:firstLine="0"/>
        <w:rPr/>
      </w:pPr>
      <w:r w:rsidDel="00000000" w:rsidR="00000000" w:rsidRPr="00000000">
        <w:rPr>
          <w:rtl w:val="0"/>
        </w:rPr>
        <w:t xml:space="preserve">Vendor implements core controls (SEC-01 to SEC-05). Client selects, funds, and approves optional services (SEC-06 to SEC-10). Legal compliance content and policy decisions remain Client responsibility.</w:t>
      </w:r>
    </w:p>
    <w:p w:rsidR="00000000" w:rsidDel="00000000" w:rsidP="00000000" w:rsidRDefault="00000000" w:rsidRPr="00000000" w14:paraId="000001E9">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Vendor Protection Clause: Vendor implements security features per this SRS using free-tier or Client-approved paid services. Vendor is not responsible for security breaches resulting from: (a) Client disabling recommended controls, (b) third-party service outages, or (c) attacks exceeding configured mitigation thresholds. Advanced security hardening (e.g., custom WAF rules, DDoS response playbooks) requires separate Statement of Work.</w:t>
      </w:r>
      <w:r w:rsidDel="00000000" w:rsidR="00000000" w:rsidRPr="00000000">
        <w:rPr>
          <w:rtl w:val="0"/>
        </w:rPr>
      </w:r>
    </w:p>
    <w:p w:rsidR="00000000" w:rsidDel="00000000" w:rsidP="00000000" w:rsidRDefault="00000000" w:rsidRPr="00000000" w14:paraId="000001EA">
      <w:pPr>
        <w:pStyle w:val="Heading2"/>
        <w:rPr/>
      </w:pPr>
      <w:bookmarkStart w:colFirst="0" w:colLast="0" w:name="_heading=h.qyhshdmihi2a" w:id="50"/>
      <w:bookmarkEnd w:id="50"/>
      <w:r w:rsidDel="00000000" w:rsidR="00000000" w:rsidRPr="00000000">
        <w:rPr>
          <w:rtl w:val="0"/>
        </w:rPr>
        <w:t xml:space="preserve">3.5 Privacy &amp; Compliance Requirements</w:t>
      </w:r>
    </w:p>
    <w:p w:rsidR="00000000" w:rsidDel="00000000" w:rsidP="00000000" w:rsidRDefault="00000000" w:rsidRPr="00000000" w14:paraId="000001EB">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Vendor implements technical features only. Legal compliance, privacy policy wording, and regulatory adherence are Client's responsibility. Vendor recommends Client consult legal counsel for PIPEDA compliance verification.</w:t>
      </w:r>
      <w:r w:rsidDel="00000000" w:rsidR="00000000" w:rsidRPr="00000000">
        <w:rPr>
          <w:rtl w:val="0"/>
        </w:rPr>
      </w:r>
    </w:p>
    <w:p w:rsidR="00000000" w:rsidDel="00000000" w:rsidP="00000000" w:rsidRDefault="00000000" w:rsidRPr="00000000" w14:paraId="000001EC">
      <w:pPr>
        <w:numPr>
          <w:ilvl w:val="0"/>
          <w:numId w:val="27"/>
        </w:numPr>
        <w:spacing w:after="0" w:lineRule="auto"/>
        <w:ind w:left="720" w:hanging="360"/>
        <w:rPr>
          <w:u w:val="none"/>
        </w:rPr>
      </w:pPr>
      <w:r w:rsidDel="00000000" w:rsidR="00000000" w:rsidRPr="00000000">
        <w:rPr>
          <w:rtl w:val="0"/>
        </w:rPr>
        <w:t xml:space="preserve">PRV-01: Vendor shall implement technical mechanisms for: Cookie consent banner display, Contact form data collection, Basic audit logging.</w:t>
      </w:r>
      <w:r w:rsidDel="00000000" w:rsidR="00000000" w:rsidRPr="00000000">
        <w:rPr>
          <w:rtl w:val="0"/>
        </w:rPr>
      </w:r>
    </w:p>
    <w:p w:rsidR="00000000" w:rsidDel="00000000" w:rsidP="00000000" w:rsidRDefault="00000000" w:rsidRPr="00000000" w14:paraId="000001ED">
      <w:pPr>
        <w:numPr>
          <w:ilvl w:val="0"/>
          <w:numId w:val="27"/>
        </w:numPr>
        <w:spacing w:after="0" w:lineRule="auto"/>
        <w:ind w:left="720" w:hanging="360"/>
        <w:rPr>
          <w:u w:val="none"/>
        </w:rPr>
      </w:pPr>
      <w:r w:rsidDel="00000000" w:rsidR="00000000" w:rsidRPr="00000000">
        <w:rPr>
          <w:rtl w:val="0"/>
        </w:rPr>
        <w:t xml:space="preserve">PRV-02: Vendor shall provide database tables (consent_logs, privacy_requests, audit_logs) to support privacy operations.</w:t>
      </w:r>
      <w:r w:rsidDel="00000000" w:rsidR="00000000" w:rsidRPr="00000000">
        <w:rPr>
          <w:rtl w:val="0"/>
        </w:rPr>
      </w:r>
    </w:p>
    <w:p w:rsidR="00000000" w:rsidDel="00000000" w:rsidP="00000000" w:rsidRDefault="00000000" w:rsidRPr="00000000" w14:paraId="000001EE">
      <w:pPr>
        <w:numPr>
          <w:ilvl w:val="0"/>
          <w:numId w:val="27"/>
        </w:numPr>
        <w:ind w:left="720" w:hanging="360"/>
        <w:rPr>
          <w:u w:val="none"/>
        </w:rPr>
      </w:pPr>
      <w:r w:rsidDel="00000000" w:rsidR="00000000" w:rsidRPr="00000000">
        <w:rPr>
          <w:rtl w:val="0"/>
        </w:rPr>
        <w:t xml:space="preserve">PRV-03: Client shall be responsible for: Final Privacy Policy content, Legal compliance review, Data retention policy decisions, Responding to privacy requests (DSARs).</w:t>
      </w:r>
      <w:r w:rsidDel="00000000" w:rsidR="00000000" w:rsidRPr="00000000">
        <w:rPr>
          <w:rtl w:val="0"/>
        </w:rPr>
      </w:r>
    </w:p>
    <w:p w:rsidR="00000000" w:rsidDel="00000000" w:rsidP="00000000" w:rsidRDefault="00000000" w:rsidRPr="00000000" w14:paraId="000001EF">
      <w:pPr>
        <w:pStyle w:val="Heading2"/>
        <w:rPr/>
      </w:pPr>
      <w:bookmarkStart w:colFirst="0" w:colLast="0" w:name="_heading=h.ezb2uybj9yvc" w:id="51"/>
      <w:bookmarkEnd w:id="51"/>
      <w:r w:rsidDel="00000000" w:rsidR="00000000" w:rsidRPr="00000000">
        <w:rPr>
          <w:rtl w:val="0"/>
        </w:rPr>
        <w:t xml:space="preserve">3.6 API Integration Requirements</w:t>
      </w:r>
    </w:p>
    <w:p w:rsidR="00000000" w:rsidDel="00000000" w:rsidP="00000000" w:rsidRDefault="00000000" w:rsidRPr="00000000" w14:paraId="000001F0">
      <w:pPr>
        <w:numPr>
          <w:ilvl w:val="0"/>
          <w:numId w:val="25"/>
        </w:numPr>
        <w:spacing w:after="0" w:lineRule="auto"/>
        <w:ind w:left="720" w:hanging="360"/>
        <w:rPr>
          <w:u w:val="none"/>
        </w:rPr>
      </w:pPr>
      <w:r w:rsidDel="00000000" w:rsidR="00000000" w:rsidRPr="00000000">
        <w:rPr>
          <w:rtl w:val="0"/>
        </w:rPr>
        <w:t xml:space="preserve">API-01: Public web shall integrate with ServyGo API Gateway for service discovery and lead submission.</w:t>
      </w:r>
      <w:r w:rsidDel="00000000" w:rsidR="00000000" w:rsidRPr="00000000">
        <w:rPr>
          <w:rtl w:val="0"/>
        </w:rPr>
      </w:r>
    </w:p>
    <w:p w:rsidR="00000000" w:rsidDel="00000000" w:rsidP="00000000" w:rsidRDefault="00000000" w:rsidRPr="00000000" w14:paraId="000001F1">
      <w:pPr>
        <w:numPr>
          <w:ilvl w:val="0"/>
          <w:numId w:val="25"/>
        </w:numPr>
        <w:ind w:left="720" w:hanging="360"/>
        <w:rPr>
          <w:u w:val="none"/>
        </w:rPr>
      </w:pPr>
      <w:r w:rsidDel="00000000" w:rsidR="00000000" w:rsidRPr="00000000">
        <w:rPr>
          <w:rtl w:val="0"/>
        </w:rPr>
        <w:t xml:space="preserve">API-02: Vendor shall implement API integrations based on specifications provided by Client or Client's backend team.</w:t>
      </w:r>
      <w:r w:rsidDel="00000000" w:rsidR="00000000" w:rsidRPr="00000000">
        <w:rPr>
          <w:rtl w:val="0"/>
        </w:rPr>
      </w:r>
    </w:p>
    <w:p w:rsidR="00000000" w:rsidDel="00000000" w:rsidP="00000000" w:rsidRDefault="00000000" w:rsidRPr="00000000" w14:paraId="000001F2">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API contract specifications shall be provided by Client. Changes to API contracts during development may impact the timeline and require change requests. All API integrations shall comply with the design principles, versioning strategy, authentication model, request/response format, error handling standards, and rate limiting policies defined in TRD Section 6 (API Architecture).</w:t>
      </w:r>
      <w:r w:rsidDel="00000000" w:rsidR="00000000" w:rsidRPr="00000000">
        <w:rPr>
          <w:rtl w:val="0"/>
        </w:rPr>
      </w:r>
    </w:p>
    <w:p w:rsidR="00000000" w:rsidDel="00000000" w:rsidP="00000000" w:rsidRDefault="00000000" w:rsidRPr="00000000" w14:paraId="000001F3">
      <w:pPr>
        <w:pStyle w:val="Heading2"/>
        <w:rPr/>
      </w:pPr>
      <w:bookmarkStart w:colFirst="0" w:colLast="0" w:name="_heading=h.ucwpb0ojb3pf" w:id="52"/>
      <w:bookmarkEnd w:id="52"/>
      <w:r w:rsidDel="00000000" w:rsidR="00000000" w:rsidRPr="00000000">
        <w:rPr>
          <w:rtl w:val="0"/>
        </w:rPr>
        <w:t xml:space="preserve">3.7 Testing and Acceptance</w:t>
      </w:r>
    </w:p>
    <w:p w:rsidR="00000000" w:rsidDel="00000000" w:rsidP="00000000" w:rsidRDefault="00000000" w:rsidRPr="00000000" w14:paraId="000001F4">
      <w:pPr>
        <w:numPr>
          <w:ilvl w:val="0"/>
          <w:numId w:val="17"/>
        </w:numPr>
        <w:spacing w:after="0" w:lineRule="auto"/>
        <w:ind w:left="720" w:hanging="360"/>
        <w:rPr>
          <w:u w:val="none"/>
        </w:rPr>
      </w:pPr>
      <w:r w:rsidDel="00000000" w:rsidR="00000000" w:rsidRPr="00000000">
        <w:rPr>
          <w:rtl w:val="0"/>
        </w:rPr>
        <w:t xml:space="preserve">TST-01: Vendor shall perform developer-level testing including functional verification and cross-browser compatibility.</w:t>
      </w:r>
      <w:r w:rsidDel="00000000" w:rsidR="00000000" w:rsidRPr="00000000">
        <w:rPr>
          <w:rtl w:val="0"/>
        </w:rPr>
      </w:r>
    </w:p>
    <w:p w:rsidR="00000000" w:rsidDel="00000000" w:rsidP="00000000" w:rsidRDefault="00000000" w:rsidRPr="00000000" w14:paraId="000001F5">
      <w:pPr>
        <w:numPr>
          <w:ilvl w:val="0"/>
          <w:numId w:val="17"/>
        </w:numPr>
        <w:spacing w:after="0" w:lineRule="auto"/>
        <w:ind w:left="720" w:hanging="360"/>
        <w:rPr>
          <w:u w:val="none"/>
        </w:rPr>
      </w:pPr>
      <w:r w:rsidDel="00000000" w:rsidR="00000000" w:rsidRPr="00000000">
        <w:rPr>
          <w:rtl w:val="0"/>
        </w:rPr>
        <w:t xml:space="preserve">TST-02: Client shall perform User Acceptance Testing (UAT) and provide sign-off within agreed business days of delivery.</w:t>
      </w:r>
      <w:r w:rsidDel="00000000" w:rsidR="00000000" w:rsidRPr="00000000">
        <w:rPr>
          <w:rtl w:val="0"/>
        </w:rPr>
      </w:r>
    </w:p>
    <w:p w:rsidR="00000000" w:rsidDel="00000000" w:rsidP="00000000" w:rsidRDefault="00000000" w:rsidRPr="00000000" w14:paraId="000001F6">
      <w:pPr>
        <w:numPr>
          <w:ilvl w:val="0"/>
          <w:numId w:val="17"/>
        </w:numPr>
        <w:ind w:left="720" w:hanging="360"/>
        <w:rPr>
          <w:u w:val="none"/>
        </w:rPr>
      </w:pPr>
      <w:r w:rsidDel="00000000" w:rsidR="00000000" w:rsidRPr="00000000">
        <w:rPr>
          <w:rtl w:val="0"/>
        </w:rPr>
        <w:t xml:space="preserve">TST-03: Detailed test plans, load testing, and security testing are outside Phase 1 scope unless specified in TRD.</w:t>
      </w:r>
      <w:r w:rsidDel="00000000" w:rsidR="00000000" w:rsidRPr="00000000">
        <w:rPr>
          <w:rtl w:val="0"/>
        </w:rPr>
      </w:r>
    </w:p>
    <w:p w:rsidR="00000000" w:rsidDel="00000000" w:rsidP="00000000" w:rsidRDefault="00000000" w:rsidRPr="00000000" w14:paraId="000001F7">
      <w:pPr>
        <w:pBdr>
          <w:left w:color="3182ce" w:space="4" w:sz="24" w:val="single"/>
        </w:pBdr>
        <w:shd w:fill="ebf8ff" w:val="clear"/>
        <w:spacing w:after="120" w:before="120" w:lineRule="auto"/>
        <w:ind w:left="360" w:right="360" w:firstLine="0"/>
        <w:rPr>
          <w:i w:val="1"/>
          <w:iCs w:val="1"/>
          <w:color w:val="4a5568"/>
          <w:sz w:val="20"/>
          <w:szCs w:val="20"/>
        </w:rPr>
      </w:pPr>
      <w:r w:rsidDel="00000000" w:rsidR="00000000" w:rsidRPr="00000000">
        <w:rPr>
          <w:i w:val="1"/>
          <w:iCs w:val="1"/>
          <w:color w:val="4a5568"/>
          <w:sz w:val="20"/>
          <w:szCs w:val="20"/>
          <w:rtl w:val="0"/>
        </w:rPr>
        <w:t xml:space="preserve">Note: Acceptance criteria shall be defined collaboratively and documented in TRD. "Done" is defined as feature implementation matching agreed specifications, subject to reasonable bug fixes.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heading=h.ap1xbjfsujr0" w:id="53"/>
      <w:bookmarkEnd w:id="53"/>
      <w:r w:rsidDel="00000000" w:rsidR="00000000" w:rsidRPr="00000000">
        <w:rPr>
          <w:rtl w:val="0"/>
        </w:rPr>
        <w:t xml:space="preserve">3.8 Security Vulnerability Scanning</w:t>
      </w:r>
    </w:p>
    <w:p w:rsidR="00000000" w:rsidDel="00000000" w:rsidP="00000000" w:rsidRDefault="00000000" w:rsidRPr="00000000" w14:paraId="000001FA">
      <w:pPr>
        <w:numPr>
          <w:ilvl w:val="0"/>
          <w:numId w:val="11"/>
        </w:numPr>
        <w:spacing w:after="0" w:lineRule="auto"/>
        <w:ind w:left="720" w:hanging="360"/>
        <w:rPr>
          <w:u w:val="none"/>
        </w:rPr>
      </w:pPr>
      <w:r w:rsidDel="00000000" w:rsidR="00000000" w:rsidRPr="00000000">
        <w:rPr>
          <w:rtl w:val="0"/>
        </w:rPr>
        <w:t xml:space="preserve">REQ-SEC-01: Automated vulnerability scanning shall be implemented using established third-party services integrated into the development workflow.</w:t>
      </w:r>
      <w:r w:rsidDel="00000000" w:rsidR="00000000" w:rsidRPr="00000000">
        <w:rPr>
          <w:rtl w:val="0"/>
        </w:rPr>
      </w:r>
    </w:p>
    <w:p w:rsidR="00000000" w:rsidDel="00000000" w:rsidP="00000000" w:rsidRDefault="00000000" w:rsidRPr="00000000" w14:paraId="000001FB">
      <w:pPr>
        <w:numPr>
          <w:ilvl w:val="1"/>
          <w:numId w:val="11"/>
        </w:numPr>
        <w:spacing w:after="0" w:lineRule="auto"/>
        <w:ind w:left="1440" w:hanging="360"/>
        <w:rPr>
          <w:u w:val="none"/>
        </w:rPr>
      </w:pPr>
      <w:r w:rsidDel="00000000" w:rsidR="00000000" w:rsidRPr="00000000">
        <w:rPr>
          <w:rtl w:val="0"/>
        </w:rPr>
        <w:t xml:space="preserve"> Scope: Scanning shall cover project dependencies (npm/packages), container images, and infrastructure-as-code templates.</w:t>
      </w:r>
      <w:r w:rsidDel="00000000" w:rsidR="00000000" w:rsidRPr="00000000">
        <w:rPr>
          <w:rtl w:val="0"/>
        </w:rPr>
      </w:r>
    </w:p>
    <w:p w:rsidR="00000000" w:rsidDel="00000000" w:rsidP="00000000" w:rsidRDefault="00000000" w:rsidRPr="00000000" w14:paraId="000001FC">
      <w:pPr>
        <w:numPr>
          <w:ilvl w:val="1"/>
          <w:numId w:val="11"/>
        </w:numPr>
        <w:spacing w:after="0" w:lineRule="auto"/>
        <w:ind w:left="1440" w:hanging="360"/>
        <w:rPr>
          <w:u w:val="none"/>
        </w:rPr>
      </w:pPr>
      <w:r w:rsidDel="00000000" w:rsidR="00000000" w:rsidRPr="00000000">
        <w:rPr>
          <w:rtl w:val="0"/>
        </w:rPr>
        <w:t xml:space="preserve">Tools: Vendor shall utilize tools such as GitHub Dependabot, AWS Inspector, Snyk, or equivalent managed services.</w:t>
      </w:r>
      <w:r w:rsidDel="00000000" w:rsidR="00000000" w:rsidRPr="00000000">
        <w:rPr>
          <w:rtl w:val="0"/>
        </w:rPr>
      </w:r>
    </w:p>
    <w:p w:rsidR="00000000" w:rsidDel="00000000" w:rsidP="00000000" w:rsidRDefault="00000000" w:rsidRPr="00000000" w14:paraId="000001FD">
      <w:pPr>
        <w:numPr>
          <w:ilvl w:val="1"/>
          <w:numId w:val="11"/>
        </w:numPr>
        <w:spacing w:after="0" w:lineRule="auto"/>
        <w:ind w:left="1440" w:hanging="360"/>
        <w:rPr>
          <w:u w:val="none"/>
        </w:rPr>
      </w:pPr>
      <w:r w:rsidDel="00000000" w:rsidR="00000000" w:rsidRPr="00000000">
        <w:rPr>
          <w:rtl w:val="0"/>
        </w:rPr>
        <w:t xml:space="preserve">Remediation: Vendor shall make commercially reasonable efforts to address Critical and High severity vulnerabilities prior to production release.</w:t>
      </w:r>
      <w:r w:rsidDel="00000000" w:rsidR="00000000" w:rsidRPr="00000000">
        <w:rPr>
          <w:rtl w:val="0"/>
        </w:rPr>
      </w:r>
    </w:p>
    <w:p w:rsidR="00000000" w:rsidDel="00000000" w:rsidP="00000000" w:rsidRDefault="00000000" w:rsidRPr="00000000" w14:paraId="000001FE">
      <w:pPr>
        <w:numPr>
          <w:ilvl w:val="1"/>
          <w:numId w:val="11"/>
        </w:numPr>
        <w:spacing w:after="0" w:lineRule="auto"/>
        <w:ind w:left="1440" w:hanging="360"/>
        <w:rPr>
          <w:u w:val="none"/>
        </w:rPr>
      </w:pPr>
      <w:r w:rsidDel="00000000" w:rsidR="00000000" w:rsidRPr="00000000">
        <w:rPr>
          <w:rtl w:val="0"/>
        </w:rPr>
        <w:t xml:space="preserve">Exceptions: Known vulnerabilities in third-party libraries without available patches may be accepted if mitigated by compensating controls (e.g., WAF, network isolation) and documented in the security risk register.</w:t>
      </w:r>
      <w:r w:rsidDel="00000000" w:rsidR="00000000" w:rsidRPr="00000000">
        <w:rPr>
          <w:rtl w:val="0"/>
        </w:rPr>
      </w:r>
    </w:p>
    <w:p w:rsidR="00000000" w:rsidDel="00000000" w:rsidP="00000000" w:rsidRDefault="00000000" w:rsidRPr="00000000" w14:paraId="000001FF">
      <w:pPr>
        <w:numPr>
          <w:ilvl w:val="1"/>
          <w:numId w:val="11"/>
        </w:numPr>
        <w:ind w:left="1440" w:hanging="360"/>
        <w:rPr>
          <w:u w:val="none"/>
        </w:rPr>
      </w:pPr>
      <w:r w:rsidDel="00000000" w:rsidR="00000000" w:rsidRPr="00000000">
        <w:rPr>
          <w:rtl w:val="0"/>
        </w:rPr>
        <w:t xml:space="preserve"> Implementation Details: Specific scanning schedules, thresholds, and tool configurations are defined in TRD.</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tl w:val="0"/>
        </w:rPr>
      </w:r>
    </w:p>
    <w:p w:rsidR="00000000" w:rsidDel="00000000" w:rsidP="00000000" w:rsidRDefault="00000000" w:rsidRPr="00000000" w14:paraId="00000201">
      <w:pPr>
        <w:pStyle w:val="Heading2"/>
        <w:rPr/>
      </w:pPr>
      <w:bookmarkStart w:colFirst="0" w:colLast="0" w:name="_heading=h.t62vrdimu62p" w:id="54"/>
      <w:bookmarkEnd w:id="54"/>
      <w:r w:rsidDel="00000000" w:rsidR="00000000" w:rsidRPr="00000000">
        <w:rPr>
          <w:rtl w:val="0"/>
        </w:rPr>
        <w:t xml:space="preserve">3.9 CI/CD Pipeline Validation</w:t>
      </w:r>
    </w:p>
    <w:p w:rsidR="00000000" w:rsidDel="00000000" w:rsidP="00000000" w:rsidRDefault="00000000" w:rsidRPr="00000000" w14:paraId="00000202">
      <w:pPr>
        <w:numPr>
          <w:ilvl w:val="0"/>
          <w:numId w:val="10"/>
        </w:numPr>
        <w:spacing w:after="0" w:lineRule="auto"/>
        <w:ind w:left="720" w:hanging="360"/>
        <w:rPr>
          <w:u w:val="none"/>
        </w:rPr>
      </w:pPr>
      <w:r w:rsidDel="00000000" w:rsidR="00000000" w:rsidRPr="00000000">
        <w:rPr>
          <w:rtl w:val="0"/>
        </w:rPr>
        <w:t xml:space="preserve">REQ-CICD-01: An automated Continuous Integration/Continuous Deployment (CI/CD) pipeline shall be established using managed CI/CD services (e.g., GitHub Actions, AWS CodePipeline).</w:t>
      </w:r>
      <w:r w:rsidDel="00000000" w:rsidR="00000000" w:rsidRPr="00000000">
        <w:rPr>
          <w:rtl w:val="0"/>
        </w:rPr>
      </w:r>
    </w:p>
    <w:p w:rsidR="00000000" w:rsidDel="00000000" w:rsidP="00000000" w:rsidRDefault="00000000" w:rsidRPr="00000000" w14:paraId="00000203">
      <w:pPr>
        <w:numPr>
          <w:ilvl w:val="1"/>
          <w:numId w:val="10"/>
        </w:numPr>
        <w:spacing w:after="0" w:lineRule="auto"/>
        <w:ind w:left="1440" w:hanging="360"/>
        <w:rPr>
          <w:u w:val="none"/>
        </w:rPr>
      </w:pPr>
      <w:r w:rsidDel="00000000" w:rsidR="00000000" w:rsidRPr="00000000">
        <w:rPr>
          <w:rtl w:val="0"/>
        </w:rPr>
        <w:t xml:space="preserve">Scope: Validation Steps: The pipeline shall include build verification, linting, and automated test execution as defined in the TRD.</w:t>
      </w:r>
      <w:r w:rsidDel="00000000" w:rsidR="00000000" w:rsidRPr="00000000">
        <w:rPr>
          <w:rtl w:val="0"/>
        </w:rPr>
      </w:r>
    </w:p>
    <w:p w:rsidR="00000000" w:rsidDel="00000000" w:rsidP="00000000" w:rsidRDefault="00000000" w:rsidRPr="00000000" w14:paraId="00000204">
      <w:pPr>
        <w:numPr>
          <w:ilvl w:val="1"/>
          <w:numId w:val="10"/>
        </w:numPr>
        <w:spacing w:after="0" w:lineRule="auto"/>
        <w:ind w:left="1440" w:hanging="360"/>
        <w:rPr>
          <w:u w:val="none"/>
        </w:rPr>
      </w:pPr>
      <w:r w:rsidDel="00000000" w:rsidR="00000000" w:rsidRPr="00000000">
        <w:rPr>
          <w:rtl w:val="0"/>
        </w:rPr>
        <w:t xml:space="preserve">Deployment: Successful pipeline execution is required for deployment to staging and production environments.</w:t>
      </w:r>
      <w:r w:rsidDel="00000000" w:rsidR="00000000" w:rsidRPr="00000000">
        <w:rPr>
          <w:rtl w:val="0"/>
        </w:rPr>
      </w:r>
    </w:p>
    <w:p w:rsidR="00000000" w:rsidDel="00000000" w:rsidP="00000000" w:rsidRDefault="00000000" w:rsidRPr="00000000" w14:paraId="00000205">
      <w:pPr>
        <w:numPr>
          <w:ilvl w:val="1"/>
          <w:numId w:val="10"/>
        </w:numPr>
        <w:spacing w:after="0" w:lineRule="auto"/>
        <w:ind w:left="1440" w:hanging="360"/>
        <w:rPr>
          <w:u w:val="none"/>
        </w:rPr>
      </w:pPr>
      <w:r w:rsidDel="00000000" w:rsidR="00000000" w:rsidRPr="00000000">
        <w:rPr>
          <w:rtl w:val="0"/>
        </w:rPr>
        <w:t xml:space="preserve">Limitations: Pipeline availability depends on third-party service stability (e.g., GitHub Actions, AWS CodeBuild). Vendor is not liable for delays caused by external platform outages.</w:t>
      </w:r>
      <w:r w:rsidDel="00000000" w:rsidR="00000000" w:rsidRPr="00000000">
        <w:rPr>
          <w:rtl w:val="0"/>
        </w:rPr>
      </w:r>
    </w:p>
    <w:p w:rsidR="00000000" w:rsidDel="00000000" w:rsidP="00000000" w:rsidRDefault="00000000" w:rsidRPr="00000000" w14:paraId="00000206">
      <w:pPr>
        <w:numPr>
          <w:ilvl w:val="1"/>
          <w:numId w:val="10"/>
        </w:numPr>
        <w:ind w:left="1440" w:hanging="360"/>
        <w:rPr>
          <w:u w:val="none"/>
        </w:rPr>
      </w:pPr>
      <w:r w:rsidDel="00000000" w:rsidR="00000000" w:rsidRPr="00000000">
        <w:rPr>
          <w:rtl w:val="0"/>
        </w:rPr>
        <w:t xml:space="preserve">Implementation Details: Pipeline structure, branching strategy, and deployment gates are defined in TRD.</w:t>
      </w: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tl w:val="0"/>
        </w:rPr>
      </w:r>
    </w:p>
    <w:p w:rsidR="00000000" w:rsidDel="00000000" w:rsidP="00000000" w:rsidRDefault="00000000" w:rsidRPr="00000000" w14:paraId="00000208">
      <w:pPr>
        <w:pStyle w:val="Heading2"/>
        <w:rPr/>
      </w:pPr>
      <w:bookmarkStart w:colFirst="0" w:colLast="0" w:name="_heading=h.bhbo0hhdm18a" w:id="55"/>
      <w:bookmarkEnd w:id="55"/>
      <w:r w:rsidDel="00000000" w:rsidR="00000000" w:rsidRPr="00000000">
        <w:rPr>
          <w:rtl w:val="0"/>
        </w:rPr>
        <w:t xml:space="preserve">3.10 Code Quality &amp; Test Coverage</w:t>
      </w:r>
    </w:p>
    <w:p w:rsidR="00000000" w:rsidDel="00000000" w:rsidP="00000000" w:rsidRDefault="00000000" w:rsidRPr="00000000" w14:paraId="00000209">
      <w:pPr>
        <w:numPr>
          <w:ilvl w:val="0"/>
          <w:numId w:val="15"/>
        </w:numPr>
        <w:spacing w:after="0" w:lineRule="auto"/>
        <w:ind w:left="720" w:hanging="360"/>
        <w:rPr>
          <w:u w:val="none"/>
        </w:rPr>
      </w:pPr>
      <w:r w:rsidDel="00000000" w:rsidR="00000000" w:rsidRPr="00000000">
        <w:rPr>
          <w:rtl w:val="0"/>
        </w:rPr>
        <w:t xml:space="preserve">REQ-QUAL-01: The Vendor shall aim to maintain a target test coverage rate for core business logic components using industry-standard testing frameworks.</w:t>
      </w:r>
      <w:r w:rsidDel="00000000" w:rsidR="00000000" w:rsidRPr="00000000">
        <w:rPr>
          <w:rtl w:val="0"/>
        </w:rPr>
      </w:r>
    </w:p>
    <w:p w:rsidR="00000000" w:rsidDel="00000000" w:rsidP="00000000" w:rsidRDefault="00000000" w:rsidRPr="00000000" w14:paraId="0000020A">
      <w:pPr>
        <w:numPr>
          <w:ilvl w:val="1"/>
          <w:numId w:val="15"/>
        </w:numPr>
        <w:spacing w:after="0" w:lineRule="auto"/>
        <w:ind w:left="1440" w:hanging="360"/>
        <w:rPr>
          <w:u w:val="none"/>
        </w:rPr>
      </w:pPr>
      <w:r w:rsidDel="00000000" w:rsidR="00000000" w:rsidRPr="00000000">
        <w:rPr>
          <w:rtl w:val="0"/>
        </w:rPr>
        <w:t xml:space="preserve">Target: Coverage targets (e.g., 80%) are guidelines for quality assurance, not strict acceptance criteria for payment release, unless otherwise agreed in the TRD.</w:t>
      </w:r>
      <w:r w:rsidDel="00000000" w:rsidR="00000000" w:rsidRPr="00000000">
        <w:rPr>
          <w:rtl w:val="0"/>
        </w:rPr>
      </w:r>
    </w:p>
    <w:p w:rsidR="00000000" w:rsidDel="00000000" w:rsidP="00000000" w:rsidRDefault="00000000" w:rsidRPr="00000000" w14:paraId="0000020B">
      <w:pPr>
        <w:numPr>
          <w:ilvl w:val="1"/>
          <w:numId w:val="15"/>
        </w:numPr>
        <w:spacing w:after="0" w:lineRule="auto"/>
        <w:ind w:left="1440" w:hanging="360"/>
        <w:rPr>
          <w:u w:val="none"/>
        </w:rPr>
      </w:pPr>
      <w:r w:rsidDel="00000000" w:rsidR="00000000" w:rsidRPr="00000000">
        <w:rPr>
          <w:rtl w:val="0"/>
        </w:rPr>
        <w:t xml:space="preserve">Exclusions: Targets exclude auto-generated code, third-party libraries, UI styling components, and configuration files.</w:t>
      </w:r>
      <w:r w:rsidDel="00000000" w:rsidR="00000000" w:rsidRPr="00000000">
        <w:rPr>
          <w:rtl w:val="0"/>
        </w:rPr>
      </w:r>
    </w:p>
    <w:p w:rsidR="00000000" w:rsidDel="00000000" w:rsidP="00000000" w:rsidRDefault="00000000" w:rsidRPr="00000000" w14:paraId="0000020C">
      <w:pPr>
        <w:numPr>
          <w:ilvl w:val="1"/>
          <w:numId w:val="15"/>
        </w:numPr>
        <w:spacing w:after="0" w:lineRule="auto"/>
        <w:ind w:left="1440" w:hanging="360"/>
        <w:rPr>
          <w:u w:val="none"/>
        </w:rPr>
      </w:pPr>
      <w:r w:rsidDel="00000000" w:rsidR="00000000" w:rsidRPr="00000000">
        <w:rPr>
          <w:rtl w:val="0"/>
        </w:rPr>
        <w:t xml:space="preserve">Measurement: Coverage shall be measured using standard industry tools (e.g., Jest, Istanbul, SonarQube) during the development phase.</w:t>
      </w:r>
      <w:r w:rsidDel="00000000" w:rsidR="00000000" w:rsidRPr="00000000">
        <w:rPr>
          <w:rtl w:val="0"/>
        </w:rPr>
      </w:r>
    </w:p>
    <w:p w:rsidR="00000000" w:rsidDel="00000000" w:rsidP="00000000" w:rsidRDefault="00000000" w:rsidRPr="00000000" w14:paraId="0000020D">
      <w:pPr>
        <w:numPr>
          <w:ilvl w:val="1"/>
          <w:numId w:val="15"/>
        </w:numPr>
        <w:ind w:left="1440" w:hanging="360"/>
        <w:rPr>
          <w:u w:val="none"/>
        </w:rPr>
      </w:pPr>
      <w:r w:rsidDel="00000000" w:rsidR="00000000" w:rsidRPr="00000000">
        <w:rPr>
          <w:rtl w:val="0"/>
        </w:rPr>
        <w:t xml:space="preserve">Implementation Details:  Specific coverage thresholds per module are defined in TRD.</w:t>
      </w:r>
      <w:r w:rsidDel="00000000" w:rsidR="00000000" w:rsidRPr="00000000">
        <w:rPr>
          <w:rtl w:val="0"/>
        </w:rPr>
      </w:r>
    </w:p>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pStyle w:val="Heading2"/>
        <w:rPr/>
      </w:pPr>
      <w:bookmarkStart w:colFirst="0" w:colLast="0" w:name="_heading=h.9q1zbn3fh4bh" w:id="56"/>
      <w:bookmarkEnd w:id="56"/>
      <w:r w:rsidDel="00000000" w:rsidR="00000000" w:rsidRPr="00000000">
        <w:rPr>
          <w:rtl w:val="0"/>
        </w:rPr>
        <w:t xml:space="preserve">3.11 Compliance &amp; Alignment</w:t>
      </w:r>
    </w:p>
    <w:p w:rsidR="00000000" w:rsidDel="00000000" w:rsidP="00000000" w:rsidRDefault="00000000" w:rsidRPr="00000000" w14:paraId="00000210">
      <w:pPr>
        <w:numPr>
          <w:ilvl w:val="0"/>
          <w:numId w:val="23"/>
        </w:numPr>
        <w:spacing w:after="0" w:lineRule="auto"/>
        <w:ind w:left="720" w:hanging="360"/>
        <w:rPr>
          <w:u w:val="none"/>
        </w:rPr>
      </w:pPr>
      <w:r w:rsidDel="00000000" w:rsidR="00000000" w:rsidRPr="00000000">
        <w:rPr>
          <w:rtl w:val="0"/>
        </w:rPr>
        <w:t xml:space="preserve">REQ-QUAL-01: REQ-COMP-01: All third-party tools and technical processes must align with Canadian PIPEDA privacy principles and OWASP security guidelines.</w:t>
      </w:r>
      <w:r w:rsidDel="00000000" w:rsidR="00000000" w:rsidRPr="00000000">
        <w:rPr>
          <w:rtl w:val="0"/>
        </w:rPr>
      </w:r>
    </w:p>
    <w:p w:rsidR="00000000" w:rsidDel="00000000" w:rsidP="00000000" w:rsidRDefault="00000000" w:rsidRPr="00000000" w14:paraId="00000211">
      <w:pPr>
        <w:numPr>
          <w:ilvl w:val="1"/>
          <w:numId w:val="23"/>
        </w:numPr>
        <w:spacing w:after="0" w:lineRule="auto"/>
        <w:ind w:left="1440" w:hanging="360"/>
        <w:rPr>
          <w:u w:val="none"/>
        </w:rPr>
      </w:pPr>
      <w:r w:rsidDel="00000000" w:rsidR="00000000" w:rsidRPr="00000000">
        <w:rPr>
          <w:rtl w:val="0"/>
        </w:rPr>
        <w:t xml:space="preserve">Data Residency: Tools processing PII shall preferably store data in Canadian regions (e.g., AWS ca-central-1).</w:t>
      </w:r>
      <w:r w:rsidDel="00000000" w:rsidR="00000000" w:rsidRPr="00000000">
        <w:rPr>
          <w:rtl w:val="0"/>
        </w:rPr>
      </w:r>
    </w:p>
    <w:p w:rsidR="00000000" w:rsidDel="00000000" w:rsidP="00000000" w:rsidRDefault="00000000" w:rsidRPr="00000000" w14:paraId="00000212">
      <w:pPr>
        <w:numPr>
          <w:ilvl w:val="1"/>
          <w:numId w:val="23"/>
        </w:numPr>
        <w:spacing w:after="0" w:lineRule="auto"/>
        <w:ind w:left="1440" w:hanging="360"/>
        <w:rPr>
          <w:u w:val="none"/>
        </w:rPr>
      </w:pPr>
      <w:r w:rsidDel="00000000" w:rsidR="00000000" w:rsidRPr="00000000">
        <w:rPr>
          <w:rtl w:val="0"/>
        </w:rPr>
        <w:t xml:space="preserve">Auditability: Tools shall provide logging or export capabilities for compliance audits.</w:t>
      </w:r>
      <w:r w:rsidDel="00000000" w:rsidR="00000000" w:rsidRPr="00000000">
        <w:rPr>
          <w:rtl w:val="0"/>
        </w:rPr>
      </w:r>
    </w:p>
    <w:p w:rsidR="00000000" w:rsidDel="00000000" w:rsidP="00000000" w:rsidRDefault="00000000" w:rsidRPr="00000000" w14:paraId="00000213">
      <w:pPr>
        <w:numPr>
          <w:ilvl w:val="1"/>
          <w:numId w:val="23"/>
        </w:numPr>
        <w:ind w:left="1440" w:hanging="360"/>
        <w:rPr>
          <w:u w:val="none"/>
        </w:rPr>
      </w:pPr>
      <w:r w:rsidDel="00000000" w:rsidR="00000000" w:rsidRPr="00000000">
        <w:rPr>
          <w:rtl w:val="0"/>
        </w:rPr>
        <w:t xml:space="preserve">Implementation Details:  Compliance configurations and data flow mappings are defined in TRD.</w:t>
      </w:r>
      <w:r w:rsidDel="00000000" w:rsidR="00000000" w:rsidRPr="00000000">
        <w:rPr>
          <w:rtl w:val="0"/>
        </w:rPr>
      </w:r>
    </w:p>
    <w:p w:rsidR="00000000" w:rsidDel="00000000" w:rsidP="00000000" w:rsidRDefault="00000000" w:rsidRPr="00000000" w14:paraId="00000214">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The TRD shall be developed collaboratively and approved by both parties before major development sprints begin. Changes to technical standards in the TRD may impact timeline and require change requests if they deviate significantly from this SRS.</w:t>
      </w: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tl w:val="0"/>
        </w:rPr>
      </w:r>
    </w:p>
    <w:p w:rsidR="00000000" w:rsidDel="00000000" w:rsidP="00000000" w:rsidRDefault="00000000" w:rsidRPr="00000000" w14:paraId="00000216">
      <w:pPr>
        <w:pStyle w:val="Heading2"/>
        <w:rPr/>
      </w:pPr>
      <w:bookmarkStart w:colFirst="0" w:colLast="0" w:name="_heading=h.20bd9ft12wwb" w:id="57"/>
      <w:bookmarkEnd w:id="57"/>
      <w:r w:rsidDel="00000000" w:rsidR="00000000" w:rsidRPr="00000000">
        <w:rPr>
          <w:rtl w:val="0"/>
        </w:rPr>
        <w:t xml:space="preserve">3.12 Reference to Technical Requirements Document (TRD)</w:t>
      </w:r>
    </w:p>
    <w:p w:rsidR="00000000" w:rsidDel="00000000" w:rsidP="00000000" w:rsidRDefault="00000000" w:rsidRPr="00000000" w14:paraId="00000217">
      <w:pPr>
        <w:spacing w:after="80" w:before="80" w:lineRule="auto"/>
        <w:rPr/>
      </w:pPr>
      <w:r w:rsidDel="00000000" w:rsidR="00000000" w:rsidRPr="00000000">
        <w:rPr>
          <w:b w:val="1"/>
          <w:bCs w:val="1"/>
          <w:color w:val="2c5282"/>
          <w:rtl w:val="0"/>
        </w:rPr>
        <w:t xml:space="preserve">REQ-DOC-01:</w:t>
      </w:r>
      <w:r w:rsidDel="00000000" w:rsidR="00000000" w:rsidRPr="00000000">
        <w:rPr>
          <w:rtl w:val="0"/>
        </w:rPr>
        <w:t xml:space="preserve"> The following technical specifications are explicitly deferred to the Technical Requirements Document (TRD):</w:t>
      </w:r>
    </w:p>
    <w:p w:rsidR="00000000" w:rsidDel="00000000" w:rsidP="00000000" w:rsidRDefault="00000000" w:rsidRPr="00000000" w14:paraId="00000218">
      <w:pPr>
        <w:numPr>
          <w:ilvl w:val="0"/>
          <w:numId w:val="26"/>
        </w:numPr>
        <w:spacing w:after="0" w:before="80" w:lineRule="auto"/>
        <w:ind w:left="720" w:hanging="360"/>
        <w:rPr>
          <w:u w:val="none"/>
        </w:rPr>
      </w:pPr>
      <w:r w:rsidDel="00000000" w:rsidR="00000000" w:rsidRPr="00000000">
        <w:rPr>
          <w:rtl w:val="0"/>
        </w:rPr>
        <w:t xml:space="preserve">Specific tool versions and configurations (e.g., Flutter version, Node.js version).</w:t>
      </w:r>
      <w:r w:rsidDel="00000000" w:rsidR="00000000" w:rsidRPr="00000000">
        <w:rPr>
          <w:rtl w:val="0"/>
        </w:rPr>
      </w:r>
    </w:p>
    <w:p w:rsidR="00000000" w:rsidDel="00000000" w:rsidP="00000000" w:rsidRDefault="00000000" w:rsidRPr="00000000" w14:paraId="00000219">
      <w:pPr>
        <w:numPr>
          <w:ilvl w:val="0"/>
          <w:numId w:val="26"/>
        </w:numPr>
        <w:spacing w:after="0" w:before="0" w:lineRule="auto"/>
        <w:ind w:left="720" w:hanging="360"/>
        <w:rPr>
          <w:u w:val="none"/>
        </w:rPr>
      </w:pPr>
      <w:r w:rsidDel="00000000" w:rsidR="00000000" w:rsidRPr="00000000">
        <w:rPr>
          <w:rtl w:val="0"/>
        </w:rPr>
        <w:t xml:space="preserve">Detailed CI/CD pipeline YAML definitions.</w:t>
      </w:r>
      <w:r w:rsidDel="00000000" w:rsidR="00000000" w:rsidRPr="00000000">
        <w:rPr>
          <w:rtl w:val="0"/>
        </w:rPr>
      </w:r>
    </w:p>
    <w:p w:rsidR="00000000" w:rsidDel="00000000" w:rsidP="00000000" w:rsidRDefault="00000000" w:rsidRPr="00000000" w14:paraId="0000021A">
      <w:pPr>
        <w:numPr>
          <w:ilvl w:val="0"/>
          <w:numId w:val="26"/>
        </w:numPr>
        <w:spacing w:after="0" w:before="0" w:lineRule="auto"/>
        <w:ind w:left="720" w:hanging="360"/>
        <w:rPr>
          <w:u w:val="none"/>
        </w:rPr>
      </w:pPr>
      <w:r w:rsidDel="00000000" w:rsidR="00000000" w:rsidRPr="00000000">
        <w:rPr>
          <w:rtl w:val="0"/>
        </w:rPr>
        <w:t xml:space="preserve">Exact vulnerability scanning thresholds and exclusion lists.</w:t>
      </w:r>
      <w:r w:rsidDel="00000000" w:rsidR="00000000" w:rsidRPr="00000000">
        <w:rPr>
          <w:rtl w:val="0"/>
        </w:rPr>
      </w:r>
    </w:p>
    <w:p w:rsidR="00000000" w:rsidDel="00000000" w:rsidP="00000000" w:rsidRDefault="00000000" w:rsidRPr="00000000" w14:paraId="0000021B">
      <w:pPr>
        <w:numPr>
          <w:ilvl w:val="0"/>
          <w:numId w:val="26"/>
        </w:numPr>
        <w:spacing w:after="0" w:before="0" w:lineRule="auto"/>
        <w:ind w:left="720" w:hanging="360"/>
        <w:rPr>
          <w:u w:val="none"/>
        </w:rPr>
      </w:pPr>
      <w:r w:rsidDel="00000000" w:rsidR="00000000" w:rsidRPr="00000000">
        <w:rPr>
          <w:rtl w:val="0"/>
        </w:rPr>
        <w:t xml:space="preserve">Performance benchmarking methodologies and load testing scripts.</w:t>
      </w:r>
      <w:r w:rsidDel="00000000" w:rsidR="00000000" w:rsidRPr="00000000">
        <w:rPr>
          <w:rtl w:val="0"/>
        </w:rPr>
      </w:r>
    </w:p>
    <w:p w:rsidR="00000000" w:rsidDel="00000000" w:rsidP="00000000" w:rsidRDefault="00000000" w:rsidRPr="00000000" w14:paraId="0000021C">
      <w:pPr>
        <w:numPr>
          <w:ilvl w:val="0"/>
          <w:numId w:val="26"/>
        </w:numPr>
        <w:spacing w:after="80" w:before="0" w:lineRule="auto"/>
        <w:ind w:left="720" w:hanging="360"/>
        <w:rPr>
          <w:u w:val="none"/>
        </w:rPr>
      </w:pPr>
      <w:r w:rsidDel="00000000" w:rsidR="00000000" w:rsidRPr="00000000">
        <w:rPr>
          <w:rtl w:val="0"/>
        </w:rPr>
        <w:t xml:space="preserve">Infrastructure-as-Code (Terraform) module specifications.</w:t>
      </w:r>
      <w:r w:rsidDel="00000000" w:rsidR="00000000" w:rsidRPr="00000000">
        <w:rPr>
          <w:rtl w:val="0"/>
        </w:rPr>
      </w:r>
    </w:p>
    <w:p w:rsidR="00000000" w:rsidDel="00000000" w:rsidP="00000000" w:rsidRDefault="00000000" w:rsidRPr="00000000" w14:paraId="0000021D">
      <w:pPr>
        <w:pStyle w:val="Heading1"/>
        <w:rPr/>
      </w:pPr>
      <w:bookmarkStart w:colFirst="0" w:colLast="0" w:name="_heading=h.bdrluo8ckr1m" w:id="58"/>
      <w:bookmarkEnd w:id="58"/>
      <w:r w:rsidDel="00000000" w:rsidR="00000000" w:rsidRPr="00000000">
        <w:rPr>
          <w:rtl w:val="0"/>
        </w:rPr>
        <w:t xml:space="preserve">4. System Models</w:t>
      </w:r>
    </w:p>
    <w:p w:rsidR="00000000" w:rsidDel="00000000" w:rsidP="00000000" w:rsidRDefault="00000000" w:rsidRPr="00000000" w14:paraId="0000021E">
      <w:pPr>
        <w:rPr/>
      </w:pPr>
      <w:r w:rsidDel="00000000" w:rsidR="00000000" w:rsidRPr="00000000">
        <w:rPr>
          <w:rtl w:val="0"/>
        </w:rPr>
        <w:t xml:space="preserve">This section contains visual diagrams that illustrate the system architecture, behavior, and data structures.</w:t>
      </w:r>
    </w:p>
    <w:p w:rsidR="00000000" w:rsidDel="00000000" w:rsidP="00000000" w:rsidRDefault="00000000" w:rsidRPr="00000000" w14:paraId="0000021F">
      <w:pPr>
        <w:pStyle w:val="Heading2"/>
        <w:rPr/>
      </w:pPr>
      <w:bookmarkStart w:colFirst="0" w:colLast="0" w:name="_heading=h.k7t89ga15wz8" w:id="59"/>
      <w:bookmarkEnd w:id="59"/>
      <w:r w:rsidDel="00000000" w:rsidR="00000000" w:rsidRPr="00000000">
        <w:rPr>
          <w:rtl w:val="0"/>
        </w:rPr>
        <w:t xml:space="preserve">4.1 Use Case Diagram</w:t>
      </w:r>
    </w:p>
    <w:p w:rsidR="00000000" w:rsidDel="00000000" w:rsidP="00000000" w:rsidRDefault="00000000" w:rsidRPr="00000000" w14:paraId="00000220">
      <w:pPr>
        <w:rPr/>
      </w:pPr>
      <w:r w:rsidDel="00000000" w:rsidR="00000000" w:rsidRPr="00000000">
        <w:rPr>
          <w:rtl w:val="0"/>
        </w:rPr>
        <w:t xml:space="preserve">The following diagram shows the actors and their interactions with the system.</w:t>
      </w:r>
    </w:p>
    <w:p w:rsidR="00000000" w:rsidDel="00000000" w:rsidP="00000000" w:rsidRDefault="00000000" w:rsidRPr="00000000" w14:paraId="00000221">
      <w:pPr>
        <w:jc w:val="center"/>
        <w:rPr/>
      </w:pPr>
      <w:r w:rsidDel="00000000" w:rsidR="00000000" w:rsidRPr="00000000">
        <w:rPr>
          <w:i w:val="1"/>
          <w:iCs w:val="1"/>
          <w:color w:val="808080"/>
        </w:rPr>
        <w:drawing>
          <wp:inline distB="114300" distT="114300" distL="114300" distR="114300">
            <wp:extent cx="5486400" cy="4889500"/>
            <wp:effectExtent b="0" l="0" r="0" t="0"/>
            <wp:docPr id="3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center"/>
        <w:rPr/>
      </w:pPr>
      <w:r w:rsidDel="00000000" w:rsidR="00000000" w:rsidRPr="00000000">
        <w:rPr>
          <w:i w:val="1"/>
          <w:iCs w:val="1"/>
          <w:color w:val="4a5568"/>
          <w:sz w:val="20"/>
          <w:szCs w:val="20"/>
          <w:rtl w:val="0"/>
        </w:rPr>
        <w:t xml:space="preserve">Figure 4.1: Use Case Diagram</w:t>
      </w:r>
      <w:r w:rsidDel="00000000" w:rsidR="00000000" w:rsidRPr="00000000">
        <w:rPr>
          <w:rtl w:val="0"/>
        </w:rPr>
      </w:r>
    </w:p>
    <w:p w:rsidR="00000000" w:rsidDel="00000000" w:rsidP="00000000" w:rsidRDefault="00000000" w:rsidRPr="00000000" w14:paraId="00000223">
      <w:pPr>
        <w:pStyle w:val="Heading2"/>
        <w:rPr/>
      </w:pPr>
      <w:bookmarkStart w:colFirst="0" w:colLast="0" w:name="_heading=h.15i8gjmxx48z" w:id="60"/>
      <w:bookmarkEnd w:id="60"/>
      <w:r w:rsidDel="00000000" w:rsidR="00000000" w:rsidRPr="00000000">
        <w:rPr>
          <w:rtl w:val="0"/>
        </w:rPr>
        <w:t xml:space="preserve">4.2 Sequence Diagram</w:t>
      </w:r>
    </w:p>
    <w:p w:rsidR="00000000" w:rsidDel="00000000" w:rsidP="00000000" w:rsidRDefault="00000000" w:rsidRPr="00000000" w14:paraId="00000224">
      <w:pPr>
        <w:rPr/>
      </w:pPr>
      <w:r w:rsidDel="00000000" w:rsidR="00000000" w:rsidRPr="00000000">
        <w:rPr>
          <w:rtl w:val="0"/>
        </w:rPr>
        <w:t xml:space="preserve">The sequence diagram below illustrates the lead dispute Resolution flow. This shows how the admin portal talks to the backend when admin reviews and resolves a customer dispute.</w:t>
      </w:r>
    </w:p>
    <w:p w:rsidR="00000000" w:rsidDel="00000000" w:rsidP="00000000" w:rsidRDefault="00000000" w:rsidRPr="00000000" w14:paraId="00000225">
      <w:pPr>
        <w:rPr/>
      </w:pPr>
      <w:r w:rsidDel="00000000" w:rsidR="00000000" w:rsidRPr="00000000">
        <w:rPr>
          <w:i w:val="1"/>
          <w:iCs w:val="1"/>
          <w:color w:val="808080"/>
        </w:rPr>
        <w:drawing>
          <wp:inline distB="114300" distT="114300" distL="114300" distR="114300">
            <wp:extent cx="4776788" cy="3342093"/>
            <wp:effectExtent b="0" l="0" r="0" t="0"/>
            <wp:docPr id="3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76788" cy="334209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jc w:val="center"/>
        <w:rPr>
          <w:i w:val="1"/>
          <w:iCs w:val="1"/>
          <w:color w:val="4a5568"/>
          <w:sz w:val="20"/>
          <w:szCs w:val="20"/>
        </w:rPr>
      </w:pPr>
      <w:r w:rsidDel="00000000" w:rsidR="00000000" w:rsidRPr="00000000">
        <w:rPr>
          <w:i w:val="1"/>
          <w:iCs w:val="1"/>
          <w:color w:val="4a5568"/>
          <w:sz w:val="20"/>
          <w:szCs w:val="20"/>
          <w:rtl w:val="0"/>
        </w:rPr>
        <w:t xml:space="preserve">Figure 4.2.1: Sequence Diagram - Dispute Resolution</w:t>
      </w:r>
    </w:p>
    <w:p w:rsidR="00000000" w:rsidDel="00000000" w:rsidP="00000000" w:rsidRDefault="00000000" w:rsidRPr="00000000" w14:paraId="00000227">
      <w:pPr>
        <w:rPr/>
      </w:pPr>
      <w:r w:rsidDel="00000000" w:rsidR="00000000" w:rsidRPr="00000000">
        <w:rPr>
          <w:rtl w:val="0"/>
        </w:rPr>
        <w:t xml:space="preserve">The sequence diagram below illustrates the booking management flow.</w:t>
      </w:r>
    </w:p>
    <w:p w:rsidR="00000000" w:rsidDel="00000000" w:rsidP="00000000" w:rsidRDefault="00000000" w:rsidRPr="00000000" w14:paraId="00000228">
      <w:pPr>
        <w:rPr/>
      </w:pPr>
      <w:r w:rsidDel="00000000" w:rsidR="00000000" w:rsidRPr="00000000">
        <w:rPr>
          <w:i w:val="1"/>
          <w:iCs w:val="1"/>
          <w:color w:val="808080"/>
        </w:rPr>
        <w:drawing>
          <wp:inline distB="114300" distT="114300" distL="114300" distR="114300">
            <wp:extent cx="4910138" cy="3588833"/>
            <wp:effectExtent b="0" l="0" r="0" t="0"/>
            <wp:docPr id="3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910138" cy="3588833"/>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jc w:val="center"/>
        <w:rPr/>
      </w:pPr>
      <w:r w:rsidDel="00000000" w:rsidR="00000000" w:rsidRPr="00000000">
        <w:rPr>
          <w:i w:val="1"/>
          <w:iCs w:val="1"/>
          <w:color w:val="4a5568"/>
          <w:sz w:val="20"/>
          <w:szCs w:val="20"/>
          <w:rtl w:val="0"/>
        </w:rPr>
        <w:t xml:space="preserve">Figure 4.2.2: Sequence Diagram - Booking Management</w:t>
      </w:r>
      <w:r w:rsidDel="00000000" w:rsidR="00000000" w:rsidRPr="00000000">
        <w:rPr>
          <w:rtl w:val="0"/>
        </w:rPr>
      </w:r>
    </w:p>
    <w:p w:rsidR="00000000" w:rsidDel="00000000" w:rsidP="00000000" w:rsidRDefault="00000000" w:rsidRPr="00000000" w14:paraId="0000022A">
      <w:pPr>
        <w:pStyle w:val="Heading2"/>
        <w:rPr/>
      </w:pPr>
      <w:bookmarkStart w:colFirst="0" w:colLast="0" w:name="_heading=h.i1jffx315vsg" w:id="61"/>
      <w:bookmarkEnd w:id="61"/>
      <w:r w:rsidDel="00000000" w:rsidR="00000000" w:rsidRPr="00000000">
        <w:rPr>
          <w:rtl w:val="0"/>
        </w:rPr>
        <w:t xml:space="preserve">4.3 Deployment Diagram</w:t>
      </w:r>
    </w:p>
    <w:p w:rsidR="00000000" w:rsidDel="00000000" w:rsidP="00000000" w:rsidRDefault="00000000" w:rsidRPr="00000000" w14:paraId="0000022B">
      <w:pPr>
        <w:rPr/>
      </w:pPr>
      <w:r w:rsidDel="00000000" w:rsidR="00000000" w:rsidRPr="00000000">
        <w:rPr>
          <w:rtl w:val="0"/>
        </w:rPr>
        <w:t xml:space="preserve">The deployment diagram shows the infrastructure architecture and component distribution.</w:t>
      </w:r>
    </w:p>
    <w:p w:rsidR="00000000" w:rsidDel="00000000" w:rsidP="00000000" w:rsidRDefault="00000000" w:rsidRPr="00000000" w14:paraId="0000022C">
      <w:pPr>
        <w:spacing w:after="100" w:before="200" w:lineRule="auto"/>
        <w:jc w:val="center"/>
        <w:rPr/>
      </w:pPr>
      <w:r w:rsidDel="00000000" w:rsidR="00000000" w:rsidRPr="00000000">
        <w:rPr/>
        <w:drawing>
          <wp:inline distB="0" distT="0" distL="0" distR="0">
            <wp:extent cx="5486400" cy="3838575"/>
            <wp:effectExtent b="0" l="0" r="0" t="0"/>
            <wp:docPr id="32" name="image1.png"/>
            <a:graphic>
              <a:graphicData uri="http://schemas.openxmlformats.org/drawingml/2006/picture">
                <pic:pic>
                  <pic:nvPicPr>
                    <pic:cNvPr id="0" name="image1.png"/>
                    <pic:cNvPicPr preferRelativeResize="0"/>
                  </pic:nvPicPr>
                  <pic:blipFill>
                    <a:blip r:embed="rId10"/>
                    <a:srcRect b="0" l="0" r="0" t="6713"/>
                    <a:stretch>
                      <a:fillRect/>
                    </a:stretch>
                  </pic:blipFill>
                  <pic:spPr>
                    <a:xfrm>
                      <a:off x="0" y="0"/>
                      <a:ext cx="54864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pPr>
      <w:r w:rsidDel="00000000" w:rsidR="00000000" w:rsidRPr="00000000">
        <w:rPr>
          <w:i w:val="1"/>
          <w:iCs w:val="1"/>
          <w:color w:val="4a5568"/>
          <w:sz w:val="20"/>
          <w:szCs w:val="20"/>
          <w:rtl w:val="0"/>
        </w:rPr>
        <w:t xml:space="preserve">Figure 4.3: Deployment Diagram - Infrastructure</w:t>
      </w:r>
      <w:r w:rsidDel="00000000" w:rsidR="00000000" w:rsidRPr="00000000">
        <w:rPr>
          <w:rtl w:val="0"/>
        </w:rPr>
      </w:r>
    </w:p>
    <w:p w:rsidR="00000000" w:rsidDel="00000000" w:rsidP="00000000" w:rsidRDefault="00000000" w:rsidRPr="00000000" w14:paraId="0000022E">
      <w:pPr>
        <w:pStyle w:val="Heading2"/>
        <w:rPr/>
      </w:pPr>
      <w:bookmarkStart w:colFirst="0" w:colLast="0" w:name="_heading=h.3nv0zppwq3p1" w:id="62"/>
      <w:bookmarkEnd w:id="62"/>
      <w:r w:rsidDel="00000000" w:rsidR="00000000" w:rsidRPr="00000000">
        <w:rPr>
          <w:rtl w:val="0"/>
        </w:rPr>
        <w:t xml:space="preserve">4.4 Entity Relationship Diagram</w:t>
      </w:r>
    </w:p>
    <w:p w:rsidR="00000000" w:rsidDel="00000000" w:rsidP="00000000" w:rsidRDefault="00000000" w:rsidRPr="00000000" w14:paraId="0000022F">
      <w:pPr>
        <w:rPr/>
      </w:pPr>
      <w:r w:rsidDel="00000000" w:rsidR="00000000" w:rsidRPr="00000000">
        <w:rPr>
          <w:rtl w:val="0"/>
        </w:rPr>
        <w:t xml:space="preserve">The ER diagram shows the database tables and their relationships for the Public Website.</w:t>
      </w:r>
    </w:p>
    <w:p w:rsidR="00000000" w:rsidDel="00000000" w:rsidP="00000000" w:rsidRDefault="00000000" w:rsidRPr="00000000" w14:paraId="00000230">
      <w:pPr>
        <w:spacing w:after="100" w:before="200" w:lineRule="auto"/>
        <w:jc w:val="center"/>
        <w:rPr/>
      </w:pPr>
      <w:r w:rsidDel="00000000" w:rsidR="00000000" w:rsidRPr="00000000">
        <w:rPr/>
        <w:drawing>
          <wp:inline distB="114300" distT="114300" distL="114300" distR="114300">
            <wp:extent cx="5731200" cy="3657600"/>
            <wp:effectExtent b="0" l="0" r="0" t="0"/>
            <wp:docPr id="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jc w:val="center"/>
        <w:rPr/>
      </w:pPr>
      <w:r w:rsidDel="00000000" w:rsidR="00000000" w:rsidRPr="00000000">
        <w:rPr>
          <w:i w:val="1"/>
          <w:iCs w:val="1"/>
          <w:color w:val="4a5568"/>
          <w:sz w:val="20"/>
          <w:szCs w:val="20"/>
          <w:rtl w:val="0"/>
        </w:rPr>
        <w:t xml:space="preserve">Figure 4.4: Entity Relationship Diagram - Database Schema</w:t>
      </w:r>
      <w:r w:rsidDel="00000000" w:rsidR="00000000" w:rsidRPr="00000000">
        <w:rPr>
          <w:rtl w:val="0"/>
        </w:rPr>
      </w:r>
    </w:p>
    <w:p w:rsidR="00000000" w:rsidDel="00000000" w:rsidP="00000000" w:rsidRDefault="00000000" w:rsidRPr="00000000" w14:paraId="00000232">
      <w:pPr>
        <w:pStyle w:val="Heading2"/>
        <w:rPr/>
      </w:pPr>
      <w:bookmarkStart w:colFirst="0" w:colLast="0" w:name="_heading=h.5l70zuoxq5ey" w:id="63"/>
      <w:bookmarkEnd w:id="63"/>
      <w:r w:rsidDel="00000000" w:rsidR="00000000" w:rsidRPr="00000000">
        <w:rPr>
          <w:rtl w:val="0"/>
        </w:rPr>
        <w:t xml:space="preserve">4.5 State Machine Diagram</w:t>
      </w:r>
    </w:p>
    <w:p w:rsidR="00000000" w:rsidDel="00000000" w:rsidP="00000000" w:rsidRDefault="00000000" w:rsidRPr="00000000" w14:paraId="00000233">
      <w:pPr>
        <w:rPr/>
      </w:pPr>
      <w:r w:rsidDel="00000000" w:rsidR="00000000" w:rsidRPr="00000000">
        <w:rPr>
          <w:rtl w:val="0"/>
        </w:rPr>
        <w:t xml:space="preserve">The state machine diagram of lifecycle.</w:t>
      </w:r>
    </w:p>
    <w:p w:rsidR="00000000" w:rsidDel="00000000" w:rsidP="00000000" w:rsidRDefault="00000000" w:rsidRPr="00000000" w14:paraId="00000234">
      <w:pPr>
        <w:spacing w:after="100" w:before="200" w:lineRule="auto"/>
        <w:jc w:val="center"/>
        <w:rPr/>
      </w:pPr>
      <w:r w:rsidDel="00000000" w:rsidR="00000000" w:rsidRPr="00000000">
        <w:rPr/>
        <w:drawing>
          <wp:inline distB="114300" distT="114300" distL="114300" distR="114300">
            <wp:extent cx="5731200" cy="3657600"/>
            <wp:effectExtent b="0" l="0" r="0" t="0"/>
            <wp:docPr id="2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pPr>
      <w:r w:rsidDel="00000000" w:rsidR="00000000" w:rsidRPr="00000000">
        <w:rPr>
          <w:i w:val="1"/>
          <w:iCs w:val="1"/>
          <w:color w:val="4a5568"/>
          <w:sz w:val="20"/>
          <w:szCs w:val="20"/>
          <w:rtl w:val="0"/>
        </w:rPr>
        <w:t xml:space="preserve">Figure 4.5: State Machine Diagram - Lifecycle</w:t>
      </w:r>
      <w:r w:rsidDel="00000000" w:rsidR="00000000" w:rsidRPr="00000000">
        <w:rPr>
          <w:rtl w:val="0"/>
        </w:rPr>
      </w:r>
    </w:p>
    <w:p w:rsidR="00000000" w:rsidDel="00000000" w:rsidP="00000000" w:rsidRDefault="00000000" w:rsidRPr="00000000" w14:paraId="00000236">
      <w:pPr>
        <w:pStyle w:val="Heading2"/>
        <w:rPr/>
      </w:pPr>
      <w:bookmarkStart w:colFirst="0" w:colLast="0" w:name="_heading=h.31ae03cd6z5a" w:id="64"/>
      <w:bookmarkEnd w:id="64"/>
      <w:r w:rsidDel="00000000" w:rsidR="00000000" w:rsidRPr="00000000">
        <w:rPr>
          <w:rtl w:val="0"/>
        </w:rPr>
        <w:t xml:space="preserve">4.6 Flowcharts</w:t>
      </w:r>
    </w:p>
    <w:p w:rsidR="00000000" w:rsidDel="00000000" w:rsidP="00000000" w:rsidRDefault="00000000" w:rsidRPr="00000000" w14:paraId="00000237">
      <w:pPr>
        <w:rPr/>
      </w:pPr>
      <w:r w:rsidDel="00000000" w:rsidR="00000000" w:rsidRPr="00000000">
        <w:rPr>
          <w:rtl w:val="0"/>
        </w:rPr>
        <w:t xml:space="preserve">The following flowcharts illustrate key business processes:</w:t>
      </w:r>
    </w:p>
    <w:p w:rsidR="00000000" w:rsidDel="00000000" w:rsidP="00000000" w:rsidRDefault="00000000" w:rsidRPr="00000000" w14:paraId="00000238">
      <w:pPr>
        <w:pStyle w:val="Heading3"/>
        <w:rPr/>
      </w:pPr>
      <w:bookmarkStart w:colFirst="0" w:colLast="0" w:name="_heading=h.qru3183swb9f" w:id="65"/>
      <w:bookmarkEnd w:id="65"/>
      <w:r w:rsidDel="00000000" w:rsidR="00000000" w:rsidRPr="00000000">
        <w:rPr>
          <w:rtl w:val="0"/>
        </w:rPr>
        <w:t xml:space="preserve">4.6.1 User Signup and Administrative Document Verification</w:t>
      </w:r>
    </w:p>
    <w:p w:rsidR="00000000" w:rsidDel="00000000" w:rsidP="00000000" w:rsidRDefault="00000000" w:rsidRPr="00000000" w14:paraId="00000239">
      <w:pPr>
        <w:widowControl w:val="0"/>
        <w:spacing w:after="0" w:line="240" w:lineRule="auto"/>
        <w:jc w:val="center"/>
        <w:rPr>
          <w:i w:val="1"/>
          <w:iCs w:val="1"/>
          <w:color w:val="4a5568"/>
          <w:sz w:val="20"/>
          <w:szCs w:val="20"/>
        </w:rPr>
      </w:pPr>
      <w:r w:rsidDel="00000000" w:rsidR="00000000" w:rsidRPr="00000000">
        <w:rPr>
          <w:color w:val="808080"/>
        </w:rPr>
        <w:drawing>
          <wp:inline distB="114300" distT="114300" distL="114300" distR="114300">
            <wp:extent cx="5853113" cy="2447925"/>
            <wp:effectExtent b="0" l="0" r="0" t="0"/>
            <wp:docPr id="2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53113"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jc w:val="center"/>
        <w:rPr>
          <w:i w:val="1"/>
          <w:iCs w:val="1"/>
          <w:color w:val="4a5568"/>
          <w:sz w:val="20"/>
          <w:szCs w:val="20"/>
        </w:rPr>
      </w:pPr>
      <w:r w:rsidDel="00000000" w:rsidR="00000000" w:rsidRPr="00000000">
        <w:rPr>
          <w:i w:val="1"/>
          <w:iCs w:val="1"/>
          <w:color w:val="4a5568"/>
          <w:sz w:val="20"/>
          <w:szCs w:val="20"/>
          <w:rtl w:val="0"/>
        </w:rPr>
        <w:t xml:space="preserve">Figure 4.6.1:  User Signup and Administrative Document Verification Workflow</w:t>
      </w:r>
    </w:p>
    <w:p w:rsidR="00000000" w:rsidDel="00000000" w:rsidP="00000000" w:rsidRDefault="00000000" w:rsidRPr="00000000" w14:paraId="0000023B">
      <w:pPr>
        <w:widowControl w:val="0"/>
        <w:spacing w:after="0" w:line="240" w:lineRule="auto"/>
        <w:rPr/>
      </w:pPr>
      <w:r w:rsidDel="00000000" w:rsidR="00000000" w:rsidRPr="00000000">
        <w:rPr>
          <w:color w:val="000000"/>
          <w:rtl w:val="0"/>
        </w:rPr>
        <w:t xml:space="preserve">This diagram illustrates the end-to-end user registration process, where applicants submit required documents along with relevant metadata (such as expiry details) for administrative review. The operational admin verifies the submission and either approves the account for activation or requests corrections. In case of rejection, the system notifies the user to reupload corrected documents, creating a controlled validation loop until approval is granted.</w:t>
      </w:r>
      <w:r w:rsidDel="00000000" w:rsidR="00000000" w:rsidRPr="00000000">
        <w:rPr>
          <w:rtl w:val="0"/>
        </w:rPr>
      </w:r>
    </w:p>
    <w:p w:rsidR="00000000" w:rsidDel="00000000" w:rsidP="00000000" w:rsidRDefault="00000000" w:rsidRPr="00000000" w14:paraId="0000023C">
      <w:pPr>
        <w:pStyle w:val="Heading3"/>
        <w:rPr/>
      </w:pPr>
      <w:bookmarkStart w:colFirst="0" w:colLast="0" w:name="_heading=h.4tk9s2vlhalb" w:id="66"/>
      <w:bookmarkEnd w:id="66"/>
      <w:r w:rsidDel="00000000" w:rsidR="00000000" w:rsidRPr="00000000">
        <w:rPr>
          <w:rtl w:val="0"/>
        </w:rPr>
        <w:t xml:space="preserve">4.6.2 Administrative Dispute Resolution</w:t>
      </w:r>
    </w:p>
    <w:p w:rsidR="00000000" w:rsidDel="00000000" w:rsidP="00000000" w:rsidRDefault="00000000" w:rsidRPr="00000000" w14:paraId="0000023D">
      <w:pPr>
        <w:widowControl w:val="0"/>
        <w:spacing w:after="0" w:line="240" w:lineRule="auto"/>
        <w:jc w:val="center"/>
        <w:rPr>
          <w:i w:val="1"/>
          <w:iCs w:val="1"/>
          <w:color w:val="4a5568"/>
          <w:sz w:val="20"/>
          <w:szCs w:val="20"/>
        </w:rPr>
      </w:pPr>
      <w:r w:rsidDel="00000000" w:rsidR="00000000" w:rsidRPr="00000000">
        <w:rPr>
          <w:color w:val="808080"/>
        </w:rPr>
        <w:drawing>
          <wp:inline distB="114300" distT="114300" distL="114300" distR="114300">
            <wp:extent cx="5619750" cy="4169147"/>
            <wp:effectExtent b="0" l="0" r="0" t="0"/>
            <wp:docPr id="3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619750" cy="4169147"/>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i w:val="1"/>
          <w:iCs w:val="1"/>
          <w:color w:val="4a5568"/>
          <w:sz w:val="20"/>
          <w:szCs w:val="20"/>
        </w:rPr>
      </w:pPr>
      <w:r w:rsidDel="00000000" w:rsidR="00000000" w:rsidRPr="00000000">
        <w:rPr>
          <w:i w:val="1"/>
          <w:iCs w:val="1"/>
          <w:color w:val="4a5568"/>
          <w:sz w:val="20"/>
          <w:szCs w:val="20"/>
          <w:rtl w:val="0"/>
        </w:rPr>
        <w:t xml:space="preserve">Figure 4.6.2: Administrative Dispute Resolution Workflow</w:t>
      </w:r>
    </w:p>
    <w:p w:rsidR="00000000" w:rsidDel="00000000" w:rsidP="00000000" w:rsidRDefault="00000000" w:rsidRPr="00000000" w14:paraId="0000023F">
      <w:pPr>
        <w:widowControl w:val="0"/>
        <w:spacing w:after="240" w:line="240" w:lineRule="auto"/>
        <w:rPr/>
      </w:pPr>
      <w:r w:rsidDel="00000000" w:rsidR="00000000" w:rsidRPr="00000000">
        <w:rPr>
          <w:color w:val="000000"/>
          <w:rtl w:val="0"/>
        </w:rPr>
        <w:t xml:space="preserve">This diagram illustrates the structured dispute handling process managed by the administrator. Upon a dispute being raised, the admin reviews the list of disputes and may filter them by status or priority. The admin then examines dispute details, including supporting evidence such as uploaded photos and chat history. Based on the assessment, the dispute may either be escalated to a higher authority or resolved directly. If resolved, the admin records a decision (refund, partial refund, or rejection), adds internal notes, and the system automatically notifies both the customer and the service provider of the final outcome.</w:t>
      </w:r>
      <w:r w:rsidDel="00000000" w:rsidR="00000000" w:rsidRPr="00000000">
        <w:rPr>
          <w:rtl w:val="0"/>
        </w:rPr>
      </w:r>
    </w:p>
    <w:p w:rsidR="00000000" w:rsidDel="00000000" w:rsidP="00000000" w:rsidRDefault="00000000" w:rsidRPr="00000000" w14:paraId="00000240">
      <w:pPr>
        <w:pStyle w:val="Heading3"/>
        <w:rPr/>
      </w:pPr>
      <w:bookmarkStart w:colFirst="0" w:colLast="0" w:name="_heading=h.zdnmioot9hm8" w:id="67"/>
      <w:bookmarkEnd w:id="67"/>
      <w:r w:rsidDel="00000000" w:rsidR="00000000" w:rsidRPr="00000000">
        <w:rPr>
          <w:rtl w:val="0"/>
        </w:rPr>
        <w:t xml:space="preserve">4.6.3 Weekly Auto-Payout Cron with Order Loop</w:t>
      </w:r>
    </w:p>
    <w:p w:rsidR="00000000" w:rsidDel="00000000" w:rsidP="00000000" w:rsidRDefault="00000000" w:rsidRPr="00000000" w14:paraId="00000241">
      <w:pPr>
        <w:widowControl w:val="0"/>
        <w:spacing w:after="0" w:line="240" w:lineRule="auto"/>
        <w:jc w:val="center"/>
        <w:rPr>
          <w:i w:val="1"/>
          <w:iCs w:val="1"/>
          <w:color w:val="4a5568"/>
          <w:sz w:val="20"/>
          <w:szCs w:val="20"/>
        </w:rPr>
      </w:pPr>
      <w:r w:rsidDel="00000000" w:rsidR="00000000" w:rsidRPr="00000000">
        <w:rPr>
          <w:color w:val="808080"/>
        </w:rPr>
        <w:drawing>
          <wp:inline distB="114300" distT="114300" distL="114300" distR="114300">
            <wp:extent cx="5715000" cy="6455147"/>
            <wp:effectExtent b="0" l="0" r="0" t="0"/>
            <wp:docPr id="3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15000" cy="6455147"/>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center"/>
        <w:rPr>
          <w:i w:val="1"/>
          <w:iCs w:val="1"/>
          <w:color w:val="4a5568"/>
          <w:sz w:val="20"/>
          <w:szCs w:val="20"/>
        </w:rPr>
      </w:pPr>
      <w:r w:rsidDel="00000000" w:rsidR="00000000" w:rsidRPr="00000000">
        <w:rPr>
          <w:i w:val="1"/>
          <w:iCs w:val="1"/>
          <w:color w:val="4a5568"/>
          <w:sz w:val="20"/>
          <w:szCs w:val="20"/>
          <w:rtl w:val="0"/>
        </w:rPr>
        <w:t xml:space="preserve">Figure 4.6.3: Weekly Auto-Payout Cron Flow with Order Loop</w:t>
      </w:r>
    </w:p>
    <w:p w:rsidR="00000000" w:rsidDel="00000000" w:rsidP="00000000" w:rsidRDefault="00000000" w:rsidRPr="00000000" w14:paraId="00000243">
      <w:pPr>
        <w:rPr/>
      </w:pPr>
      <w:r w:rsidDel="00000000" w:rsidR="00000000" w:rsidRPr="00000000">
        <w:rPr>
          <w:rtl w:val="0"/>
        </w:rPr>
        <w:t xml:space="preserve">This diagram represents the weekly automated payout process executed by a scheduled cron job. After triggering, the system fetches all completed service orders. Each order is processed individually in a loop: orders with active disputes are skipped, while eligible orders are included in the payout batch. After iterating through all orders, the system groups the orders by provider, calculates the net payable amount (after deducting commissions), creates payout records, executes bank or wallet transfers, and finally marks the orders as paid while notifying the service providers. If payment fails, then notifies the admin.</w:t>
      </w:r>
      <w:r w:rsidDel="00000000" w:rsidR="00000000" w:rsidRPr="00000000">
        <w:rPr>
          <w:rtl w:val="0"/>
        </w:rPr>
      </w:r>
    </w:p>
    <w:p w:rsidR="00000000" w:rsidDel="00000000" w:rsidP="00000000" w:rsidRDefault="00000000" w:rsidRPr="00000000" w14:paraId="00000244">
      <w:pPr>
        <w:pStyle w:val="Heading3"/>
        <w:rPr/>
      </w:pPr>
      <w:bookmarkStart w:colFirst="0" w:colLast="0" w:name="_heading=h.ejwy7xd7zv3x" w:id="68"/>
      <w:bookmarkEnd w:id="68"/>
      <w:r w:rsidDel="00000000" w:rsidR="00000000" w:rsidRPr="00000000">
        <w:rPr>
          <w:rtl w:val="0"/>
        </w:rPr>
        <w:t xml:space="preserve">4.6.4 Admin Job cancellations</w:t>
      </w:r>
    </w:p>
    <w:p w:rsidR="00000000" w:rsidDel="00000000" w:rsidP="00000000" w:rsidRDefault="00000000" w:rsidRPr="00000000" w14:paraId="00000245">
      <w:pPr>
        <w:widowControl w:val="0"/>
        <w:spacing w:after="0" w:line="240" w:lineRule="auto"/>
        <w:rPr>
          <w:i w:val="1"/>
          <w:iCs w:val="1"/>
          <w:color w:val="4a5568"/>
          <w:sz w:val="20"/>
          <w:szCs w:val="20"/>
        </w:rPr>
      </w:pPr>
      <w:r w:rsidDel="00000000" w:rsidR="00000000" w:rsidRPr="00000000">
        <w:rPr>
          <w:color w:val="808080"/>
        </w:rPr>
        <w:drawing>
          <wp:inline distB="114300" distT="114300" distL="114300" distR="114300">
            <wp:extent cx="5410200" cy="4121522"/>
            <wp:effectExtent b="0" l="0" r="0" t="0"/>
            <wp:docPr id="3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10200" cy="4121522"/>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jc w:val="center"/>
        <w:rPr>
          <w:i w:val="1"/>
          <w:iCs w:val="1"/>
          <w:color w:val="4a5568"/>
          <w:sz w:val="20"/>
          <w:szCs w:val="20"/>
        </w:rPr>
      </w:pPr>
      <w:r w:rsidDel="00000000" w:rsidR="00000000" w:rsidRPr="00000000">
        <w:rPr>
          <w:i w:val="1"/>
          <w:iCs w:val="1"/>
          <w:color w:val="4a5568"/>
          <w:sz w:val="20"/>
          <w:szCs w:val="20"/>
          <w:rtl w:val="0"/>
        </w:rPr>
        <w:t xml:space="preserve">Figure 4.6.4:  Admin Job cancel flow</w:t>
      </w:r>
    </w:p>
    <w:p w:rsidR="00000000" w:rsidDel="00000000" w:rsidP="00000000" w:rsidRDefault="00000000" w:rsidRPr="00000000" w14:paraId="00000247">
      <w:pPr>
        <w:pStyle w:val="Heading3"/>
        <w:rPr/>
      </w:pPr>
      <w:bookmarkStart w:colFirst="0" w:colLast="0" w:name="_heading=h.vfe5nma0er2s" w:id="69"/>
      <w:bookmarkEnd w:id="69"/>
      <w:r w:rsidDel="00000000" w:rsidR="00000000" w:rsidRPr="00000000">
        <w:rPr>
          <w:rtl w:val="0"/>
        </w:rPr>
        <w:t xml:space="preserve">4.6.5 Franchise Job cancellations</w:t>
      </w:r>
    </w:p>
    <w:p w:rsidR="00000000" w:rsidDel="00000000" w:rsidP="00000000" w:rsidRDefault="00000000" w:rsidRPr="00000000" w14:paraId="00000248">
      <w:pPr>
        <w:widowControl w:val="0"/>
        <w:spacing w:after="0" w:line="240" w:lineRule="auto"/>
        <w:rPr/>
      </w:pPr>
      <w:r w:rsidDel="00000000" w:rsidR="00000000" w:rsidRPr="00000000">
        <w:rPr>
          <w:color w:val="808080"/>
        </w:rPr>
        <w:drawing>
          <wp:inline distB="114300" distT="114300" distL="114300" distR="114300">
            <wp:extent cx="5629275" cy="3843598"/>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29275" cy="384359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center"/>
        <w:rPr>
          <w:i w:val="1"/>
          <w:iCs w:val="1"/>
          <w:color w:val="4a5568"/>
          <w:sz w:val="20"/>
          <w:szCs w:val="20"/>
        </w:rPr>
      </w:pPr>
      <w:r w:rsidDel="00000000" w:rsidR="00000000" w:rsidRPr="00000000">
        <w:rPr>
          <w:i w:val="1"/>
          <w:iCs w:val="1"/>
          <w:color w:val="4a5568"/>
          <w:sz w:val="20"/>
          <w:szCs w:val="20"/>
          <w:rtl w:val="0"/>
        </w:rPr>
        <w:t xml:space="preserve">Figure 4.6.5: Franchise Job cancel flow</w:t>
      </w:r>
    </w:p>
    <w:p w:rsidR="00000000" w:rsidDel="00000000" w:rsidP="00000000" w:rsidRDefault="00000000" w:rsidRPr="00000000" w14:paraId="0000024A">
      <w:pPr>
        <w:jc w:val="left"/>
        <w:rPr>
          <w:i w:val="1"/>
          <w:iCs w:val="1"/>
          <w:color w:val="4a5568"/>
          <w:sz w:val="20"/>
          <w:szCs w:val="20"/>
        </w:rPr>
      </w:pPr>
      <w:r w:rsidDel="00000000" w:rsidR="00000000" w:rsidRPr="00000000">
        <w:rPr>
          <w:rtl w:val="0"/>
        </w:rPr>
      </w:r>
    </w:p>
    <w:p w:rsidR="00000000" w:rsidDel="00000000" w:rsidP="00000000" w:rsidRDefault="00000000" w:rsidRPr="00000000" w14:paraId="0000024B">
      <w:pPr>
        <w:pStyle w:val="Heading1"/>
        <w:rPr/>
      </w:pPr>
      <w:bookmarkStart w:colFirst="0" w:colLast="0" w:name="_heading=h.og40gmkbqcxe" w:id="70"/>
      <w:bookmarkEnd w:id="70"/>
      <w:r w:rsidDel="00000000" w:rsidR="00000000" w:rsidRPr="00000000">
        <w:rPr>
          <w:rtl w:val="0"/>
        </w:rPr>
        <w:t xml:space="preserve">5. Appendices</w:t>
      </w:r>
    </w:p>
    <w:p w:rsidR="00000000" w:rsidDel="00000000" w:rsidP="00000000" w:rsidRDefault="00000000" w:rsidRPr="00000000" w14:paraId="0000024C">
      <w:pPr>
        <w:pStyle w:val="Heading2"/>
        <w:rPr/>
      </w:pPr>
      <w:bookmarkStart w:colFirst="0" w:colLast="0" w:name="_heading=h.y7fgs3uhb3w" w:id="71"/>
      <w:bookmarkEnd w:id="71"/>
      <w:r w:rsidDel="00000000" w:rsidR="00000000" w:rsidRPr="00000000">
        <w:rPr>
          <w:rtl w:val="0"/>
        </w:rPr>
        <w:t xml:space="preserve">5.1 Data Flow Diagrams</w:t>
      </w:r>
    </w:p>
    <w:p w:rsidR="00000000" w:rsidDel="00000000" w:rsidP="00000000" w:rsidRDefault="00000000" w:rsidRPr="00000000" w14:paraId="0000024D">
      <w:pPr>
        <w:pStyle w:val="Heading3"/>
        <w:rPr/>
      </w:pPr>
      <w:bookmarkStart w:colFirst="0" w:colLast="0" w:name="_heading=h.jglrfecs1hbb" w:id="72"/>
      <w:bookmarkEnd w:id="72"/>
      <w:r w:rsidDel="00000000" w:rsidR="00000000" w:rsidRPr="00000000">
        <w:rPr>
          <w:rtl w:val="0"/>
        </w:rPr>
        <w:t xml:space="preserve">5.1.1 DFD Level 0 - Context Diagram</w:t>
      </w:r>
    </w:p>
    <w:p w:rsidR="00000000" w:rsidDel="00000000" w:rsidP="00000000" w:rsidRDefault="00000000" w:rsidRPr="00000000" w14:paraId="0000024E">
      <w:pPr>
        <w:spacing w:after="100" w:before="200" w:lineRule="auto"/>
        <w:jc w:val="center"/>
        <w:rPr/>
      </w:pPr>
      <w:r w:rsidDel="00000000" w:rsidR="00000000" w:rsidRPr="00000000">
        <w:rPr/>
        <w:drawing>
          <wp:inline distB="114300" distT="114300" distL="114300" distR="114300">
            <wp:extent cx="5731200" cy="3873500"/>
            <wp:effectExtent b="0" l="0" r="0" t="0"/>
            <wp:docPr id="2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sidDel="00000000" w:rsidR="00000000" w:rsidRPr="00000000">
        <w:rPr>
          <w:i w:val="1"/>
          <w:iCs w:val="1"/>
          <w:color w:val="4a5568"/>
          <w:sz w:val="20"/>
          <w:szCs w:val="20"/>
          <w:rtl w:val="0"/>
        </w:rPr>
        <w:t xml:space="preserve">Figure 5.1: Data Flow Diagram Level 0</w:t>
      </w:r>
      <w:r w:rsidDel="00000000" w:rsidR="00000000" w:rsidRPr="00000000">
        <w:rPr>
          <w:rtl w:val="0"/>
        </w:rPr>
      </w:r>
    </w:p>
    <w:p w:rsidR="00000000" w:rsidDel="00000000" w:rsidP="00000000" w:rsidRDefault="00000000" w:rsidRPr="00000000" w14:paraId="00000250">
      <w:pPr>
        <w:pStyle w:val="Heading2"/>
        <w:rPr/>
      </w:pPr>
      <w:bookmarkStart w:colFirst="0" w:colLast="0" w:name="_heading=h.ujj35secz21i" w:id="73"/>
      <w:bookmarkEnd w:id="73"/>
      <w:r w:rsidDel="00000000" w:rsidR="00000000" w:rsidRPr="00000000">
        <w:rPr>
          <w:rtl w:val="0"/>
        </w:rPr>
        <w:t xml:space="preserve">5.2 Security Threat Model (STRIDE)</w:t>
      </w:r>
    </w:p>
    <w:p w:rsidR="00000000" w:rsidDel="00000000" w:rsidP="00000000" w:rsidRDefault="00000000" w:rsidRPr="00000000" w14:paraId="00000251">
      <w:pPr>
        <w:spacing w:after="100" w:before="200" w:lineRule="auto"/>
        <w:jc w:val="center"/>
        <w:rPr/>
      </w:pPr>
      <w:r w:rsidDel="00000000" w:rsidR="00000000" w:rsidRPr="00000000">
        <w:rPr/>
        <w:drawing>
          <wp:inline distB="0" distT="0" distL="0" distR="0">
            <wp:extent cx="5486400" cy="3439885"/>
            <wp:effectExtent b="0" l="0" r="0" t="0"/>
            <wp:docPr id="3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486400" cy="343988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center"/>
        <w:rPr/>
      </w:pPr>
      <w:r w:rsidDel="00000000" w:rsidR="00000000" w:rsidRPr="00000000">
        <w:rPr>
          <w:i w:val="1"/>
          <w:iCs w:val="1"/>
          <w:color w:val="4a5568"/>
          <w:sz w:val="20"/>
          <w:szCs w:val="20"/>
          <w:rtl w:val="0"/>
        </w:rPr>
        <w:t xml:space="preserve">Figure 5.2: Security Threat Model - STRIDE Analysis</w:t>
      </w:r>
      <w:r w:rsidDel="00000000" w:rsidR="00000000" w:rsidRPr="00000000">
        <w:rPr>
          <w:rtl w:val="0"/>
        </w:rPr>
      </w:r>
    </w:p>
    <w:p w:rsidR="00000000" w:rsidDel="00000000" w:rsidP="00000000" w:rsidRDefault="00000000" w:rsidRPr="00000000" w14:paraId="00000253">
      <w:pPr>
        <w:pStyle w:val="Heading2"/>
        <w:rPr/>
      </w:pPr>
      <w:bookmarkStart w:colFirst="0" w:colLast="0" w:name="_heading=h.uvzpmlh4cysz" w:id="74"/>
      <w:bookmarkEnd w:id="74"/>
      <w:r w:rsidDel="00000000" w:rsidR="00000000" w:rsidRPr="00000000">
        <w:rPr>
          <w:rtl w:val="0"/>
        </w:rPr>
        <w:t xml:space="preserve">5.3 System Architecture</w:t>
      </w:r>
    </w:p>
    <w:p w:rsidR="00000000" w:rsidDel="00000000" w:rsidP="00000000" w:rsidRDefault="00000000" w:rsidRPr="00000000" w14:paraId="00000254">
      <w:pPr>
        <w:spacing w:after="100" w:before="200" w:lineRule="auto"/>
        <w:jc w:val="center"/>
        <w:rPr/>
      </w:pPr>
      <w:r w:rsidDel="00000000" w:rsidR="00000000" w:rsidRPr="00000000">
        <w:rPr/>
        <w:drawing>
          <wp:inline distB="0" distT="0" distL="0" distR="0">
            <wp:extent cx="5486400" cy="2981976"/>
            <wp:effectExtent b="0" l="0" r="0" t="0"/>
            <wp:docPr id="38" name="image3.png"/>
            <a:graphic>
              <a:graphicData uri="http://schemas.openxmlformats.org/drawingml/2006/picture">
                <pic:pic>
                  <pic:nvPicPr>
                    <pic:cNvPr id="0" name="image3.png"/>
                    <pic:cNvPicPr preferRelativeResize="0"/>
                  </pic:nvPicPr>
                  <pic:blipFill>
                    <a:blip r:embed="rId20"/>
                    <a:srcRect b="0" l="0" r="0" t="7376"/>
                    <a:stretch>
                      <a:fillRect/>
                    </a:stretch>
                  </pic:blipFill>
                  <pic:spPr>
                    <a:xfrm>
                      <a:off x="0" y="0"/>
                      <a:ext cx="5486400" cy="2981976"/>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jc w:val="center"/>
        <w:rPr/>
      </w:pPr>
      <w:r w:rsidDel="00000000" w:rsidR="00000000" w:rsidRPr="00000000">
        <w:rPr>
          <w:i w:val="1"/>
          <w:iCs w:val="1"/>
          <w:color w:val="4a5568"/>
          <w:sz w:val="20"/>
          <w:szCs w:val="20"/>
          <w:rtl w:val="0"/>
        </w:rPr>
        <w:t xml:space="preserve">Figure 5.3: System Architecture - Technical Flow</w:t>
      </w:r>
      <w:r w:rsidDel="00000000" w:rsidR="00000000" w:rsidRPr="00000000">
        <w:rPr>
          <w:rtl w:val="0"/>
        </w:rPr>
      </w:r>
    </w:p>
    <w:p w:rsidR="00000000" w:rsidDel="00000000" w:rsidP="00000000" w:rsidRDefault="00000000" w:rsidRPr="00000000" w14:paraId="00000256">
      <w:pPr>
        <w:pStyle w:val="Heading2"/>
        <w:rPr/>
      </w:pPr>
      <w:bookmarkStart w:colFirst="0" w:colLast="0" w:name="_heading=h.turr43anyo2h" w:id="75"/>
      <w:bookmarkEnd w:id="75"/>
      <w:r w:rsidDel="00000000" w:rsidR="00000000" w:rsidRPr="00000000">
        <w:rPr>
          <w:rtl w:val="0"/>
        </w:rPr>
        <w:t xml:space="preserve">5.4 Backup &amp; Disaster Recovery</w:t>
      </w:r>
    </w:p>
    <w:p w:rsidR="00000000" w:rsidDel="00000000" w:rsidP="00000000" w:rsidRDefault="00000000" w:rsidRPr="00000000" w14:paraId="00000257">
      <w:pPr>
        <w:numPr>
          <w:ilvl w:val="0"/>
          <w:numId w:val="36"/>
        </w:numPr>
        <w:spacing w:after="0" w:afterAutospacing="0"/>
        <w:ind w:left="720" w:hanging="360"/>
        <w:rPr>
          <w:u w:val="none"/>
        </w:rPr>
      </w:pPr>
      <w:r w:rsidDel="00000000" w:rsidR="00000000" w:rsidRPr="00000000">
        <w:rPr>
          <w:rtl w:val="0"/>
        </w:rPr>
        <w:t xml:space="preserve">Automated daily backups with 7-day retention are included in Phase 1 delivery.</w:t>
      </w:r>
    </w:p>
    <w:p w:rsidR="00000000" w:rsidDel="00000000" w:rsidP="00000000" w:rsidRDefault="00000000" w:rsidRPr="00000000" w14:paraId="00000258">
      <w:pPr>
        <w:numPr>
          <w:ilvl w:val="0"/>
          <w:numId w:val="36"/>
        </w:numPr>
        <w:spacing w:after="0" w:afterAutospacing="0"/>
        <w:ind w:left="720" w:hanging="360"/>
        <w:rPr>
          <w:u w:val="none"/>
        </w:rPr>
      </w:pPr>
      <w:r w:rsidDel="00000000" w:rsidR="00000000" w:rsidRPr="00000000">
        <w:rPr>
          <w:rtl w:val="0"/>
        </w:rPr>
        <w:t xml:space="preserve">Vendor shall document a basic disaster recovery procedure covering restore-from-backup scenarios.</w:t>
      </w:r>
    </w:p>
    <w:p w:rsidR="00000000" w:rsidDel="00000000" w:rsidP="00000000" w:rsidRDefault="00000000" w:rsidRPr="00000000" w14:paraId="00000259">
      <w:pPr>
        <w:numPr>
          <w:ilvl w:val="0"/>
          <w:numId w:val="36"/>
        </w:numPr>
        <w:ind w:left="720" w:hanging="360"/>
        <w:rPr>
          <w:u w:val="none"/>
        </w:rPr>
      </w:pPr>
      <w:r w:rsidDel="00000000" w:rsidR="00000000" w:rsidRPr="00000000">
        <w:rPr>
          <w:rtl w:val="0"/>
        </w:rPr>
        <w:t xml:space="preserve">Full business continuity planning, real-time replication, multi-region failover, and RTO/RPO guarantees are outside Phase 1 scope and available as a paid enhancement.</w:t>
      </w:r>
      <w:r w:rsidDel="00000000" w:rsidR="00000000" w:rsidRPr="00000000">
        <w:rPr>
          <w:rtl w:val="0"/>
        </w:rPr>
      </w:r>
    </w:p>
    <w:p w:rsidR="00000000" w:rsidDel="00000000" w:rsidP="00000000" w:rsidRDefault="00000000" w:rsidRPr="00000000" w14:paraId="0000025A">
      <w:pPr>
        <w:pStyle w:val="Heading2"/>
        <w:rPr/>
      </w:pPr>
      <w:bookmarkStart w:colFirst="0" w:colLast="0" w:name="_heading=h.mvz3g6abv4sb" w:id="76"/>
      <w:bookmarkEnd w:id="76"/>
      <w:r w:rsidDel="00000000" w:rsidR="00000000" w:rsidRPr="00000000">
        <w:rPr>
          <w:rtl w:val="0"/>
        </w:rPr>
        <w:t xml:space="preserve">5.5 Explicitly Out of Scope / Limitations</w:t>
      </w:r>
    </w:p>
    <w:p w:rsidR="00000000" w:rsidDel="00000000" w:rsidP="00000000" w:rsidRDefault="00000000" w:rsidRPr="00000000" w14:paraId="0000025B">
      <w:pPr>
        <w:rPr>
          <w:u w:val="none"/>
        </w:rPr>
      </w:pPr>
      <w:r w:rsidDel="00000000" w:rsidR="00000000" w:rsidRPr="00000000">
        <w:rPr>
          <w:rtl w:val="0"/>
        </w:rPr>
        <w:t xml:space="preserve">The following are explicitly excluded from Phase 1 deliverables:</w:t>
      </w:r>
      <w:r w:rsidDel="00000000" w:rsidR="00000000" w:rsidRPr="00000000">
        <w:rPr>
          <w:rtl w:val="0"/>
        </w:rPr>
      </w:r>
    </w:p>
    <w:p w:rsidR="00000000" w:rsidDel="00000000" w:rsidP="00000000" w:rsidRDefault="00000000" w:rsidRPr="00000000" w14:paraId="0000025C">
      <w:pPr>
        <w:numPr>
          <w:ilvl w:val="0"/>
          <w:numId w:val="21"/>
        </w:numPr>
        <w:spacing w:after="0" w:lineRule="auto"/>
        <w:ind w:left="720" w:hanging="360"/>
      </w:pPr>
      <w:r w:rsidDel="00000000" w:rsidR="00000000" w:rsidRPr="00000000">
        <w:rPr>
          <w:rtl w:val="0"/>
        </w:rPr>
        <w:t xml:space="preserve">24/7 system monitoring or alerting</w:t>
      </w:r>
    </w:p>
    <w:p w:rsidR="00000000" w:rsidDel="00000000" w:rsidP="00000000" w:rsidRDefault="00000000" w:rsidRPr="00000000" w14:paraId="0000025D">
      <w:pPr>
        <w:numPr>
          <w:ilvl w:val="0"/>
          <w:numId w:val="21"/>
        </w:numPr>
        <w:spacing w:after="0" w:lineRule="auto"/>
        <w:ind w:left="720" w:hanging="360"/>
      </w:pPr>
      <w:r w:rsidDel="00000000" w:rsidR="00000000" w:rsidRPr="00000000">
        <w:rPr>
          <w:rtl w:val="0"/>
        </w:rPr>
        <w:t xml:space="preserve">Advanced security audits or penetration testing</w:t>
      </w:r>
    </w:p>
    <w:p w:rsidR="00000000" w:rsidDel="00000000" w:rsidP="00000000" w:rsidRDefault="00000000" w:rsidRPr="00000000" w14:paraId="0000025E">
      <w:pPr>
        <w:numPr>
          <w:ilvl w:val="0"/>
          <w:numId w:val="21"/>
        </w:numPr>
        <w:spacing w:after="0" w:lineRule="auto"/>
        <w:ind w:left="720" w:hanging="360"/>
      </w:pPr>
      <w:r w:rsidDel="00000000" w:rsidR="00000000" w:rsidRPr="00000000">
        <w:rPr>
          <w:rtl w:val="0"/>
        </w:rPr>
        <w:t xml:space="preserve">Legal compliance certification</w:t>
      </w:r>
    </w:p>
    <w:p w:rsidR="00000000" w:rsidDel="00000000" w:rsidP="00000000" w:rsidRDefault="00000000" w:rsidRPr="00000000" w14:paraId="0000025F">
      <w:pPr>
        <w:numPr>
          <w:ilvl w:val="0"/>
          <w:numId w:val="21"/>
        </w:numPr>
        <w:spacing w:after="0" w:lineRule="auto"/>
        <w:ind w:left="720" w:hanging="360"/>
      </w:pPr>
      <w:r w:rsidDel="00000000" w:rsidR="00000000" w:rsidRPr="00000000">
        <w:rPr>
          <w:rtl w:val="0"/>
        </w:rPr>
        <w:t xml:space="preserve">Multi-language support (French) - Phase 2</w:t>
      </w:r>
    </w:p>
    <w:p w:rsidR="00000000" w:rsidDel="00000000" w:rsidP="00000000" w:rsidRDefault="00000000" w:rsidRPr="00000000" w14:paraId="00000260">
      <w:pPr>
        <w:numPr>
          <w:ilvl w:val="0"/>
          <w:numId w:val="21"/>
        </w:numPr>
        <w:spacing w:after="0" w:lineRule="auto"/>
        <w:ind w:left="720" w:hanging="360"/>
      </w:pPr>
      <w:r w:rsidDel="00000000" w:rsidR="00000000" w:rsidRPr="00000000">
        <w:rPr>
          <w:rtl w:val="0"/>
        </w:rPr>
        <w:t xml:space="preserve">Advanced analytics or AI features</w:t>
      </w:r>
    </w:p>
    <w:p w:rsidR="00000000" w:rsidDel="00000000" w:rsidP="00000000" w:rsidRDefault="00000000" w:rsidRPr="00000000" w14:paraId="00000261">
      <w:pPr>
        <w:numPr>
          <w:ilvl w:val="0"/>
          <w:numId w:val="21"/>
        </w:numPr>
        <w:spacing w:after="0" w:lineRule="auto"/>
        <w:ind w:left="720" w:hanging="360"/>
      </w:pPr>
      <w:r w:rsidDel="00000000" w:rsidR="00000000" w:rsidRPr="00000000">
        <w:rPr>
          <w:rtl w:val="0"/>
        </w:rPr>
        <w:t xml:space="preserve">Real-time chat or support systems</w:t>
      </w:r>
    </w:p>
    <w:p w:rsidR="00000000" w:rsidDel="00000000" w:rsidP="00000000" w:rsidRDefault="00000000" w:rsidRPr="00000000" w14:paraId="00000262">
      <w:pPr>
        <w:numPr>
          <w:ilvl w:val="0"/>
          <w:numId w:val="21"/>
        </w:numPr>
        <w:spacing w:after="0" w:lineRule="auto"/>
        <w:ind w:left="720" w:hanging="360"/>
      </w:pPr>
      <w:r w:rsidDel="00000000" w:rsidR="00000000" w:rsidRPr="00000000">
        <w:rPr>
          <w:rtl w:val="0"/>
        </w:rPr>
        <w:t xml:space="preserve">Automated backups are included. Vendor shall document backup process, retention policy, and restoration procedures.</w:t>
      </w:r>
    </w:p>
    <w:p w:rsidR="00000000" w:rsidDel="00000000" w:rsidP="00000000" w:rsidRDefault="00000000" w:rsidRPr="00000000" w14:paraId="00000263">
      <w:pPr>
        <w:numPr>
          <w:ilvl w:val="0"/>
          <w:numId w:val="21"/>
        </w:numPr>
        <w:spacing w:after="0" w:lineRule="auto"/>
        <w:ind w:left="720" w:hanging="360"/>
      </w:pPr>
      <w:r w:rsidDel="00000000" w:rsidR="00000000" w:rsidRPr="00000000">
        <w:rPr>
          <w:rtl w:val="0"/>
        </w:rPr>
        <w:t xml:space="preserve">Basic disaster recovery procedures shall be documented and tested before handover.</w:t>
      </w:r>
    </w:p>
    <w:p w:rsidR="00000000" w:rsidDel="00000000" w:rsidP="00000000" w:rsidRDefault="00000000" w:rsidRPr="00000000" w14:paraId="00000264">
      <w:pPr>
        <w:numPr>
          <w:ilvl w:val="0"/>
          <w:numId w:val="21"/>
        </w:numPr>
        <w:spacing w:after="0" w:lineRule="auto"/>
        <w:ind w:left="720" w:hanging="360"/>
      </w:pPr>
      <w:r w:rsidDel="00000000" w:rsidR="00000000" w:rsidRPr="00000000">
        <w:rPr>
          <w:rtl w:val="0"/>
        </w:rPr>
        <w:t xml:space="preserve">Load testing covering peak concurrent usage is included prior to production launch.</w:t>
      </w:r>
    </w:p>
    <w:p w:rsidR="00000000" w:rsidDel="00000000" w:rsidP="00000000" w:rsidRDefault="00000000" w:rsidRPr="00000000" w14:paraId="00000265">
      <w:pPr>
        <w:pBdr>
          <w:left w:color="c53030" w:space="4" w:sz="24" w:val="single"/>
        </w:pBdr>
        <w:shd w:fill="fff5f5" w:val="clear"/>
        <w:spacing w:after="120" w:before="120" w:lineRule="auto"/>
        <w:ind w:left="360" w:right="360" w:firstLine="0"/>
        <w:rPr/>
      </w:pPr>
      <w:r w:rsidDel="00000000" w:rsidR="00000000" w:rsidRPr="00000000">
        <w:rPr>
          <w:b w:val="1"/>
          <w:bCs w:val="1"/>
          <w:color w:val="c53030"/>
          <w:sz w:val="20"/>
          <w:szCs w:val="20"/>
          <w:rtl w:val="0"/>
        </w:rPr>
        <w:t xml:space="preserve">Important: Any items above requiring implementation shall be addressed via separate Change Request and additional pricing.</w:t>
      </w:r>
      <w:r w:rsidDel="00000000" w:rsidR="00000000" w:rsidRPr="00000000">
        <w:rPr>
          <w:rtl w:val="0"/>
        </w:rPr>
      </w:r>
    </w:p>
    <w:p w:rsidR="00000000" w:rsidDel="00000000" w:rsidP="00000000" w:rsidRDefault="00000000" w:rsidRPr="00000000" w14:paraId="00000266">
      <w:pPr>
        <w:pStyle w:val="Heading2"/>
        <w:rPr/>
      </w:pPr>
      <w:bookmarkStart w:colFirst="0" w:colLast="0" w:name="_heading=h.k2etcdb7cxm3" w:id="77"/>
      <w:bookmarkEnd w:id="77"/>
      <w:r w:rsidDel="00000000" w:rsidR="00000000" w:rsidRPr="00000000">
        <w:rPr>
          <w:rtl w:val="0"/>
        </w:rPr>
        <w:t xml:space="preserve">5.5 Shared Responsibilities Matrix</w:t>
      </w:r>
    </w:p>
    <w:tbl>
      <w:tblPr>
        <w:tblStyle w:val="Table6"/>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500"/>
        <w:gridCol w:w="2500"/>
        <w:gridCol w:w="2500"/>
        <w:gridCol w:w="2500"/>
        <w:tblGridChange w:id="0">
          <w:tblGrid>
            <w:gridCol w:w="2500"/>
            <w:gridCol w:w="2500"/>
            <w:gridCol w:w="2500"/>
            <w:gridCol w:w="2500"/>
          </w:tblGrid>
        </w:tblGridChange>
      </w:tblGrid>
      <w:tr>
        <w:trPr>
          <w:cantSplit w:val="0"/>
          <w:tblHeader w:val="1"/>
        </w:trPr>
        <w:tc>
          <w:tcPr>
            <w:shd w:fill="edf2f7" w:val="clear"/>
            <w:vAlign w:val="center"/>
          </w:tcPr>
          <w:p w:rsidR="00000000" w:rsidDel="00000000" w:rsidP="00000000" w:rsidRDefault="00000000" w:rsidRPr="00000000" w14:paraId="00000267">
            <w:pPr>
              <w:spacing w:after="0" w:before="0" w:lineRule="auto"/>
              <w:jc w:val="center"/>
              <w:rPr/>
            </w:pPr>
            <w:r w:rsidDel="00000000" w:rsidR="00000000" w:rsidRPr="00000000">
              <w:rPr>
                <w:b w:val="1"/>
                <w:bCs w:val="1"/>
                <w:color w:val="1a202c"/>
                <w:sz w:val="20"/>
                <w:szCs w:val="20"/>
                <w:rtl w:val="0"/>
              </w:rPr>
              <w:t xml:space="preserve">Responsibility</w:t>
            </w:r>
            <w:r w:rsidDel="00000000" w:rsidR="00000000" w:rsidRPr="00000000">
              <w:rPr>
                <w:rtl w:val="0"/>
              </w:rPr>
            </w:r>
          </w:p>
        </w:tc>
        <w:tc>
          <w:tcPr>
            <w:shd w:fill="edf2f7" w:val="clear"/>
            <w:vAlign w:val="center"/>
          </w:tcPr>
          <w:p w:rsidR="00000000" w:rsidDel="00000000" w:rsidP="00000000" w:rsidRDefault="00000000" w:rsidRPr="00000000" w14:paraId="00000268">
            <w:pPr>
              <w:spacing w:after="0" w:before="0" w:lineRule="auto"/>
              <w:jc w:val="center"/>
              <w:rPr/>
            </w:pPr>
            <w:r w:rsidDel="00000000" w:rsidR="00000000" w:rsidRPr="00000000">
              <w:rPr>
                <w:b w:val="1"/>
                <w:bCs w:val="1"/>
                <w:color w:val="1a202c"/>
                <w:sz w:val="20"/>
                <w:szCs w:val="20"/>
                <w:rtl w:val="0"/>
              </w:rPr>
              <w:t xml:space="preserve">Client</w:t>
            </w:r>
            <w:r w:rsidDel="00000000" w:rsidR="00000000" w:rsidRPr="00000000">
              <w:rPr>
                <w:rtl w:val="0"/>
              </w:rPr>
            </w:r>
          </w:p>
        </w:tc>
        <w:tc>
          <w:tcPr>
            <w:shd w:fill="edf2f7" w:val="clear"/>
            <w:vAlign w:val="center"/>
          </w:tcPr>
          <w:p w:rsidR="00000000" w:rsidDel="00000000" w:rsidP="00000000" w:rsidRDefault="00000000" w:rsidRPr="00000000" w14:paraId="00000269">
            <w:pPr>
              <w:spacing w:after="0" w:before="0" w:lineRule="auto"/>
              <w:jc w:val="center"/>
              <w:rPr/>
            </w:pPr>
            <w:r w:rsidDel="00000000" w:rsidR="00000000" w:rsidRPr="00000000">
              <w:rPr>
                <w:b w:val="1"/>
                <w:bCs w:val="1"/>
                <w:color w:val="1a202c"/>
                <w:sz w:val="20"/>
                <w:szCs w:val="20"/>
                <w:rtl w:val="0"/>
              </w:rPr>
              <w:t xml:space="preserve">Vendor</w:t>
            </w:r>
            <w:r w:rsidDel="00000000" w:rsidR="00000000" w:rsidRPr="00000000">
              <w:rPr>
                <w:rtl w:val="0"/>
              </w:rPr>
            </w:r>
          </w:p>
        </w:tc>
        <w:tc>
          <w:tcPr>
            <w:shd w:fill="edf2f7" w:val="clear"/>
            <w:vAlign w:val="center"/>
          </w:tcPr>
          <w:p w:rsidR="00000000" w:rsidDel="00000000" w:rsidP="00000000" w:rsidRDefault="00000000" w:rsidRPr="00000000" w14:paraId="0000026A">
            <w:pPr>
              <w:spacing w:after="0" w:before="0" w:lineRule="auto"/>
              <w:jc w:val="center"/>
              <w:rPr/>
            </w:pPr>
            <w:r w:rsidDel="00000000" w:rsidR="00000000" w:rsidRPr="00000000">
              <w:rPr>
                <w:b w:val="1"/>
                <w:bCs w:val="1"/>
                <w:color w:val="1a202c"/>
                <w:sz w:val="20"/>
                <w:szCs w:val="20"/>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spacing w:after="0" w:before="0" w:lineRule="auto"/>
              <w:rPr/>
            </w:pPr>
            <w:r w:rsidDel="00000000" w:rsidR="00000000" w:rsidRPr="00000000">
              <w:rPr>
                <w:color w:val="1a202c"/>
                <w:sz w:val="20"/>
                <w:szCs w:val="20"/>
                <w:rtl w:val="0"/>
              </w:rPr>
              <w:t xml:space="preserve">Privacy Policy content</w:t>
            </w:r>
            <w:r w:rsidDel="00000000" w:rsidR="00000000" w:rsidRPr="00000000">
              <w:rPr>
                <w:rtl w:val="0"/>
              </w:rPr>
            </w:r>
          </w:p>
        </w:tc>
        <w:tc>
          <w:tcPr>
            <w:vAlign w:val="center"/>
          </w:tcPr>
          <w:p w:rsidR="00000000" w:rsidDel="00000000" w:rsidP="00000000" w:rsidRDefault="00000000" w:rsidRPr="00000000" w14:paraId="0000026C">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6D">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6E">
            <w:pPr>
              <w:spacing w:after="0" w:before="0" w:lineRule="auto"/>
              <w:rPr/>
            </w:pPr>
            <w:r w:rsidDel="00000000" w:rsidR="00000000" w:rsidRPr="00000000">
              <w:rPr>
                <w:color w:val="1a202c"/>
                <w:sz w:val="20"/>
                <w:szCs w:val="20"/>
                <w:rtl w:val="0"/>
              </w:rPr>
              <w:t xml:space="preserve">Legal text provided by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spacing w:after="0" w:before="0" w:lineRule="auto"/>
              <w:rPr/>
            </w:pPr>
            <w:r w:rsidDel="00000000" w:rsidR="00000000" w:rsidRPr="00000000">
              <w:rPr>
                <w:color w:val="1a202c"/>
                <w:sz w:val="20"/>
                <w:szCs w:val="20"/>
                <w:rtl w:val="0"/>
              </w:rPr>
              <w:t xml:space="preserve">Technical privacy features</w:t>
            </w:r>
            <w:r w:rsidDel="00000000" w:rsidR="00000000" w:rsidRPr="00000000">
              <w:rPr>
                <w:rtl w:val="0"/>
              </w:rPr>
            </w:r>
          </w:p>
        </w:tc>
        <w:tc>
          <w:tcPr>
            <w:vAlign w:val="center"/>
          </w:tcPr>
          <w:p w:rsidR="00000000" w:rsidDel="00000000" w:rsidP="00000000" w:rsidRDefault="00000000" w:rsidRPr="00000000" w14:paraId="00000270">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1">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72">
            <w:pPr>
              <w:spacing w:after="0" w:before="0" w:lineRule="auto"/>
              <w:rPr/>
            </w:pPr>
            <w:r w:rsidDel="00000000" w:rsidR="00000000" w:rsidRPr="00000000">
              <w:rPr>
                <w:color w:val="1a202c"/>
                <w:sz w:val="20"/>
                <w:szCs w:val="20"/>
                <w:rtl w:val="0"/>
              </w:rPr>
              <w:t xml:space="preserve">Banner, forms, logging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spacing w:after="0" w:before="0" w:lineRule="auto"/>
              <w:rPr/>
            </w:pPr>
            <w:r w:rsidDel="00000000" w:rsidR="00000000" w:rsidRPr="00000000">
              <w:rPr>
                <w:color w:val="1a202c"/>
                <w:sz w:val="20"/>
                <w:szCs w:val="20"/>
                <w:rtl w:val="0"/>
              </w:rPr>
              <w:t xml:space="preserve">Final compliance verification</w:t>
            </w:r>
            <w:r w:rsidDel="00000000" w:rsidR="00000000" w:rsidRPr="00000000">
              <w:rPr>
                <w:rtl w:val="0"/>
              </w:rPr>
            </w:r>
          </w:p>
        </w:tc>
        <w:tc>
          <w:tcPr>
            <w:vAlign w:val="center"/>
          </w:tcPr>
          <w:p w:rsidR="00000000" w:rsidDel="00000000" w:rsidP="00000000" w:rsidRDefault="00000000" w:rsidRPr="00000000" w14:paraId="00000274">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75">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6">
            <w:pPr>
              <w:spacing w:after="0" w:before="0" w:lineRule="auto"/>
              <w:rPr/>
            </w:pPr>
            <w:r w:rsidDel="00000000" w:rsidR="00000000" w:rsidRPr="00000000">
              <w:rPr>
                <w:color w:val="1a202c"/>
                <w:sz w:val="20"/>
                <w:szCs w:val="20"/>
                <w:rtl w:val="0"/>
              </w:rPr>
              <w:t xml:space="preserve">Legal review by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after="0" w:before="0" w:lineRule="auto"/>
              <w:rPr/>
            </w:pPr>
            <w:r w:rsidDel="00000000" w:rsidR="00000000" w:rsidRPr="00000000">
              <w:rPr>
                <w:color w:val="1a202c"/>
                <w:sz w:val="20"/>
                <w:szCs w:val="20"/>
                <w:rtl w:val="0"/>
              </w:rPr>
              <w:t xml:space="preserve">API backend development</w:t>
            </w:r>
            <w:r w:rsidDel="00000000" w:rsidR="00000000" w:rsidRPr="00000000">
              <w:rPr>
                <w:rtl w:val="0"/>
              </w:rPr>
            </w:r>
          </w:p>
        </w:tc>
        <w:tc>
          <w:tcPr>
            <w:vAlign w:val="center"/>
          </w:tcPr>
          <w:p w:rsidR="00000000" w:rsidDel="00000000" w:rsidP="00000000" w:rsidRDefault="00000000" w:rsidRPr="00000000" w14:paraId="00000278">
            <w:pPr>
              <w:spacing w:after="0" w:before="0" w:lineRule="auto"/>
              <w:rPr/>
            </w:pPr>
            <w:r w:rsidDel="00000000" w:rsidR="00000000" w:rsidRPr="00000000">
              <w:rPr>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9">
            <w:pPr>
              <w:spacing w:after="0" w:before="0" w:lineRule="auto"/>
              <w:rPr/>
            </w:pPr>
            <w:r w:rsidDel="00000000" w:rsidR="00000000" w:rsidRPr="00000000">
              <w:rPr>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7A">
            <w:pPr>
              <w:spacing w:after="0" w:before="0" w:lineRule="auto"/>
              <w:rPr/>
            </w:pPr>
            <w:r w:rsidDel="00000000" w:rsidR="00000000" w:rsidRPr="00000000">
              <w:rPr>
                <w:color w:val="1a202c"/>
                <w:sz w:val="20"/>
                <w:szCs w:val="20"/>
                <w:rtl w:val="0"/>
              </w:rPr>
              <w:t xml:space="preserve">Or 3rd party 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spacing w:after="0" w:before="0" w:lineRule="auto"/>
              <w:rPr/>
            </w:pPr>
            <w:r w:rsidDel="00000000" w:rsidR="00000000" w:rsidRPr="00000000">
              <w:rPr>
                <w:color w:val="1a202c"/>
                <w:sz w:val="20"/>
                <w:szCs w:val="20"/>
                <w:rtl w:val="0"/>
              </w:rPr>
              <w:t xml:space="preserve">Frontend integration</w:t>
            </w:r>
            <w:r w:rsidDel="00000000" w:rsidR="00000000" w:rsidRPr="00000000">
              <w:rPr>
                <w:rtl w:val="0"/>
              </w:rPr>
            </w:r>
          </w:p>
        </w:tc>
        <w:tc>
          <w:tcPr>
            <w:vAlign w:val="center"/>
          </w:tcPr>
          <w:p w:rsidR="00000000" w:rsidDel="00000000" w:rsidP="00000000" w:rsidRDefault="00000000" w:rsidRPr="00000000" w14:paraId="0000027C">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7D">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7E">
            <w:pPr>
              <w:spacing w:after="0" w:before="0" w:lineRule="auto"/>
              <w:rPr/>
            </w:pPr>
            <w:r w:rsidDel="00000000" w:rsidR="00000000" w:rsidRPr="00000000">
              <w:rPr>
                <w:color w:val="1a202c"/>
                <w:sz w:val="20"/>
                <w:szCs w:val="20"/>
                <w:rtl w:val="0"/>
              </w:rPr>
              <w:t xml:space="preserve">Next.js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spacing w:after="0" w:before="0" w:lineRule="auto"/>
              <w:rPr/>
            </w:pPr>
            <w:r w:rsidDel="00000000" w:rsidR="00000000" w:rsidRPr="00000000">
              <w:rPr>
                <w:color w:val="1a202c"/>
                <w:sz w:val="20"/>
                <w:szCs w:val="20"/>
                <w:rtl w:val="0"/>
              </w:rPr>
              <w:t xml:space="preserve">UAT and acceptance</w:t>
            </w:r>
            <w:r w:rsidDel="00000000" w:rsidR="00000000" w:rsidRPr="00000000">
              <w:rPr>
                <w:rtl w:val="0"/>
              </w:rPr>
            </w:r>
          </w:p>
        </w:tc>
        <w:tc>
          <w:tcPr>
            <w:vAlign w:val="center"/>
          </w:tcPr>
          <w:p w:rsidR="00000000" w:rsidDel="00000000" w:rsidP="00000000" w:rsidRDefault="00000000" w:rsidRPr="00000000" w14:paraId="00000280">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81">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82">
            <w:pPr>
              <w:spacing w:after="0" w:before="0" w:lineRule="auto"/>
              <w:rPr/>
            </w:pPr>
            <w:r w:rsidDel="00000000" w:rsidR="00000000" w:rsidRPr="00000000">
              <w:rPr>
                <w:color w:val="1a202c"/>
                <w:sz w:val="20"/>
                <w:szCs w:val="20"/>
                <w:rtl w:val="0"/>
              </w:rPr>
              <w:t xml:space="preserve">Client sign-off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after="0" w:before="0" w:lineRule="auto"/>
              <w:rPr/>
            </w:pPr>
            <w:r w:rsidDel="00000000" w:rsidR="00000000" w:rsidRPr="00000000">
              <w:rPr>
                <w:color w:val="1a202c"/>
                <w:sz w:val="20"/>
                <w:szCs w:val="20"/>
                <w:rtl w:val="0"/>
              </w:rPr>
              <w:t xml:space="preserve">Production deployment</w:t>
            </w:r>
            <w:r w:rsidDel="00000000" w:rsidR="00000000" w:rsidRPr="00000000">
              <w:rPr>
                <w:rtl w:val="0"/>
              </w:rPr>
            </w:r>
          </w:p>
        </w:tc>
        <w:tc>
          <w:tcPr>
            <w:vAlign w:val="center"/>
          </w:tcPr>
          <w:p w:rsidR="00000000" w:rsidDel="00000000" w:rsidP="00000000" w:rsidRDefault="00000000" w:rsidRPr="00000000" w14:paraId="00000284">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85">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86">
            <w:pPr>
              <w:spacing w:after="0" w:before="0" w:lineRule="auto"/>
              <w:rPr/>
            </w:pPr>
            <w:r w:rsidDel="00000000" w:rsidR="00000000" w:rsidRPr="00000000">
              <w:rPr>
                <w:color w:val="1a202c"/>
                <w:sz w:val="20"/>
                <w:szCs w:val="20"/>
                <w:rtl w:val="0"/>
              </w:rPr>
              <w:t xml:space="preserve">AWS deployment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spacing w:after="0" w:before="0" w:lineRule="auto"/>
              <w:rPr/>
            </w:pPr>
            <w:r w:rsidDel="00000000" w:rsidR="00000000" w:rsidRPr="00000000">
              <w:rPr>
                <w:color w:val="1a202c"/>
                <w:sz w:val="20"/>
                <w:szCs w:val="20"/>
                <w:rtl w:val="0"/>
              </w:rPr>
              <w:t xml:space="preserve">Post-launch monitoring</w:t>
            </w:r>
            <w:r w:rsidDel="00000000" w:rsidR="00000000" w:rsidRPr="00000000">
              <w:rPr>
                <w:rtl w:val="0"/>
              </w:rPr>
            </w:r>
          </w:p>
        </w:tc>
        <w:tc>
          <w:tcPr>
            <w:vAlign w:val="center"/>
          </w:tcPr>
          <w:p w:rsidR="00000000" w:rsidDel="00000000" w:rsidP="00000000" w:rsidRDefault="00000000" w:rsidRPr="00000000" w14:paraId="00000288">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89">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8A">
            <w:pPr>
              <w:spacing w:after="0" w:before="0" w:lineRule="auto"/>
              <w:rPr/>
            </w:pPr>
            <w:r w:rsidDel="00000000" w:rsidR="00000000" w:rsidRPr="00000000">
              <w:rPr>
                <w:color w:val="1a202c"/>
                <w:sz w:val="20"/>
                <w:szCs w:val="20"/>
                <w:rtl w:val="0"/>
              </w:rPr>
              <w:t xml:space="preserve">Optional: Vendor support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spacing w:after="0" w:before="0" w:lineRule="auto"/>
              <w:rPr/>
            </w:pPr>
            <w:r w:rsidDel="00000000" w:rsidR="00000000" w:rsidRPr="00000000">
              <w:rPr>
                <w:color w:val="1a202c"/>
                <w:sz w:val="20"/>
                <w:szCs w:val="20"/>
                <w:rtl w:val="0"/>
              </w:rPr>
              <w:t xml:space="preserve">Security hardening</w:t>
            </w:r>
            <w:r w:rsidDel="00000000" w:rsidR="00000000" w:rsidRPr="00000000">
              <w:rPr>
                <w:rtl w:val="0"/>
              </w:rPr>
            </w:r>
          </w:p>
        </w:tc>
        <w:tc>
          <w:tcPr>
            <w:vAlign w:val="center"/>
          </w:tcPr>
          <w:p w:rsidR="00000000" w:rsidDel="00000000" w:rsidP="00000000" w:rsidRDefault="00000000" w:rsidRPr="00000000" w14:paraId="0000028C">
            <w:pPr>
              <w:spacing w:after="0" w:before="0" w:lineRule="auto"/>
              <w:rPr/>
            </w:pPr>
            <w:r w:rsidDel="00000000" w:rsidR="00000000" w:rsidRPr="00000000">
              <w:rPr>
                <w:color w:val="1a202c"/>
                <w:sz w:val="20"/>
                <w:szCs w:val="20"/>
                <w:rtl w:val="0"/>
              </w:rPr>
              <w:t xml:space="preserve">Shared</w:t>
            </w:r>
            <w:r w:rsidDel="00000000" w:rsidR="00000000" w:rsidRPr="00000000">
              <w:rPr>
                <w:rtl w:val="0"/>
              </w:rPr>
            </w:r>
          </w:p>
        </w:tc>
        <w:tc>
          <w:tcPr>
            <w:vAlign w:val="center"/>
          </w:tcPr>
          <w:p w:rsidR="00000000" w:rsidDel="00000000" w:rsidP="00000000" w:rsidRDefault="00000000" w:rsidRPr="00000000" w14:paraId="0000028D">
            <w:pPr>
              <w:spacing w:after="0" w:before="0" w:lineRule="auto"/>
              <w:rPr/>
            </w:pPr>
            <w:r w:rsidDel="00000000" w:rsidR="00000000" w:rsidRPr="00000000">
              <w:rPr>
                <w:color w:val="1a202c"/>
                <w:sz w:val="20"/>
                <w:szCs w:val="20"/>
                <w:rtl w:val="0"/>
              </w:rPr>
              <w:t xml:space="preserve">Shared</w:t>
            </w:r>
            <w:r w:rsidDel="00000000" w:rsidR="00000000" w:rsidRPr="00000000">
              <w:rPr>
                <w:rtl w:val="0"/>
              </w:rPr>
            </w:r>
          </w:p>
        </w:tc>
        <w:tc>
          <w:tcPr>
            <w:vAlign w:val="center"/>
          </w:tcPr>
          <w:p w:rsidR="00000000" w:rsidDel="00000000" w:rsidP="00000000" w:rsidRDefault="00000000" w:rsidRPr="00000000" w14:paraId="0000028E">
            <w:pPr>
              <w:spacing w:after="0" w:before="0" w:lineRule="auto"/>
              <w:rPr/>
            </w:pPr>
            <w:r w:rsidDel="00000000" w:rsidR="00000000" w:rsidRPr="00000000">
              <w:rPr>
                <w:color w:val="1a202c"/>
                <w:sz w:val="20"/>
                <w:szCs w:val="20"/>
                <w:rtl w:val="0"/>
              </w:rPr>
              <w:t xml:space="preserve">Per contract phase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F">
            <w:pPr>
              <w:spacing w:after="0" w:before="0" w:lineRule="auto"/>
              <w:rPr/>
            </w:pPr>
            <w:r w:rsidDel="00000000" w:rsidR="00000000" w:rsidRPr="00000000">
              <w:rPr>
                <w:color w:val="1a202c"/>
                <w:sz w:val="20"/>
                <w:szCs w:val="20"/>
                <w:rtl w:val="0"/>
              </w:rPr>
              <w:t xml:space="preserve">Data retention decisions</w:t>
            </w:r>
            <w:r w:rsidDel="00000000" w:rsidR="00000000" w:rsidRPr="00000000">
              <w:rPr>
                <w:rtl w:val="0"/>
              </w:rPr>
            </w:r>
          </w:p>
        </w:tc>
        <w:tc>
          <w:tcPr>
            <w:vAlign w:val="center"/>
          </w:tcPr>
          <w:p w:rsidR="00000000" w:rsidDel="00000000" w:rsidP="00000000" w:rsidRDefault="00000000" w:rsidRPr="00000000" w14:paraId="00000290">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91">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2">
            <w:pPr>
              <w:spacing w:after="0" w:before="0" w:lineRule="auto"/>
              <w:rPr/>
            </w:pPr>
            <w:r w:rsidDel="00000000" w:rsidR="00000000" w:rsidRPr="00000000">
              <w:rPr>
                <w:color w:val="1a202c"/>
                <w:sz w:val="20"/>
                <w:szCs w:val="20"/>
                <w:rtl w:val="0"/>
              </w:rPr>
              <w:t xml:space="preserve">Vendor implements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spacing w:after="0" w:before="0" w:lineRule="auto"/>
              <w:rPr/>
            </w:pPr>
            <w:r w:rsidDel="00000000" w:rsidR="00000000" w:rsidRPr="00000000">
              <w:rPr>
                <w:color w:val="1a202c"/>
                <w:sz w:val="20"/>
                <w:szCs w:val="20"/>
                <w:rtl w:val="0"/>
              </w:rPr>
              <w:t xml:space="preserve">Third-party service accounts</w:t>
            </w:r>
            <w:r w:rsidDel="00000000" w:rsidR="00000000" w:rsidRPr="00000000">
              <w:rPr>
                <w:rtl w:val="0"/>
              </w:rPr>
            </w:r>
          </w:p>
        </w:tc>
        <w:tc>
          <w:tcPr>
            <w:vAlign w:val="center"/>
          </w:tcPr>
          <w:p w:rsidR="00000000" w:rsidDel="00000000" w:rsidP="00000000" w:rsidRDefault="00000000" w:rsidRPr="00000000" w14:paraId="00000294">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95">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6">
            <w:pPr>
              <w:spacing w:after="0" w:before="0" w:lineRule="auto"/>
              <w:rPr/>
            </w:pPr>
            <w:r w:rsidDel="00000000" w:rsidR="00000000" w:rsidRPr="00000000">
              <w:rPr>
                <w:color w:val="1a202c"/>
                <w:sz w:val="20"/>
                <w:szCs w:val="20"/>
                <w:rtl w:val="0"/>
              </w:rPr>
              <w:t xml:space="preserve">AWS, Stripe,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spacing w:after="0" w:before="0" w:lineRule="auto"/>
              <w:rPr/>
            </w:pPr>
            <w:r w:rsidDel="00000000" w:rsidR="00000000" w:rsidRPr="00000000">
              <w:rPr>
                <w:color w:val="1a202c"/>
                <w:sz w:val="20"/>
                <w:szCs w:val="20"/>
                <w:rtl w:val="0"/>
              </w:rPr>
              <w:t xml:space="preserve">Domain &amp; SSL certificates</w:t>
            </w:r>
            <w:r w:rsidDel="00000000" w:rsidR="00000000" w:rsidRPr="00000000">
              <w:rPr>
                <w:rtl w:val="0"/>
              </w:rPr>
            </w:r>
          </w:p>
        </w:tc>
        <w:tc>
          <w:tcPr>
            <w:vAlign w:val="center"/>
          </w:tcPr>
          <w:p w:rsidR="00000000" w:rsidDel="00000000" w:rsidP="00000000" w:rsidRDefault="00000000" w:rsidRPr="00000000" w14:paraId="00000298">
            <w:pPr>
              <w:spacing w:after="0" w:before="0" w:lineRule="auto"/>
              <w:rPr/>
            </w:pPr>
            <w:r w:rsidDel="00000000" w:rsidR="00000000" w:rsidRPr="00000000">
              <w:rPr>
                <w:color w:val="1a202c"/>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99">
            <w:pPr>
              <w:spacing w:after="0" w:before="0" w:lineRule="auto"/>
              <w:rPr/>
            </w:pPr>
            <w:r w:rsidDel="00000000" w:rsidR="00000000" w:rsidRPr="00000000">
              <w:rPr>
                <w:color w:val="1a202c"/>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29A">
            <w:pPr>
              <w:spacing w:after="0" w:before="0" w:lineRule="auto"/>
              <w:rPr/>
            </w:pPr>
            <w:r w:rsidDel="00000000" w:rsidR="00000000" w:rsidRPr="00000000">
              <w:rPr>
                <w:color w:val="1a202c"/>
                <w:sz w:val="20"/>
                <w:szCs w:val="20"/>
                <w:rtl w:val="0"/>
              </w:rPr>
              <w:t xml:space="preserve">Client-owned assets</w:t>
            </w:r>
            <w:r w:rsidDel="00000000" w:rsidR="00000000" w:rsidRPr="00000000">
              <w:rPr>
                <w:rtl w:val="0"/>
              </w:rPr>
            </w:r>
          </w:p>
        </w:tc>
      </w:tr>
    </w:tbl>
    <w:p w:rsidR="00000000" w:rsidDel="00000000" w:rsidP="00000000" w:rsidRDefault="00000000" w:rsidRPr="00000000" w14:paraId="0000029B">
      <w:pPr>
        <w:spacing w:after="200" w:lineRule="auto"/>
        <w:rPr/>
      </w:pPr>
      <w:r w:rsidDel="00000000" w:rsidR="00000000" w:rsidRPr="00000000">
        <w:rPr>
          <w:rtl w:val="0"/>
        </w:rPr>
      </w:r>
    </w:p>
    <w:p w:rsidR="00000000" w:rsidDel="00000000" w:rsidP="00000000" w:rsidRDefault="00000000" w:rsidRPr="00000000" w14:paraId="0000029C">
      <w:pPr>
        <w:pStyle w:val="Heading2"/>
        <w:rPr/>
      </w:pPr>
      <w:bookmarkStart w:colFirst="0" w:colLast="0" w:name="_heading=h.925q25jlqomw" w:id="78"/>
      <w:bookmarkEnd w:id="78"/>
      <w:r w:rsidDel="00000000" w:rsidR="00000000" w:rsidRPr="00000000">
        <w:rPr>
          <w:rtl w:val="0"/>
        </w:rPr>
        <w:t xml:space="preserve">5.6 Third-Party Services</w:t>
      </w:r>
    </w:p>
    <w:p w:rsidR="00000000" w:rsidDel="00000000" w:rsidP="00000000" w:rsidRDefault="00000000" w:rsidRPr="00000000" w14:paraId="0000029D">
      <w:pPr>
        <w:rPr/>
      </w:pPr>
      <w:r w:rsidDel="00000000" w:rsidR="00000000" w:rsidRPr="00000000">
        <w:rPr>
          <w:rtl w:val="0"/>
        </w:rPr>
        <w:t xml:space="preserve">The following third-party services shall be used to minimize vendor liability and leverage industry-standard solutions:</w:t>
      </w:r>
    </w:p>
    <w:p w:rsidR="00000000" w:rsidDel="00000000" w:rsidP="00000000" w:rsidRDefault="00000000" w:rsidRPr="00000000" w14:paraId="0000029E">
      <w:pPr>
        <w:pStyle w:val="Heading2"/>
        <w:rPr/>
      </w:pPr>
      <w:bookmarkStart w:colFirst="0" w:colLast="0" w:name="_heading=h.wxnb6el4zhb2" w:id="79"/>
      <w:bookmarkEnd w:id="79"/>
      <w:r w:rsidDel="00000000" w:rsidR="00000000" w:rsidRPr="00000000">
        <w:rPr>
          <w:rtl w:val="0"/>
        </w:rPr>
        <w:t xml:space="preserve">5.6.1 Infrastructure (AWS) – Mandatory Baseline</w:t>
      </w:r>
    </w:p>
    <w:tbl>
      <w:tblPr>
        <w:tblStyle w:val="Table7"/>
        <w:tblW w:w="9999.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499.75"/>
        <w:gridCol w:w="2499.75"/>
        <w:gridCol w:w="2499.75"/>
        <w:gridCol w:w="2499.75"/>
        <w:tblGridChange w:id="0">
          <w:tblGrid>
            <w:gridCol w:w="2499.75"/>
            <w:gridCol w:w="2499.75"/>
            <w:gridCol w:w="2499.75"/>
            <w:gridCol w:w="2499.75"/>
          </w:tblGrid>
        </w:tblGridChange>
      </w:tblGrid>
      <w:tr>
        <w:trPr>
          <w:cantSplit w:val="0"/>
          <w:tblHeader w:val="1"/>
        </w:trPr>
        <w:tc>
          <w:tcPr>
            <w:shd w:fill="edf2f7" w:val="clear"/>
            <w:vAlign w:val="center"/>
          </w:tcPr>
          <w:p w:rsidR="00000000" w:rsidDel="00000000" w:rsidP="00000000" w:rsidRDefault="00000000" w:rsidRPr="00000000" w14:paraId="0000029F">
            <w:pPr>
              <w:spacing w:after="0" w:before="0" w:lineRule="auto"/>
              <w:jc w:val="center"/>
              <w:rPr/>
            </w:pPr>
            <w:r w:rsidDel="00000000" w:rsidR="00000000" w:rsidRPr="00000000">
              <w:rPr>
                <w:b w:val="1"/>
                <w:bCs w:val="1"/>
                <w:color w:val="1a202c"/>
                <w:sz w:val="20"/>
                <w:szCs w:val="20"/>
                <w:rtl w:val="0"/>
              </w:rPr>
              <w:t xml:space="preserve">Service</w:t>
            </w:r>
            <w:r w:rsidDel="00000000" w:rsidR="00000000" w:rsidRPr="00000000">
              <w:rPr>
                <w:rtl w:val="0"/>
              </w:rPr>
            </w:r>
          </w:p>
        </w:tc>
        <w:tc>
          <w:tcPr>
            <w:shd w:fill="edf2f7" w:val="clear"/>
            <w:vAlign w:val="center"/>
          </w:tcPr>
          <w:p w:rsidR="00000000" w:rsidDel="00000000" w:rsidP="00000000" w:rsidRDefault="00000000" w:rsidRPr="00000000" w14:paraId="000002A0">
            <w:pPr>
              <w:spacing w:after="0" w:before="0" w:lineRule="auto"/>
              <w:jc w:val="center"/>
              <w:rPr>
                <w:b w:val="1"/>
                <w:bCs w:val="1"/>
                <w:color w:val="1a202c"/>
                <w:sz w:val="20"/>
                <w:szCs w:val="20"/>
              </w:rPr>
            </w:pPr>
            <w:r w:rsidDel="00000000" w:rsidR="00000000" w:rsidRPr="00000000">
              <w:rPr>
                <w:b w:val="1"/>
                <w:bCs w:val="1"/>
                <w:sz w:val="20"/>
                <w:szCs w:val="20"/>
                <w:rtl w:val="0"/>
              </w:rPr>
              <w:t xml:space="preserve">Provider</w:t>
            </w:r>
            <w:r w:rsidDel="00000000" w:rsidR="00000000" w:rsidRPr="00000000">
              <w:rPr>
                <w:rtl w:val="0"/>
              </w:rPr>
            </w:r>
          </w:p>
        </w:tc>
        <w:tc>
          <w:tcPr>
            <w:shd w:fill="edf2f7" w:val="clear"/>
            <w:vAlign w:val="center"/>
          </w:tcPr>
          <w:p w:rsidR="00000000" w:rsidDel="00000000" w:rsidP="00000000" w:rsidRDefault="00000000" w:rsidRPr="00000000" w14:paraId="000002A1">
            <w:pPr>
              <w:spacing w:after="0" w:before="0" w:lineRule="auto"/>
              <w:jc w:val="center"/>
              <w:rPr/>
            </w:pPr>
            <w:r w:rsidDel="00000000" w:rsidR="00000000" w:rsidRPr="00000000">
              <w:rPr>
                <w:b w:val="1"/>
                <w:bCs w:val="1"/>
                <w:color w:val="1a202c"/>
                <w:sz w:val="20"/>
                <w:szCs w:val="20"/>
                <w:rtl w:val="0"/>
              </w:rPr>
              <w:t xml:space="preserve">Purpose</w:t>
            </w:r>
            <w:r w:rsidDel="00000000" w:rsidR="00000000" w:rsidRPr="00000000">
              <w:rPr>
                <w:rtl w:val="0"/>
              </w:rPr>
            </w:r>
          </w:p>
        </w:tc>
        <w:tc>
          <w:tcPr>
            <w:shd w:fill="edf2f7" w:val="clear"/>
            <w:vAlign w:val="center"/>
          </w:tcPr>
          <w:p w:rsidR="00000000" w:rsidDel="00000000" w:rsidP="00000000" w:rsidRDefault="00000000" w:rsidRPr="00000000" w14:paraId="000002A2">
            <w:pPr>
              <w:spacing w:after="0" w:before="0" w:lineRule="auto"/>
              <w:jc w:val="center"/>
              <w:rPr/>
            </w:pPr>
            <w:r w:rsidDel="00000000" w:rsidR="00000000" w:rsidRPr="00000000">
              <w:rPr>
                <w:b w:val="1"/>
                <w:bCs w:val="1"/>
                <w:color w:val="1a202c"/>
                <w:sz w:val="20"/>
                <w:szCs w:val="20"/>
                <w:rtl w:val="0"/>
              </w:rPr>
              <w:t xml:space="preserve">Cost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spacing w:after="0" w:before="0" w:lineRule="auto"/>
              <w:rPr/>
            </w:pPr>
            <w:r w:rsidDel="00000000" w:rsidR="00000000" w:rsidRPr="00000000">
              <w:rPr>
                <w:color w:val="1a202c"/>
                <w:sz w:val="20"/>
                <w:szCs w:val="20"/>
                <w:rtl w:val="0"/>
              </w:rPr>
              <w:t xml:space="preserve">AWS Lightsail Container Service</w:t>
            </w:r>
            <w:r w:rsidDel="00000000" w:rsidR="00000000" w:rsidRPr="00000000">
              <w:rPr>
                <w:rtl w:val="0"/>
              </w:rPr>
            </w:r>
          </w:p>
        </w:tc>
        <w:tc>
          <w:tcPr>
            <w:vAlign w:val="center"/>
          </w:tcPr>
          <w:p w:rsidR="00000000" w:rsidDel="00000000" w:rsidP="00000000" w:rsidRDefault="00000000" w:rsidRPr="00000000" w14:paraId="000002A4">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A5">
            <w:pPr>
              <w:spacing w:after="0" w:before="0" w:lineRule="auto"/>
              <w:rPr/>
            </w:pPr>
            <w:r w:rsidDel="00000000" w:rsidR="00000000" w:rsidRPr="00000000">
              <w:rPr>
                <w:color w:val="1a202c"/>
                <w:sz w:val="20"/>
                <w:szCs w:val="20"/>
                <w:rtl w:val="0"/>
              </w:rPr>
              <w:t xml:space="preserve">Container hosting</w:t>
            </w:r>
            <w:r w:rsidDel="00000000" w:rsidR="00000000" w:rsidRPr="00000000">
              <w:rPr>
                <w:rtl w:val="0"/>
              </w:rPr>
            </w:r>
          </w:p>
        </w:tc>
        <w:tc>
          <w:tcPr>
            <w:vAlign w:val="center"/>
          </w:tcPr>
          <w:p w:rsidR="00000000" w:rsidDel="00000000" w:rsidP="00000000" w:rsidRDefault="00000000" w:rsidRPr="00000000" w14:paraId="000002A6">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7">
            <w:pPr>
              <w:spacing w:after="0" w:before="0" w:lineRule="auto"/>
              <w:rPr/>
            </w:pPr>
            <w:r w:rsidDel="00000000" w:rsidR="00000000" w:rsidRPr="00000000">
              <w:rPr>
                <w:color w:val="1a202c"/>
                <w:sz w:val="20"/>
                <w:szCs w:val="20"/>
                <w:rtl w:val="0"/>
              </w:rPr>
              <w:t xml:space="preserve">Amazon RDS (PostgreSQL)</w:t>
            </w:r>
            <w:r w:rsidDel="00000000" w:rsidR="00000000" w:rsidRPr="00000000">
              <w:rPr>
                <w:rtl w:val="0"/>
              </w:rPr>
            </w:r>
          </w:p>
        </w:tc>
        <w:tc>
          <w:tcPr>
            <w:vAlign w:val="center"/>
          </w:tcPr>
          <w:p w:rsidR="00000000" w:rsidDel="00000000" w:rsidP="00000000" w:rsidRDefault="00000000" w:rsidRPr="00000000" w14:paraId="000002A8">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A9">
            <w:pPr>
              <w:spacing w:after="0" w:before="0" w:lineRule="auto"/>
              <w:rPr/>
            </w:pPr>
            <w:r w:rsidDel="00000000" w:rsidR="00000000" w:rsidRPr="00000000">
              <w:rPr>
                <w:color w:val="1a202c"/>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2AA">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B">
            <w:pPr>
              <w:spacing w:after="0" w:before="0" w:lineRule="auto"/>
              <w:rPr/>
            </w:pPr>
            <w:r w:rsidDel="00000000" w:rsidR="00000000" w:rsidRPr="00000000">
              <w:rPr>
                <w:color w:val="1a202c"/>
                <w:sz w:val="20"/>
                <w:szCs w:val="20"/>
                <w:rtl w:val="0"/>
              </w:rPr>
              <w:t xml:space="preserve">Amazon S3</w:t>
            </w:r>
            <w:r w:rsidDel="00000000" w:rsidR="00000000" w:rsidRPr="00000000">
              <w:rPr>
                <w:rtl w:val="0"/>
              </w:rPr>
            </w:r>
          </w:p>
        </w:tc>
        <w:tc>
          <w:tcPr>
            <w:vAlign w:val="center"/>
          </w:tcPr>
          <w:p w:rsidR="00000000" w:rsidDel="00000000" w:rsidP="00000000" w:rsidRDefault="00000000" w:rsidRPr="00000000" w14:paraId="000002AC">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AD">
            <w:pPr>
              <w:spacing w:after="0" w:before="0" w:lineRule="auto"/>
              <w:rPr/>
            </w:pPr>
            <w:r w:rsidDel="00000000" w:rsidR="00000000" w:rsidRPr="00000000">
              <w:rPr>
                <w:color w:val="1a202c"/>
                <w:sz w:val="20"/>
                <w:szCs w:val="20"/>
                <w:rtl w:val="0"/>
              </w:rPr>
              <w:t xml:space="preserve">File storage</w:t>
            </w:r>
            <w:r w:rsidDel="00000000" w:rsidR="00000000" w:rsidRPr="00000000">
              <w:rPr>
                <w:rtl w:val="0"/>
              </w:rPr>
            </w:r>
          </w:p>
        </w:tc>
        <w:tc>
          <w:tcPr>
            <w:vAlign w:val="center"/>
          </w:tcPr>
          <w:p w:rsidR="00000000" w:rsidDel="00000000" w:rsidP="00000000" w:rsidRDefault="00000000" w:rsidRPr="00000000" w14:paraId="000002AE">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spacing w:after="0" w:before="0" w:lineRule="auto"/>
              <w:rPr/>
            </w:pPr>
            <w:r w:rsidDel="00000000" w:rsidR="00000000" w:rsidRPr="00000000">
              <w:rPr>
                <w:color w:val="1a202c"/>
                <w:sz w:val="20"/>
                <w:szCs w:val="20"/>
                <w:rtl w:val="0"/>
              </w:rPr>
              <w:t xml:space="preserve">AWS CloudFront</w:t>
            </w:r>
            <w:r w:rsidDel="00000000" w:rsidR="00000000" w:rsidRPr="00000000">
              <w:rPr>
                <w:rtl w:val="0"/>
              </w:rPr>
            </w:r>
          </w:p>
        </w:tc>
        <w:tc>
          <w:tcPr>
            <w:vAlign w:val="center"/>
          </w:tcPr>
          <w:p w:rsidR="00000000" w:rsidDel="00000000" w:rsidP="00000000" w:rsidRDefault="00000000" w:rsidRPr="00000000" w14:paraId="000002B0">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B1">
            <w:pPr>
              <w:spacing w:after="0" w:before="0" w:lineRule="auto"/>
              <w:rPr/>
            </w:pPr>
            <w:r w:rsidDel="00000000" w:rsidR="00000000" w:rsidRPr="00000000">
              <w:rPr>
                <w:color w:val="1a202c"/>
                <w:sz w:val="20"/>
                <w:szCs w:val="20"/>
                <w:rtl w:val="0"/>
              </w:rPr>
              <w:t xml:space="preserve">CDN (optional)</w:t>
            </w:r>
            <w:r w:rsidDel="00000000" w:rsidR="00000000" w:rsidRPr="00000000">
              <w:rPr>
                <w:rtl w:val="0"/>
              </w:rPr>
            </w:r>
          </w:p>
        </w:tc>
        <w:tc>
          <w:tcPr>
            <w:vAlign w:val="center"/>
          </w:tcPr>
          <w:p w:rsidR="00000000" w:rsidDel="00000000" w:rsidP="00000000" w:rsidRDefault="00000000" w:rsidRPr="00000000" w14:paraId="000002B2">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3">
            <w:pPr>
              <w:spacing w:after="0" w:before="0" w:lineRule="auto"/>
              <w:rPr/>
            </w:pPr>
            <w:r w:rsidDel="00000000" w:rsidR="00000000" w:rsidRPr="00000000">
              <w:rPr>
                <w:color w:val="1a202c"/>
                <w:sz w:val="20"/>
                <w:szCs w:val="20"/>
                <w:rtl w:val="0"/>
              </w:rPr>
              <w:t xml:space="preserve">AWS Route 53</w:t>
            </w:r>
            <w:r w:rsidDel="00000000" w:rsidR="00000000" w:rsidRPr="00000000">
              <w:rPr>
                <w:rtl w:val="0"/>
              </w:rPr>
            </w:r>
          </w:p>
        </w:tc>
        <w:tc>
          <w:tcPr>
            <w:vAlign w:val="center"/>
          </w:tcPr>
          <w:p w:rsidR="00000000" w:rsidDel="00000000" w:rsidP="00000000" w:rsidRDefault="00000000" w:rsidRPr="00000000" w14:paraId="000002B4">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B5">
            <w:pPr>
              <w:spacing w:after="0" w:before="0" w:lineRule="auto"/>
              <w:rPr/>
            </w:pPr>
            <w:r w:rsidDel="00000000" w:rsidR="00000000" w:rsidRPr="00000000">
              <w:rPr>
                <w:color w:val="1a202c"/>
                <w:sz w:val="20"/>
                <w:szCs w:val="20"/>
                <w:rtl w:val="0"/>
              </w:rPr>
              <w:t xml:space="preserve">DNS management</w:t>
            </w:r>
            <w:r w:rsidDel="00000000" w:rsidR="00000000" w:rsidRPr="00000000">
              <w:rPr>
                <w:rtl w:val="0"/>
              </w:rPr>
            </w:r>
          </w:p>
        </w:tc>
        <w:tc>
          <w:tcPr>
            <w:vAlign w:val="center"/>
          </w:tcPr>
          <w:p w:rsidR="00000000" w:rsidDel="00000000" w:rsidP="00000000" w:rsidRDefault="00000000" w:rsidRPr="00000000" w14:paraId="000002B6">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7">
            <w:pPr>
              <w:spacing w:after="0" w:before="0" w:lineRule="auto"/>
              <w:rPr/>
            </w:pPr>
            <w:r w:rsidDel="00000000" w:rsidR="00000000" w:rsidRPr="00000000">
              <w:rPr>
                <w:color w:val="1a202c"/>
                <w:sz w:val="20"/>
                <w:szCs w:val="20"/>
                <w:rtl w:val="0"/>
              </w:rPr>
              <w:t xml:space="preserve">AWS Certificate Manager</w:t>
            </w:r>
            <w:r w:rsidDel="00000000" w:rsidR="00000000" w:rsidRPr="00000000">
              <w:rPr>
                <w:rtl w:val="0"/>
              </w:rPr>
            </w:r>
          </w:p>
        </w:tc>
        <w:tc>
          <w:tcPr>
            <w:vAlign w:val="center"/>
          </w:tcPr>
          <w:p w:rsidR="00000000" w:rsidDel="00000000" w:rsidP="00000000" w:rsidRDefault="00000000" w:rsidRPr="00000000" w14:paraId="000002B8">
            <w:pPr>
              <w:spacing w:after="0" w:before="0" w:lineRule="auto"/>
              <w:rPr>
                <w:color w:val="1a202c"/>
                <w:sz w:val="20"/>
                <w:szCs w:val="20"/>
              </w:rPr>
            </w:pPr>
            <w:r w:rsidDel="00000000" w:rsidR="00000000" w:rsidRPr="00000000">
              <w:rPr>
                <w:sz w:val="20"/>
                <w:szCs w:val="20"/>
                <w:rtl w:val="0"/>
              </w:rPr>
              <w:t xml:space="preserve">Amazon Web Services</w:t>
            </w:r>
            <w:r w:rsidDel="00000000" w:rsidR="00000000" w:rsidRPr="00000000">
              <w:rPr>
                <w:rtl w:val="0"/>
              </w:rPr>
            </w:r>
          </w:p>
        </w:tc>
        <w:tc>
          <w:tcPr>
            <w:vAlign w:val="center"/>
          </w:tcPr>
          <w:p w:rsidR="00000000" w:rsidDel="00000000" w:rsidP="00000000" w:rsidRDefault="00000000" w:rsidRPr="00000000" w14:paraId="000002B9">
            <w:pPr>
              <w:spacing w:after="0" w:before="0" w:lineRule="auto"/>
              <w:rPr/>
            </w:pPr>
            <w:r w:rsidDel="00000000" w:rsidR="00000000" w:rsidRPr="00000000">
              <w:rPr>
                <w:color w:val="1a202c"/>
                <w:sz w:val="20"/>
                <w:szCs w:val="20"/>
                <w:rtl w:val="0"/>
              </w:rPr>
              <w:t xml:space="preserve">SSL certificates</w:t>
            </w:r>
            <w:r w:rsidDel="00000000" w:rsidR="00000000" w:rsidRPr="00000000">
              <w:rPr>
                <w:rtl w:val="0"/>
              </w:rPr>
            </w:r>
          </w:p>
        </w:tc>
        <w:tc>
          <w:tcPr>
            <w:vAlign w:val="center"/>
          </w:tcPr>
          <w:p w:rsidR="00000000" w:rsidDel="00000000" w:rsidP="00000000" w:rsidRDefault="00000000" w:rsidRPr="00000000" w14:paraId="000002BA">
            <w:pPr>
              <w:spacing w:after="0" w:before="0" w:lineRule="auto"/>
              <w:rPr/>
            </w:pPr>
            <w:r w:rsidDel="00000000" w:rsidR="00000000" w:rsidRPr="00000000">
              <w:rPr>
                <w:color w:val="1a202c"/>
                <w:sz w:val="20"/>
                <w:szCs w:val="20"/>
                <w:rtl w:val="0"/>
              </w:rPr>
              <w:t xml:space="preserve">Client (free service)</w:t>
            </w:r>
            <w:r w:rsidDel="00000000" w:rsidR="00000000" w:rsidRPr="00000000">
              <w:rPr>
                <w:rtl w:val="0"/>
              </w:rPr>
            </w:r>
          </w:p>
        </w:tc>
      </w:tr>
      <w:tr>
        <w:trPr>
          <w:cantSplit w:val="0"/>
          <w:trHeight w:val="696.5234375" w:hRule="atLeast"/>
          <w:tblHeader w:val="0"/>
        </w:trPr>
        <w:tc>
          <w:tcPr>
            <w:vAlign w:val="center"/>
          </w:tcPr>
          <w:p w:rsidR="00000000" w:rsidDel="00000000" w:rsidP="00000000" w:rsidRDefault="00000000" w:rsidRPr="00000000" w14:paraId="000002BB">
            <w:pPr>
              <w:spacing w:after="0" w:before="0" w:lineRule="auto"/>
              <w:rPr>
                <w:color w:val="1a202c"/>
                <w:sz w:val="20"/>
                <w:szCs w:val="20"/>
              </w:rPr>
            </w:pPr>
            <w:r w:rsidDel="00000000" w:rsidR="00000000" w:rsidRPr="00000000">
              <w:rPr>
                <w:sz w:val="20"/>
                <w:szCs w:val="20"/>
                <w:rtl w:val="0"/>
              </w:rPr>
              <w:t xml:space="preserve">AWS CloudWatch (Basic)</w:t>
            </w:r>
            <w:r w:rsidDel="00000000" w:rsidR="00000000" w:rsidRPr="00000000">
              <w:rPr>
                <w:rtl w:val="0"/>
              </w:rPr>
            </w:r>
          </w:p>
        </w:tc>
        <w:tc>
          <w:tcPr>
            <w:vAlign w:val="center"/>
          </w:tcPr>
          <w:p w:rsidR="00000000" w:rsidDel="00000000" w:rsidP="00000000" w:rsidRDefault="00000000" w:rsidRPr="00000000" w14:paraId="000002BC">
            <w:pPr>
              <w:spacing w:after="0" w:before="0" w:lineRule="auto"/>
              <w:rPr>
                <w:sz w:val="20"/>
                <w:szCs w:val="20"/>
              </w:rPr>
            </w:pPr>
            <w:r w:rsidDel="00000000" w:rsidR="00000000" w:rsidRPr="00000000">
              <w:rPr>
                <w:sz w:val="20"/>
                <w:szCs w:val="20"/>
                <w:rtl w:val="0"/>
              </w:rPr>
              <w:t xml:space="preserve">Amazon Web Services</w:t>
            </w:r>
          </w:p>
        </w:tc>
        <w:tc>
          <w:tcPr>
            <w:vAlign w:val="center"/>
          </w:tcPr>
          <w:p w:rsidR="00000000" w:rsidDel="00000000" w:rsidP="00000000" w:rsidRDefault="00000000" w:rsidRPr="00000000" w14:paraId="000002BD">
            <w:pPr>
              <w:spacing w:after="0" w:before="0" w:lineRule="auto"/>
              <w:rPr>
                <w:color w:val="1a202c"/>
                <w:sz w:val="20"/>
                <w:szCs w:val="20"/>
              </w:rPr>
            </w:pPr>
            <w:r w:rsidDel="00000000" w:rsidR="00000000" w:rsidRPr="00000000">
              <w:rPr>
                <w:sz w:val="20"/>
                <w:szCs w:val="20"/>
                <w:rtl w:val="0"/>
              </w:rPr>
              <w:t xml:space="preserve">Infrastructure metrics, logs, alerts</w:t>
            </w:r>
            <w:r w:rsidDel="00000000" w:rsidR="00000000" w:rsidRPr="00000000">
              <w:rPr>
                <w:rtl w:val="0"/>
              </w:rPr>
            </w:r>
          </w:p>
        </w:tc>
        <w:tc>
          <w:tcPr>
            <w:vAlign w:val="center"/>
          </w:tcPr>
          <w:p w:rsidR="00000000" w:rsidDel="00000000" w:rsidP="00000000" w:rsidRDefault="00000000" w:rsidRPr="00000000" w14:paraId="000002BE">
            <w:pPr>
              <w:spacing w:after="0" w:before="0" w:lineRule="auto"/>
              <w:rPr>
                <w:color w:val="1a202c"/>
                <w:sz w:val="20"/>
                <w:szCs w:val="20"/>
              </w:rPr>
            </w:pPr>
            <w:r w:rsidDel="00000000" w:rsidR="00000000" w:rsidRPr="00000000">
              <w:rPr>
                <w:sz w:val="20"/>
                <w:szCs w:val="20"/>
                <w:rtl w:val="0"/>
              </w:rPr>
              <w:t xml:space="preserve">Client</w:t>
            </w:r>
            <w:r w:rsidDel="00000000" w:rsidR="00000000" w:rsidRPr="00000000">
              <w:rPr>
                <w:rtl w:val="0"/>
              </w:rPr>
            </w:r>
          </w:p>
        </w:tc>
      </w:tr>
      <w:tr>
        <w:trPr>
          <w:cantSplit w:val="0"/>
          <w:trHeight w:val="696.5234375" w:hRule="atLeast"/>
          <w:tblHeader w:val="0"/>
        </w:trPr>
        <w:tc>
          <w:tcPr>
            <w:vAlign w:val="center"/>
          </w:tcPr>
          <w:p w:rsidR="00000000" w:rsidDel="00000000" w:rsidP="00000000" w:rsidRDefault="00000000" w:rsidRPr="00000000" w14:paraId="000002BF">
            <w:pPr>
              <w:spacing w:after="0" w:before="0" w:lineRule="auto"/>
              <w:rPr>
                <w:sz w:val="20"/>
                <w:szCs w:val="20"/>
              </w:rPr>
            </w:pPr>
            <w:r w:rsidDel="00000000" w:rsidR="00000000" w:rsidRPr="00000000">
              <w:rPr>
                <w:sz w:val="20"/>
                <w:szCs w:val="20"/>
                <w:rtl w:val="0"/>
              </w:rPr>
              <w:t xml:space="preserve">Amazon ECR / Docker Hub</w:t>
            </w:r>
          </w:p>
        </w:tc>
        <w:tc>
          <w:tcPr>
            <w:vAlign w:val="center"/>
          </w:tcPr>
          <w:p w:rsidR="00000000" w:rsidDel="00000000" w:rsidP="00000000" w:rsidRDefault="00000000" w:rsidRPr="00000000" w14:paraId="000002C0">
            <w:pPr>
              <w:spacing w:after="0" w:lineRule="auto"/>
              <w:rPr>
                <w:sz w:val="20"/>
                <w:szCs w:val="20"/>
              </w:rPr>
            </w:pPr>
            <w:r w:rsidDel="00000000" w:rsidR="00000000" w:rsidRPr="00000000">
              <w:rPr>
                <w:sz w:val="20"/>
                <w:szCs w:val="20"/>
                <w:rtl w:val="0"/>
              </w:rPr>
              <w:t xml:space="preserve">Amazon Web Services / Docker Hub</w:t>
            </w:r>
          </w:p>
        </w:tc>
        <w:tc>
          <w:tcPr>
            <w:vAlign w:val="center"/>
          </w:tcPr>
          <w:p w:rsidR="00000000" w:rsidDel="00000000" w:rsidP="00000000" w:rsidRDefault="00000000" w:rsidRPr="00000000" w14:paraId="000002C1">
            <w:pPr>
              <w:spacing w:after="0" w:before="0" w:lineRule="auto"/>
              <w:rPr>
                <w:sz w:val="20"/>
                <w:szCs w:val="20"/>
              </w:rPr>
            </w:pPr>
            <w:r w:rsidDel="00000000" w:rsidR="00000000" w:rsidRPr="00000000">
              <w:rPr>
                <w:sz w:val="20"/>
                <w:szCs w:val="20"/>
                <w:rtl w:val="0"/>
              </w:rPr>
              <w:t xml:space="preserve">Container image registry</w:t>
            </w:r>
          </w:p>
        </w:tc>
        <w:tc>
          <w:tcPr>
            <w:vAlign w:val="center"/>
          </w:tcPr>
          <w:p w:rsidR="00000000" w:rsidDel="00000000" w:rsidP="00000000" w:rsidRDefault="00000000" w:rsidRPr="00000000" w14:paraId="000002C2">
            <w:pPr>
              <w:spacing w:after="0" w:before="0" w:lineRule="auto"/>
              <w:rPr>
                <w:sz w:val="20"/>
                <w:szCs w:val="20"/>
              </w:rPr>
            </w:pPr>
            <w:r w:rsidDel="00000000" w:rsidR="00000000" w:rsidRPr="00000000">
              <w:rPr>
                <w:rtl w:val="0"/>
              </w:rPr>
            </w:r>
          </w:p>
        </w:tc>
      </w:tr>
      <w:tr>
        <w:trPr>
          <w:cantSplit w:val="0"/>
          <w:trHeight w:val="696.5234375" w:hRule="atLeast"/>
          <w:tblHeader w:val="0"/>
        </w:trPr>
        <w:tc>
          <w:tcPr>
            <w:vAlign w:val="center"/>
          </w:tcPr>
          <w:p w:rsidR="00000000" w:rsidDel="00000000" w:rsidP="00000000" w:rsidRDefault="00000000" w:rsidRPr="00000000" w14:paraId="000002C3">
            <w:pPr>
              <w:spacing w:after="0" w:before="0" w:lineRule="auto"/>
              <w:rPr>
                <w:sz w:val="20"/>
                <w:szCs w:val="20"/>
              </w:rPr>
            </w:pPr>
            <w:r w:rsidDel="00000000" w:rsidR="00000000" w:rsidRPr="00000000">
              <w:rPr>
                <w:sz w:val="20"/>
                <w:szCs w:val="20"/>
                <w:rtl w:val="0"/>
              </w:rPr>
              <w:t xml:space="preserve">Terraform</w:t>
            </w:r>
          </w:p>
        </w:tc>
        <w:tc>
          <w:tcPr>
            <w:vAlign w:val="center"/>
          </w:tcPr>
          <w:p w:rsidR="00000000" w:rsidDel="00000000" w:rsidP="00000000" w:rsidRDefault="00000000" w:rsidRPr="00000000" w14:paraId="000002C4">
            <w:pPr>
              <w:spacing w:after="0" w:lineRule="auto"/>
              <w:rPr>
                <w:sz w:val="20"/>
                <w:szCs w:val="20"/>
              </w:rPr>
            </w:pPr>
            <w:r w:rsidDel="00000000" w:rsidR="00000000" w:rsidRPr="00000000">
              <w:rPr>
                <w:sz w:val="20"/>
                <w:szCs w:val="20"/>
                <w:rtl w:val="0"/>
              </w:rPr>
              <w:t xml:space="preserve">Amazon Web Services</w:t>
            </w:r>
          </w:p>
        </w:tc>
        <w:tc>
          <w:tcPr>
            <w:vAlign w:val="center"/>
          </w:tcPr>
          <w:p w:rsidR="00000000" w:rsidDel="00000000" w:rsidP="00000000" w:rsidRDefault="00000000" w:rsidRPr="00000000" w14:paraId="000002C5">
            <w:pPr>
              <w:spacing w:after="0" w:before="0" w:lineRule="auto"/>
              <w:rPr>
                <w:sz w:val="20"/>
                <w:szCs w:val="20"/>
              </w:rPr>
            </w:pPr>
            <w:r w:rsidDel="00000000" w:rsidR="00000000" w:rsidRPr="00000000">
              <w:rPr>
                <w:sz w:val="20"/>
                <w:szCs w:val="20"/>
                <w:rtl w:val="0"/>
              </w:rPr>
              <w:t xml:space="preserve">Infrastructure-as-Code provisioning</w:t>
            </w:r>
          </w:p>
        </w:tc>
        <w:tc>
          <w:tcPr>
            <w:vAlign w:val="center"/>
          </w:tcPr>
          <w:p w:rsidR="00000000" w:rsidDel="00000000" w:rsidP="00000000" w:rsidRDefault="00000000" w:rsidRPr="00000000" w14:paraId="000002C6">
            <w:pPr>
              <w:spacing w:after="0" w:before="0" w:lineRule="auto"/>
              <w:rPr>
                <w:sz w:val="20"/>
                <w:szCs w:val="20"/>
              </w:rPr>
            </w:pPr>
            <w:r w:rsidDel="00000000" w:rsidR="00000000" w:rsidRPr="00000000">
              <w:rPr>
                <w:sz w:val="20"/>
                <w:szCs w:val="20"/>
                <w:rtl w:val="0"/>
              </w:rPr>
              <w:t xml:space="preserve">Client (free) </w:t>
            </w:r>
          </w:p>
        </w:tc>
      </w:tr>
    </w:tbl>
    <w:p w:rsidR="00000000" w:rsidDel="00000000" w:rsidP="00000000" w:rsidRDefault="00000000" w:rsidRPr="00000000" w14:paraId="000002C7">
      <w:pPr>
        <w:spacing w:after="200" w:lineRule="auto"/>
        <w:rPr/>
      </w:pPr>
      <w:r w:rsidDel="00000000" w:rsidR="00000000" w:rsidRPr="00000000">
        <w:rPr>
          <w:rtl w:val="0"/>
        </w:rPr>
      </w:r>
    </w:p>
    <w:p w:rsidR="00000000" w:rsidDel="00000000" w:rsidP="00000000" w:rsidRDefault="00000000" w:rsidRPr="00000000" w14:paraId="000002C8">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Note: AWS region for all PII-bearing resources shall be ca-central-1 (Montreal, Canada) to support PIPEDA data residency expectations.</w:t>
      </w:r>
      <w:r w:rsidDel="00000000" w:rsidR="00000000" w:rsidRPr="00000000">
        <w:rPr>
          <w:rtl w:val="0"/>
        </w:rPr>
      </w:r>
    </w:p>
    <w:p w:rsidR="00000000" w:rsidDel="00000000" w:rsidP="00000000" w:rsidRDefault="00000000" w:rsidRPr="00000000" w14:paraId="000002C9">
      <w:pPr>
        <w:pStyle w:val="Heading3"/>
        <w:rPr/>
      </w:pPr>
      <w:bookmarkStart w:colFirst="0" w:colLast="0" w:name="_heading=h.uwsdt8std0cd" w:id="80"/>
      <w:bookmarkEnd w:id="80"/>
      <w:r w:rsidDel="00000000" w:rsidR="00000000" w:rsidRPr="00000000">
        <w:rPr>
          <w:rtl w:val="0"/>
        </w:rPr>
        <w:t xml:space="preserve">5.6.2 Security &amp; Protection – Flexible Options (Client Selection Required)</w:t>
      </w:r>
    </w:p>
    <w:tbl>
      <w:tblPr>
        <w:tblStyle w:val="Table8"/>
        <w:tblW w:w="9999.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499.75"/>
        <w:gridCol w:w="2499.75"/>
        <w:gridCol w:w="2499.75"/>
        <w:gridCol w:w="2499.75"/>
        <w:tblGridChange w:id="0">
          <w:tblGrid>
            <w:gridCol w:w="2499.75"/>
            <w:gridCol w:w="2499.75"/>
            <w:gridCol w:w="2499.75"/>
            <w:gridCol w:w="2499.75"/>
          </w:tblGrid>
        </w:tblGridChange>
      </w:tblGrid>
      <w:tr>
        <w:trPr>
          <w:cantSplit w:val="0"/>
          <w:tblHeader w:val="1"/>
        </w:trPr>
        <w:tc>
          <w:tcPr>
            <w:shd w:fill="edf2f7" w:val="clear"/>
            <w:vAlign w:val="center"/>
          </w:tcPr>
          <w:p w:rsidR="00000000" w:rsidDel="00000000" w:rsidP="00000000" w:rsidRDefault="00000000" w:rsidRPr="00000000" w14:paraId="000002CA">
            <w:pPr>
              <w:spacing w:after="0" w:before="0" w:lineRule="auto"/>
              <w:jc w:val="center"/>
              <w:rPr/>
            </w:pPr>
            <w:r w:rsidDel="00000000" w:rsidR="00000000" w:rsidRPr="00000000">
              <w:rPr>
                <w:b w:val="1"/>
                <w:bCs w:val="1"/>
                <w:color w:val="1a202c"/>
                <w:sz w:val="20"/>
                <w:szCs w:val="20"/>
                <w:rtl w:val="0"/>
              </w:rPr>
              <w:t xml:space="preserve">Service</w:t>
            </w:r>
            <w:r w:rsidDel="00000000" w:rsidR="00000000" w:rsidRPr="00000000">
              <w:rPr>
                <w:rtl w:val="0"/>
              </w:rPr>
            </w:r>
          </w:p>
        </w:tc>
        <w:tc>
          <w:tcPr>
            <w:shd w:fill="edf2f7" w:val="clear"/>
            <w:vAlign w:val="center"/>
          </w:tcPr>
          <w:p w:rsidR="00000000" w:rsidDel="00000000" w:rsidP="00000000" w:rsidRDefault="00000000" w:rsidRPr="00000000" w14:paraId="000002CB">
            <w:pPr>
              <w:spacing w:after="0" w:lineRule="auto"/>
              <w:jc w:val="center"/>
              <w:rPr>
                <w:b w:val="1"/>
                <w:bCs w:val="1"/>
                <w:color w:val="1a202c"/>
                <w:sz w:val="20"/>
                <w:szCs w:val="20"/>
              </w:rPr>
            </w:pPr>
            <w:r w:rsidDel="00000000" w:rsidR="00000000" w:rsidRPr="00000000">
              <w:rPr>
                <w:b w:val="1"/>
                <w:bCs w:val="1"/>
                <w:sz w:val="20"/>
                <w:szCs w:val="20"/>
                <w:rtl w:val="0"/>
              </w:rPr>
              <w:t xml:space="preserve">Provider</w:t>
            </w:r>
            <w:r w:rsidDel="00000000" w:rsidR="00000000" w:rsidRPr="00000000">
              <w:rPr>
                <w:rtl w:val="0"/>
              </w:rPr>
            </w:r>
          </w:p>
        </w:tc>
        <w:tc>
          <w:tcPr>
            <w:shd w:fill="edf2f7" w:val="clear"/>
            <w:vAlign w:val="center"/>
          </w:tcPr>
          <w:p w:rsidR="00000000" w:rsidDel="00000000" w:rsidP="00000000" w:rsidRDefault="00000000" w:rsidRPr="00000000" w14:paraId="000002CC">
            <w:pPr>
              <w:spacing w:after="0" w:before="0" w:lineRule="auto"/>
              <w:jc w:val="center"/>
              <w:rPr/>
            </w:pPr>
            <w:r w:rsidDel="00000000" w:rsidR="00000000" w:rsidRPr="00000000">
              <w:rPr>
                <w:b w:val="1"/>
                <w:bCs w:val="1"/>
                <w:color w:val="1a202c"/>
                <w:sz w:val="20"/>
                <w:szCs w:val="20"/>
                <w:rtl w:val="0"/>
              </w:rPr>
              <w:t xml:space="preserve">Purpose</w:t>
            </w:r>
            <w:r w:rsidDel="00000000" w:rsidR="00000000" w:rsidRPr="00000000">
              <w:rPr>
                <w:rtl w:val="0"/>
              </w:rPr>
            </w:r>
          </w:p>
        </w:tc>
        <w:tc>
          <w:tcPr>
            <w:shd w:fill="edf2f7" w:val="clear"/>
            <w:vAlign w:val="center"/>
          </w:tcPr>
          <w:p w:rsidR="00000000" w:rsidDel="00000000" w:rsidP="00000000" w:rsidRDefault="00000000" w:rsidRPr="00000000" w14:paraId="000002CD">
            <w:pPr>
              <w:spacing w:after="0" w:before="0" w:lineRule="auto"/>
              <w:jc w:val="center"/>
              <w:rPr/>
            </w:pPr>
            <w:r w:rsidDel="00000000" w:rsidR="00000000" w:rsidRPr="00000000">
              <w:rPr>
                <w:b w:val="1"/>
                <w:bCs w:val="1"/>
                <w:color w:val="1a202c"/>
                <w:sz w:val="20"/>
                <w:szCs w:val="20"/>
                <w:rtl w:val="0"/>
              </w:rPr>
              <w:t xml:space="preserve">Cost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spacing w:after="0" w:before="0" w:lineRule="auto"/>
              <w:rPr/>
            </w:pPr>
            <w:r w:rsidDel="00000000" w:rsidR="00000000" w:rsidRPr="00000000">
              <w:rPr>
                <w:sz w:val="20"/>
                <w:szCs w:val="20"/>
                <w:rtl w:val="0"/>
              </w:rPr>
              <w:t xml:space="preserve">Web Application Firewall (WAF)</w:t>
            </w:r>
            <w:r w:rsidDel="00000000" w:rsidR="00000000" w:rsidRPr="00000000">
              <w:rPr>
                <w:rtl w:val="0"/>
              </w:rPr>
            </w:r>
          </w:p>
        </w:tc>
        <w:tc>
          <w:tcPr>
            <w:vAlign w:val="center"/>
          </w:tcPr>
          <w:p w:rsidR="00000000" w:rsidDel="00000000" w:rsidP="00000000" w:rsidRDefault="00000000" w:rsidRPr="00000000" w14:paraId="000002CF">
            <w:pPr>
              <w:spacing w:after="0" w:before="0" w:lineRule="auto"/>
              <w:rPr>
                <w:color w:val="1a202c"/>
                <w:sz w:val="20"/>
                <w:szCs w:val="20"/>
              </w:rPr>
            </w:pPr>
            <w:r w:rsidDel="00000000" w:rsidR="00000000" w:rsidRPr="00000000">
              <w:rPr>
                <w:sz w:val="20"/>
                <w:szCs w:val="20"/>
                <w:rtl w:val="0"/>
              </w:rPr>
              <w:t xml:space="preserve">AWS WAF or Cloudflare WAF</w:t>
            </w:r>
            <w:r w:rsidDel="00000000" w:rsidR="00000000" w:rsidRPr="00000000">
              <w:rPr>
                <w:rtl w:val="0"/>
              </w:rPr>
            </w:r>
          </w:p>
        </w:tc>
        <w:tc>
          <w:tcPr>
            <w:vAlign w:val="center"/>
          </w:tcPr>
          <w:p w:rsidR="00000000" w:rsidDel="00000000" w:rsidP="00000000" w:rsidRDefault="00000000" w:rsidRPr="00000000" w14:paraId="000002D0">
            <w:pPr>
              <w:spacing w:after="0" w:before="0" w:lineRule="auto"/>
              <w:rPr/>
            </w:pPr>
            <w:r w:rsidDel="00000000" w:rsidR="00000000" w:rsidRPr="00000000">
              <w:rPr>
                <w:sz w:val="20"/>
                <w:szCs w:val="20"/>
                <w:rtl w:val="0"/>
              </w:rPr>
              <w:t xml:space="preserve">Block OWASP Top 10 threats (SQLi, XSS, etc.)</w:t>
            </w:r>
            <w:r w:rsidDel="00000000" w:rsidR="00000000" w:rsidRPr="00000000">
              <w:rPr>
                <w:rtl w:val="0"/>
              </w:rPr>
            </w:r>
          </w:p>
        </w:tc>
        <w:tc>
          <w:tcPr>
            <w:vAlign w:val="center"/>
          </w:tcPr>
          <w:p w:rsidR="00000000" w:rsidDel="00000000" w:rsidP="00000000" w:rsidRDefault="00000000" w:rsidRPr="00000000" w14:paraId="000002D1">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spacing w:after="0" w:before="0" w:lineRule="auto"/>
              <w:rPr/>
            </w:pPr>
            <w:r w:rsidDel="00000000" w:rsidR="00000000" w:rsidRPr="00000000">
              <w:rPr>
                <w:sz w:val="20"/>
                <w:szCs w:val="20"/>
                <w:rtl w:val="0"/>
              </w:rPr>
              <w:t xml:space="preserve">DDoS Protection – Network Layer</w:t>
            </w:r>
            <w:r w:rsidDel="00000000" w:rsidR="00000000" w:rsidRPr="00000000">
              <w:rPr>
                <w:rtl w:val="0"/>
              </w:rPr>
            </w:r>
          </w:p>
        </w:tc>
        <w:tc>
          <w:tcPr>
            <w:vAlign w:val="center"/>
          </w:tcPr>
          <w:p w:rsidR="00000000" w:rsidDel="00000000" w:rsidP="00000000" w:rsidRDefault="00000000" w:rsidRPr="00000000" w14:paraId="000002D3">
            <w:pPr>
              <w:spacing w:after="0" w:before="0" w:lineRule="auto"/>
              <w:rPr>
                <w:color w:val="1a202c"/>
                <w:sz w:val="20"/>
                <w:szCs w:val="20"/>
              </w:rPr>
            </w:pPr>
            <w:r w:rsidDel="00000000" w:rsidR="00000000" w:rsidRPr="00000000">
              <w:rPr>
                <w:sz w:val="20"/>
                <w:szCs w:val="20"/>
                <w:rtl w:val="0"/>
              </w:rPr>
              <w:t xml:space="preserve">AWS Shield Standard or Cloudflare Free</w:t>
            </w:r>
            <w:r w:rsidDel="00000000" w:rsidR="00000000" w:rsidRPr="00000000">
              <w:rPr>
                <w:rtl w:val="0"/>
              </w:rPr>
            </w:r>
          </w:p>
        </w:tc>
        <w:tc>
          <w:tcPr>
            <w:vAlign w:val="center"/>
          </w:tcPr>
          <w:p w:rsidR="00000000" w:rsidDel="00000000" w:rsidP="00000000" w:rsidRDefault="00000000" w:rsidRPr="00000000" w14:paraId="000002D4">
            <w:pPr>
              <w:spacing w:after="0" w:before="0" w:lineRule="auto"/>
              <w:rPr/>
            </w:pPr>
            <w:r w:rsidDel="00000000" w:rsidR="00000000" w:rsidRPr="00000000">
              <w:rPr>
                <w:sz w:val="20"/>
                <w:szCs w:val="20"/>
                <w:rtl w:val="0"/>
              </w:rPr>
              <w:t xml:space="preserve">Mitigate volumetric DDoS attacks</w:t>
            </w:r>
            <w:r w:rsidDel="00000000" w:rsidR="00000000" w:rsidRPr="00000000">
              <w:rPr>
                <w:rtl w:val="0"/>
              </w:rPr>
            </w:r>
          </w:p>
        </w:tc>
        <w:tc>
          <w:tcPr>
            <w:vAlign w:val="center"/>
          </w:tcPr>
          <w:p w:rsidR="00000000" w:rsidDel="00000000" w:rsidP="00000000" w:rsidRDefault="00000000" w:rsidRPr="00000000" w14:paraId="000002D5">
            <w:pPr>
              <w:spacing w:after="0" w:before="0" w:lineRule="auto"/>
              <w:rPr/>
            </w:pPr>
            <w:r w:rsidDel="00000000" w:rsidR="00000000" w:rsidRPr="00000000">
              <w:rPr>
                <w:color w:val="1a202c"/>
                <w:sz w:val="20"/>
                <w:szCs w:val="20"/>
                <w:rtl w:val="0"/>
              </w:rPr>
              <w:t xml:space="preserve">Client (free tier)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spacing w:after="0" w:before="0" w:lineRule="auto"/>
              <w:rPr>
                <w:sz w:val="20"/>
                <w:szCs w:val="20"/>
              </w:rPr>
            </w:pPr>
            <w:r w:rsidDel="00000000" w:rsidR="00000000" w:rsidRPr="00000000">
              <w:rPr>
                <w:sz w:val="20"/>
                <w:szCs w:val="20"/>
                <w:rtl w:val="0"/>
              </w:rPr>
              <w:t xml:space="preserve">DDoS Protection – Application Layer</w:t>
            </w:r>
          </w:p>
        </w:tc>
        <w:tc>
          <w:tcPr>
            <w:vAlign w:val="center"/>
          </w:tcPr>
          <w:p w:rsidR="00000000" w:rsidDel="00000000" w:rsidP="00000000" w:rsidRDefault="00000000" w:rsidRPr="00000000" w14:paraId="000002D7">
            <w:pPr>
              <w:spacing w:after="0" w:before="0" w:lineRule="auto"/>
              <w:rPr>
                <w:color w:val="1a202c"/>
                <w:sz w:val="20"/>
                <w:szCs w:val="20"/>
              </w:rPr>
            </w:pPr>
            <w:r w:rsidDel="00000000" w:rsidR="00000000" w:rsidRPr="00000000">
              <w:rPr>
                <w:sz w:val="20"/>
                <w:szCs w:val="20"/>
                <w:rtl w:val="0"/>
              </w:rPr>
              <w:t xml:space="preserve">AWS Shield Advanced or Cloudflare Business</w:t>
            </w:r>
            <w:r w:rsidDel="00000000" w:rsidR="00000000" w:rsidRPr="00000000">
              <w:rPr>
                <w:rtl w:val="0"/>
              </w:rPr>
            </w:r>
          </w:p>
        </w:tc>
        <w:tc>
          <w:tcPr>
            <w:vAlign w:val="center"/>
          </w:tcPr>
          <w:p w:rsidR="00000000" w:rsidDel="00000000" w:rsidP="00000000" w:rsidRDefault="00000000" w:rsidRPr="00000000" w14:paraId="000002D8">
            <w:pPr>
              <w:spacing w:after="0" w:before="0" w:lineRule="auto"/>
              <w:rPr>
                <w:color w:val="1a202c"/>
                <w:sz w:val="20"/>
                <w:szCs w:val="20"/>
              </w:rPr>
            </w:pPr>
            <w:r w:rsidDel="00000000" w:rsidR="00000000" w:rsidRPr="00000000">
              <w:rPr>
                <w:sz w:val="20"/>
                <w:szCs w:val="20"/>
                <w:rtl w:val="0"/>
              </w:rPr>
              <w:t xml:space="preserve">Mitigate sophisticated layer-7 attacks</w:t>
            </w:r>
            <w:r w:rsidDel="00000000" w:rsidR="00000000" w:rsidRPr="00000000">
              <w:rPr>
                <w:rtl w:val="0"/>
              </w:rPr>
            </w:r>
          </w:p>
        </w:tc>
        <w:tc>
          <w:tcPr>
            <w:vAlign w:val="center"/>
          </w:tcPr>
          <w:p w:rsidR="00000000" w:rsidDel="00000000" w:rsidP="00000000" w:rsidRDefault="00000000" w:rsidRPr="00000000" w14:paraId="000002D9">
            <w:pPr>
              <w:spacing w:after="0" w:lineRule="auto"/>
              <w:rPr>
                <w:color w:val="1a202c"/>
                <w:sz w:val="20"/>
                <w:szCs w:val="20"/>
              </w:rPr>
            </w:pPr>
            <w:r w:rsidDel="00000000" w:rsidR="00000000" w:rsidRPr="00000000">
              <w:rPr>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spacing w:after="0" w:before="0" w:lineRule="auto"/>
              <w:rPr>
                <w:sz w:val="20"/>
                <w:szCs w:val="20"/>
              </w:rPr>
            </w:pPr>
            <w:r w:rsidDel="00000000" w:rsidR="00000000" w:rsidRPr="00000000">
              <w:rPr>
                <w:sz w:val="20"/>
                <w:szCs w:val="20"/>
                <w:rtl w:val="0"/>
              </w:rPr>
              <w:t xml:space="preserve">Bot Management / Rate Limiting</w:t>
            </w:r>
          </w:p>
        </w:tc>
        <w:tc>
          <w:tcPr>
            <w:vAlign w:val="center"/>
          </w:tcPr>
          <w:p w:rsidR="00000000" w:rsidDel="00000000" w:rsidP="00000000" w:rsidRDefault="00000000" w:rsidRPr="00000000" w14:paraId="000002DB">
            <w:pPr>
              <w:spacing w:after="0" w:before="0" w:lineRule="auto"/>
              <w:rPr>
                <w:color w:val="1a202c"/>
                <w:sz w:val="20"/>
                <w:szCs w:val="20"/>
              </w:rPr>
            </w:pPr>
            <w:r w:rsidDel="00000000" w:rsidR="00000000" w:rsidRPr="00000000">
              <w:rPr>
                <w:sz w:val="20"/>
                <w:szCs w:val="20"/>
                <w:rtl w:val="0"/>
              </w:rPr>
              <w:t xml:space="preserve">Cloudflare Bot Fight / AWS WAF Rate-Based Rules</w:t>
            </w:r>
            <w:r w:rsidDel="00000000" w:rsidR="00000000" w:rsidRPr="00000000">
              <w:rPr>
                <w:rtl w:val="0"/>
              </w:rPr>
            </w:r>
          </w:p>
        </w:tc>
        <w:tc>
          <w:tcPr>
            <w:vAlign w:val="center"/>
          </w:tcPr>
          <w:p w:rsidR="00000000" w:rsidDel="00000000" w:rsidP="00000000" w:rsidRDefault="00000000" w:rsidRPr="00000000" w14:paraId="000002DC">
            <w:pPr>
              <w:spacing w:after="0" w:before="0" w:lineRule="auto"/>
              <w:rPr>
                <w:color w:val="1a202c"/>
                <w:sz w:val="20"/>
                <w:szCs w:val="20"/>
              </w:rPr>
            </w:pPr>
            <w:r w:rsidDel="00000000" w:rsidR="00000000" w:rsidRPr="00000000">
              <w:rPr>
                <w:sz w:val="20"/>
                <w:szCs w:val="20"/>
                <w:rtl w:val="0"/>
              </w:rPr>
              <w:t xml:space="preserve">Block automated form spam, credential stuffing</w:t>
            </w:r>
            <w:r w:rsidDel="00000000" w:rsidR="00000000" w:rsidRPr="00000000">
              <w:rPr>
                <w:rtl w:val="0"/>
              </w:rPr>
            </w:r>
          </w:p>
        </w:tc>
        <w:tc>
          <w:tcPr>
            <w:vAlign w:val="center"/>
          </w:tcPr>
          <w:p w:rsidR="00000000" w:rsidDel="00000000" w:rsidP="00000000" w:rsidRDefault="00000000" w:rsidRPr="00000000" w14:paraId="000002DD">
            <w:pPr>
              <w:spacing w:after="0" w:lineRule="auto"/>
              <w:rPr>
                <w:color w:val="1a202c"/>
                <w:sz w:val="20"/>
                <w:szCs w:val="20"/>
              </w:rPr>
            </w:pPr>
            <w:r w:rsidDel="00000000" w:rsidR="00000000" w:rsidRPr="00000000">
              <w:rPr>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spacing w:after="0" w:before="0" w:lineRule="auto"/>
              <w:rPr>
                <w:sz w:val="20"/>
                <w:szCs w:val="20"/>
              </w:rPr>
            </w:pPr>
            <w:r w:rsidDel="00000000" w:rsidR="00000000" w:rsidRPr="00000000">
              <w:rPr>
                <w:sz w:val="20"/>
                <w:szCs w:val="20"/>
                <w:rtl w:val="0"/>
              </w:rPr>
              <w:t xml:space="preserve">Form Protection</w:t>
            </w:r>
          </w:p>
        </w:tc>
        <w:tc>
          <w:tcPr>
            <w:vAlign w:val="center"/>
          </w:tcPr>
          <w:p w:rsidR="00000000" w:rsidDel="00000000" w:rsidP="00000000" w:rsidRDefault="00000000" w:rsidRPr="00000000" w14:paraId="000002DF">
            <w:pPr>
              <w:spacing w:after="0" w:before="0" w:lineRule="auto"/>
              <w:rPr>
                <w:color w:val="1a202c"/>
                <w:sz w:val="20"/>
                <w:szCs w:val="20"/>
              </w:rPr>
            </w:pPr>
            <w:r w:rsidDel="00000000" w:rsidR="00000000" w:rsidRPr="00000000">
              <w:rPr>
                <w:sz w:val="20"/>
                <w:szCs w:val="20"/>
                <w:rtl w:val="0"/>
              </w:rPr>
              <w:t xml:space="preserve">reCAPTCHA v3 (Google)</w:t>
            </w:r>
            <w:r w:rsidDel="00000000" w:rsidR="00000000" w:rsidRPr="00000000">
              <w:rPr>
                <w:rtl w:val="0"/>
              </w:rPr>
            </w:r>
          </w:p>
        </w:tc>
        <w:tc>
          <w:tcPr>
            <w:vAlign w:val="center"/>
          </w:tcPr>
          <w:p w:rsidR="00000000" w:rsidDel="00000000" w:rsidP="00000000" w:rsidRDefault="00000000" w:rsidRPr="00000000" w14:paraId="000002E0">
            <w:pPr>
              <w:spacing w:after="0" w:before="0" w:lineRule="auto"/>
              <w:rPr>
                <w:color w:val="1a202c"/>
                <w:sz w:val="20"/>
                <w:szCs w:val="20"/>
              </w:rPr>
            </w:pPr>
            <w:r w:rsidDel="00000000" w:rsidR="00000000" w:rsidRPr="00000000">
              <w:rPr>
                <w:sz w:val="20"/>
                <w:szCs w:val="20"/>
                <w:rtl w:val="0"/>
              </w:rPr>
              <w:t xml:space="preserve">Bot detection for contact/lead forms</w:t>
            </w:r>
            <w:r w:rsidDel="00000000" w:rsidR="00000000" w:rsidRPr="00000000">
              <w:rPr>
                <w:rtl w:val="0"/>
              </w:rPr>
            </w:r>
          </w:p>
        </w:tc>
        <w:tc>
          <w:tcPr>
            <w:vAlign w:val="center"/>
          </w:tcPr>
          <w:p w:rsidR="00000000" w:rsidDel="00000000" w:rsidP="00000000" w:rsidRDefault="00000000" w:rsidRPr="00000000" w14:paraId="000002E1">
            <w:pPr>
              <w:spacing w:after="0" w:lineRule="auto"/>
              <w:rPr>
                <w:color w:val="1a202c"/>
                <w:sz w:val="20"/>
                <w:szCs w:val="20"/>
              </w:rPr>
            </w:pPr>
            <w:r w:rsidDel="00000000" w:rsidR="00000000" w:rsidRPr="00000000">
              <w:rPr>
                <w:sz w:val="20"/>
                <w:szCs w:val="20"/>
                <w:rtl w:val="0"/>
              </w:rPr>
              <w:t xml:space="preserve">Client (free tier ≤1M calls/mo)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spacing w:after="0" w:before="0" w:lineRule="auto"/>
              <w:rPr>
                <w:sz w:val="20"/>
                <w:szCs w:val="20"/>
              </w:rPr>
            </w:pPr>
            <w:r w:rsidDel="00000000" w:rsidR="00000000" w:rsidRPr="00000000">
              <w:rPr>
                <w:sz w:val="20"/>
                <w:szCs w:val="20"/>
                <w:rtl w:val="0"/>
              </w:rPr>
              <w:t xml:space="preserve">Cookie Consent Management</w:t>
            </w:r>
          </w:p>
        </w:tc>
        <w:tc>
          <w:tcPr>
            <w:vAlign w:val="center"/>
          </w:tcPr>
          <w:p w:rsidR="00000000" w:rsidDel="00000000" w:rsidP="00000000" w:rsidRDefault="00000000" w:rsidRPr="00000000" w14:paraId="000002E3">
            <w:pPr>
              <w:spacing w:after="0" w:before="0" w:lineRule="auto"/>
              <w:rPr>
                <w:color w:val="1a202c"/>
                <w:sz w:val="20"/>
                <w:szCs w:val="20"/>
              </w:rPr>
            </w:pPr>
            <w:r w:rsidDel="00000000" w:rsidR="00000000" w:rsidRPr="00000000">
              <w:rPr>
                <w:sz w:val="20"/>
                <w:szCs w:val="20"/>
                <w:rtl w:val="0"/>
              </w:rPr>
              <w:t xml:space="preserve">Osano or Cookiebot</w:t>
            </w:r>
            <w:r w:rsidDel="00000000" w:rsidR="00000000" w:rsidRPr="00000000">
              <w:rPr>
                <w:rtl w:val="0"/>
              </w:rPr>
            </w:r>
          </w:p>
        </w:tc>
        <w:tc>
          <w:tcPr>
            <w:vAlign w:val="center"/>
          </w:tcPr>
          <w:p w:rsidR="00000000" w:rsidDel="00000000" w:rsidP="00000000" w:rsidRDefault="00000000" w:rsidRPr="00000000" w14:paraId="000002E4">
            <w:pPr>
              <w:spacing w:after="0" w:before="0" w:lineRule="auto"/>
              <w:rPr>
                <w:color w:val="1a202c"/>
                <w:sz w:val="20"/>
                <w:szCs w:val="20"/>
              </w:rPr>
            </w:pPr>
            <w:r w:rsidDel="00000000" w:rsidR="00000000" w:rsidRPr="00000000">
              <w:rPr>
                <w:sz w:val="20"/>
                <w:szCs w:val="20"/>
                <w:rtl w:val="0"/>
              </w:rPr>
              <w:t xml:space="preserve">Granular cookie consent banner + logging</w:t>
            </w:r>
            <w:r w:rsidDel="00000000" w:rsidR="00000000" w:rsidRPr="00000000">
              <w:rPr>
                <w:rtl w:val="0"/>
              </w:rPr>
            </w:r>
          </w:p>
        </w:tc>
        <w:tc>
          <w:tcPr>
            <w:vAlign w:val="center"/>
          </w:tcPr>
          <w:p w:rsidR="00000000" w:rsidDel="00000000" w:rsidP="00000000" w:rsidRDefault="00000000" w:rsidRPr="00000000" w14:paraId="000002E5">
            <w:pPr>
              <w:spacing w:after="0" w:lineRule="auto"/>
              <w:rPr>
                <w:color w:val="1a202c"/>
                <w:sz w:val="20"/>
                <w:szCs w:val="20"/>
              </w:rPr>
            </w:pPr>
            <w:r w:rsidDel="00000000" w:rsidR="00000000" w:rsidRPr="00000000">
              <w:rPr>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spacing w:after="0" w:before="0" w:lineRule="auto"/>
              <w:rPr/>
            </w:pPr>
            <w:r w:rsidDel="00000000" w:rsidR="00000000" w:rsidRPr="00000000">
              <w:rPr>
                <w:sz w:val="20"/>
                <w:szCs w:val="20"/>
                <w:rtl w:val="0"/>
              </w:rPr>
              <w:t xml:space="preserve">Security Event Logging</w:t>
            </w:r>
            <w:r w:rsidDel="00000000" w:rsidR="00000000" w:rsidRPr="00000000">
              <w:rPr>
                <w:rtl w:val="0"/>
              </w:rPr>
            </w:r>
          </w:p>
        </w:tc>
        <w:tc>
          <w:tcPr>
            <w:vAlign w:val="center"/>
          </w:tcPr>
          <w:p w:rsidR="00000000" w:rsidDel="00000000" w:rsidP="00000000" w:rsidRDefault="00000000" w:rsidRPr="00000000" w14:paraId="000002E7">
            <w:pPr>
              <w:spacing w:after="0" w:before="0" w:lineRule="auto"/>
              <w:rPr>
                <w:color w:val="1a202c"/>
                <w:sz w:val="20"/>
                <w:szCs w:val="20"/>
              </w:rPr>
            </w:pPr>
            <w:r w:rsidDel="00000000" w:rsidR="00000000" w:rsidRPr="00000000">
              <w:rPr>
                <w:sz w:val="20"/>
                <w:szCs w:val="20"/>
                <w:rtl w:val="0"/>
              </w:rPr>
              <w:t xml:space="preserve">AWS CloudTrail + CloudWatch</w:t>
            </w:r>
            <w:r w:rsidDel="00000000" w:rsidR="00000000" w:rsidRPr="00000000">
              <w:rPr>
                <w:rtl w:val="0"/>
              </w:rPr>
            </w:r>
          </w:p>
        </w:tc>
        <w:tc>
          <w:tcPr>
            <w:vAlign w:val="center"/>
          </w:tcPr>
          <w:p w:rsidR="00000000" w:rsidDel="00000000" w:rsidP="00000000" w:rsidRDefault="00000000" w:rsidRPr="00000000" w14:paraId="000002E8">
            <w:pPr>
              <w:spacing w:after="0" w:before="0" w:lineRule="auto"/>
              <w:rPr/>
            </w:pPr>
            <w:r w:rsidDel="00000000" w:rsidR="00000000" w:rsidRPr="00000000">
              <w:rPr>
                <w:sz w:val="20"/>
                <w:szCs w:val="20"/>
                <w:rtl w:val="0"/>
              </w:rPr>
              <w:t xml:space="preserve">Audit trail for admin actions, API calls</w:t>
            </w:r>
            <w:r w:rsidDel="00000000" w:rsidR="00000000" w:rsidRPr="00000000">
              <w:rPr>
                <w:rtl w:val="0"/>
              </w:rPr>
            </w:r>
          </w:p>
        </w:tc>
        <w:tc>
          <w:tcPr>
            <w:vAlign w:val="center"/>
          </w:tcPr>
          <w:p w:rsidR="00000000" w:rsidDel="00000000" w:rsidP="00000000" w:rsidRDefault="00000000" w:rsidRPr="00000000" w14:paraId="000002E9">
            <w:pPr>
              <w:spacing w:after="0" w:before="0" w:lineRule="auto"/>
              <w:rPr/>
            </w:pPr>
            <w:r w:rsidDel="00000000" w:rsidR="00000000" w:rsidRPr="00000000">
              <w:rPr>
                <w:color w:val="1a202c"/>
                <w:sz w:val="20"/>
                <w:szCs w:val="20"/>
                <w:rtl w:val="0"/>
              </w:rPr>
              <w:t xml:space="preserve">Client (Included in CloudWatch)</w:t>
            </w:r>
            <w:r w:rsidDel="00000000" w:rsidR="00000000" w:rsidRPr="00000000">
              <w:rPr>
                <w:rtl w:val="0"/>
              </w:rPr>
            </w:r>
          </w:p>
        </w:tc>
      </w:tr>
    </w:tbl>
    <w:p w:rsidR="00000000" w:rsidDel="00000000" w:rsidP="00000000" w:rsidRDefault="00000000" w:rsidRPr="00000000" w14:paraId="000002EA">
      <w:pPr>
        <w:spacing w:after="200" w:lineRule="auto"/>
        <w:rPr/>
      </w:pPr>
      <w:r w:rsidDel="00000000" w:rsidR="00000000" w:rsidRPr="00000000">
        <w:rPr>
          <w:rtl w:val="0"/>
        </w:rPr>
      </w:r>
    </w:p>
    <w:p w:rsidR="00000000" w:rsidDel="00000000" w:rsidP="00000000" w:rsidRDefault="00000000" w:rsidRPr="00000000" w14:paraId="000002EB">
      <w:pPr>
        <w:pBdr>
          <w:left w:color="3182ce" w:space="4" w:sz="24" w:val="single"/>
        </w:pBdr>
        <w:shd w:fill="ebf8ff" w:val="clear"/>
        <w:spacing w:after="120" w:before="120" w:lineRule="auto"/>
        <w:ind w:left="360" w:right="360" w:firstLine="0"/>
        <w:rPr/>
      </w:pPr>
      <w:r w:rsidDel="00000000" w:rsidR="00000000" w:rsidRPr="00000000">
        <w:rPr>
          <w:i w:val="1"/>
          <w:iCs w:val="1"/>
          <w:color w:val="4a5568"/>
          <w:sz w:val="20"/>
          <w:szCs w:val="20"/>
          <w:rtl w:val="0"/>
        </w:rPr>
        <w:t xml:space="preserve">Selection Process: Client shall confirm preferred security stack (AWS-native vs. Cloudflare vs. hybrid) during infrastructure planning phase. Vendor will implement based on Client's written selection.</w:t>
      </w:r>
      <w:r w:rsidDel="00000000" w:rsidR="00000000" w:rsidRPr="00000000">
        <w:rPr>
          <w:rtl w:val="0"/>
        </w:rPr>
      </w:r>
    </w:p>
    <w:p w:rsidR="00000000" w:rsidDel="00000000" w:rsidP="00000000" w:rsidRDefault="00000000" w:rsidRPr="00000000" w14:paraId="000002EC">
      <w:pPr>
        <w:pStyle w:val="Heading3"/>
        <w:rPr/>
      </w:pPr>
      <w:bookmarkStart w:colFirst="0" w:colLast="0" w:name="_heading=h.mmdpdb2rtpkt" w:id="81"/>
      <w:bookmarkEnd w:id="81"/>
      <w:r w:rsidDel="00000000" w:rsidR="00000000" w:rsidRPr="00000000">
        <w:rPr>
          <w:rtl w:val="0"/>
        </w:rPr>
        <w:t xml:space="preserve">5.6.3 Communications – Email/SMS/Push</w:t>
      </w:r>
    </w:p>
    <w:tbl>
      <w:tblPr>
        <w:tblStyle w:val="Table9"/>
        <w:tblW w:w="9999.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499.75"/>
        <w:gridCol w:w="2499.75"/>
        <w:gridCol w:w="2499.75"/>
        <w:gridCol w:w="2499.75"/>
        <w:tblGridChange w:id="0">
          <w:tblGrid>
            <w:gridCol w:w="2499.75"/>
            <w:gridCol w:w="2499.75"/>
            <w:gridCol w:w="2499.75"/>
            <w:gridCol w:w="2499.75"/>
          </w:tblGrid>
        </w:tblGridChange>
      </w:tblGrid>
      <w:tr>
        <w:trPr>
          <w:cantSplit w:val="0"/>
          <w:tblHeader w:val="1"/>
        </w:trPr>
        <w:tc>
          <w:tcPr>
            <w:shd w:fill="edf2f7" w:val="clear"/>
            <w:vAlign w:val="center"/>
          </w:tcPr>
          <w:p w:rsidR="00000000" w:rsidDel="00000000" w:rsidP="00000000" w:rsidRDefault="00000000" w:rsidRPr="00000000" w14:paraId="000002ED">
            <w:pPr>
              <w:spacing w:after="0" w:before="0" w:lineRule="auto"/>
              <w:jc w:val="center"/>
              <w:rPr/>
            </w:pPr>
            <w:r w:rsidDel="00000000" w:rsidR="00000000" w:rsidRPr="00000000">
              <w:rPr>
                <w:b w:val="1"/>
                <w:bCs w:val="1"/>
                <w:color w:val="1a202c"/>
                <w:sz w:val="20"/>
                <w:szCs w:val="20"/>
                <w:rtl w:val="0"/>
              </w:rPr>
              <w:t xml:space="preserve">Service</w:t>
            </w:r>
            <w:r w:rsidDel="00000000" w:rsidR="00000000" w:rsidRPr="00000000">
              <w:rPr>
                <w:rtl w:val="0"/>
              </w:rPr>
            </w:r>
          </w:p>
        </w:tc>
        <w:tc>
          <w:tcPr>
            <w:shd w:fill="edf2f7" w:val="clear"/>
            <w:vAlign w:val="center"/>
          </w:tcPr>
          <w:p w:rsidR="00000000" w:rsidDel="00000000" w:rsidP="00000000" w:rsidRDefault="00000000" w:rsidRPr="00000000" w14:paraId="000002EE">
            <w:pPr>
              <w:spacing w:after="0" w:before="0" w:lineRule="auto"/>
              <w:jc w:val="center"/>
              <w:rPr>
                <w:b w:val="1"/>
                <w:bCs w:val="1"/>
                <w:color w:val="1a202c"/>
                <w:sz w:val="20"/>
                <w:szCs w:val="20"/>
              </w:rPr>
            </w:pPr>
            <w:r w:rsidDel="00000000" w:rsidR="00000000" w:rsidRPr="00000000">
              <w:rPr>
                <w:b w:val="1"/>
                <w:bCs w:val="1"/>
                <w:sz w:val="20"/>
                <w:szCs w:val="20"/>
                <w:rtl w:val="0"/>
              </w:rPr>
              <w:t xml:space="preserve">Provider</w:t>
            </w:r>
            <w:r w:rsidDel="00000000" w:rsidR="00000000" w:rsidRPr="00000000">
              <w:rPr>
                <w:rtl w:val="0"/>
              </w:rPr>
            </w:r>
          </w:p>
        </w:tc>
        <w:tc>
          <w:tcPr>
            <w:shd w:fill="edf2f7" w:val="clear"/>
            <w:vAlign w:val="center"/>
          </w:tcPr>
          <w:p w:rsidR="00000000" w:rsidDel="00000000" w:rsidP="00000000" w:rsidRDefault="00000000" w:rsidRPr="00000000" w14:paraId="000002EF">
            <w:pPr>
              <w:spacing w:after="0" w:before="0" w:lineRule="auto"/>
              <w:jc w:val="center"/>
              <w:rPr/>
            </w:pPr>
            <w:r w:rsidDel="00000000" w:rsidR="00000000" w:rsidRPr="00000000">
              <w:rPr>
                <w:b w:val="1"/>
                <w:bCs w:val="1"/>
                <w:color w:val="1a202c"/>
                <w:sz w:val="20"/>
                <w:szCs w:val="20"/>
                <w:rtl w:val="0"/>
              </w:rPr>
              <w:t xml:space="preserve">Purpose</w:t>
            </w:r>
            <w:r w:rsidDel="00000000" w:rsidR="00000000" w:rsidRPr="00000000">
              <w:rPr>
                <w:rtl w:val="0"/>
              </w:rPr>
            </w:r>
          </w:p>
        </w:tc>
        <w:tc>
          <w:tcPr>
            <w:shd w:fill="edf2f7" w:val="clear"/>
            <w:vAlign w:val="center"/>
          </w:tcPr>
          <w:p w:rsidR="00000000" w:rsidDel="00000000" w:rsidP="00000000" w:rsidRDefault="00000000" w:rsidRPr="00000000" w14:paraId="000002F0">
            <w:pPr>
              <w:spacing w:after="0" w:before="0" w:lineRule="auto"/>
              <w:jc w:val="center"/>
              <w:rPr/>
            </w:pPr>
            <w:r w:rsidDel="00000000" w:rsidR="00000000" w:rsidRPr="00000000">
              <w:rPr>
                <w:b w:val="1"/>
                <w:bCs w:val="1"/>
                <w:color w:val="1a202c"/>
                <w:sz w:val="20"/>
                <w:szCs w:val="20"/>
                <w:rtl w:val="0"/>
              </w:rPr>
              <w:t xml:space="preserve">Cost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spacing w:after="0" w:before="0" w:lineRule="auto"/>
              <w:rPr/>
            </w:pPr>
            <w:r w:rsidDel="00000000" w:rsidR="00000000" w:rsidRPr="00000000">
              <w:rPr>
                <w:sz w:val="20"/>
                <w:szCs w:val="20"/>
                <w:rtl w:val="0"/>
              </w:rPr>
              <w:t xml:space="preserve">Email Delivery</w:t>
            </w:r>
            <w:r w:rsidDel="00000000" w:rsidR="00000000" w:rsidRPr="00000000">
              <w:rPr>
                <w:rtl w:val="0"/>
              </w:rPr>
            </w:r>
          </w:p>
        </w:tc>
        <w:tc>
          <w:tcPr>
            <w:vAlign w:val="center"/>
          </w:tcPr>
          <w:p w:rsidR="00000000" w:rsidDel="00000000" w:rsidP="00000000" w:rsidRDefault="00000000" w:rsidRPr="00000000" w14:paraId="000002F2">
            <w:pPr>
              <w:spacing w:after="0" w:before="0" w:lineRule="auto"/>
              <w:rPr>
                <w:color w:val="1a202c"/>
                <w:sz w:val="20"/>
                <w:szCs w:val="20"/>
              </w:rPr>
            </w:pPr>
            <w:r w:rsidDel="00000000" w:rsidR="00000000" w:rsidRPr="00000000">
              <w:rPr>
                <w:sz w:val="20"/>
                <w:szCs w:val="20"/>
                <w:rtl w:val="0"/>
              </w:rPr>
              <w:t xml:space="preserve">SendGrid or AWS SES</w:t>
            </w:r>
            <w:r w:rsidDel="00000000" w:rsidR="00000000" w:rsidRPr="00000000">
              <w:rPr>
                <w:rtl w:val="0"/>
              </w:rPr>
            </w:r>
          </w:p>
        </w:tc>
        <w:tc>
          <w:tcPr>
            <w:vAlign w:val="center"/>
          </w:tcPr>
          <w:p w:rsidR="00000000" w:rsidDel="00000000" w:rsidP="00000000" w:rsidRDefault="00000000" w:rsidRPr="00000000" w14:paraId="000002F3">
            <w:pPr>
              <w:spacing w:after="0" w:before="0" w:lineRule="auto"/>
              <w:rPr/>
            </w:pPr>
            <w:r w:rsidDel="00000000" w:rsidR="00000000" w:rsidRPr="00000000">
              <w:rPr>
                <w:sz w:val="20"/>
                <w:szCs w:val="20"/>
                <w:rtl w:val="0"/>
              </w:rPr>
              <w:t xml:space="preserve">Transactional emails: lead confirmations, admin alerts</w:t>
            </w:r>
            <w:r w:rsidDel="00000000" w:rsidR="00000000" w:rsidRPr="00000000">
              <w:rPr>
                <w:rtl w:val="0"/>
              </w:rPr>
            </w:r>
          </w:p>
        </w:tc>
        <w:tc>
          <w:tcPr>
            <w:vAlign w:val="center"/>
          </w:tcPr>
          <w:p w:rsidR="00000000" w:rsidDel="00000000" w:rsidP="00000000" w:rsidRDefault="00000000" w:rsidRPr="00000000" w14:paraId="000002F4">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5">
            <w:pPr>
              <w:spacing w:after="0" w:before="0" w:lineRule="auto"/>
              <w:rPr/>
            </w:pPr>
            <w:r w:rsidDel="00000000" w:rsidR="00000000" w:rsidRPr="00000000">
              <w:rPr>
                <w:sz w:val="20"/>
                <w:szCs w:val="20"/>
                <w:rtl w:val="0"/>
              </w:rPr>
              <w:t xml:space="preserve">SMS Gateway (Optional)</w:t>
            </w:r>
            <w:r w:rsidDel="00000000" w:rsidR="00000000" w:rsidRPr="00000000">
              <w:rPr>
                <w:rtl w:val="0"/>
              </w:rPr>
            </w:r>
          </w:p>
        </w:tc>
        <w:tc>
          <w:tcPr>
            <w:vAlign w:val="center"/>
          </w:tcPr>
          <w:p w:rsidR="00000000" w:rsidDel="00000000" w:rsidP="00000000" w:rsidRDefault="00000000" w:rsidRPr="00000000" w14:paraId="000002F6">
            <w:pPr>
              <w:spacing w:after="0" w:before="0" w:lineRule="auto"/>
              <w:rPr>
                <w:color w:val="1a202c"/>
                <w:sz w:val="20"/>
                <w:szCs w:val="20"/>
              </w:rPr>
            </w:pPr>
            <w:r w:rsidDel="00000000" w:rsidR="00000000" w:rsidRPr="00000000">
              <w:rPr>
                <w:sz w:val="20"/>
                <w:szCs w:val="20"/>
                <w:rtl w:val="0"/>
              </w:rPr>
              <w:t xml:space="preserve">Twilio (Canada) or AWS SNS SMS</w:t>
            </w:r>
            <w:r w:rsidDel="00000000" w:rsidR="00000000" w:rsidRPr="00000000">
              <w:rPr>
                <w:rtl w:val="0"/>
              </w:rPr>
            </w:r>
          </w:p>
        </w:tc>
        <w:tc>
          <w:tcPr>
            <w:vAlign w:val="center"/>
          </w:tcPr>
          <w:p w:rsidR="00000000" w:rsidDel="00000000" w:rsidP="00000000" w:rsidRDefault="00000000" w:rsidRPr="00000000" w14:paraId="000002F7">
            <w:pPr>
              <w:spacing w:after="0" w:before="0" w:lineRule="auto"/>
              <w:rPr/>
            </w:pPr>
            <w:r w:rsidDel="00000000" w:rsidR="00000000" w:rsidRPr="00000000">
              <w:rPr>
                <w:sz w:val="20"/>
                <w:szCs w:val="20"/>
                <w:rtl w:val="0"/>
              </w:rPr>
              <w:t xml:space="preserve">Critical alerts, OTP (if required)</w:t>
            </w:r>
            <w:r w:rsidDel="00000000" w:rsidR="00000000" w:rsidRPr="00000000">
              <w:rPr>
                <w:rtl w:val="0"/>
              </w:rPr>
            </w:r>
          </w:p>
        </w:tc>
        <w:tc>
          <w:tcPr>
            <w:vAlign w:val="center"/>
          </w:tcPr>
          <w:p w:rsidR="00000000" w:rsidDel="00000000" w:rsidP="00000000" w:rsidRDefault="00000000" w:rsidRPr="00000000" w14:paraId="000002F8">
            <w:pPr>
              <w:spacing w:after="0" w:before="0" w:lineRule="auto"/>
              <w:rPr/>
            </w:pPr>
            <w:r w:rsidDel="00000000" w:rsidR="00000000" w:rsidRPr="00000000">
              <w:rPr>
                <w:color w:val="1a202c"/>
                <w:sz w:val="20"/>
                <w:szCs w:val="20"/>
                <w:rtl w:val="0"/>
              </w:rPr>
              <w:t xml:space="preserve">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spacing w:after="0" w:before="0" w:lineRule="auto"/>
              <w:rPr>
                <w:color w:val="1a202c"/>
                <w:sz w:val="20"/>
                <w:szCs w:val="20"/>
              </w:rPr>
            </w:pPr>
            <w:r w:rsidDel="00000000" w:rsidR="00000000" w:rsidRPr="00000000">
              <w:rPr>
                <w:sz w:val="20"/>
                <w:szCs w:val="20"/>
                <w:rtl w:val="0"/>
              </w:rPr>
              <w:t xml:space="preserve">Push Notifications</w:t>
            </w:r>
            <w:r w:rsidDel="00000000" w:rsidR="00000000" w:rsidRPr="00000000">
              <w:rPr>
                <w:rtl w:val="0"/>
              </w:rPr>
            </w:r>
          </w:p>
        </w:tc>
        <w:tc>
          <w:tcPr>
            <w:vAlign w:val="center"/>
          </w:tcPr>
          <w:p w:rsidR="00000000" w:rsidDel="00000000" w:rsidP="00000000" w:rsidRDefault="00000000" w:rsidRPr="00000000" w14:paraId="000002FA">
            <w:pPr>
              <w:spacing w:after="0" w:before="0" w:lineRule="auto"/>
              <w:rPr>
                <w:color w:val="1a202c"/>
                <w:sz w:val="20"/>
                <w:szCs w:val="20"/>
              </w:rPr>
            </w:pPr>
            <w:r w:rsidDel="00000000" w:rsidR="00000000" w:rsidRPr="00000000">
              <w:rPr>
                <w:sz w:val="20"/>
                <w:szCs w:val="20"/>
                <w:rtl w:val="0"/>
              </w:rPr>
              <w:t xml:space="preserve">Firebase Cloud Messaging (FCM)</w:t>
            </w:r>
            <w:r w:rsidDel="00000000" w:rsidR="00000000" w:rsidRPr="00000000">
              <w:rPr>
                <w:rtl w:val="0"/>
              </w:rPr>
            </w:r>
          </w:p>
        </w:tc>
        <w:tc>
          <w:tcPr>
            <w:vAlign w:val="center"/>
          </w:tcPr>
          <w:p w:rsidR="00000000" w:rsidDel="00000000" w:rsidP="00000000" w:rsidRDefault="00000000" w:rsidRPr="00000000" w14:paraId="000002FB">
            <w:pPr>
              <w:spacing w:after="0" w:before="0" w:lineRule="auto"/>
              <w:rPr>
                <w:color w:val="1a202c"/>
                <w:sz w:val="20"/>
                <w:szCs w:val="20"/>
              </w:rPr>
            </w:pPr>
            <w:r w:rsidDel="00000000" w:rsidR="00000000" w:rsidRPr="00000000">
              <w:rPr>
                <w:sz w:val="20"/>
                <w:szCs w:val="20"/>
                <w:rtl w:val="0"/>
              </w:rPr>
              <w:t xml:space="preserve">Browser push notifications (if PWA enabled)</w:t>
            </w:r>
            <w:r w:rsidDel="00000000" w:rsidR="00000000" w:rsidRPr="00000000">
              <w:rPr>
                <w:rtl w:val="0"/>
              </w:rPr>
            </w:r>
          </w:p>
        </w:tc>
        <w:tc>
          <w:tcPr>
            <w:vAlign w:val="center"/>
          </w:tcPr>
          <w:p w:rsidR="00000000" w:rsidDel="00000000" w:rsidP="00000000" w:rsidRDefault="00000000" w:rsidRPr="00000000" w14:paraId="000002FC">
            <w:pPr>
              <w:spacing w:after="0" w:lineRule="auto"/>
              <w:rPr>
                <w:color w:val="1a202c"/>
                <w:sz w:val="20"/>
                <w:szCs w:val="20"/>
              </w:rPr>
            </w:pPr>
            <w:r w:rsidDel="00000000" w:rsidR="00000000" w:rsidRPr="00000000">
              <w:rPr>
                <w:sz w:val="20"/>
                <w:szCs w:val="20"/>
                <w:rtl w:val="0"/>
              </w:rPr>
              <w:t xml:space="preserve">Client (free tier)</w:t>
            </w:r>
            <w:r w:rsidDel="00000000" w:rsidR="00000000" w:rsidRPr="00000000">
              <w:rPr>
                <w:rtl w:val="0"/>
              </w:rPr>
            </w:r>
          </w:p>
        </w:tc>
      </w:tr>
    </w:tbl>
    <w:p w:rsidR="00000000" w:rsidDel="00000000" w:rsidP="00000000" w:rsidRDefault="00000000" w:rsidRPr="00000000" w14:paraId="000002FD">
      <w:pPr>
        <w:spacing w:after="200" w:lineRule="auto"/>
        <w:rPr/>
      </w:pPr>
      <w:r w:rsidDel="00000000" w:rsidR="00000000" w:rsidRPr="00000000">
        <w:rPr>
          <w:rtl w:val="0"/>
        </w:rPr>
      </w:r>
    </w:p>
    <w:p w:rsidR="00000000" w:rsidDel="00000000" w:rsidP="00000000" w:rsidRDefault="00000000" w:rsidRPr="00000000" w14:paraId="000002FE">
      <w:pPr>
        <w:pStyle w:val="Heading3"/>
        <w:rPr/>
      </w:pPr>
      <w:bookmarkStart w:colFirst="0" w:colLast="0" w:name="_heading=h.gn2rop6z69em" w:id="82"/>
      <w:bookmarkEnd w:id="82"/>
      <w:r w:rsidDel="00000000" w:rsidR="00000000" w:rsidRPr="00000000">
        <w:rPr>
          <w:rtl w:val="0"/>
        </w:rPr>
        <w:t xml:space="preserve">5.6.4 Analytics &amp; Monitoring</w:t>
      </w:r>
    </w:p>
    <w:tbl>
      <w:tblPr>
        <w:tblStyle w:val="Table10"/>
        <w:tblW w:w="9999.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499.75"/>
        <w:gridCol w:w="2499.75"/>
        <w:gridCol w:w="2499.75"/>
        <w:gridCol w:w="2499.75"/>
        <w:tblGridChange w:id="0">
          <w:tblGrid>
            <w:gridCol w:w="2499.75"/>
            <w:gridCol w:w="2499.75"/>
            <w:gridCol w:w="2499.75"/>
            <w:gridCol w:w="2499.75"/>
          </w:tblGrid>
        </w:tblGridChange>
      </w:tblGrid>
      <w:tr>
        <w:trPr>
          <w:cantSplit w:val="0"/>
          <w:tblHeader w:val="1"/>
        </w:trPr>
        <w:tc>
          <w:tcPr>
            <w:shd w:fill="edf2f7" w:val="clear"/>
            <w:vAlign w:val="center"/>
          </w:tcPr>
          <w:p w:rsidR="00000000" w:rsidDel="00000000" w:rsidP="00000000" w:rsidRDefault="00000000" w:rsidRPr="00000000" w14:paraId="000002FF">
            <w:pPr>
              <w:spacing w:after="0" w:before="0" w:lineRule="auto"/>
              <w:jc w:val="center"/>
              <w:rPr/>
            </w:pPr>
            <w:r w:rsidDel="00000000" w:rsidR="00000000" w:rsidRPr="00000000">
              <w:rPr>
                <w:b w:val="1"/>
                <w:bCs w:val="1"/>
                <w:color w:val="1a202c"/>
                <w:sz w:val="20"/>
                <w:szCs w:val="20"/>
                <w:rtl w:val="0"/>
              </w:rPr>
              <w:t xml:space="preserve">Service</w:t>
            </w:r>
            <w:r w:rsidDel="00000000" w:rsidR="00000000" w:rsidRPr="00000000">
              <w:rPr>
                <w:rtl w:val="0"/>
              </w:rPr>
            </w:r>
          </w:p>
        </w:tc>
        <w:tc>
          <w:tcPr>
            <w:shd w:fill="edf2f7" w:val="clear"/>
            <w:vAlign w:val="center"/>
          </w:tcPr>
          <w:p w:rsidR="00000000" w:rsidDel="00000000" w:rsidP="00000000" w:rsidRDefault="00000000" w:rsidRPr="00000000" w14:paraId="00000300">
            <w:pPr>
              <w:spacing w:after="0" w:lineRule="auto"/>
              <w:jc w:val="center"/>
              <w:rPr>
                <w:b w:val="1"/>
                <w:bCs w:val="1"/>
                <w:color w:val="1a202c"/>
                <w:sz w:val="20"/>
                <w:szCs w:val="20"/>
              </w:rPr>
            </w:pPr>
            <w:r w:rsidDel="00000000" w:rsidR="00000000" w:rsidRPr="00000000">
              <w:rPr>
                <w:b w:val="1"/>
                <w:bCs w:val="1"/>
                <w:sz w:val="20"/>
                <w:szCs w:val="20"/>
                <w:rtl w:val="0"/>
              </w:rPr>
              <w:t xml:space="preserve">Provider</w:t>
            </w:r>
            <w:r w:rsidDel="00000000" w:rsidR="00000000" w:rsidRPr="00000000">
              <w:rPr>
                <w:rtl w:val="0"/>
              </w:rPr>
            </w:r>
          </w:p>
        </w:tc>
        <w:tc>
          <w:tcPr>
            <w:shd w:fill="edf2f7" w:val="clear"/>
            <w:vAlign w:val="center"/>
          </w:tcPr>
          <w:p w:rsidR="00000000" w:rsidDel="00000000" w:rsidP="00000000" w:rsidRDefault="00000000" w:rsidRPr="00000000" w14:paraId="00000301">
            <w:pPr>
              <w:spacing w:after="0" w:before="0" w:lineRule="auto"/>
              <w:jc w:val="center"/>
              <w:rPr/>
            </w:pPr>
            <w:r w:rsidDel="00000000" w:rsidR="00000000" w:rsidRPr="00000000">
              <w:rPr>
                <w:b w:val="1"/>
                <w:bCs w:val="1"/>
                <w:color w:val="1a202c"/>
                <w:sz w:val="20"/>
                <w:szCs w:val="20"/>
                <w:rtl w:val="0"/>
              </w:rPr>
              <w:t xml:space="preserve">Purpose</w:t>
            </w:r>
            <w:r w:rsidDel="00000000" w:rsidR="00000000" w:rsidRPr="00000000">
              <w:rPr>
                <w:rtl w:val="0"/>
              </w:rPr>
            </w:r>
          </w:p>
        </w:tc>
        <w:tc>
          <w:tcPr>
            <w:shd w:fill="edf2f7" w:val="clear"/>
            <w:vAlign w:val="center"/>
          </w:tcPr>
          <w:p w:rsidR="00000000" w:rsidDel="00000000" w:rsidP="00000000" w:rsidRDefault="00000000" w:rsidRPr="00000000" w14:paraId="00000302">
            <w:pPr>
              <w:spacing w:after="0" w:before="0" w:lineRule="auto"/>
              <w:jc w:val="center"/>
              <w:rPr/>
            </w:pPr>
            <w:r w:rsidDel="00000000" w:rsidR="00000000" w:rsidRPr="00000000">
              <w:rPr>
                <w:b w:val="1"/>
                <w:bCs w:val="1"/>
                <w:color w:val="1a202c"/>
                <w:sz w:val="20"/>
                <w:szCs w:val="20"/>
                <w:rtl w:val="0"/>
              </w:rPr>
              <w:t xml:space="preserve">Cost Responsibility</w:t>
            </w:r>
            <w:r w:rsidDel="00000000" w:rsidR="00000000" w:rsidRPr="00000000">
              <w:rPr>
                <w:rtl w:val="0"/>
              </w:rPr>
            </w:r>
          </w:p>
        </w:tc>
      </w:tr>
      <w:tr>
        <w:trPr>
          <w:cantSplit w:val="0"/>
          <w:trHeight w:val="820.76171875" w:hRule="atLeast"/>
          <w:tblHeader w:val="0"/>
        </w:trPr>
        <w:tc>
          <w:tcPr>
            <w:vAlign w:val="center"/>
          </w:tcPr>
          <w:p w:rsidR="00000000" w:rsidDel="00000000" w:rsidP="00000000" w:rsidRDefault="00000000" w:rsidRPr="00000000" w14:paraId="00000303">
            <w:pPr>
              <w:spacing w:after="0" w:before="0" w:lineRule="auto"/>
              <w:rPr/>
            </w:pPr>
            <w:r w:rsidDel="00000000" w:rsidR="00000000" w:rsidRPr="00000000">
              <w:rPr>
                <w:sz w:val="20"/>
                <w:szCs w:val="20"/>
                <w:rtl w:val="0"/>
              </w:rPr>
              <w:t xml:space="preserve">Web Analytics</w:t>
            </w:r>
            <w:r w:rsidDel="00000000" w:rsidR="00000000" w:rsidRPr="00000000">
              <w:rPr>
                <w:rtl w:val="0"/>
              </w:rPr>
            </w:r>
          </w:p>
        </w:tc>
        <w:tc>
          <w:tcPr>
            <w:vAlign w:val="center"/>
          </w:tcPr>
          <w:p w:rsidR="00000000" w:rsidDel="00000000" w:rsidP="00000000" w:rsidRDefault="00000000" w:rsidRPr="00000000" w14:paraId="00000304">
            <w:pPr>
              <w:spacing w:after="0" w:before="0" w:lineRule="auto"/>
              <w:rPr>
                <w:color w:val="1a202c"/>
                <w:sz w:val="20"/>
                <w:szCs w:val="20"/>
              </w:rPr>
            </w:pPr>
            <w:r w:rsidDel="00000000" w:rsidR="00000000" w:rsidRPr="00000000">
              <w:rPr>
                <w:sz w:val="20"/>
                <w:szCs w:val="20"/>
                <w:rtl w:val="0"/>
              </w:rPr>
              <w:t xml:space="preserve">Google Analytics</w:t>
            </w:r>
            <w:r w:rsidDel="00000000" w:rsidR="00000000" w:rsidRPr="00000000">
              <w:rPr>
                <w:rtl w:val="0"/>
              </w:rPr>
            </w:r>
          </w:p>
        </w:tc>
        <w:tc>
          <w:tcPr>
            <w:vAlign w:val="center"/>
          </w:tcPr>
          <w:p w:rsidR="00000000" w:rsidDel="00000000" w:rsidP="00000000" w:rsidRDefault="00000000" w:rsidRPr="00000000" w14:paraId="00000305">
            <w:pPr>
              <w:spacing w:after="0" w:before="0" w:lineRule="auto"/>
              <w:rPr/>
            </w:pPr>
            <w:r w:rsidDel="00000000" w:rsidR="00000000" w:rsidRPr="00000000">
              <w:rPr>
                <w:sz w:val="20"/>
                <w:szCs w:val="20"/>
                <w:rtl w:val="0"/>
              </w:rPr>
              <w:t xml:space="preserve">Visitor behavior, conversion tracking</w:t>
            </w:r>
            <w:r w:rsidDel="00000000" w:rsidR="00000000" w:rsidRPr="00000000">
              <w:rPr>
                <w:rtl w:val="0"/>
              </w:rPr>
            </w:r>
          </w:p>
        </w:tc>
        <w:tc>
          <w:tcPr>
            <w:vAlign w:val="center"/>
          </w:tcPr>
          <w:p w:rsidR="00000000" w:rsidDel="00000000" w:rsidP="00000000" w:rsidRDefault="00000000" w:rsidRPr="00000000" w14:paraId="00000306">
            <w:pPr>
              <w:spacing w:after="0" w:before="0" w:lineRule="auto"/>
              <w:rPr/>
            </w:pPr>
            <w:r w:rsidDel="00000000" w:rsidR="00000000" w:rsidRPr="00000000">
              <w:rPr>
                <w:color w:val="1a202c"/>
                <w:sz w:val="20"/>
                <w:szCs w:val="20"/>
                <w:rtl w:val="0"/>
              </w:rPr>
              <w:t xml:space="preserve">Client (free tier)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spacing w:after="0" w:before="0" w:lineRule="auto"/>
              <w:rPr/>
            </w:pPr>
            <w:r w:rsidDel="00000000" w:rsidR="00000000" w:rsidRPr="00000000">
              <w:rPr>
                <w:sz w:val="20"/>
                <w:szCs w:val="20"/>
                <w:rtl w:val="0"/>
              </w:rPr>
              <w:t xml:space="preserve">Error Tracking</w:t>
            </w:r>
            <w:r w:rsidDel="00000000" w:rsidR="00000000" w:rsidRPr="00000000">
              <w:rPr>
                <w:rtl w:val="0"/>
              </w:rPr>
            </w:r>
          </w:p>
        </w:tc>
        <w:tc>
          <w:tcPr>
            <w:vAlign w:val="center"/>
          </w:tcPr>
          <w:p w:rsidR="00000000" w:rsidDel="00000000" w:rsidP="00000000" w:rsidRDefault="00000000" w:rsidRPr="00000000" w14:paraId="00000308">
            <w:pPr>
              <w:spacing w:after="0" w:before="0" w:lineRule="auto"/>
              <w:rPr>
                <w:color w:val="1a202c"/>
                <w:sz w:val="20"/>
                <w:szCs w:val="20"/>
              </w:rPr>
            </w:pPr>
            <w:r w:rsidDel="00000000" w:rsidR="00000000" w:rsidRPr="00000000">
              <w:rPr>
                <w:sz w:val="20"/>
                <w:szCs w:val="20"/>
                <w:rtl w:val="0"/>
              </w:rPr>
              <w:t xml:space="preserve">Sentry</w:t>
            </w:r>
            <w:r w:rsidDel="00000000" w:rsidR="00000000" w:rsidRPr="00000000">
              <w:rPr>
                <w:rtl w:val="0"/>
              </w:rPr>
            </w:r>
          </w:p>
        </w:tc>
        <w:tc>
          <w:tcPr>
            <w:vAlign w:val="center"/>
          </w:tcPr>
          <w:p w:rsidR="00000000" w:rsidDel="00000000" w:rsidP="00000000" w:rsidRDefault="00000000" w:rsidRPr="00000000" w14:paraId="00000309">
            <w:pPr>
              <w:spacing w:after="0" w:before="0" w:lineRule="auto"/>
              <w:rPr/>
            </w:pPr>
            <w:r w:rsidDel="00000000" w:rsidR="00000000" w:rsidRPr="00000000">
              <w:rPr>
                <w:sz w:val="20"/>
                <w:szCs w:val="20"/>
                <w:rtl w:val="0"/>
              </w:rPr>
              <w:t xml:space="preserve">JavaScript error capture, stack traces</w:t>
            </w:r>
            <w:r w:rsidDel="00000000" w:rsidR="00000000" w:rsidRPr="00000000">
              <w:rPr>
                <w:rtl w:val="0"/>
              </w:rPr>
            </w:r>
          </w:p>
        </w:tc>
        <w:tc>
          <w:tcPr>
            <w:vAlign w:val="center"/>
          </w:tcPr>
          <w:p w:rsidR="00000000" w:rsidDel="00000000" w:rsidP="00000000" w:rsidRDefault="00000000" w:rsidRPr="00000000" w14:paraId="0000030A">
            <w:pPr>
              <w:spacing w:after="0" w:before="0" w:lineRule="auto"/>
              <w:rPr/>
            </w:pPr>
            <w:r w:rsidDel="00000000" w:rsidR="00000000" w:rsidRPr="00000000">
              <w:rPr>
                <w:color w:val="1a202c"/>
                <w:sz w:val="20"/>
                <w:szCs w:val="20"/>
                <w:rtl w:val="0"/>
              </w:rPr>
              <w:t xml:space="preserve">Client (free tier 5k errors/mo)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B">
            <w:pPr>
              <w:spacing w:after="0" w:before="0" w:lineRule="auto"/>
              <w:rPr>
                <w:color w:val="1a202c"/>
                <w:sz w:val="20"/>
                <w:szCs w:val="20"/>
              </w:rPr>
            </w:pPr>
            <w:r w:rsidDel="00000000" w:rsidR="00000000" w:rsidRPr="00000000">
              <w:rPr>
                <w:sz w:val="20"/>
                <w:szCs w:val="20"/>
                <w:rtl w:val="0"/>
              </w:rPr>
              <w:t xml:space="preserve">Performance Monitoring</w:t>
            </w:r>
            <w:r w:rsidDel="00000000" w:rsidR="00000000" w:rsidRPr="00000000">
              <w:rPr>
                <w:rtl w:val="0"/>
              </w:rPr>
            </w:r>
          </w:p>
        </w:tc>
        <w:tc>
          <w:tcPr>
            <w:vAlign w:val="center"/>
          </w:tcPr>
          <w:p w:rsidR="00000000" w:rsidDel="00000000" w:rsidP="00000000" w:rsidRDefault="00000000" w:rsidRPr="00000000" w14:paraId="0000030C">
            <w:pPr>
              <w:spacing w:after="0" w:before="0" w:lineRule="auto"/>
              <w:rPr>
                <w:color w:val="1a202c"/>
                <w:sz w:val="20"/>
                <w:szCs w:val="20"/>
              </w:rPr>
            </w:pPr>
            <w:r w:rsidDel="00000000" w:rsidR="00000000" w:rsidRPr="00000000">
              <w:rPr>
                <w:sz w:val="20"/>
                <w:szCs w:val="20"/>
                <w:rtl w:val="0"/>
              </w:rPr>
              <w:t xml:space="preserve">Lighthouse CI + WebPageTest</w:t>
            </w:r>
            <w:r w:rsidDel="00000000" w:rsidR="00000000" w:rsidRPr="00000000">
              <w:rPr>
                <w:rtl w:val="0"/>
              </w:rPr>
            </w:r>
          </w:p>
        </w:tc>
        <w:tc>
          <w:tcPr>
            <w:vAlign w:val="center"/>
          </w:tcPr>
          <w:p w:rsidR="00000000" w:rsidDel="00000000" w:rsidP="00000000" w:rsidRDefault="00000000" w:rsidRPr="00000000" w14:paraId="0000030D">
            <w:pPr>
              <w:spacing w:after="0" w:before="0" w:lineRule="auto"/>
              <w:rPr>
                <w:color w:val="1a202c"/>
                <w:sz w:val="20"/>
                <w:szCs w:val="20"/>
              </w:rPr>
            </w:pPr>
            <w:r w:rsidDel="00000000" w:rsidR="00000000" w:rsidRPr="00000000">
              <w:rPr>
                <w:sz w:val="20"/>
                <w:szCs w:val="20"/>
                <w:rtl w:val="0"/>
              </w:rPr>
              <w:t xml:space="preserve">Page speed validation in CI pipeline</w:t>
            </w:r>
            <w:r w:rsidDel="00000000" w:rsidR="00000000" w:rsidRPr="00000000">
              <w:rPr>
                <w:rtl w:val="0"/>
              </w:rPr>
            </w:r>
          </w:p>
        </w:tc>
        <w:tc>
          <w:tcPr>
            <w:vAlign w:val="center"/>
          </w:tcPr>
          <w:p w:rsidR="00000000" w:rsidDel="00000000" w:rsidP="00000000" w:rsidRDefault="00000000" w:rsidRPr="00000000" w14:paraId="0000030E">
            <w:pPr>
              <w:spacing w:after="0" w:before="0" w:lineRule="auto"/>
              <w:rPr>
                <w:color w:val="1a202c"/>
                <w:sz w:val="20"/>
                <w:szCs w:val="20"/>
              </w:rPr>
            </w:pPr>
            <w:r w:rsidDel="00000000" w:rsidR="00000000" w:rsidRPr="00000000">
              <w:rPr>
                <w:sz w:val="20"/>
                <w:szCs w:val="20"/>
                <w:rtl w:val="0"/>
              </w:rPr>
              <w:t xml:space="preserve">Client (free tier)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0" w:before="0" w:lineRule="auto"/>
              <w:rPr>
                <w:color w:val="1a202c"/>
                <w:sz w:val="20"/>
                <w:szCs w:val="20"/>
              </w:rPr>
            </w:pPr>
            <w:r w:rsidDel="00000000" w:rsidR="00000000" w:rsidRPr="00000000">
              <w:rPr>
                <w:sz w:val="20"/>
                <w:szCs w:val="20"/>
                <w:rtl w:val="0"/>
              </w:rPr>
              <w:t xml:space="preserve">Uptime Monitoring</w:t>
            </w:r>
            <w:r w:rsidDel="00000000" w:rsidR="00000000" w:rsidRPr="00000000">
              <w:rPr>
                <w:rtl w:val="0"/>
              </w:rPr>
            </w:r>
          </w:p>
        </w:tc>
        <w:tc>
          <w:tcPr>
            <w:vAlign w:val="center"/>
          </w:tcPr>
          <w:p w:rsidR="00000000" w:rsidDel="00000000" w:rsidP="00000000" w:rsidRDefault="00000000" w:rsidRPr="00000000" w14:paraId="00000310">
            <w:pPr>
              <w:spacing w:after="0" w:before="0" w:lineRule="auto"/>
              <w:rPr>
                <w:color w:val="1a202c"/>
                <w:sz w:val="20"/>
                <w:szCs w:val="20"/>
              </w:rPr>
            </w:pPr>
            <w:r w:rsidDel="00000000" w:rsidR="00000000" w:rsidRPr="00000000">
              <w:rPr>
                <w:sz w:val="20"/>
                <w:szCs w:val="20"/>
                <w:rtl w:val="0"/>
              </w:rPr>
              <w:t xml:space="preserve">UptimeRobot or AWS CloudWatch Alarms</w:t>
            </w:r>
            <w:r w:rsidDel="00000000" w:rsidR="00000000" w:rsidRPr="00000000">
              <w:rPr>
                <w:rtl w:val="0"/>
              </w:rPr>
            </w:r>
          </w:p>
        </w:tc>
        <w:tc>
          <w:tcPr>
            <w:vAlign w:val="center"/>
          </w:tcPr>
          <w:p w:rsidR="00000000" w:rsidDel="00000000" w:rsidP="00000000" w:rsidRDefault="00000000" w:rsidRPr="00000000" w14:paraId="00000311">
            <w:pPr>
              <w:spacing w:after="0" w:before="0" w:lineRule="auto"/>
              <w:rPr>
                <w:color w:val="1a202c"/>
                <w:sz w:val="20"/>
                <w:szCs w:val="20"/>
              </w:rPr>
            </w:pPr>
            <w:r w:rsidDel="00000000" w:rsidR="00000000" w:rsidRPr="00000000">
              <w:rPr>
                <w:sz w:val="20"/>
                <w:szCs w:val="20"/>
                <w:rtl w:val="0"/>
              </w:rPr>
              <w:t xml:space="preserve">External health checks, alerting</w:t>
            </w:r>
            <w:r w:rsidDel="00000000" w:rsidR="00000000" w:rsidRPr="00000000">
              <w:rPr>
                <w:rtl w:val="0"/>
              </w:rPr>
            </w:r>
          </w:p>
        </w:tc>
        <w:tc>
          <w:tcPr>
            <w:vAlign w:val="center"/>
          </w:tcPr>
          <w:p w:rsidR="00000000" w:rsidDel="00000000" w:rsidP="00000000" w:rsidRDefault="00000000" w:rsidRPr="00000000" w14:paraId="00000312">
            <w:pPr>
              <w:spacing w:after="0" w:before="0" w:lineRule="auto"/>
              <w:rPr>
                <w:color w:val="1a202c"/>
                <w:sz w:val="20"/>
                <w:szCs w:val="20"/>
              </w:rPr>
            </w:pPr>
            <w:r w:rsidDel="00000000" w:rsidR="00000000" w:rsidRPr="00000000">
              <w:rPr>
                <w:sz w:val="20"/>
                <w:szCs w:val="20"/>
                <w:rtl w:val="0"/>
              </w:rPr>
              <w:t xml:space="preserve">Client</w:t>
            </w:r>
            <w:r w:rsidDel="00000000" w:rsidR="00000000" w:rsidRPr="00000000">
              <w:rPr>
                <w:rtl w:val="0"/>
              </w:rPr>
            </w:r>
          </w:p>
        </w:tc>
      </w:tr>
    </w:tbl>
    <w:p w:rsidR="00000000" w:rsidDel="00000000" w:rsidP="00000000" w:rsidRDefault="00000000" w:rsidRPr="00000000" w14:paraId="00000313">
      <w:pPr>
        <w:pStyle w:val="Heading3"/>
        <w:rPr/>
      </w:pPr>
      <w:bookmarkStart w:colFirst="0" w:colLast="0" w:name="_heading=h.8bi62x42upy0" w:id="83"/>
      <w:bookmarkEnd w:id="83"/>
      <w:r w:rsidDel="00000000" w:rsidR="00000000" w:rsidRPr="00000000">
        <w:rPr>
          <w:rtl w:val="0"/>
        </w:rPr>
        <w:t xml:space="preserve">5.6.5 Integration Notes for Development Team</w:t>
      </w:r>
    </w:p>
    <w:p w:rsidR="00000000" w:rsidDel="00000000" w:rsidP="00000000" w:rsidRDefault="00000000" w:rsidRPr="00000000" w14:paraId="00000314">
      <w:pPr>
        <w:numPr>
          <w:ilvl w:val="0"/>
          <w:numId w:val="19"/>
        </w:numPr>
        <w:spacing w:after="0" w:lineRule="auto"/>
        <w:ind w:left="720" w:hanging="360"/>
        <w:rPr>
          <w:u w:val="none"/>
        </w:rPr>
      </w:pPr>
      <w:r w:rsidDel="00000000" w:rsidR="00000000" w:rsidRPr="00000000">
        <w:rPr>
          <w:rtl w:val="0"/>
        </w:rPr>
        <w:t xml:space="preserve">Environment Variables: All third-party credentials shall be injected via AWS Secrets Manager or environment variables—never hardcoded.</w:t>
      </w:r>
      <w:r w:rsidDel="00000000" w:rsidR="00000000" w:rsidRPr="00000000">
        <w:rPr>
          <w:rtl w:val="0"/>
        </w:rPr>
      </w:r>
    </w:p>
    <w:p w:rsidR="00000000" w:rsidDel="00000000" w:rsidP="00000000" w:rsidRDefault="00000000" w:rsidRPr="00000000" w14:paraId="00000315">
      <w:pPr>
        <w:numPr>
          <w:ilvl w:val="0"/>
          <w:numId w:val="19"/>
        </w:numPr>
        <w:spacing w:after="0" w:lineRule="auto"/>
        <w:ind w:left="720" w:hanging="360"/>
        <w:rPr>
          <w:u w:val="none"/>
        </w:rPr>
      </w:pPr>
      <w:r w:rsidDel="00000000" w:rsidR="00000000" w:rsidRPr="00000000">
        <w:rPr>
          <w:rtl w:val="0"/>
        </w:rPr>
        <w:t xml:space="preserve">Feature Flags: Optional services (WAF, advanced bot mgmt) shall be controlled via feature flags to enable/disable without code changes.</w:t>
      </w:r>
      <w:r w:rsidDel="00000000" w:rsidR="00000000" w:rsidRPr="00000000">
        <w:rPr>
          <w:rtl w:val="0"/>
        </w:rPr>
      </w:r>
    </w:p>
    <w:p w:rsidR="00000000" w:rsidDel="00000000" w:rsidP="00000000" w:rsidRDefault="00000000" w:rsidRPr="00000000" w14:paraId="00000316">
      <w:pPr>
        <w:numPr>
          <w:ilvl w:val="0"/>
          <w:numId w:val="19"/>
        </w:numPr>
        <w:spacing w:after="0" w:lineRule="auto"/>
        <w:ind w:left="720" w:hanging="360"/>
        <w:rPr>
          <w:u w:val="none"/>
        </w:rPr>
      </w:pPr>
      <w:r w:rsidDel="00000000" w:rsidR="00000000" w:rsidRPr="00000000">
        <w:rPr>
          <w:rtl w:val="0"/>
        </w:rPr>
        <w:t xml:space="preserve">Fallback Behavior: If a third-party service fails (e.g., reCAPTCHA timeout), core functionality (form submission) shall degrade gracefully with logging.</w:t>
      </w:r>
      <w:r w:rsidDel="00000000" w:rsidR="00000000" w:rsidRPr="00000000">
        <w:rPr>
          <w:rtl w:val="0"/>
        </w:rPr>
      </w:r>
    </w:p>
    <w:p w:rsidR="00000000" w:rsidDel="00000000" w:rsidP="00000000" w:rsidRDefault="00000000" w:rsidRPr="00000000" w14:paraId="00000317">
      <w:pPr>
        <w:numPr>
          <w:ilvl w:val="0"/>
          <w:numId w:val="19"/>
        </w:numPr>
        <w:spacing w:after="0" w:lineRule="auto"/>
        <w:ind w:left="720" w:hanging="360"/>
        <w:rPr>
          <w:u w:val="none"/>
        </w:rPr>
      </w:pPr>
      <w:r w:rsidDel="00000000" w:rsidR="00000000" w:rsidRPr="00000000">
        <w:rPr>
          <w:rtl w:val="0"/>
        </w:rPr>
        <w:t xml:space="preserve">PIPEDA Alignment: Any service processing PII (e.g., GeoIP, analytics) shall be configured to minimize data collection and respect user consent preferences.</w:t>
      </w:r>
      <w:r w:rsidDel="00000000" w:rsidR="00000000" w:rsidRPr="00000000">
        <w:rPr>
          <w:rtl w:val="0"/>
        </w:rPr>
      </w:r>
    </w:p>
    <w:p w:rsidR="00000000" w:rsidDel="00000000" w:rsidP="00000000" w:rsidRDefault="00000000" w:rsidRPr="00000000" w14:paraId="00000318">
      <w:pPr>
        <w:numPr>
          <w:ilvl w:val="0"/>
          <w:numId w:val="19"/>
        </w:numPr>
        <w:ind w:left="720" w:hanging="360"/>
        <w:rPr>
          <w:u w:val="none"/>
        </w:rPr>
      </w:pPr>
      <w:r w:rsidDel="00000000" w:rsidR="00000000" w:rsidRPr="00000000">
        <w:rPr>
          <w:rtl w:val="0"/>
        </w:rPr>
        <w:t xml:space="preserve">Documentation: Vendor shall document all integration points, error handling, and retry logic in the Technical Requirements Document (TRD).</w:t>
      </w:r>
      <w:r w:rsidDel="00000000" w:rsidR="00000000" w:rsidRPr="00000000">
        <w:rPr>
          <w:rtl w:val="0"/>
        </w:rPr>
      </w:r>
    </w:p>
    <w:p w:rsidR="00000000" w:rsidDel="00000000" w:rsidP="00000000" w:rsidRDefault="00000000" w:rsidRPr="00000000" w14:paraId="00000319">
      <w:pPr>
        <w:pStyle w:val="Heading3"/>
        <w:rPr/>
      </w:pPr>
      <w:bookmarkStart w:colFirst="0" w:colLast="0" w:name="_heading=h.7v1ro2g7rg47" w:id="84"/>
      <w:bookmarkEnd w:id="84"/>
      <w:r w:rsidDel="00000000" w:rsidR="00000000" w:rsidRPr="00000000">
        <w:rPr>
          <w:rtl w:val="0"/>
        </w:rPr>
        <w:t xml:space="preserve">5.7 Risk Register</w:t>
      </w:r>
    </w:p>
    <w:tbl>
      <w:tblPr>
        <w:tblStyle w:val="Table11"/>
        <w:tblW w:w="9825.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2505"/>
        <w:gridCol w:w="4110"/>
        <w:gridCol w:w="3210"/>
        <w:tblGridChange w:id="0">
          <w:tblGrid>
            <w:gridCol w:w="2505"/>
            <w:gridCol w:w="4110"/>
            <w:gridCol w:w="3210"/>
          </w:tblGrid>
        </w:tblGridChange>
      </w:tblGrid>
      <w:tr>
        <w:trPr>
          <w:cantSplit w:val="0"/>
          <w:tblHeader w:val="1"/>
        </w:trPr>
        <w:tc>
          <w:tcPr>
            <w:shd w:fill="edf2f7" w:val="clear"/>
            <w:vAlign w:val="center"/>
          </w:tcPr>
          <w:p w:rsidR="00000000" w:rsidDel="00000000" w:rsidP="00000000" w:rsidRDefault="00000000" w:rsidRPr="00000000" w14:paraId="0000031A">
            <w:pPr>
              <w:spacing w:after="0" w:lineRule="auto"/>
              <w:jc w:val="center"/>
              <w:rPr/>
            </w:pPr>
            <w:r w:rsidDel="00000000" w:rsidR="00000000" w:rsidRPr="00000000">
              <w:rPr>
                <w:b w:val="1"/>
                <w:bCs w:val="1"/>
                <w:sz w:val="20"/>
                <w:szCs w:val="20"/>
                <w:rtl w:val="0"/>
              </w:rPr>
              <w:t xml:space="preserve">ID</w:t>
            </w:r>
            <w:r w:rsidDel="00000000" w:rsidR="00000000" w:rsidRPr="00000000">
              <w:rPr>
                <w:rtl w:val="0"/>
              </w:rPr>
            </w:r>
          </w:p>
        </w:tc>
        <w:tc>
          <w:tcPr>
            <w:shd w:fill="edf2f7" w:val="clear"/>
            <w:vAlign w:val="center"/>
          </w:tcPr>
          <w:p w:rsidR="00000000" w:rsidDel="00000000" w:rsidP="00000000" w:rsidRDefault="00000000" w:rsidRPr="00000000" w14:paraId="0000031B">
            <w:pPr>
              <w:spacing w:after="0" w:lineRule="auto"/>
              <w:jc w:val="center"/>
              <w:rPr>
                <w:b w:val="1"/>
                <w:bCs w:val="1"/>
                <w:sz w:val="20"/>
                <w:szCs w:val="20"/>
              </w:rPr>
            </w:pPr>
            <w:r w:rsidDel="00000000" w:rsidR="00000000" w:rsidRPr="00000000">
              <w:rPr>
                <w:b w:val="1"/>
                <w:bCs w:val="1"/>
                <w:sz w:val="20"/>
                <w:szCs w:val="20"/>
                <w:rtl w:val="0"/>
              </w:rPr>
              <w:t xml:space="preserve">Risk</w:t>
            </w:r>
          </w:p>
        </w:tc>
        <w:tc>
          <w:tcPr>
            <w:shd w:fill="edf2f7" w:val="clear"/>
            <w:vAlign w:val="center"/>
          </w:tcPr>
          <w:p w:rsidR="00000000" w:rsidDel="00000000" w:rsidP="00000000" w:rsidRDefault="00000000" w:rsidRPr="00000000" w14:paraId="0000031C">
            <w:pPr>
              <w:spacing w:after="0" w:lineRule="auto"/>
              <w:jc w:val="center"/>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D">
            <w:pPr>
              <w:spacing w:after="0" w:lineRule="auto"/>
              <w:rPr/>
            </w:pPr>
            <w:r w:rsidDel="00000000" w:rsidR="00000000" w:rsidRPr="00000000">
              <w:rPr>
                <w:sz w:val="20"/>
                <w:szCs w:val="20"/>
                <w:rtl w:val="0"/>
              </w:rPr>
              <w:t xml:space="preserve">R1</w:t>
            </w:r>
            <w:r w:rsidDel="00000000" w:rsidR="00000000" w:rsidRPr="00000000">
              <w:rPr>
                <w:rtl w:val="0"/>
              </w:rPr>
            </w:r>
          </w:p>
        </w:tc>
        <w:tc>
          <w:tcPr>
            <w:vAlign w:val="center"/>
          </w:tcPr>
          <w:p w:rsidR="00000000" w:rsidDel="00000000" w:rsidP="00000000" w:rsidRDefault="00000000" w:rsidRPr="00000000" w14:paraId="0000031E">
            <w:pPr>
              <w:spacing w:after="0" w:lineRule="auto"/>
              <w:rPr>
                <w:sz w:val="20"/>
                <w:szCs w:val="20"/>
              </w:rPr>
            </w:pPr>
            <w:r w:rsidDel="00000000" w:rsidR="00000000" w:rsidRPr="00000000">
              <w:rPr>
                <w:sz w:val="20"/>
                <w:szCs w:val="20"/>
                <w:rtl w:val="0"/>
              </w:rPr>
              <w:t xml:space="preserve">Backend API downtime</w:t>
            </w:r>
          </w:p>
        </w:tc>
        <w:tc>
          <w:tcPr>
            <w:vAlign w:val="center"/>
          </w:tcPr>
          <w:p w:rsidR="00000000" w:rsidDel="00000000" w:rsidP="00000000" w:rsidRDefault="00000000" w:rsidRPr="00000000" w14:paraId="0000031F">
            <w:pPr>
              <w:spacing w:after="0" w:lineRule="auto"/>
              <w:rPr/>
            </w:pPr>
            <w:r w:rsidDel="00000000" w:rsidR="00000000" w:rsidRPr="00000000">
              <w:rPr>
                <w:sz w:val="20"/>
                <w:szCs w:val="20"/>
                <w:rtl w:val="0"/>
              </w:rPr>
              <w:t xml:space="preserve">fallback messaging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spacing w:after="0" w:lineRule="auto"/>
              <w:rPr/>
            </w:pPr>
            <w:r w:rsidDel="00000000" w:rsidR="00000000" w:rsidRPr="00000000">
              <w:rPr>
                <w:sz w:val="20"/>
                <w:szCs w:val="20"/>
                <w:rtl w:val="0"/>
              </w:rPr>
              <w:t xml:space="preserve">R2</w:t>
            </w:r>
            <w:r w:rsidDel="00000000" w:rsidR="00000000" w:rsidRPr="00000000">
              <w:rPr>
                <w:rtl w:val="0"/>
              </w:rPr>
            </w:r>
          </w:p>
        </w:tc>
        <w:tc>
          <w:tcPr>
            <w:vAlign w:val="center"/>
          </w:tcPr>
          <w:p w:rsidR="00000000" w:rsidDel="00000000" w:rsidP="00000000" w:rsidRDefault="00000000" w:rsidRPr="00000000" w14:paraId="00000321">
            <w:pPr>
              <w:spacing w:after="0" w:lineRule="auto"/>
              <w:rPr>
                <w:sz w:val="20"/>
                <w:szCs w:val="20"/>
              </w:rPr>
            </w:pPr>
            <w:r w:rsidDel="00000000" w:rsidR="00000000" w:rsidRPr="00000000">
              <w:rPr>
                <w:sz w:val="20"/>
                <w:szCs w:val="20"/>
                <w:rtl w:val="0"/>
              </w:rPr>
              <w:t xml:space="preserve">SEO indexing delay</w:t>
            </w:r>
          </w:p>
        </w:tc>
        <w:tc>
          <w:tcPr>
            <w:vAlign w:val="center"/>
          </w:tcPr>
          <w:p w:rsidR="00000000" w:rsidDel="00000000" w:rsidP="00000000" w:rsidRDefault="00000000" w:rsidRPr="00000000" w14:paraId="00000322">
            <w:pPr>
              <w:spacing w:after="0" w:lineRule="auto"/>
              <w:rPr/>
            </w:pPr>
            <w:r w:rsidDel="00000000" w:rsidR="00000000" w:rsidRPr="00000000">
              <w:rPr>
                <w:sz w:val="20"/>
                <w:szCs w:val="20"/>
                <w:rtl w:val="0"/>
              </w:rPr>
              <w:t xml:space="preserve">Sitemap +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3">
            <w:pPr>
              <w:spacing w:after="0" w:lineRule="auto"/>
              <w:rPr>
                <w:sz w:val="20"/>
                <w:szCs w:val="20"/>
              </w:rPr>
            </w:pPr>
            <w:r w:rsidDel="00000000" w:rsidR="00000000" w:rsidRPr="00000000">
              <w:rPr>
                <w:sz w:val="20"/>
                <w:szCs w:val="20"/>
                <w:rtl w:val="0"/>
              </w:rPr>
              <w:t xml:space="preserve">R3</w:t>
            </w:r>
          </w:p>
        </w:tc>
        <w:tc>
          <w:tcPr>
            <w:vAlign w:val="center"/>
          </w:tcPr>
          <w:p w:rsidR="00000000" w:rsidDel="00000000" w:rsidP="00000000" w:rsidRDefault="00000000" w:rsidRPr="00000000" w14:paraId="00000324">
            <w:pPr>
              <w:spacing w:after="0" w:lineRule="auto"/>
              <w:rPr>
                <w:sz w:val="20"/>
                <w:szCs w:val="20"/>
              </w:rPr>
            </w:pPr>
            <w:r w:rsidDel="00000000" w:rsidR="00000000" w:rsidRPr="00000000">
              <w:rPr>
                <w:sz w:val="20"/>
                <w:szCs w:val="20"/>
                <w:rtl w:val="0"/>
              </w:rPr>
              <w:t xml:space="preserve">Form spam attack</w:t>
            </w:r>
          </w:p>
        </w:tc>
        <w:tc>
          <w:tcPr>
            <w:vAlign w:val="center"/>
          </w:tcPr>
          <w:p w:rsidR="00000000" w:rsidDel="00000000" w:rsidP="00000000" w:rsidRDefault="00000000" w:rsidRPr="00000000" w14:paraId="00000325">
            <w:pPr>
              <w:spacing w:after="0" w:lineRule="auto"/>
              <w:rPr>
                <w:sz w:val="20"/>
                <w:szCs w:val="20"/>
              </w:rPr>
            </w:pPr>
            <w:r w:rsidDel="00000000" w:rsidR="00000000" w:rsidRPr="00000000">
              <w:rPr>
                <w:sz w:val="20"/>
                <w:szCs w:val="20"/>
                <w:rtl w:val="0"/>
              </w:rPr>
              <w:t xml:space="preserve">WAF + CAPTCHA</w:t>
            </w:r>
          </w:p>
        </w:tc>
      </w:tr>
      <w:tr>
        <w:trPr>
          <w:cantSplit w:val="0"/>
          <w:tblHeader w:val="0"/>
        </w:trPr>
        <w:tc>
          <w:tcPr>
            <w:vAlign w:val="center"/>
          </w:tcPr>
          <w:p w:rsidR="00000000" w:rsidDel="00000000" w:rsidP="00000000" w:rsidRDefault="00000000" w:rsidRPr="00000000" w14:paraId="00000326">
            <w:pPr>
              <w:spacing w:after="0" w:lineRule="auto"/>
              <w:rPr>
                <w:sz w:val="20"/>
                <w:szCs w:val="20"/>
              </w:rPr>
            </w:pPr>
            <w:r w:rsidDel="00000000" w:rsidR="00000000" w:rsidRPr="00000000">
              <w:rPr>
                <w:sz w:val="20"/>
                <w:szCs w:val="20"/>
                <w:rtl w:val="0"/>
              </w:rPr>
              <w:t xml:space="preserve">R4</w:t>
            </w:r>
          </w:p>
        </w:tc>
        <w:tc>
          <w:tcPr>
            <w:vAlign w:val="center"/>
          </w:tcPr>
          <w:p w:rsidR="00000000" w:rsidDel="00000000" w:rsidP="00000000" w:rsidRDefault="00000000" w:rsidRPr="00000000" w14:paraId="00000327">
            <w:pPr>
              <w:spacing w:after="0" w:lineRule="auto"/>
              <w:rPr>
                <w:sz w:val="20"/>
                <w:szCs w:val="20"/>
              </w:rPr>
            </w:pPr>
            <w:r w:rsidDel="00000000" w:rsidR="00000000" w:rsidRPr="00000000">
              <w:rPr>
                <w:sz w:val="20"/>
                <w:szCs w:val="20"/>
                <w:rtl w:val="0"/>
              </w:rPr>
              <w:t xml:space="preserve">CDN outage</w:t>
            </w:r>
          </w:p>
        </w:tc>
        <w:tc>
          <w:tcPr>
            <w:vAlign w:val="center"/>
          </w:tcPr>
          <w:p w:rsidR="00000000" w:rsidDel="00000000" w:rsidP="00000000" w:rsidRDefault="00000000" w:rsidRPr="00000000" w14:paraId="00000328">
            <w:pPr>
              <w:spacing w:after="0" w:lineRule="auto"/>
              <w:rPr>
                <w:sz w:val="20"/>
                <w:szCs w:val="20"/>
              </w:rPr>
            </w:pPr>
            <w:r w:rsidDel="00000000" w:rsidR="00000000" w:rsidRPr="00000000">
              <w:rPr>
                <w:sz w:val="20"/>
                <w:szCs w:val="20"/>
                <w:rtl w:val="0"/>
              </w:rPr>
              <w:t xml:space="preserve">Regional fallback</w:t>
            </w:r>
          </w:p>
        </w:tc>
      </w:tr>
      <w:tr>
        <w:trPr>
          <w:cantSplit w:val="0"/>
          <w:tblHeader w:val="0"/>
        </w:trPr>
        <w:tc>
          <w:tcPr>
            <w:vAlign w:val="center"/>
          </w:tcPr>
          <w:p w:rsidR="00000000" w:rsidDel="00000000" w:rsidP="00000000" w:rsidRDefault="00000000" w:rsidRPr="00000000" w14:paraId="00000329">
            <w:pPr>
              <w:spacing w:after="0" w:lineRule="auto"/>
              <w:rPr>
                <w:sz w:val="20"/>
                <w:szCs w:val="20"/>
              </w:rPr>
            </w:pPr>
            <w:r w:rsidDel="00000000" w:rsidR="00000000" w:rsidRPr="00000000">
              <w:rPr>
                <w:sz w:val="20"/>
                <w:szCs w:val="20"/>
                <w:rtl w:val="0"/>
              </w:rPr>
              <w:t xml:space="preserve">R5</w:t>
            </w:r>
          </w:p>
        </w:tc>
        <w:tc>
          <w:tcPr>
            <w:vAlign w:val="center"/>
          </w:tcPr>
          <w:p w:rsidR="00000000" w:rsidDel="00000000" w:rsidP="00000000" w:rsidRDefault="00000000" w:rsidRPr="00000000" w14:paraId="0000032A">
            <w:pPr>
              <w:spacing w:after="0" w:lineRule="auto"/>
              <w:rPr>
                <w:sz w:val="20"/>
                <w:szCs w:val="20"/>
              </w:rPr>
            </w:pPr>
            <w:r w:rsidDel="00000000" w:rsidR="00000000" w:rsidRPr="00000000">
              <w:rPr>
                <w:sz w:val="20"/>
                <w:szCs w:val="20"/>
                <w:rtl w:val="0"/>
              </w:rPr>
              <w:t xml:space="preserve">Third party script slowdown</w:t>
            </w:r>
          </w:p>
        </w:tc>
        <w:tc>
          <w:tcPr>
            <w:vAlign w:val="center"/>
          </w:tcPr>
          <w:p w:rsidR="00000000" w:rsidDel="00000000" w:rsidP="00000000" w:rsidRDefault="00000000" w:rsidRPr="00000000" w14:paraId="0000032B">
            <w:pPr>
              <w:spacing w:after="0" w:lineRule="auto"/>
              <w:rPr>
                <w:sz w:val="20"/>
                <w:szCs w:val="20"/>
              </w:rPr>
            </w:pPr>
            <w:r w:rsidDel="00000000" w:rsidR="00000000" w:rsidRPr="00000000">
              <w:rPr>
                <w:sz w:val="20"/>
                <w:szCs w:val="20"/>
                <w:rtl w:val="0"/>
              </w:rPr>
              <w:t xml:space="preserve">Async Loading</w:t>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rPr/>
      </w:pPr>
      <w:bookmarkStart w:colFirst="0" w:colLast="0" w:name="_heading=h.krl88qfadnfu" w:id="85"/>
      <w:bookmarkEnd w:id="85"/>
      <w:r w:rsidDel="00000000" w:rsidR="00000000" w:rsidRPr="00000000">
        <w:rPr>
          <w:rtl w:val="0"/>
        </w:rPr>
        <w:t xml:space="preserve">5.8 Glossary</w:t>
      </w:r>
    </w:p>
    <w:tbl>
      <w:tblPr>
        <w:tblStyle w:val="Table12"/>
        <w:tblW w:w="10000.0" w:type="dxa"/>
        <w:jc w:val="left"/>
        <w:tblInd w:w="-120.0" w:type="dxa"/>
        <w:tblBorders>
          <w:top w:color="2c5282" w:space="0" w:sz="8" w:val="single"/>
          <w:left w:color="000000" w:space="0" w:sz="0" w:val="nil"/>
          <w:bottom w:color="2c5282" w:space="0" w:sz="8" w:val="single"/>
          <w:right w:color="000000" w:space="0" w:sz="0" w:val="nil"/>
          <w:insideH w:color="e2e8f0" w:space="0" w:sz="4" w:val="single"/>
          <w:insideV w:color="000000" w:space="0" w:sz="0" w:val="nil"/>
        </w:tblBorders>
        <w:tblLayout w:type="fixed"/>
        <w:tblLook w:val="0000"/>
      </w:tblPr>
      <w:tblGrid>
        <w:gridCol w:w="5000"/>
        <w:gridCol w:w="5000"/>
        <w:tblGridChange w:id="0">
          <w:tblGrid>
            <w:gridCol w:w="5000"/>
            <w:gridCol w:w="5000"/>
          </w:tblGrid>
        </w:tblGridChange>
      </w:tblGrid>
      <w:tr>
        <w:trPr>
          <w:cantSplit w:val="0"/>
          <w:tblHeader w:val="1"/>
        </w:trPr>
        <w:tc>
          <w:tcPr>
            <w:shd w:fill="edf2f7" w:val="clear"/>
            <w:vAlign w:val="center"/>
          </w:tcPr>
          <w:p w:rsidR="00000000" w:rsidDel="00000000" w:rsidP="00000000" w:rsidRDefault="00000000" w:rsidRPr="00000000" w14:paraId="0000032E">
            <w:pPr>
              <w:spacing w:after="0" w:before="0" w:lineRule="auto"/>
              <w:jc w:val="center"/>
              <w:rPr/>
            </w:pPr>
            <w:r w:rsidDel="00000000" w:rsidR="00000000" w:rsidRPr="00000000">
              <w:rPr>
                <w:b w:val="1"/>
                <w:bCs w:val="1"/>
                <w:color w:val="1a202c"/>
                <w:sz w:val="20"/>
                <w:szCs w:val="20"/>
                <w:rtl w:val="0"/>
              </w:rPr>
              <w:t xml:space="preserve">Term</w:t>
            </w:r>
            <w:r w:rsidDel="00000000" w:rsidR="00000000" w:rsidRPr="00000000">
              <w:rPr>
                <w:rtl w:val="0"/>
              </w:rPr>
            </w:r>
          </w:p>
        </w:tc>
        <w:tc>
          <w:tcPr>
            <w:shd w:fill="edf2f7" w:val="clear"/>
            <w:vAlign w:val="center"/>
          </w:tcPr>
          <w:p w:rsidR="00000000" w:rsidDel="00000000" w:rsidP="00000000" w:rsidRDefault="00000000" w:rsidRPr="00000000" w14:paraId="0000032F">
            <w:pPr>
              <w:spacing w:after="0" w:before="0" w:lineRule="auto"/>
              <w:jc w:val="center"/>
              <w:rPr/>
            </w:pPr>
            <w:r w:rsidDel="00000000" w:rsidR="00000000" w:rsidRPr="00000000">
              <w:rPr>
                <w:b w:val="1"/>
                <w:bCs w:val="1"/>
                <w:color w:val="1a202c"/>
                <w:sz w:val="20"/>
                <w:szCs w:val="20"/>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spacing w:after="0" w:before="0" w:lineRule="auto"/>
              <w:rPr/>
            </w:pPr>
            <w:r w:rsidDel="00000000" w:rsidR="00000000" w:rsidRPr="00000000">
              <w:rPr>
                <w:color w:val="1a202c"/>
                <w:sz w:val="20"/>
                <w:szCs w:val="20"/>
                <w:rtl w:val="0"/>
              </w:rPr>
              <w:t xml:space="preserve">Aggregated Rating</w:t>
            </w:r>
            <w:r w:rsidDel="00000000" w:rsidR="00000000" w:rsidRPr="00000000">
              <w:rPr>
                <w:rtl w:val="0"/>
              </w:rPr>
            </w:r>
          </w:p>
        </w:tc>
        <w:tc>
          <w:tcPr>
            <w:vAlign w:val="center"/>
          </w:tcPr>
          <w:p w:rsidR="00000000" w:rsidDel="00000000" w:rsidP="00000000" w:rsidRDefault="00000000" w:rsidRPr="00000000" w14:paraId="00000331">
            <w:pPr>
              <w:spacing w:after="0" w:before="0" w:lineRule="auto"/>
              <w:rPr/>
            </w:pPr>
            <w:r w:rsidDel="00000000" w:rsidR="00000000" w:rsidRPr="00000000">
              <w:rPr>
                <w:color w:val="1a202c"/>
                <w:sz w:val="20"/>
                <w:szCs w:val="20"/>
                <w:rtl w:val="0"/>
              </w:rPr>
              <w:t xml:space="preserve">Combined performance metrics from multiple providers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spacing w:after="0" w:before="0" w:lineRule="auto"/>
              <w:rPr/>
            </w:pPr>
            <w:r w:rsidDel="00000000" w:rsidR="00000000" w:rsidRPr="00000000">
              <w:rPr>
                <w:color w:val="1a202c"/>
                <w:sz w:val="20"/>
                <w:szCs w:val="20"/>
                <w:rtl w:val="0"/>
              </w:rPr>
              <w:t xml:space="preserve">CDN</w:t>
            </w:r>
            <w:r w:rsidDel="00000000" w:rsidR="00000000" w:rsidRPr="00000000">
              <w:rPr>
                <w:rtl w:val="0"/>
              </w:rPr>
            </w:r>
          </w:p>
        </w:tc>
        <w:tc>
          <w:tcPr>
            <w:vAlign w:val="center"/>
          </w:tcPr>
          <w:p w:rsidR="00000000" w:rsidDel="00000000" w:rsidP="00000000" w:rsidRDefault="00000000" w:rsidRPr="00000000" w14:paraId="00000333">
            <w:pPr>
              <w:spacing w:after="0" w:before="0" w:lineRule="auto"/>
              <w:rPr/>
            </w:pPr>
            <w:r w:rsidDel="00000000" w:rsidR="00000000" w:rsidRPr="00000000">
              <w:rPr>
                <w:color w:val="1a202c"/>
                <w:sz w:val="20"/>
                <w:szCs w:val="20"/>
                <w:rtl w:val="0"/>
              </w:rPr>
              <w:t xml:space="preserve">Content Delivery Network - distributes content globally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spacing w:after="0" w:before="0" w:lineRule="auto"/>
              <w:rPr/>
            </w:pPr>
            <w:r w:rsidDel="00000000" w:rsidR="00000000" w:rsidRPr="00000000">
              <w:rPr>
                <w:color w:val="1a202c"/>
                <w:sz w:val="20"/>
                <w:szCs w:val="20"/>
                <w:rtl w:val="0"/>
              </w:rPr>
              <w:t xml:space="preserve">CMS</w:t>
            </w:r>
            <w:r w:rsidDel="00000000" w:rsidR="00000000" w:rsidRPr="00000000">
              <w:rPr>
                <w:rtl w:val="0"/>
              </w:rPr>
            </w:r>
          </w:p>
        </w:tc>
        <w:tc>
          <w:tcPr>
            <w:vAlign w:val="center"/>
          </w:tcPr>
          <w:p w:rsidR="00000000" w:rsidDel="00000000" w:rsidP="00000000" w:rsidRDefault="00000000" w:rsidRPr="00000000" w14:paraId="00000335">
            <w:pPr>
              <w:spacing w:after="0" w:before="0" w:lineRule="auto"/>
              <w:rPr/>
            </w:pPr>
            <w:r w:rsidDel="00000000" w:rsidR="00000000" w:rsidRPr="00000000">
              <w:rPr>
                <w:color w:val="1a202c"/>
                <w:sz w:val="20"/>
                <w:szCs w:val="20"/>
                <w:rtl w:val="0"/>
              </w:rPr>
              <w:t xml:space="preserve">Content Management System - for dynamic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after="0" w:before="0" w:lineRule="auto"/>
              <w:rPr/>
            </w:pPr>
            <w:r w:rsidDel="00000000" w:rsidR="00000000" w:rsidRPr="00000000">
              <w:rPr>
                <w:color w:val="1a202c"/>
                <w:sz w:val="20"/>
                <w:szCs w:val="20"/>
                <w:rtl w:val="0"/>
              </w:rPr>
              <w:t xml:space="preserve">DSAR</w:t>
            </w:r>
            <w:r w:rsidDel="00000000" w:rsidR="00000000" w:rsidRPr="00000000">
              <w:rPr>
                <w:rtl w:val="0"/>
              </w:rPr>
            </w:r>
          </w:p>
        </w:tc>
        <w:tc>
          <w:tcPr>
            <w:vAlign w:val="center"/>
          </w:tcPr>
          <w:p w:rsidR="00000000" w:rsidDel="00000000" w:rsidP="00000000" w:rsidRDefault="00000000" w:rsidRPr="00000000" w14:paraId="00000337">
            <w:pPr>
              <w:spacing w:after="0" w:before="0" w:lineRule="auto"/>
              <w:rPr/>
            </w:pPr>
            <w:r w:rsidDel="00000000" w:rsidR="00000000" w:rsidRPr="00000000">
              <w:rPr>
                <w:color w:val="1a202c"/>
                <w:sz w:val="20"/>
                <w:szCs w:val="20"/>
                <w:rtl w:val="0"/>
              </w:rPr>
              <w:t xml:space="preserve">Data Subject Access Request - privacy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spacing w:after="0" w:before="0" w:lineRule="auto"/>
              <w:rPr/>
            </w:pPr>
            <w:r w:rsidDel="00000000" w:rsidR="00000000" w:rsidRPr="00000000">
              <w:rPr>
                <w:color w:val="1a202c"/>
                <w:sz w:val="20"/>
                <w:szCs w:val="20"/>
                <w:rtl w:val="0"/>
              </w:rPr>
              <w:t xml:space="preserve">GeoIP</w:t>
            </w:r>
            <w:r w:rsidDel="00000000" w:rsidR="00000000" w:rsidRPr="00000000">
              <w:rPr>
                <w:rtl w:val="0"/>
              </w:rPr>
            </w:r>
          </w:p>
        </w:tc>
        <w:tc>
          <w:tcPr>
            <w:vAlign w:val="center"/>
          </w:tcPr>
          <w:p w:rsidR="00000000" w:rsidDel="00000000" w:rsidP="00000000" w:rsidRDefault="00000000" w:rsidRPr="00000000" w14:paraId="00000339">
            <w:pPr>
              <w:spacing w:after="0" w:before="0" w:lineRule="auto"/>
              <w:rPr/>
            </w:pPr>
            <w:r w:rsidDel="00000000" w:rsidR="00000000" w:rsidRPr="00000000">
              <w:rPr>
                <w:color w:val="1a202c"/>
                <w:sz w:val="20"/>
                <w:szCs w:val="20"/>
                <w:rtl w:val="0"/>
              </w:rPr>
              <w:t xml:space="preserve">Technology to detect user location from IP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spacing w:after="0" w:before="0" w:lineRule="auto"/>
              <w:rPr/>
            </w:pPr>
            <w:r w:rsidDel="00000000" w:rsidR="00000000" w:rsidRPr="00000000">
              <w:rPr>
                <w:color w:val="1a202c"/>
                <w:sz w:val="20"/>
                <w:szCs w:val="20"/>
                <w:rtl w:val="0"/>
              </w:rPr>
              <w:t xml:space="preserve">LCP</w:t>
            </w:r>
            <w:r w:rsidDel="00000000" w:rsidR="00000000" w:rsidRPr="00000000">
              <w:rPr>
                <w:rtl w:val="0"/>
              </w:rPr>
            </w:r>
          </w:p>
        </w:tc>
        <w:tc>
          <w:tcPr>
            <w:vAlign w:val="center"/>
          </w:tcPr>
          <w:p w:rsidR="00000000" w:rsidDel="00000000" w:rsidP="00000000" w:rsidRDefault="00000000" w:rsidRPr="00000000" w14:paraId="0000033B">
            <w:pPr>
              <w:spacing w:after="0" w:before="0" w:lineRule="auto"/>
              <w:rPr/>
            </w:pPr>
            <w:r w:rsidDel="00000000" w:rsidR="00000000" w:rsidRPr="00000000">
              <w:rPr>
                <w:color w:val="1a202c"/>
                <w:sz w:val="20"/>
                <w:szCs w:val="20"/>
                <w:rtl w:val="0"/>
              </w:rPr>
              <w:t xml:space="preserve">Largest Contentful Paint - performance metric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C">
            <w:pPr>
              <w:spacing w:after="0" w:before="0" w:lineRule="auto"/>
              <w:rPr/>
            </w:pPr>
            <w:r w:rsidDel="00000000" w:rsidR="00000000" w:rsidRPr="00000000">
              <w:rPr>
                <w:color w:val="1a202c"/>
                <w:sz w:val="20"/>
                <w:szCs w:val="20"/>
                <w:rtl w:val="0"/>
              </w:rPr>
              <w:t xml:space="preserve">Lead</w:t>
            </w:r>
            <w:r w:rsidDel="00000000" w:rsidR="00000000" w:rsidRPr="00000000">
              <w:rPr>
                <w:rtl w:val="0"/>
              </w:rPr>
            </w:r>
          </w:p>
        </w:tc>
        <w:tc>
          <w:tcPr>
            <w:vAlign w:val="center"/>
          </w:tcPr>
          <w:p w:rsidR="00000000" w:rsidDel="00000000" w:rsidP="00000000" w:rsidRDefault="00000000" w:rsidRPr="00000000" w14:paraId="0000033D">
            <w:pPr>
              <w:spacing w:after="0" w:before="0" w:lineRule="auto"/>
              <w:rPr/>
            </w:pPr>
            <w:r w:rsidDel="00000000" w:rsidR="00000000" w:rsidRPr="00000000">
              <w:rPr>
                <w:color w:val="1a202c"/>
                <w:sz w:val="20"/>
                <w:szCs w:val="20"/>
                <w:rtl w:val="0"/>
              </w:rPr>
              <w:t xml:space="preserve">Contact form submission captured for follow-up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spacing w:after="0" w:before="0" w:lineRule="auto"/>
              <w:rPr/>
            </w:pPr>
            <w:r w:rsidDel="00000000" w:rsidR="00000000" w:rsidRPr="00000000">
              <w:rPr>
                <w:color w:val="1a202c"/>
                <w:sz w:val="20"/>
                <w:szCs w:val="20"/>
                <w:rtl w:val="0"/>
              </w:rPr>
              <w:t xml:space="preserve">OWASP</w:t>
            </w:r>
            <w:r w:rsidDel="00000000" w:rsidR="00000000" w:rsidRPr="00000000">
              <w:rPr>
                <w:rtl w:val="0"/>
              </w:rPr>
            </w:r>
          </w:p>
        </w:tc>
        <w:tc>
          <w:tcPr>
            <w:vAlign w:val="center"/>
          </w:tcPr>
          <w:p w:rsidR="00000000" w:rsidDel="00000000" w:rsidP="00000000" w:rsidRDefault="00000000" w:rsidRPr="00000000" w14:paraId="0000033F">
            <w:pPr>
              <w:spacing w:after="0" w:before="0" w:lineRule="auto"/>
              <w:rPr/>
            </w:pPr>
            <w:r w:rsidDel="00000000" w:rsidR="00000000" w:rsidRPr="00000000">
              <w:rPr>
                <w:color w:val="1a202c"/>
                <w:sz w:val="20"/>
                <w:szCs w:val="20"/>
                <w:rtl w:val="0"/>
              </w:rPr>
              <w:t xml:space="preserve">Open Web Application Security Project - security guidelines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spacing w:after="0" w:before="0" w:lineRule="auto"/>
              <w:rPr/>
            </w:pPr>
            <w:r w:rsidDel="00000000" w:rsidR="00000000" w:rsidRPr="00000000">
              <w:rPr>
                <w:color w:val="1a202c"/>
                <w:sz w:val="20"/>
                <w:szCs w:val="20"/>
                <w:rtl w:val="0"/>
              </w:rPr>
              <w:t xml:space="preserve">PIPEDA</w:t>
            </w:r>
            <w:r w:rsidDel="00000000" w:rsidR="00000000" w:rsidRPr="00000000">
              <w:rPr>
                <w:rtl w:val="0"/>
              </w:rPr>
            </w:r>
          </w:p>
        </w:tc>
        <w:tc>
          <w:tcPr>
            <w:vAlign w:val="center"/>
          </w:tcPr>
          <w:p w:rsidR="00000000" w:rsidDel="00000000" w:rsidP="00000000" w:rsidRDefault="00000000" w:rsidRPr="00000000" w14:paraId="00000341">
            <w:pPr>
              <w:spacing w:after="0" w:before="0" w:lineRule="auto"/>
              <w:rPr/>
            </w:pPr>
            <w:r w:rsidDel="00000000" w:rsidR="00000000" w:rsidRPr="00000000">
              <w:rPr>
                <w:color w:val="1a202c"/>
                <w:sz w:val="20"/>
                <w:szCs w:val="20"/>
                <w:rtl w:val="0"/>
              </w:rPr>
              <w:t xml:space="preserve">Canadian privacy law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2">
            <w:pPr>
              <w:spacing w:after="0" w:before="0" w:lineRule="auto"/>
              <w:rPr/>
            </w:pPr>
            <w:r w:rsidDel="00000000" w:rsidR="00000000" w:rsidRPr="00000000">
              <w:rPr>
                <w:color w:val="1a202c"/>
                <w:sz w:val="20"/>
                <w:szCs w:val="20"/>
                <w:rtl w:val="0"/>
              </w:rPr>
              <w:t xml:space="preserve">PWA</w:t>
            </w:r>
            <w:r w:rsidDel="00000000" w:rsidR="00000000" w:rsidRPr="00000000">
              <w:rPr>
                <w:rtl w:val="0"/>
              </w:rPr>
            </w:r>
          </w:p>
        </w:tc>
        <w:tc>
          <w:tcPr>
            <w:vAlign w:val="center"/>
          </w:tcPr>
          <w:p w:rsidR="00000000" w:rsidDel="00000000" w:rsidP="00000000" w:rsidRDefault="00000000" w:rsidRPr="00000000" w14:paraId="00000343">
            <w:pPr>
              <w:spacing w:after="0" w:before="0" w:lineRule="auto"/>
              <w:rPr/>
            </w:pPr>
            <w:r w:rsidDel="00000000" w:rsidR="00000000" w:rsidRPr="00000000">
              <w:rPr>
                <w:color w:val="1a202c"/>
                <w:sz w:val="20"/>
                <w:szCs w:val="20"/>
                <w:rtl w:val="0"/>
              </w:rPr>
              <w:t xml:space="preserve">Progressive Web App - web app with native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after="0" w:before="0" w:lineRule="auto"/>
              <w:rPr/>
            </w:pPr>
            <w:r w:rsidDel="00000000" w:rsidR="00000000" w:rsidRPr="00000000">
              <w:rPr>
                <w:color w:val="1a202c"/>
                <w:sz w:val="20"/>
                <w:szCs w:val="20"/>
                <w:rtl w:val="0"/>
              </w:rPr>
              <w:t xml:space="preserve">reCAPTCHA</w:t>
            </w:r>
            <w:r w:rsidDel="00000000" w:rsidR="00000000" w:rsidRPr="00000000">
              <w:rPr>
                <w:rtl w:val="0"/>
              </w:rPr>
            </w:r>
          </w:p>
        </w:tc>
        <w:tc>
          <w:tcPr>
            <w:vAlign w:val="center"/>
          </w:tcPr>
          <w:p w:rsidR="00000000" w:rsidDel="00000000" w:rsidP="00000000" w:rsidRDefault="00000000" w:rsidRPr="00000000" w14:paraId="00000345">
            <w:pPr>
              <w:spacing w:after="0" w:before="0" w:lineRule="auto"/>
              <w:rPr/>
            </w:pPr>
            <w:r w:rsidDel="00000000" w:rsidR="00000000" w:rsidRPr="00000000">
              <w:rPr>
                <w:color w:val="1a202c"/>
                <w:sz w:val="20"/>
                <w:szCs w:val="20"/>
                <w:rtl w:val="0"/>
              </w:rPr>
              <w:t xml:space="preserve">Google service to detect bots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spacing w:after="0" w:before="0" w:lineRule="auto"/>
              <w:rPr/>
            </w:pPr>
            <w:r w:rsidDel="00000000" w:rsidR="00000000" w:rsidRPr="00000000">
              <w:rPr>
                <w:color w:val="1a202c"/>
                <w:sz w:val="20"/>
                <w:szCs w:val="20"/>
                <w:rtl w:val="0"/>
              </w:rPr>
              <w:t xml:space="preserve">SEO</w:t>
            </w:r>
            <w:r w:rsidDel="00000000" w:rsidR="00000000" w:rsidRPr="00000000">
              <w:rPr>
                <w:rtl w:val="0"/>
              </w:rPr>
            </w:r>
          </w:p>
        </w:tc>
        <w:tc>
          <w:tcPr>
            <w:vAlign w:val="center"/>
          </w:tcPr>
          <w:p w:rsidR="00000000" w:rsidDel="00000000" w:rsidP="00000000" w:rsidRDefault="00000000" w:rsidRPr="00000000" w14:paraId="00000347">
            <w:pPr>
              <w:spacing w:after="0" w:before="0" w:lineRule="auto"/>
              <w:rPr/>
            </w:pPr>
            <w:r w:rsidDel="00000000" w:rsidR="00000000" w:rsidRPr="00000000">
              <w:rPr>
                <w:color w:val="1a202c"/>
                <w:sz w:val="20"/>
                <w:szCs w:val="20"/>
                <w:rtl w:val="0"/>
              </w:rPr>
              <w:t xml:space="preserve">Search Engine Optimization - to rank higher in search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spacing w:after="0" w:before="0" w:lineRule="auto"/>
              <w:rPr/>
            </w:pPr>
            <w:r w:rsidDel="00000000" w:rsidR="00000000" w:rsidRPr="00000000">
              <w:rPr>
                <w:color w:val="1a202c"/>
                <w:sz w:val="20"/>
                <w:szCs w:val="20"/>
                <w:rtl w:val="0"/>
              </w:rPr>
              <w:t xml:space="preserve">SLA</w:t>
            </w:r>
            <w:r w:rsidDel="00000000" w:rsidR="00000000" w:rsidRPr="00000000">
              <w:rPr>
                <w:rtl w:val="0"/>
              </w:rPr>
            </w:r>
          </w:p>
        </w:tc>
        <w:tc>
          <w:tcPr>
            <w:vAlign w:val="center"/>
          </w:tcPr>
          <w:p w:rsidR="00000000" w:rsidDel="00000000" w:rsidP="00000000" w:rsidRDefault="00000000" w:rsidRPr="00000000" w14:paraId="00000349">
            <w:pPr>
              <w:spacing w:after="0" w:before="0" w:lineRule="auto"/>
              <w:rPr/>
            </w:pPr>
            <w:r w:rsidDel="00000000" w:rsidR="00000000" w:rsidRPr="00000000">
              <w:rPr>
                <w:color w:val="1a202c"/>
                <w:sz w:val="20"/>
                <w:szCs w:val="20"/>
                <w:rtl w:val="0"/>
              </w:rPr>
              <w:t xml:space="preserve">Service Level Agreement - uptime guarantee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spacing w:after="0" w:before="0" w:lineRule="auto"/>
              <w:rPr/>
            </w:pPr>
            <w:r w:rsidDel="00000000" w:rsidR="00000000" w:rsidRPr="00000000">
              <w:rPr>
                <w:color w:val="1a202c"/>
                <w:sz w:val="20"/>
                <w:szCs w:val="20"/>
                <w:rtl w:val="0"/>
              </w:rPr>
              <w:t xml:space="preserve">SSR</w:t>
            </w:r>
            <w:r w:rsidDel="00000000" w:rsidR="00000000" w:rsidRPr="00000000">
              <w:rPr>
                <w:rtl w:val="0"/>
              </w:rPr>
            </w:r>
          </w:p>
        </w:tc>
        <w:tc>
          <w:tcPr>
            <w:vAlign w:val="center"/>
          </w:tcPr>
          <w:p w:rsidR="00000000" w:rsidDel="00000000" w:rsidP="00000000" w:rsidRDefault="00000000" w:rsidRPr="00000000" w14:paraId="0000034B">
            <w:pPr>
              <w:spacing w:after="0" w:before="0" w:lineRule="auto"/>
              <w:rPr/>
            </w:pPr>
            <w:r w:rsidDel="00000000" w:rsidR="00000000" w:rsidRPr="00000000">
              <w:rPr>
                <w:color w:val="1a202c"/>
                <w:sz w:val="20"/>
                <w:szCs w:val="20"/>
                <w:rtl w:val="0"/>
              </w:rPr>
              <w:t xml:space="preserve">Server-Side Rendering - for SEO optimization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C">
            <w:pPr>
              <w:spacing w:after="0" w:before="0" w:lineRule="auto"/>
              <w:rPr/>
            </w:pPr>
            <w:r w:rsidDel="00000000" w:rsidR="00000000" w:rsidRPr="00000000">
              <w:rPr>
                <w:color w:val="1a202c"/>
                <w:sz w:val="20"/>
                <w:szCs w:val="20"/>
                <w:rtl w:val="0"/>
              </w:rPr>
              <w:t xml:space="preserve">TLS</w:t>
            </w:r>
            <w:r w:rsidDel="00000000" w:rsidR="00000000" w:rsidRPr="00000000">
              <w:rPr>
                <w:rtl w:val="0"/>
              </w:rPr>
            </w:r>
          </w:p>
        </w:tc>
        <w:tc>
          <w:tcPr>
            <w:vAlign w:val="center"/>
          </w:tcPr>
          <w:p w:rsidR="00000000" w:rsidDel="00000000" w:rsidP="00000000" w:rsidRDefault="00000000" w:rsidRPr="00000000" w14:paraId="0000034D">
            <w:pPr>
              <w:spacing w:after="0" w:before="0" w:lineRule="auto"/>
              <w:rPr/>
            </w:pPr>
            <w:r w:rsidDel="00000000" w:rsidR="00000000" w:rsidRPr="00000000">
              <w:rPr>
                <w:color w:val="1a202c"/>
                <w:sz w:val="20"/>
                <w:szCs w:val="20"/>
                <w:rtl w:val="0"/>
              </w:rPr>
              <w:t xml:space="preserve">Transport Layer Security - encryption protocol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spacing w:after="0" w:before="0" w:lineRule="auto"/>
              <w:rPr/>
            </w:pPr>
            <w:r w:rsidDel="00000000" w:rsidR="00000000" w:rsidRPr="00000000">
              <w:rPr>
                <w:color w:val="1a202c"/>
                <w:sz w:val="20"/>
                <w:szCs w:val="20"/>
                <w:rtl w:val="0"/>
              </w:rPr>
              <w:t xml:space="preserve">TRD</w:t>
            </w:r>
            <w:r w:rsidDel="00000000" w:rsidR="00000000" w:rsidRPr="00000000">
              <w:rPr>
                <w:rtl w:val="0"/>
              </w:rPr>
            </w:r>
          </w:p>
        </w:tc>
        <w:tc>
          <w:tcPr>
            <w:vAlign w:val="center"/>
          </w:tcPr>
          <w:p w:rsidR="00000000" w:rsidDel="00000000" w:rsidP="00000000" w:rsidRDefault="00000000" w:rsidRPr="00000000" w14:paraId="0000034F">
            <w:pPr>
              <w:spacing w:after="0" w:before="0" w:lineRule="auto"/>
              <w:rPr/>
            </w:pPr>
            <w:r w:rsidDel="00000000" w:rsidR="00000000" w:rsidRPr="00000000">
              <w:rPr>
                <w:color w:val="1a202c"/>
                <w:sz w:val="20"/>
                <w:szCs w:val="20"/>
                <w:rtl w:val="0"/>
              </w:rPr>
              <w:t xml:space="preserve">Technical Requirements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0">
            <w:pPr>
              <w:spacing w:after="0" w:before="0" w:lineRule="auto"/>
              <w:rPr/>
            </w:pPr>
            <w:r w:rsidDel="00000000" w:rsidR="00000000" w:rsidRPr="00000000">
              <w:rPr>
                <w:color w:val="1a202c"/>
                <w:sz w:val="20"/>
                <w:szCs w:val="20"/>
                <w:rtl w:val="0"/>
              </w:rPr>
              <w:t xml:space="preserve">UAT</w:t>
            </w:r>
            <w:r w:rsidDel="00000000" w:rsidR="00000000" w:rsidRPr="00000000">
              <w:rPr>
                <w:rtl w:val="0"/>
              </w:rPr>
            </w:r>
          </w:p>
        </w:tc>
        <w:tc>
          <w:tcPr>
            <w:vAlign w:val="center"/>
          </w:tcPr>
          <w:p w:rsidR="00000000" w:rsidDel="00000000" w:rsidP="00000000" w:rsidRDefault="00000000" w:rsidRPr="00000000" w14:paraId="00000351">
            <w:pPr>
              <w:spacing w:after="0" w:before="0" w:lineRule="auto"/>
              <w:rPr/>
            </w:pPr>
            <w:r w:rsidDel="00000000" w:rsidR="00000000" w:rsidRPr="00000000">
              <w:rPr>
                <w:color w:val="1a202c"/>
                <w:sz w:val="20"/>
                <w:szCs w:val="20"/>
                <w:rtl w:val="0"/>
              </w:rPr>
              <w:t xml:space="preserve">User Acceptance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spacing w:after="0" w:before="0" w:lineRule="auto"/>
              <w:rPr/>
            </w:pPr>
            <w:r w:rsidDel="00000000" w:rsidR="00000000" w:rsidRPr="00000000">
              <w:rPr>
                <w:color w:val="1a202c"/>
                <w:sz w:val="20"/>
                <w:szCs w:val="20"/>
                <w:rtl w:val="0"/>
              </w:rPr>
              <w:t xml:space="preserve">WAF</w:t>
            </w:r>
            <w:r w:rsidDel="00000000" w:rsidR="00000000" w:rsidRPr="00000000">
              <w:rPr>
                <w:rtl w:val="0"/>
              </w:rPr>
            </w:r>
          </w:p>
        </w:tc>
        <w:tc>
          <w:tcPr>
            <w:vAlign w:val="center"/>
          </w:tcPr>
          <w:p w:rsidR="00000000" w:rsidDel="00000000" w:rsidP="00000000" w:rsidRDefault="00000000" w:rsidRPr="00000000" w14:paraId="00000353">
            <w:pPr>
              <w:spacing w:after="0" w:before="0" w:lineRule="auto"/>
              <w:rPr/>
            </w:pPr>
            <w:r w:rsidDel="00000000" w:rsidR="00000000" w:rsidRPr="00000000">
              <w:rPr>
                <w:color w:val="1a202c"/>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1" w:type="default"/>
      <w:footerReference r:id="rId2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spacing w:after="0" w:before="0" w:lineRule="auto"/>
      <w:jc w:val="right"/>
      <w:rPr>
        <w:color w:val="718096"/>
        <w:sz w:val="18"/>
        <w:szCs w:val="18"/>
      </w:rPr>
    </w:pPr>
    <w:r w:rsidDel="00000000" w:rsidR="00000000" w:rsidRPr="00000000">
      <w:rPr>
        <w:color w:val="718096"/>
        <w:sz w:val="18"/>
        <w:szCs w:val="18"/>
        <w:rtl w:val="0"/>
      </w:rPr>
      <w:t xml:space="preserve">SRS-SGW-PWEB-001 | Admin Web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02c"/>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400" w:line="240" w:lineRule="auto"/>
    </w:pPr>
    <w:rPr>
      <w:b w:val="1"/>
      <w:bCs w:val="1"/>
      <w:color w:val="2c5282"/>
      <w:sz w:val="32"/>
      <w:szCs w:val="32"/>
    </w:rPr>
  </w:style>
  <w:style w:type="paragraph" w:styleId="Heading2">
    <w:name w:val="heading 2"/>
    <w:basedOn w:val="Normal"/>
    <w:next w:val="Normal"/>
    <w:pPr>
      <w:keepNext w:val="1"/>
      <w:keepLines w:val="1"/>
      <w:spacing w:after="120" w:before="300" w:lineRule="auto"/>
    </w:pPr>
    <w:rPr>
      <w:b w:val="1"/>
      <w:bCs w:val="1"/>
      <w:color w:val="4a5568"/>
      <w:sz w:val="26"/>
      <w:szCs w:val="26"/>
    </w:rPr>
  </w:style>
  <w:style w:type="paragraph" w:styleId="Heading3">
    <w:name w:val="heading 3"/>
    <w:basedOn w:val="Normal"/>
    <w:next w:val="Normal"/>
    <w:pPr>
      <w:keepNext w:val="1"/>
      <w:keepLines w:val="1"/>
      <w:spacing w:after="80" w:before="240" w:lineRule="auto"/>
    </w:pPr>
    <w:rPr>
      <w:b w:val="1"/>
      <w:bCs w:val="1"/>
      <w:color w:val="4a556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OC1">
    <w:name w:val="toc 1"/>
    <w:basedOn w:val="Normal"/>
    <w:pPr>
      <w:tabs>
        <w:tab w:val="right" w:leader="dot" w:pos="9350"/>
      </w:tabs>
      <w:spacing w:after="40" w:before="160"/>
    </w:pPr>
    <w:rPr>
      <w:b w:val="1"/>
      <w:color w:val="1a202c"/>
    </w:rPr>
  </w:style>
  <w:style w:type="paragraph" w:styleId="TOC2">
    <w:name w:val="toc 2"/>
    <w:basedOn w:val="Normal"/>
    <w:pPr>
      <w:tabs>
        <w:tab w:val="right" w:leader="dot" w:pos="9350"/>
      </w:tabs>
      <w:spacing w:after="40" w:before="40"/>
      <w:ind w:left="360"/>
    </w:pPr>
    <w:rPr>
      <w:color w:val="4a556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5uyh1X7uMCzOOKfLDH92TLE3w==">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