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1A7D" w14:textId="3BF95E71" w:rsidR="0007556B" w:rsidRDefault="339BC680" w:rsidP="69613D3F">
      <w:pPr>
        <w:spacing w:line="259" w:lineRule="auto"/>
        <w:rPr>
          <w:rStyle w:val="ui-provider"/>
          <w:rFonts w:ascii="Times New Roman" w:eastAsia="Times New Roman" w:hAnsi="Times New Roman" w:cs="Times New Roman"/>
          <w:color w:val="000000" w:themeColor="text1"/>
          <w:sz w:val="24"/>
          <w:szCs w:val="24"/>
        </w:rPr>
      </w:pPr>
      <w:bookmarkStart w:id="0" w:name="_Int_3aBY6cXJ"/>
      <w:bookmarkStart w:id="1" w:name="_GoBack"/>
      <w:bookmarkEnd w:id="1"/>
      <w:r w:rsidRPr="69613D3F">
        <w:rPr>
          <w:rFonts w:ascii="Times New Roman" w:eastAsia="Times New Roman" w:hAnsi="Times New Roman" w:cs="Times New Roman"/>
          <w:color w:val="000000" w:themeColor="text1"/>
        </w:rPr>
        <w:t>Product SKU</w:t>
      </w:r>
      <w:r w:rsidRPr="69613D3F">
        <w:rPr>
          <w:rFonts w:ascii="Times New Roman" w:eastAsia="Times New Roman" w:hAnsi="Times New Roman" w:cs="Times New Roman"/>
          <w:b/>
          <w:bCs/>
          <w:color w:val="000000" w:themeColor="text1"/>
        </w:rPr>
        <w:t xml:space="preserve">: </w:t>
      </w:r>
      <w:r w:rsidRPr="69613D3F">
        <w:rPr>
          <w:rStyle w:val="ui-provider"/>
          <w:rFonts w:ascii="Times New Roman" w:eastAsia="Times New Roman" w:hAnsi="Times New Roman" w:cs="Times New Roman"/>
          <w:color w:val="000000" w:themeColor="text1"/>
          <w:sz w:val="24"/>
          <w:szCs w:val="24"/>
        </w:rPr>
        <w:t>GAOTek-LRWCS –1</w:t>
      </w:r>
      <w:r w:rsidR="7288BFA3" w:rsidRPr="69613D3F">
        <w:rPr>
          <w:rStyle w:val="ui-provider"/>
          <w:rFonts w:ascii="Times New Roman" w:eastAsia="Times New Roman" w:hAnsi="Times New Roman" w:cs="Times New Roman"/>
          <w:color w:val="000000" w:themeColor="text1"/>
          <w:sz w:val="24"/>
          <w:szCs w:val="24"/>
        </w:rPr>
        <w:t>55</w:t>
      </w:r>
      <w:bookmarkEnd w:id="0"/>
    </w:p>
    <w:p w14:paraId="5566E739" w14:textId="1AA8E7C5" w:rsidR="0007556B" w:rsidRDefault="7288BFA3" w:rsidP="69613D3F">
      <w:pPr>
        <w:spacing w:line="259" w:lineRule="auto"/>
      </w:pPr>
      <w:r>
        <w:rPr>
          <w:noProof/>
          <w:lang w:eastAsia="en-US"/>
        </w:rPr>
        <w:drawing>
          <wp:inline distT="0" distB="0" distL="0" distR="0" wp14:anchorId="601957F9" wp14:editId="16C60F15">
            <wp:extent cx="4255732" cy="2822103"/>
            <wp:effectExtent l="0" t="0" r="0" b="0"/>
            <wp:docPr id="844455706" name="Picture 84445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55732" cy="2822103"/>
                    </a:xfrm>
                    <a:prstGeom prst="rect">
                      <a:avLst/>
                    </a:prstGeom>
                  </pic:spPr>
                </pic:pic>
              </a:graphicData>
            </a:graphic>
          </wp:inline>
        </w:drawing>
      </w:r>
    </w:p>
    <w:p w14:paraId="4659695B" w14:textId="61ECBBD1" w:rsidR="0007556B" w:rsidRDefault="7288BFA3" w:rsidP="69613D3F">
      <w:pPr>
        <w:spacing w:line="259" w:lineRule="auto"/>
        <w:rPr>
          <w:rFonts w:ascii="Calibri" w:eastAsia="Calibri" w:hAnsi="Calibri" w:cs="Calibri"/>
          <w:color w:val="000000" w:themeColor="text1"/>
          <w:sz w:val="36"/>
          <w:szCs w:val="36"/>
        </w:rPr>
      </w:pPr>
      <w:r w:rsidRPr="69613D3F">
        <w:rPr>
          <w:rFonts w:ascii="Calibri" w:eastAsia="Calibri" w:hAnsi="Calibri" w:cs="Calibri"/>
          <w:b/>
          <w:bCs/>
          <w:color w:val="000000" w:themeColor="text1"/>
          <w:sz w:val="36"/>
          <w:szCs w:val="36"/>
        </w:rPr>
        <w:t>LoRaWAN for</w:t>
      </w:r>
      <w:r w:rsidRPr="69613D3F">
        <w:rPr>
          <w:rFonts w:ascii="Calibri" w:eastAsia="Calibri" w:hAnsi="Calibri" w:cs="Calibri"/>
          <w:color w:val="000000" w:themeColor="text1"/>
          <w:sz w:val="22"/>
          <w:szCs w:val="22"/>
        </w:rPr>
        <w:t xml:space="preserve"> </w:t>
      </w:r>
      <w:r w:rsidR="16435CDC" w:rsidRPr="69613D3F">
        <w:rPr>
          <w:rFonts w:ascii="Calibri" w:eastAsia="Calibri" w:hAnsi="Calibri" w:cs="Calibri"/>
          <w:b/>
          <w:bCs/>
          <w:color w:val="000000" w:themeColor="text1"/>
          <w:sz w:val="36"/>
          <w:szCs w:val="36"/>
        </w:rPr>
        <w:t>Water Usage Optimization</w:t>
      </w:r>
      <w:r w:rsidRPr="69613D3F">
        <w:rPr>
          <w:rFonts w:ascii="Calibri" w:eastAsia="Calibri" w:hAnsi="Calibri" w:cs="Calibri"/>
          <w:b/>
          <w:bCs/>
          <w:color w:val="000000" w:themeColor="text1"/>
          <w:sz w:val="36"/>
          <w:szCs w:val="36"/>
        </w:rPr>
        <w:t xml:space="preserve"> - Cloud, Server, PC and Mobile Systems</w:t>
      </w:r>
    </w:p>
    <w:p w14:paraId="4B469E3F" w14:textId="67AA9644" w:rsidR="0007556B" w:rsidRDefault="7288BFA3" w:rsidP="69613D3F">
      <w:pPr>
        <w:spacing w:line="259" w:lineRule="auto"/>
        <w:rPr>
          <w:rFonts w:ascii="Calibri" w:eastAsia="Calibri" w:hAnsi="Calibri" w:cs="Calibri"/>
          <w:color w:val="000000" w:themeColor="text1"/>
          <w:sz w:val="36"/>
          <w:szCs w:val="36"/>
        </w:rPr>
      </w:pPr>
      <w:r w:rsidRPr="69613D3F">
        <w:rPr>
          <w:rFonts w:ascii="Calibri" w:eastAsia="Calibri" w:hAnsi="Calibri" w:cs="Calibri"/>
          <w:b/>
          <w:bCs/>
          <w:color w:val="000000" w:themeColor="text1"/>
          <w:sz w:val="36"/>
          <w:szCs w:val="36"/>
        </w:rPr>
        <w:t xml:space="preserve">Overview of </w:t>
      </w:r>
      <w:r w:rsidR="16435CDC" w:rsidRPr="69613D3F">
        <w:rPr>
          <w:rFonts w:ascii="Calibri" w:eastAsia="Calibri" w:hAnsi="Calibri" w:cs="Calibri"/>
          <w:b/>
          <w:bCs/>
          <w:color w:val="000000" w:themeColor="text1"/>
          <w:sz w:val="36"/>
          <w:szCs w:val="36"/>
        </w:rPr>
        <w:t>Water Usage Optimization</w:t>
      </w:r>
      <w:r w:rsidRPr="69613D3F">
        <w:rPr>
          <w:rFonts w:ascii="Calibri" w:eastAsia="Calibri" w:hAnsi="Calibri" w:cs="Calibri"/>
          <w:b/>
          <w:bCs/>
          <w:color w:val="000000" w:themeColor="text1"/>
          <w:sz w:val="36"/>
          <w:szCs w:val="36"/>
        </w:rPr>
        <w:t xml:space="preserve"> Using LoRaWAN</w:t>
      </w:r>
    </w:p>
    <w:p w14:paraId="070AD2BA" w14:textId="6CC52081" w:rsidR="0007556B" w:rsidRDefault="07B67318" w:rsidP="69613D3F">
      <w:pPr>
        <w:spacing w:before="240" w:after="240"/>
        <w:rPr>
          <w:rFonts w:ascii="Calibri" w:eastAsia="Calibri" w:hAnsi="Calibri" w:cs="Calibri"/>
          <w:sz w:val="28"/>
          <w:szCs w:val="28"/>
        </w:rPr>
      </w:pPr>
      <w:r w:rsidRPr="69613D3F">
        <w:rPr>
          <w:rFonts w:ascii="Calibri" w:eastAsia="Calibri" w:hAnsi="Calibri" w:cs="Calibri"/>
          <w:sz w:val="28"/>
          <w:szCs w:val="28"/>
        </w:rPr>
        <w:t xml:space="preserve">Water Usage Optimization systems leveraging LoRaWAN (Long Range Wide Area Network) offer efficient, low-power solutions for monitoring and managing water </w:t>
      </w:r>
      <w:proofErr w:type="gramStart"/>
      <w:r w:rsidRPr="69613D3F">
        <w:rPr>
          <w:rFonts w:ascii="Calibri" w:eastAsia="Calibri" w:hAnsi="Calibri" w:cs="Calibri"/>
          <w:sz w:val="28"/>
          <w:szCs w:val="28"/>
        </w:rPr>
        <w:t>resources</w:t>
      </w:r>
      <w:proofErr w:type="gramEnd"/>
      <w:r w:rsidRPr="69613D3F">
        <w:rPr>
          <w:rFonts w:ascii="Calibri" w:eastAsia="Calibri" w:hAnsi="Calibri" w:cs="Calibri"/>
          <w:sz w:val="28"/>
          <w:szCs w:val="28"/>
        </w:rPr>
        <w:t>. LoRaWAN's long-range capability enables reliable communication across vast agricultural fields, industrial sites, or urban environments, making it ideal for optimizing water usage.</w:t>
      </w:r>
    </w:p>
    <w:p w14:paraId="532887F2" w14:textId="2B58751D" w:rsidR="0007556B" w:rsidRDefault="07B67318" w:rsidP="69613D3F">
      <w:pPr>
        <w:spacing w:before="240" w:after="240"/>
        <w:rPr>
          <w:rFonts w:ascii="Calibri" w:eastAsia="Calibri" w:hAnsi="Calibri" w:cs="Calibri"/>
          <w:sz w:val="28"/>
          <w:szCs w:val="28"/>
        </w:rPr>
      </w:pPr>
      <w:r w:rsidRPr="69613D3F">
        <w:rPr>
          <w:rFonts w:ascii="Calibri" w:eastAsia="Calibri" w:hAnsi="Calibri" w:cs="Calibri"/>
          <w:sz w:val="28"/>
          <w:szCs w:val="28"/>
        </w:rPr>
        <w:t>These systems integrate IoT sensors to monitor factors like soil moisture, water flow, and tank levels, transmitting real-time data via LoRaWAN gateways to central platforms. This real-time monitoring allows for precision in water distribution, minimizing waste and improving efficiency. LoRaWAN's low power consumption also ensures that devices can operate in remote areas for extended periods without frequent battery changes.</w:t>
      </w:r>
    </w:p>
    <w:p w14:paraId="1409EAD3" w14:textId="236ACA8A" w:rsidR="0007556B" w:rsidRDefault="07B67318" w:rsidP="69613D3F">
      <w:pPr>
        <w:spacing w:before="240" w:after="240"/>
        <w:rPr>
          <w:rFonts w:ascii="Calibri" w:eastAsia="Calibri" w:hAnsi="Calibri" w:cs="Calibri"/>
          <w:sz w:val="28"/>
          <w:szCs w:val="28"/>
        </w:rPr>
      </w:pPr>
      <w:r w:rsidRPr="69613D3F">
        <w:rPr>
          <w:rFonts w:ascii="Calibri" w:eastAsia="Calibri" w:hAnsi="Calibri" w:cs="Calibri"/>
          <w:sz w:val="28"/>
          <w:szCs w:val="28"/>
        </w:rPr>
        <w:t xml:space="preserve">By employing LoRaWAN, </w:t>
      </w:r>
      <w:r w:rsidR="195E8053"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4E064CF9"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528B01FA" w:rsidRPr="69613D3F">
        <w:rPr>
          <w:rFonts w:ascii="Calibri" w:eastAsia="Calibri" w:hAnsi="Calibri" w:cs="Calibri"/>
          <w:sz w:val="28"/>
          <w:szCs w:val="28"/>
        </w:rPr>
        <w:t>o</w:t>
      </w:r>
      <w:r w:rsidRPr="69613D3F">
        <w:rPr>
          <w:rFonts w:ascii="Calibri" w:eastAsia="Calibri" w:hAnsi="Calibri" w:cs="Calibri"/>
          <w:sz w:val="28"/>
          <w:szCs w:val="28"/>
        </w:rPr>
        <w:t>ptimization systems contribute significantly to sustainable water management, reducing consumption and enhancing resource availability.</w:t>
      </w:r>
    </w:p>
    <w:p w14:paraId="55D34813" w14:textId="19874292" w:rsidR="0007556B" w:rsidRDefault="0007556B" w:rsidP="69613D3F">
      <w:pPr>
        <w:spacing w:line="259" w:lineRule="auto"/>
        <w:rPr>
          <w:rFonts w:ascii="Calibri" w:eastAsia="Calibri" w:hAnsi="Calibri" w:cs="Calibri"/>
          <w:b/>
          <w:bCs/>
          <w:color w:val="000000" w:themeColor="text1"/>
          <w:sz w:val="36"/>
          <w:szCs w:val="36"/>
        </w:rPr>
      </w:pPr>
    </w:p>
    <w:p w14:paraId="34B53E28" w14:textId="69BBADE0" w:rsidR="0007556B" w:rsidRDefault="1DAB7F08" w:rsidP="69613D3F">
      <w:pPr>
        <w:spacing w:line="259" w:lineRule="auto"/>
        <w:rPr>
          <w:rFonts w:ascii="Calibri" w:eastAsia="Calibri" w:hAnsi="Calibri" w:cs="Calibri"/>
          <w:sz w:val="28"/>
          <w:szCs w:val="28"/>
        </w:rPr>
      </w:pPr>
      <w:r w:rsidRPr="69613D3F">
        <w:rPr>
          <w:rFonts w:ascii="Calibri" w:eastAsia="Calibri" w:hAnsi="Calibri" w:cs="Calibri"/>
          <w:b/>
          <w:bCs/>
          <w:color w:val="000000" w:themeColor="text1"/>
          <w:sz w:val="36"/>
          <w:szCs w:val="36"/>
        </w:rPr>
        <w:t>Applications in</w:t>
      </w:r>
      <w:r w:rsidRPr="69613D3F">
        <w:rPr>
          <w:rFonts w:ascii="Calibri" w:eastAsia="Calibri" w:hAnsi="Calibri" w:cs="Calibri"/>
          <w:color w:val="000000" w:themeColor="text1"/>
          <w:sz w:val="22"/>
          <w:szCs w:val="22"/>
        </w:rPr>
        <w:t xml:space="preserve"> </w:t>
      </w:r>
      <w:r w:rsidR="16435CDC" w:rsidRPr="69613D3F">
        <w:rPr>
          <w:rFonts w:ascii="Calibri" w:eastAsia="Calibri" w:hAnsi="Calibri" w:cs="Calibri"/>
          <w:b/>
          <w:bCs/>
          <w:color w:val="000000" w:themeColor="text1"/>
          <w:sz w:val="36"/>
          <w:szCs w:val="36"/>
        </w:rPr>
        <w:t>Water Usage Optimization</w:t>
      </w:r>
      <w:r w:rsidRPr="69613D3F">
        <w:rPr>
          <w:rFonts w:ascii="Calibri" w:eastAsia="Calibri" w:hAnsi="Calibri" w:cs="Calibri"/>
          <w:b/>
          <w:bCs/>
          <w:color w:val="000000" w:themeColor="text1"/>
          <w:sz w:val="36"/>
          <w:szCs w:val="36"/>
        </w:rPr>
        <w:t xml:space="preserve"> Using LoRaWAN</w:t>
      </w:r>
    </w:p>
    <w:p w14:paraId="514B7043" w14:textId="291449E5"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Precision irrigation control</w:t>
      </w:r>
    </w:p>
    <w:p w14:paraId="4E14D5DB" w14:textId="6A2D21ED"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Remote water meter monitoring</w:t>
      </w:r>
    </w:p>
    <w:p w14:paraId="2992E9BF" w14:textId="25E5D59E"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Leak detection in water pipelines</w:t>
      </w:r>
    </w:p>
    <w:p w14:paraId="51F0F6DF" w14:textId="2A950D1B"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River level monitoring</w:t>
      </w:r>
    </w:p>
    <w:p w14:paraId="5EC1D9C9" w14:textId="3C0E62C9"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Reservoir level tracking</w:t>
      </w:r>
    </w:p>
    <w:p w14:paraId="6545C028" w14:textId="23D76D85"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Smart agriculture irrigation management</w:t>
      </w:r>
    </w:p>
    <w:p w14:paraId="72D08AF3" w14:textId="5A74661F"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Water flow monitoring in municipal systems</w:t>
      </w:r>
    </w:p>
    <w:p w14:paraId="55D1BE26" w14:textId="0E9E2D7D"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Tank level monitoring in water storage</w:t>
      </w:r>
    </w:p>
    <w:p w14:paraId="3EF91117" w14:textId="02E96D06"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Groundwater level monitoring</w:t>
      </w:r>
    </w:p>
    <w:p w14:paraId="1A101C10" w14:textId="15B8C55E"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Real-time water quality monitoring</w:t>
      </w:r>
    </w:p>
    <w:p w14:paraId="349E34BF" w14:textId="119EA7B0"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Smart city water usage optimization</w:t>
      </w:r>
    </w:p>
    <w:p w14:paraId="7B926678" w14:textId="5FA35B6D"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Irrigation scheduling based on weather data</w:t>
      </w:r>
    </w:p>
    <w:p w14:paraId="01FA9E91" w14:textId="5BE53B3E"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Wastewater treatment optimization</w:t>
      </w:r>
    </w:p>
    <w:p w14:paraId="49CD7875" w14:textId="6BB6FC11"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Dam safety monitoring</w:t>
      </w:r>
    </w:p>
    <w:p w14:paraId="17A2EF66" w14:textId="5D863D6C"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Early flood detection and warning systems</w:t>
      </w:r>
    </w:p>
    <w:p w14:paraId="3C5EF087" w14:textId="54F22D2C"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Well water level monitoring</w:t>
      </w:r>
    </w:p>
    <w:p w14:paraId="716657BF" w14:textId="56B7A18C"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Rainwater harvesting system management</w:t>
      </w:r>
    </w:p>
    <w:p w14:paraId="137A70B7" w14:textId="2E90C6BF"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Drip irrigation automation</w:t>
      </w:r>
    </w:p>
    <w:p w14:paraId="7401699C" w14:textId="3E2D90AB"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Water usage monitoring in residential buildings</w:t>
      </w:r>
    </w:p>
    <w:p w14:paraId="04BF85AF" w14:textId="373B4D35"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Real-time water consumption tracking</w:t>
      </w:r>
    </w:p>
    <w:p w14:paraId="21882CE2" w14:textId="7ABFEAD0"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Remote control of irrigation systems</w:t>
      </w:r>
    </w:p>
    <w:p w14:paraId="34A07D2D" w14:textId="3D5ACE11"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Hydroelectric plant water flow monitoring</w:t>
      </w:r>
    </w:p>
    <w:p w14:paraId="58D4D15C" w14:textId="1D334D96"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Wetland water level monitoring</w:t>
      </w:r>
    </w:p>
    <w:p w14:paraId="66289801" w14:textId="1087235C"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Sewage and stormwater monitoring</w:t>
      </w:r>
    </w:p>
    <w:p w14:paraId="47B49FB5" w14:textId="617F3B5A"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Coastal flood prevention system monitoring</w:t>
      </w:r>
    </w:p>
    <w:p w14:paraId="2E0A9052" w14:textId="01BD507E"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Urban water supply monitoring</w:t>
      </w:r>
    </w:p>
    <w:p w14:paraId="04785076" w14:textId="70784793"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Drinking water distribution system tracking</w:t>
      </w:r>
    </w:p>
    <w:p w14:paraId="2FD7CFCF" w14:textId="7188CB06"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Groundwater recharge monitoring</w:t>
      </w:r>
    </w:p>
    <w:p w14:paraId="29DAD3FC" w14:textId="59F0880B"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Agricultural runoff monitoring</w:t>
      </w:r>
    </w:p>
    <w:p w14:paraId="6BD53FAE" w14:textId="1054AA19"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lastRenderedPageBreak/>
        <w:t xml:space="preserve"> Environmental monitoring of lakes and rivers</w:t>
      </w:r>
    </w:p>
    <w:p w14:paraId="1F05E9DC" w14:textId="5D21AF80"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Water distribution network pressure monitoring</w:t>
      </w:r>
    </w:p>
    <w:p w14:paraId="4372394F" w14:textId="00AAD68A"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Water use tracking in industrial facilities</w:t>
      </w:r>
    </w:p>
    <w:p w14:paraId="695ABB56" w14:textId="42082D20"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Cooling system water monitoring in factories</w:t>
      </w:r>
    </w:p>
    <w:p w14:paraId="6351B1ED" w14:textId="00186B71"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Aquaculture water usage optimization</w:t>
      </w:r>
    </w:p>
    <w:p w14:paraId="356E016F" w14:textId="0353F1B4"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Soil moisture sensor-based irrigation management</w:t>
      </w:r>
    </w:p>
    <w:p w14:paraId="1E22C946" w14:textId="25139A8D"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Smart sprinkler systems</w:t>
      </w:r>
    </w:p>
    <w:p w14:paraId="439ACFD8" w14:textId="3B0150A4"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Remote well pump monitoring</w:t>
      </w:r>
    </w:p>
    <w:p w14:paraId="30DF33D4" w14:textId="1D0BA4D5"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Water distribution valve control</w:t>
      </w:r>
    </w:p>
    <w:p w14:paraId="53213842" w14:textId="58F80BB4"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Agricultural irrigation zone monitoring</w:t>
      </w:r>
    </w:p>
    <w:p w14:paraId="67763ECB" w14:textId="13BA0D14" w:rsidR="0007556B" w:rsidRDefault="5FA91BDC" w:rsidP="69613D3F">
      <w:pPr>
        <w:pStyle w:val="ListParagraph"/>
        <w:numPr>
          <w:ilvl w:val="0"/>
          <w:numId w:val="8"/>
        </w:numPr>
        <w:spacing w:after="0"/>
        <w:rPr>
          <w:rFonts w:ascii="Calibri" w:eastAsia="Calibri" w:hAnsi="Calibri" w:cs="Calibri"/>
          <w:sz w:val="28"/>
          <w:szCs w:val="28"/>
        </w:rPr>
      </w:pPr>
      <w:r w:rsidRPr="69613D3F">
        <w:rPr>
          <w:rFonts w:ascii="Calibri" w:eastAsia="Calibri" w:hAnsi="Calibri" w:cs="Calibri"/>
          <w:sz w:val="28"/>
          <w:szCs w:val="28"/>
        </w:rPr>
        <w:t xml:space="preserve"> Real-time drought condition monitoring </w:t>
      </w:r>
    </w:p>
    <w:p w14:paraId="4240F205" w14:textId="030B18AD" w:rsidR="0007556B" w:rsidRDefault="0007556B" w:rsidP="69613D3F">
      <w:pPr>
        <w:spacing w:before="240" w:after="240"/>
        <w:rPr>
          <w:rFonts w:ascii="Calibri" w:eastAsia="Calibri" w:hAnsi="Calibri" w:cs="Calibri"/>
          <w:sz w:val="28"/>
          <w:szCs w:val="28"/>
        </w:rPr>
      </w:pPr>
    </w:p>
    <w:p w14:paraId="2955D6C2" w14:textId="3925EFC6" w:rsidR="0007556B" w:rsidRDefault="0AE34A90" w:rsidP="69613D3F">
      <w:pPr>
        <w:spacing w:before="28" w:after="0" w:line="240" w:lineRule="auto"/>
        <w:rPr>
          <w:rFonts w:ascii="Calibri" w:eastAsia="Calibri" w:hAnsi="Calibri" w:cs="Calibri"/>
          <w:color w:val="000000" w:themeColor="text1"/>
          <w:sz w:val="28"/>
          <w:szCs w:val="28"/>
        </w:rPr>
      </w:pPr>
      <w:r w:rsidRPr="69613D3F">
        <w:rPr>
          <w:rFonts w:ascii="Calibri" w:eastAsia="Calibri" w:hAnsi="Calibri" w:cs="Calibri"/>
          <w:b/>
          <w:bCs/>
          <w:color w:val="000000" w:themeColor="text1"/>
          <w:sz w:val="36"/>
          <w:szCs w:val="36"/>
        </w:rPr>
        <w:t>Technical Specifications of GAO Tek</w:t>
      </w:r>
      <w:r w:rsidRPr="69613D3F">
        <w:rPr>
          <w:rFonts w:ascii="Calibri" w:eastAsia="Calibri" w:hAnsi="Calibri" w:cs="Calibri"/>
          <w:color w:val="000000" w:themeColor="text1"/>
          <w:sz w:val="22"/>
          <w:szCs w:val="22"/>
        </w:rPr>
        <w:t xml:space="preserve"> </w:t>
      </w:r>
      <w:r w:rsidR="16435CDC" w:rsidRPr="69613D3F">
        <w:rPr>
          <w:rFonts w:ascii="Calibri" w:eastAsia="Calibri" w:hAnsi="Calibri" w:cs="Calibri"/>
          <w:b/>
          <w:bCs/>
          <w:color w:val="000000" w:themeColor="text1"/>
          <w:sz w:val="36"/>
          <w:szCs w:val="36"/>
        </w:rPr>
        <w:t>Water Usage Optimization</w:t>
      </w:r>
      <w:r w:rsidRPr="69613D3F">
        <w:rPr>
          <w:rFonts w:ascii="Calibri" w:eastAsia="Calibri" w:hAnsi="Calibri" w:cs="Calibri"/>
          <w:b/>
          <w:bCs/>
          <w:color w:val="000000" w:themeColor="text1"/>
          <w:sz w:val="36"/>
          <w:szCs w:val="36"/>
        </w:rPr>
        <w:t xml:space="preserve"> Using LoRaWAN</w:t>
      </w:r>
    </w:p>
    <w:p w14:paraId="2781BBC5" w14:textId="41860922" w:rsidR="0007556B" w:rsidRDefault="0007556B" w:rsidP="69613D3F">
      <w:pPr>
        <w:spacing w:before="28" w:after="0" w:line="240" w:lineRule="auto"/>
        <w:rPr>
          <w:rFonts w:ascii="Calibri" w:eastAsia="Calibri" w:hAnsi="Calibri" w:cs="Calibri"/>
          <w:b/>
          <w:bCs/>
          <w:color w:val="000000" w:themeColor="text1"/>
          <w:sz w:val="28"/>
          <w:szCs w:val="28"/>
        </w:rPr>
      </w:pPr>
    </w:p>
    <w:p w14:paraId="5E4E276C" w14:textId="7296D115" w:rsidR="0007556B" w:rsidRDefault="0AE34A90" w:rsidP="69613D3F">
      <w:pPr>
        <w:spacing w:before="28" w:after="0" w:line="240" w:lineRule="auto"/>
        <w:rPr>
          <w:rFonts w:ascii="Calibri" w:eastAsia="Calibri" w:hAnsi="Calibri" w:cs="Calibri"/>
          <w:color w:val="000000" w:themeColor="text1"/>
          <w:sz w:val="28"/>
          <w:szCs w:val="28"/>
        </w:rPr>
      </w:pPr>
      <w:r w:rsidRPr="69613D3F">
        <w:rPr>
          <w:rFonts w:ascii="Calibri" w:eastAsia="Calibri" w:hAnsi="Calibri" w:cs="Calibri"/>
          <w:b/>
          <w:bCs/>
          <w:color w:val="000000" w:themeColor="text1"/>
          <w:sz w:val="28"/>
          <w:szCs w:val="28"/>
        </w:rPr>
        <w:t>LoRaWAN end devices in</w:t>
      </w:r>
      <w:r w:rsidRPr="69613D3F">
        <w:rPr>
          <w:rFonts w:ascii="Calibri" w:eastAsia="Calibri" w:hAnsi="Calibri" w:cs="Calibri"/>
          <w:color w:val="000000" w:themeColor="text1"/>
          <w:sz w:val="22"/>
          <w:szCs w:val="22"/>
        </w:rPr>
        <w:t xml:space="preserve"> </w:t>
      </w:r>
      <w:r w:rsidR="16435CDC" w:rsidRPr="69613D3F">
        <w:rPr>
          <w:rFonts w:ascii="Calibri" w:eastAsia="Calibri" w:hAnsi="Calibri" w:cs="Calibri"/>
          <w:b/>
          <w:bCs/>
          <w:color w:val="000000" w:themeColor="text1"/>
          <w:sz w:val="28"/>
          <w:szCs w:val="28"/>
        </w:rPr>
        <w:t>Water Usage Optimization</w:t>
      </w:r>
      <w:r w:rsidRPr="69613D3F">
        <w:rPr>
          <w:rFonts w:ascii="Calibri" w:eastAsia="Calibri" w:hAnsi="Calibri" w:cs="Calibri"/>
          <w:b/>
          <w:bCs/>
          <w:color w:val="000000" w:themeColor="text1"/>
          <w:sz w:val="28"/>
          <w:szCs w:val="28"/>
        </w:rPr>
        <w:t xml:space="preserve"> Systems</w:t>
      </w:r>
    </w:p>
    <w:p w14:paraId="2EF8EBED" w14:textId="5DD5AAFF" w:rsidR="0007556B" w:rsidRDefault="377F4209" w:rsidP="69613D3F">
      <w:pPr>
        <w:spacing w:before="240" w:after="240"/>
      </w:pPr>
      <w:r w:rsidRPr="69613D3F">
        <w:rPr>
          <w:rFonts w:ascii="Calibri" w:eastAsia="Calibri" w:hAnsi="Calibri" w:cs="Calibri"/>
          <w:sz w:val="28"/>
          <w:szCs w:val="28"/>
        </w:rPr>
        <w:t xml:space="preserve">In </w:t>
      </w:r>
      <w:r w:rsidR="1BD8A8BE"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7D64603A"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4B4BB794" w:rsidRPr="69613D3F">
        <w:rPr>
          <w:rFonts w:ascii="Calibri" w:eastAsia="Calibri" w:hAnsi="Calibri" w:cs="Calibri"/>
          <w:sz w:val="28"/>
          <w:szCs w:val="28"/>
        </w:rPr>
        <w:t>o</w:t>
      </w:r>
      <w:r w:rsidRPr="69613D3F">
        <w:rPr>
          <w:rFonts w:ascii="Calibri" w:eastAsia="Calibri" w:hAnsi="Calibri" w:cs="Calibri"/>
          <w:sz w:val="28"/>
          <w:szCs w:val="28"/>
        </w:rPr>
        <w:t>ptimization systems, LoRaWAN end devices are strategically placed across various water-related infrastructure to collect real-time data. These end devices are typically sensors designed to measure parameters like soil moisture, water flow, tank levels, and leak detection.</w:t>
      </w:r>
    </w:p>
    <w:p w14:paraId="5A96DF7D" w14:textId="12616A1E" w:rsidR="0007556B" w:rsidRDefault="377F4209" w:rsidP="69613D3F">
      <w:pPr>
        <w:spacing w:before="240" w:after="240"/>
      </w:pPr>
      <w:r w:rsidRPr="69613D3F">
        <w:rPr>
          <w:rFonts w:ascii="Calibri" w:eastAsia="Calibri" w:hAnsi="Calibri" w:cs="Calibri"/>
          <w:sz w:val="28"/>
          <w:szCs w:val="28"/>
        </w:rPr>
        <w:t>In agricultural applications, end devices are deployed directly into the soil to monitor moisture levels, enabling precise irrigation control. These sensors help farmers optimize water usage based on real-time data, ensuring minimal waste while maintaining crop health. LoRaWAN’s long-range capabilities allow these devices to operate even in large, remote fields, transmitting data to a central gateway.</w:t>
      </w:r>
    </w:p>
    <w:p w14:paraId="3B4D132F" w14:textId="43764F20" w:rsidR="0007556B" w:rsidRDefault="377F4209" w:rsidP="69613D3F">
      <w:pPr>
        <w:spacing w:before="240" w:after="240"/>
      </w:pPr>
      <w:r w:rsidRPr="69613D3F">
        <w:rPr>
          <w:rFonts w:ascii="Calibri" w:eastAsia="Calibri" w:hAnsi="Calibri" w:cs="Calibri"/>
          <w:sz w:val="28"/>
          <w:szCs w:val="28"/>
        </w:rPr>
        <w:t xml:space="preserve">For water distribution systems, end devices are often attached to pipelines, meters, or valves. They measure water flow and detect leaks, providing critical data for reducing water loss and ensuring efficient distribution. In smart city </w:t>
      </w:r>
      <w:r w:rsidRPr="69613D3F">
        <w:rPr>
          <w:rFonts w:ascii="Calibri" w:eastAsia="Calibri" w:hAnsi="Calibri" w:cs="Calibri"/>
          <w:sz w:val="28"/>
          <w:szCs w:val="28"/>
        </w:rPr>
        <w:lastRenderedPageBreak/>
        <w:t>applications, end devices may be installed in residential or commercial buildings to monitor water usage and detect inefficiencies.</w:t>
      </w:r>
    </w:p>
    <w:p w14:paraId="172B4827" w14:textId="0ED69A6F" w:rsidR="0007556B" w:rsidRDefault="377F4209" w:rsidP="69613D3F">
      <w:pPr>
        <w:spacing w:before="240" w:after="240"/>
      </w:pPr>
      <w:r w:rsidRPr="69613D3F">
        <w:rPr>
          <w:rFonts w:ascii="Calibri" w:eastAsia="Calibri" w:hAnsi="Calibri" w:cs="Calibri"/>
          <w:sz w:val="28"/>
          <w:szCs w:val="28"/>
        </w:rPr>
        <w:t xml:space="preserve">LoRaWAN devices are also deployed at reservoirs, rivers, and groundwater wells to monitor water levels. These sensors transmit data to central servers, where it is processed for decision-making regarding water resource management. The low power consumption of LoRaWAN allows these devices to operate autonomously for extended periods, making them ideal for remote monitoring in </w:t>
      </w:r>
      <w:r w:rsidR="2982B296"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52E6348D"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2106A54A" w:rsidRPr="69613D3F">
        <w:rPr>
          <w:rFonts w:ascii="Calibri" w:eastAsia="Calibri" w:hAnsi="Calibri" w:cs="Calibri"/>
          <w:sz w:val="28"/>
          <w:szCs w:val="28"/>
        </w:rPr>
        <w:t>o</w:t>
      </w:r>
      <w:r w:rsidRPr="69613D3F">
        <w:rPr>
          <w:rFonts w:ascii="Calibri" w:eastAsia="Calibri" w:hAnsi="Calibri" w:cs="Calibri"/>
          <w:sz w:val="28"/>
          <w:szCs w:val="28"/>
        </w:rPr>
        <w:t>ptimization systems.</w:t>
      </w:r>
    </w:p>
    <w:p w14:paraId="72024675" w14:textId="2A3C4B05" w:rsidR="0007556B" w:rsidRDefault="377F4209" w:rsidP="69613D3F">
      <w:pPr>
        <w:spacing w:before="240" w:after="240"/>
      </w:pPr>
      <w:r w:rsidRPr="69613D3F">
        <w:rPr>
          <w:rFonts w:ascii="Calibri" w:eastAsia="Calibri" w:hAnsi="Calibri" w:cs="Calibri"/>
          <w:sz w:val="28"/>
          <w:szCs w:val="28"/>
        </w:rPr>
        <w:t xml:space="preserve">By attaching end devices in critical locations, </w:t>
      </w:r>
      <w:r w:rsidR="4CD70F8E"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0AC76B45"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0FBCE4AF" w:rsidRPr="69613D3F">
        <w:rPr>
          <w:rFonts w:ascii="Calibri" w:eastAsia="Calibri" w:hAnsi="Calibri" w:cs="Calibri"/>
          <w:sz w:val="28"/>
          <w:szCs w:val="28"/>
        </w:rPr>
        <w:t>o</w:t>
      </w:r>
      <w:r w:rsidRPr="69613D3F">
        <w:rPr>
          <w:rFonts w:ascii="Calibri" w:eastAsia="Calibri" w:hAnsi="Calibri" w:cs="Calibri"/>
          <w:sz w:val="28"/>
          <w:szCs w:val="28"/>
        </w:rPr>
        <w:t xml:space="preserve">ptimization systems using LoRaWAN enhance efficiency, reduce water wastage, and support sustainable water management practices. </w:t>
      </w:r>
    </w:p>
    <w:p w14:paraId="3BAB9B1E" w14:textId="54E86BBF" w:rsidR="0007556B" w:rsidRDefault="377F4209" w:rsidP="69613D3F">
      <w:pPr>
        <w:spacing w:beforeAutospacing="1" w:afterAutospacing="1" w:line="240" w:lineRule="auto"/>
        <w:rPr>
          <w:rFonts w:ascii="Calibri" w:eastAsia="Calibri" w:hAnsi="Calibri" w:cs="Calibri"/>
          <w:sz w:val="28"/>
          <w:szCs w:val="28"/>
        </w:rPr>
      </w:pPr>
      <w:r w:rsidRPr="69613D3F">
        <w:rPr>
          <w:rFonts w:ascii="Calibri" w:eastAsia="Calibri" w:hAnsi="Calibri" w:cs="Calibri"/>
          <w:b/>
          <w:bCs/>
          <w:color w:val="000000" w:themeColor="text1"/>
          <w:sz w:val="28"/>
          <w:szCs w:val="28"/>
        </w:rPr>
        <w:t xml:space="preserve">LoRaWAN Gateways in </w:t>
      </w:r>
      <w:r w:rsidR="16435CDC" w:rsidRPr="69613D3F">
        <w:rPr>
          <w:rFonts w:ascii="Calibri" w:eastAsia="Calibri" w:hAnsi="Calibri" w:cs="Calibri"/>
          <w:b/>
          <w:bCs/>
          <w:color w:val="000000" w:themeColor="text1"/>
          <w:sz w:val="28"/>
          <w:szCs w:val="28"/>
        </w:rPr>
        <w:t>Water Usage Optimization</w:t>
      </w:r>
      <w:r w:rsidRPr="69613D3F">
        <w:rPr>
          <w:rFonts w:ascii="Calibri" w:eastAsia="Calibri" w:hAnsi="Calibri" w:cs="Calibri"/>
          <w:b/>
          <w:bCs/>
          <w:color w:val="000000" w:themeColor="text1"/>
          <w:sz w:val="28"/>
          <w:szCs w:val="28"/>
        </w:rPr>
        <w:t xml:space="preserve"> Systems:</w:t>
      </w:r>
    </w:p>
    <w:p w14:paraId="11AC038C" w14:textId="1B6C568D" w:rsidR="0007556B" w:rsidRDefault="4A47A2EF" w:rsidP="69613D3F">
      <w:pPr>
        <w:spacing w:before="240" w:after="240"/>
      </w:pPr>
      <w:r w:rsidRPr="69613D3F">
        <w:rPr>
          <w:rFonts w:ascii="Calibri" w:eastAsia="Calibri" w:hAnsi="Calibri" w:cs="Calibri"/>
          <w:sz w:val="28"/>
          <w:szCs w:val="28"/>
        </w:rPr>
        <w:t xml:space="preserve">In </w:t>
      </w:r>
      <w:r w:rsidR="19207DD4"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4D4A63A9"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61FD414F" w:rsidRPr="69613D3F">
        <w:rPr>
          <w:rFonts w:ascii="Calibri" w:eastAsia="Calibri" w:hAnsi="Calibri" w:cs="Calibri"/>
          <w:sz w:val="28"/>
          <w:szCs w:val="28"/>
        </w:rPr>
        <w:t>o</w:t>
      </w:r>
      <w:r w:rsidRPr="69613D3F">
        <w:rPr>
          <w:rFonts w:ascii="Calibri" w:eastAsia="Calibri" w:hAnsi="Calibri" w:cs="Calibri"/>
          <w:sz w:val="28"/>
          <w:szCs w:val="28"/>
        </w:rPr>
        <w:t>ptimization systems, LoRaWAN gateways play a critical role in receiving data from distributed end devices and transmitting it to cloud servers or central management platforms. The placement of these gateways is essential for reliable communication and optimal system performance.</w:t>
      </w:r>
    </w:p>
    <w:p w14:paraId="57F46E3C" w14:textId="1B2FD585" w:rsidR="0007556B" w:rsidRDefault="4A47A2EF" w:rsidP="69613D3F">
      <w:pPr>
        <w:spacing w:before="240" w:after="240"/>
      </w:pPr>
      <w:r w:rsidRPr="69613D3F">
        <w:rPr>
          <w:rFonts w:ascii="Calibri" w:eastAsia="Calibri" w:hAnsi="Calibri" w:cs="Calibri"/>
          <w:sz w:val="28"/>
          <w:szCs w:val="28"/>
        </w:rPr>
        <w:t>Typically, LoRaWAN gateways are installed in elevated or central locations to maximize coverage. In agricultural applications, gateways are mounted on tall structures such as towers, buildings, or poles to cover large fields where soil moisture sensors and irrigation controllers are deployed. The long-range capability of LoRaWAN allows a single gateway to communicate with multiple end devices across several kilometers, ensuring efficient monitoring and control of water resources.</w:t>
      </w:r>
    </w:p>
    <w:p w14:paraId="0C03017D" w14:textId="72BCFE66" w:rsidR="0007556B" w:rsidRDefault="4A47A2EF" w:rsidP="69613D3F">
      <w:pPr>
        <w:spacing w:before="240" w:after="240"/>
      </w:pPr>
      <w:r w:rsidRPr="69613D3F">
        <w:rPr>
          <w:rFonts w:ascii="Calibri" w:eastAsia="Calibri" w:hAnsi="Calibri" w:cs="Calibri"/>
          <w:sz w:val="28"/>
          <w:szCs w:val="28"/>
        </w:rPr>
        <w:t>For urban or industrial water systems, LoRaWAN gateways are often installed on rooftops, utility poles, or other high structures to ensure clear line-of-sight communication. In water distribution networks, gateways are placed strategically along the network to cover pipelines, reservoirs, and tanks where end devices are monitoring water flow, pressure, and levels.</w:t>
      </w:r>
    </w:p>
    <w:p w14:paraId="4E697171" w14:textId="0CD85DAC" w:rsidR="0007556B" w:rsidRDefault="4A47A2EF" w:rsidP="69613D3F">
      <w:pPr>
        <w:spacing w:before="240" w:after="240"/>
      </w:pPr>
      <w:r w:rsidRPr="69613D3F">
        <w:rPr>
          <w:rFonts w:ascii="Calibri" w:eastAsia="Calibri" w:hAnsi="Calibri" w:cs="Calibri"/>
          <w:sz w:val="28"/>
          <w:szCs w:val="28"/>
        </w:rPr>
        <w:lastRenderedPageBreak/>
        <w:t>In remote or rural areas, solar-powered gateways may be installed to ensure uninterrupted operation, even in locations with limited access to power infrastructure. The gateway's ability to handle low-power, long-distance communication makes it ideal for continuous monitoring in Water Usage Optimization systems.</w:t>
      </w:r>
    </w:p>
    <w:p w14:paraId="2D0CED99" w14:textId="34400F4A" w:rsidR="0007556B" w:rsidRDefault="4A47A2EF" w:rsidP="69613D3F">
      <w:pPr>
        <w:spacing w:before="240" w:after="240"/>
      </w:pPr>
      <w:r w:rsidRPr="69613D3F">
        <w:rPr>
          <w:rFonts w:ascii="Calibri" w:eastAsia="Calibri" w:hAnsi="Calibri" w:cs="Calibri"/>
          <w:sz w:val="28"/>
          <w:szCs w:val="28"/>
        </w:rPr>
        <w:t xml:space="preserve">By carefully placing LoRaWAN gateways in high or central locations, </w:t>
      </w:r>
      <w:r w:rsidR="07EE9DF6" w:rsidRPr="69613D3F">
        <w:rPr>
          <w:rFonts w:ascii="Calibri" w:eastAsia="Calibri" w:hAnsi="Calibri" w:cs="Calibri"/>
          <w:sz w:val="28"/>
          <w:szCs w:val="28"/>
        </w:rPr>
        <w:t>w</w:t>
      </w:r>
      <w:r w:rsidRPr="69613D3F">
        <w:rPr>
          <w:rFonts w:ascii="Calibri" w:eastAsia="Calibri" w:hAnsi="Calibri" w:cs="Calibri"/>
          <w:sz w:val="28"/>
          <w:szCs w:val="28"/>
        </w:rPr>
        <w:t xml:space="preserve">ater </w:t>
      </w:r>
      <w:r w:rsidR="75FE2A46" w:rsidRPr="69613D3F">
        <w:rPr>
          <w:rFonts w:ascii="Calibri" w:eastAsia="Calibri" w:hAnsi="Calibri" w:cs="Calibri"/>
          <w:sz w:val="28"/>
          <w:szCs w:val="28"/>
        </w:rPr>
        <w:t>u</w:t>
      </w:r>
      <w:r w:rsidRPr="69613D3F">
        <w:rPr>
          <w:rFonts w:ascii="Calibri" w:eastAsia="Calibri" w:hAnsi="Calibri" w:cs="Calibri"/>
          <w:sz w:val="28"/>
          <w:szCs w:val="28"/>
        </w:rPr>
        <w:t xml:space="preserve">sage </w:t>
      </w:r>
      <w:r w:rsidR="10CDDB26" w:rsidRPr="69613D3F">
        <w:rPr>
          <w:rFonts w:ascii="Calibri" w:eastAsia="Calibri" w:hAnsi="Calibri" w:cs="Calibri"/>
          <w:sz w:val="28"/>
          <w:szCs w:val="28"/>
        </w:rPr>
        <w:t>o</w:t>
      </w:r>
      <w:r w:rsidRPr="69613D3F">
        <w:rPr>
          <w:rFonts w:ascii="Calibri" w:eastAsia="Calibri" w:hAnsi="Calibri" w:cs="Calibri"/>
          <w:sz w:val="28"/>
          <w:szCs w:val="28"/>
        </w:rPr>
        <w:t>ptimization systems can ensure reliable data transmission over long distances, leading to more efficient and sustainable water management practices.</w:t>
      </w:r>
    </w:p>
    <w:p w14:paraId="70C4CFF1" w14:textId="79B3708D" w:rsidR="0007556B" w:rsidRDefault="0007556B" w:rsidP="69613D3F">
      <w:pPr>
        <w:spacing w:before="240" w:after="240"/>
        <w:rPr>
          <w:rFonts w:ascii="Calibri" w:eastAsia="Calibri" w:hAnsi="Calibri" w:cs="Calibri"/>
          <w:sz w:val="28"/>
          <w:szCs w:val="28"/>
        </w:rPr>
      </w:pPr>
    </w:p>
    <w:p w14:paraId="1A9B14F3" w14:textId="5DB54826" w:rsidR="0007556B" w:rsidRDefault="0007556B" w:rsidP="69613D3F">
      <w:pPr>
        <w:spacing w:after="0" w:line="240" w:lineRule="auto"/>
        <w:rPr>
          <w:rFonts w:ascii="Calibri" w:eastAsia="Calibri" w:hAnsi="Calibri" w:cs="Calibri"/>
          <w:b/>
          <w:bCs/>
          <w:color w:val="0D0D0D" w:themeColor="text1" w:themeTint="F2"/>
          <w:sz w:val="36"/>
          <w:szCs w:val="36"/>
        </w:rPr>
      </w:pPr>
    </w:p>
    <w:p w14:paraId="05167B63" w14:textId="0852F391" w:rsidR="0007556B" w:rsidRDefault="4A47A2EF" w:rsidP="69613D3F">
      <w:pPr>
        <w:spacing w:after="0" w:line="240" w:lineRule="auto"/>
        <w:rPr>
          <w:rFonts w:ascii="Calibri" w:eastAsia="Calibri" w:hAnsi="Calibri" w:cs="Calibri"/>
          <w:color w:val="0D0D0D" w:themeColor="text1" w:themeTint="F2"/>
          <w:sz w:val="36"/>
          <w:szCs w:val="36"/>
        </w:rPr>
      </w:pPr>
      <w:bookmarkStart w:id="2" w:name="_Int_vNmFEqgX"/>
      <w:r w:rsidRPr="69613D3F">
        <w:rPr>
          <w:rFonts w:ascii="Calibri" w:eastAsia="Calibri" w:hAnsi="Calibri" w:cs="Calibri"/>
          <w:b/>
          <w:bCs/>
          <w:color w:val="0D0D0D" w:themeColor="text1" w:themeTint="F2"/>
          <w:sz w:val="36"/>
          <w:szCs w:val="36"/>
        </w:rPr>
        <w:t>Cloud Systems</w:t>
      </w:r>
      <w:bookmarkEnd w:id="2"/>
    </w:p>
    <w:p w14:paraId="765A977E" w14:textId="1A638DDD" w:rsidR="0007556B" w:rsidRDefault="4A47A2EF" w:rsidP="69613D3F">
      <w:pPr>
        <w:spacing w:before="197" w:after="0" w:line="240" w:lineRule="auto"/>
        <w:rPr>
          <w:rFonts w:ascii="Calibri" w:eastAsia="Calibri" w:hAnsi="Calibri" w:cs="Calibri"/>
          <w:color w:val="000000" w:themeColor="text1"/>
          <w:sz w:val="28"/>
          <w:szCs w:val="28"/>
        </w:rPr>
      </w:pPr>
      <w:bookmarkStart w:id="3" w:name="_Int_eFjExeD4"/>
      <w:r w:rsidRPr="69613D3F">
        <w:rPr>
          <w:rFonts w:ascii="Calibri" w:eastAsia="Calibri" w:hAnsi="Calibri" w:cs="Calibri"/>
          <w:color w:val="000000" w:themeColor="text1"/>
          <w:sz w:val="28"/>
          <w:szCs w:val="28"/>
        </w:rPr>
        <w:t>GAO LoRaWAN Cloud Systems consist of the following parts:</w:t>
      </w:r>
      <w:bookmarkEnd w:id="3"/>
    </w:p>
    <w:p w14:paraId="1C6D2851" w14:textId="16711EF2" w:rsidR="0007556B" w:rsidRDefault="0007556B" w:rsidP="69613D3F">
      <w:pPr>
        <w:spacing w:after="240" w:line="259" w:lineRule="auto"/>
        <w:rPr>
          <w:rFonts w:ascii="Calibri" w:eastAsia="Calibri" w:hAnsi="Calibri" w:cs="Calibri"/>
          <w:color w:val="000000" w:themeColor="text1"/>
          <w:sz w:val="22"/>
          <w:szCs w:val="22"/>
        </w:rPr>
      </w:pPr>
    </w:p>
    <w:p w14:paraId="2CCAC4E2" w14:textId="247EA056" w:rsidR="0007556B" w:rsidRDefault="4A47A2EF" w:rsidP="69613D3F">
      <w:pPr>
        <w:spacing w:after="0" w:line="240" w:lineRule="auto"/>
        <w:rPr>
          <w:rFonts w:ascii="Calibri" w:eastAsia="Calibri" w:hAnsi="Calibri" w:cs="Calibri"/>
          <w:color w:val="000000" w:themeColor="text1"/>
          <w:sz w:val="28"/>
          <w:szCs w:val="28"/>
        </w:rPr>
      </w:pPr>
      <w:r w:rsidRPr="69613D3F">
        <w:rPr>
          <w:rFonts w:ascii="Calibri" w:eastAsia="Calibri" w:hAnsi="Calibri" w:cs="Calibri"/>
          <w:b/>
          <w:bCs/>
          <w:color w:val="000000" w:themeColor="text1"/>
          <w:sz w:val="28"/>
          <w:szCs w:val="28"/>
        </w:rPr>
        <w:t>GAO LoRaWAN Gateways and End Devices:</w:t>
      </w:r>
    </w:p>
    <w:p w14:paraId="0AFC7B9D" w14:textId="5B7FBF4D" w:rsidR="0007556B" w:rsidRDefault="00CE32E8" w:rsidP="69613D3F">
      <w:pPr>
        <w:pStyle w:val="ListParagraph"/>
        <w:numPr>
          <w:ilvl w:val="0"/>
          <w:numId w:val="7"/>
        </w:numPr>
        <w:tabs>
          <w:tab w:val="left" w:pos="720"/>
          <w:tab w:val="left" w:pos="2841"/>
        </w:tabs>
        <w:spacing w:line="257" w:lineRule="auto"/>
        <w:rPr>
          <w:rFonts w:ascii="Calibri" w:eastAsia="Calibri" w:hAnsi="Calibri" w:cs="Calibri"/>
          <w:color w:val="0070C0"/>
          <w:sz w:val="28"/>
          <w:szCs w:val="28"/>
        </w:rPr>
      </w:pPr>
      <w:hyperlink r:id="rId6">
        <w:r w:rsidR="4A47A2EF" w:rsidRPr="69613D3F">
          <w:rPr>
            <w:rStyle w:val="Hyperlink"/>
            <w:rFonts w:ascii="Calibri" w:eastAsia="Calibri" w:hAnsi="Calibri" w:cs="Calibri"/>
            <w:b/>
            <w:bCs/>
            <w:color w:val="0070C0"/>
            <w:sz w:val="28"/>
            <w:szCs w:val="28"/>
          </w:rPr>
          <w:t>LORAWAN</w:t>
        </w:r>
      </w:hyperlink>
    </w:p>
    <w:p w14:paraId="764B60AC" w14:textId="6B239529"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7">
        <w:r w:rsidR="4A47A2EF" w:rsidRPr="69613D3F">
          <w:rPr>
            <w:rStyle w:val="Hyperlink"/>
            <w:rFonts w:ascii="Calibri" w:eastAsia="Calibri" w:hAnsi="Calibri" w:cs="Calibri"/>
            <w:b/>
            <w:bCs/>
            <w:color w:val="0070C0"/>
            <w:sz w:val="28"/>
            <w:szCs w:val="28"/>
          </w:rPr>
          <w:t>LoRaWAN Gateways</w:t>
        </w:r>
      </w:hyperlink>
    </w:p>
    <w:p w14:paraId="356B465E" w14:textId="5214CD8C"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8">
        <w:r w:rsidR="4A47A2EF" w:rsidRPr="69613D3F">
          <w:rPr>
            <w:rStyle w:val="Hyperlink"/>
            <w:rFonts w:ascii="Calibri" w:eastAsia="Calibri" w:hAnsi="Calibri" w:cs="Calibri"/>
            <w:b/>
            <w:bCs/>
            <w:color w:val="0070C0"/>
            <w:sz w:val="28"/>
            <w:szCs w:val="28"/>
          </w:rPr>
          <w:t>LoRaWAN End Devices</w:t>
        </w:r>
      </w:hyperlink>
    </w:p>
    <w:p w14:paraId="45DF116F" w14:textId="626C1BBB"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9">
        <w:r w:rsidR="4A47A2EF" w:rsidRPr="69613D3F">
          <w:rPr>
            <w:rStyle w:val="Hyperlink"/>
            <w:rFonts w:ascii="Calibri" w:eastAsia="Calibri" w:hAnsi="Calibri" w:cs="Calibri"/>
            <w:b/>
            <w:bCs/>
            <w:color w:val="0070C0"/>
            <w:sz w:val="28"/>
            <w:szCs w:val="28"/>
          </w:rPr>
          <w:t>LoRaWAN Accessories</w:t>
        </w:r>
      </w:hyperlink>
    </w:p>
    <w:p w14:paraId="49E2E2E1" w14:textId="45257EB0"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10">
        <w:r w:rsidR="4A47A2EF" w:rsidRPr="69613D3F">
          <w:rPr>
            <w:rStyle w:val="Hyperlink"/>
            <w:rFonts w:ascii="Calibri" w:eastAsia="Calibri" w:hAnsi="Calibri" w:cs="Calibri"/>
            <w:b/>
            <w:bCs/>
            <w:color w:val="0070C0"/>
            <w:sz w:val="28"/>
            <w:szCs w:val="28"/>
          </w:rPr>
          <w:t>LoRaWAN -  Cloud, Server, PC &amp; Mobile Systems</w:t>
        </w:r>
      </w:hyperlink>
      <w:r w:rsidR="4A47A2EF" w:rsidRPr="69613D3F">
        <w:rPr>
          <w:rFonts w:ascii="Calibri" w:eastAsia="Calibri" w:hAnsi="Calibri" w:cs="Calibri"/>
          <w:b/>
          <w:bCs/>
          <w:color w:val="0070C0"/>
          <w:sz w:val="28"/>
          <w:szCs w:val="28"/>
          <w:u w:val="single"/>
        </w:rPr>
        <w:t xml:space="preserve"> </w:t>
      </w:r>
    </w:p>
    <w:p w14:paraId="71F2F2A2" w14:textId="1ADD541C"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11">
        <w:r w:rsidR="4A47A2EF" w:rsidRPr="69613D3F">
          <w:rPr>
            <w:rStyle w:val="Hyperlink"/>
            <w:rFonts w:ascii="Calibri" w:eastAsia="Calibri" w:hAnsi="Calibri" w:cs="Calibri"/>
            <w:b/>
            <w:bCs/>
            <w:color w:val="0070C0"/>
            <w:sz w:val="28"/>
            <w:szCs w:val="28"/>
          </w:rPr>
          <w:t>LoRaWAN Resources</w:t>
        </w:r>
      </w:hyperlink>
    </w:p>
    <w:p w14:paraId="16BA0CA9" w14:textId="1AFD5340" w:rsidR="0007556B" w:rsidRDefault="00CE32E8" w:rsidP="69613D3F">
      <w:pPr>
        <w:pStyle w:val="ListParagraph"/>
        <w:numPr>
          <w:ilvl w:val="1"/>
          <w:numId w:val="6"/>
        </w:numPr>
        <w:tabs>
          <w:tab w:val="left" w:pos="1440"/>
          <w:tab w:val="left" w:pos="2841"/>
        </w:tabs>
        <w:spacing w:line="257" w:lineRule="auto"/>
        <w:rPr>
          <w:rFonts w:ascii="Calibri" w:eastAsia="Calibri" w:hAnsi="Calibri" w:cs="Calibri"/>
          <w:color w:val="0070C0"/>
          <w:sz w:val="28"/>
          <w:szCs w:val="28"/>
        </w:rPr>
      </w:pPr>
      <w:hyperlink r:id="rId12">
        <w:r w:rsidR="4A47A2EF" w:rsidRPr="69613D3F">
          <w:rPr>
            <w:rStyle w:val="Hyperlink"/>
            <w:rFonts w:ascii="Calibri" w:eastAsia="Calibri" w:hAnsi="Calibri" w:cs="Calibri"/>
            <w:b/>
            <w:bCs/>
            <w:color w:val="0070C0"/>
            <w:sz w:val="28"/>
            <w:szCs w:val="28"/>
          </w:rPr>
          <w:t>LoRaWAN Systems</w:t>
        </w:r>
      </w:hyperlink>
    </w:p>
    <w:p w14:paraId="17CF1407" w14:textId="0393E7DA" w:rsidR="0007556B" w:rsidRDefault="0007556B" w:rsidP="69613D3F">
      <w:pPr>
        <w:spacing w:before="44" w:after="0" w:line="240" w:lineRule="auto"/>
        <w:rPr>
          <w:rFonts w:ascii="Calibri" w:eastAsia="Calibri" w:hAnsi="Calibri" w:cs="Calibri"/>
          <w:color w:val="000000" w:themeColor="text1"/>
          <w:sz w:val="28"/>
          <w:szCs w:val="28"/>
        </w:rPr>
      </w:pPr>
    </w:p>
    <w:p w14:paraId="447C1EEE" w14:textId="6CAF2086" w:rsidR="0007556B" w:rsidRDefault="4A47A2EF" w:rsidP="69613D3F">
      <w:pPr>
        <w:spacing w:before="44" w:after="0" w:line="240" w:lineRule="auto"/>
        <w:rPr>
          <w:rFonts w:ascii="Calibri" w:eastAsia="Calibri" w:hAnsi="Calibri" w:cs="Calibri"/>
          <w:color w:val="000000" w:themeColor="text1"/>
          <w:sz w:val="28"/>
          <w:szCs w:val="28"/>
        </w:rPr>
      </w:pPr>
      <w:bookmarkStart w:id="4" w:name="_Int_cragDrrg"/>
      <w:r w:rsidRPr="69613D3F">
        <w:rPr>
          <w:rFonts w:ascii="Calibri" w:eastAsia="Calibri" w:hAnsi="Calibri" w:cs="Calibri"/>
          <w:b/>
          <w:bCs/>
          <w:color w:val="000000" w:themeColor="text1"/>
          <w:sz w:val="28"/>
          <w:szCs w:val="28"/>
        </w:rPr>
        <w:t xml:space="preserve">GAO LoRaWAN Cloud Services Engine: </w:t>
      </w:r>
      <w:r w:rsidRPr="69613D3F">
        <w:rPr>
          <w:rFonts w:ascii="Calibri" w:eastAsia="Calibri" w:hAnsi="Calibri" w:cs="Calibri"/>
          <w:color w:val="000000" w:themeColor="text1"/>
          <w:sz w:val="28"/>
          <w:szCs w:val="28"/>
        </w:rPr>
        <w:t>Cloud Infrastructure, LoRaWAN</w:t>
      </w:r>
      <w:bookmarkEnd w:id="4"/>
    </w:p>
    <w:p w14:paraId="2407B219" w14:textId="3C10AC35" w:rsidR="0007556B" w:rsidRDefault="4A47A2EF" w:rsidP="69613D3F">
      <w:pPr>
        <w:spacing w:before="28" w:after="0" w:line="240" w:lineRule="auto"/>
        <w:rPr>
          <w:rFonts w:ascii="Calibri" w:eastAsia="Calibri" w:hAnsi="Calibri" w:cs="Calibri"/>
          <w:color w:val="000000" w:themeColor="text1"/>
          <w:sz w:val="28"/>
          <w:szCs w:val="28"/>
        </w:rPr>
      </w:pPr>
      <w:bookmarkStart w:id="5" w:name="_Int_7EBdT0Wj"/>
      <w:r w:rsidRPr="69613D3F">
        <w:rPr>
          <w:rFonts w:ascii="Calibri" w:eastAsia="Calibri" w:hAnsi="Calibri" w:cs="Calibri"/>
          <w:color w:val="000000" w:themeColor="text1"/>
          <w:sz w:val="28"/>
          <w:szCs w:val="28"/>
        </w:rPr>
        <w:t>Middleware, Data Analytics and Business Intelligence, and Security Measures.</w:t>
      </w:r>
      <w:bookmarkEnd w:id="5"/>
    </w:p>
    <w:p w14:paraId="2130F6ED" w14:textId="0944FDB9" w:rsidR="0007556B" w:rsidRDefault="4A47A2EF" w:rsidP="69613D3F">
      <w:pPr>
        <w:spacing w:before="183" w:after="0" w:line="240" w:lineRule="auto"/>
        <w:ind w:right="392"/>
        <w:rPr>
          <w:rFonts w:ascii="Calibri" w:eastAsia="Calibri" w:hAnsi="Calibri" w:cs="Calibri"/>
          <w:color w:val="000000" w:themeColor="text1"/>
          <w:sz w:val="28"/>
          <w:szCs w:val="28"/>
        </w:rPr>
      </w:pPr>
      <w:r w:rsidRPr="69613D3F">
        <w:rPr>
          <w:rFonts w:ascii="Calibri" w:eastAsia="Calibri" w:hAnsi="Calibri" w:cs="Calibri"/>
          <w:b/>
          <w:bCs/>
          <w:color w:val="000000" w:themeColor="text1"/>
          <w:sz w:val="28"/>
          <w:szCs w:val="28"/>
        </w:rPr>
        <w:t>Integration APIs</w:t>
      </w:r>
      <w:r w:rsidRPr="69613D3F">
        <w:rPr>
          <w:rFonts w:ascii="Calibri" w:eastAsia="Calibri" w:hAnsi="Calibri" w:cs="Calibri"/>
          <w:color w:val="000000" w:themeColor="text1"/>
          <w:sz w:val="28"/>
          <w:szCs w:val="28"/>
        </w:rPr>
        <w:t>: APIs enable seamless integration between the LoRaWAN solution and existing</w:t>
      </w:r>
      <w:r w:rsidRPr="69613D3F">
        <w:rPr>
          <w:rFonts w:ascii="Times New Roman" w:eastAsia="Times New Roman" w:hAnsi="Times New Roman" w:cs="Times New Roman"/>
          <w:color w:val="000000" w:themeColor="text1"/>
        </w:rPr>
        <w:t xml:space="preserve"> </w:t>
      </w:r>
      <w:r w:rsidR="5C0D4456" w:rsidRPr="69613D3F">
        <w:rPr>
          <w:rFonts w:ascii="Calibri" w:eastAsia="Calibri" w:hAnsi="Calibri" w:cs="Calibri"/>
          <w:color w:val="000000" w:themeColor="text1"/>
          <w:sz w:val="28"/>
          <w:szCs w:val="28"/>
        </w:rPr>
        <w:t>w</w:t>
      </w:r>
      <w:r w:rsidR="16435CDC" w:rsidRPr="69613D3F">
        <w:rPr>
          <w:rFonts w:ascii="Calibri" w:eastAsia="Calibri" w:hAnsi="Calibri" w:cs="Calibri"/>
          <w:color w:val="000000" w:themeColor="text1"/>
          <w:sz w:val="28"/>
          <w:szCs w:val="28"/>
        </w:rPr>
        <w:t xml:space="preserve">ater </w:t>
      </w:r>
      <w:r w:rsidR="4892AD1B" w:rsidRPr="69613D3F">
        <w:rPr>
          <w:rFonts w:ascii="Calibri" w:eastAsia="Calibri" w:hAnsi="Calibri" w:cs="Calibri"/>
          <w:color w:val="000000" w:themeColor="text1"/>
          <w:sz w:val="28"/>
          <w:szCs w:val="28"/>
        </w:rPr>
        <w:t>u</w:t>
      </w:r>
      <w:r w:rsidR="16435CDC" w:rsidRPr="69613D3F">
        <w:rPr>
          <w:rFonts w:ascii="Calibri" w:eastAsia="Calibri" w:hAnsi="Calibri" w:cs="Calibri"/>
          <w:color w:val="000000" w:themeColor="text1"/>
          <w:sz w:val="28"/>
          <w:szCs w:val="28"/>
        </w:rPr>
        <w:t xml:space="preserve">sage </w:t>
      </w:r>
      <w:r w:rsidR="56C247DA" w:rsidRPr="69613D3F">
        <w:rPr>
          <w:rFonts w:ascii="Calibri" w:eastAsia="Calibri" w:hAnsi="Calibri" w:cs="Calibri"/>
          <w:color w:val="000000" w:themeColor="text1"/>
          <w:sz w:val="28"/>
          <w:szCs w:val="28"/>
        </w:rPr>
        <w:t>o</w:t>
      </w:r>
      <w:r w:rsidR="16435CDC" w:rsidRPr="69613D3F">
        <w:rPr>
          <w:rFonts w:ascii="Calibri" w:eastAsia="Calibri" w:hAnsi="Calibri" w:cs="Calibri"/>
          <w:color w:val="000000" w:themeColor="text1"/>
          <w:sz w:val="28"/>
          <w:szCs w:val="28"/>
        </w:rPr>
        <w:t>ptimization</w:t>
      </w:r>
      <w:r w:rsidRPr="69613D3F">
        <w:rPr>
          <w:rFonts w:ascii="Calibri" w:eastAsia="Calibri" w:hAnsi="Calibri" w:cs="Calibri"/>
          <w:color w:val="000000" w:themeColor="text1"/>
          <w:sz w:val="28"/>
          <w:szCs w:val="28"/>
        </w:rPr>
        <w:t xml:space="preserve"> </w:t>
      </w:r>
      <w:r w:rsidR="7DF1B204" w:rsidRPr="69613D3F">
        <w:rPr>
          <w:rFonts w:ascii="Calibri" w:eastAsia="Calibri" w:hAnsi="Calibri" w:cs="Calibri"/>
          <w:color w:val="000000" w:themeColor="text1"/>
          <w:sz w:val="28"/>
          <w:szCs w:val="28"/>
        </w:rPr>
        <w:t>s</w:t>
      </w:r>
      <w:r w:rsidRPr="69613D3F">
        <w:rPr>
          <w:rFonts w:ascii="Calibri" w:eastAsia="Calibri" w:hAnsi="Calibri" w:cs="Calibri"/>
          <w:color w:val="000000" w:themeColor="text1"/>
          <w:sz w:val="28"/>
          <w:szCs w:val="28"/>
        </w:rPr>
        <w:t>ystem such as POS, inventory management, and e-commerce platforms, allowing for data exchange and synchronization.</w:t>
      </w:r>
    </w:p>
    <w:p w14:paraId="45BC437C" w14:textId="14FBCCD2" w:rsidR="0007556B" w:rsidRDefault="0007556B" w:rsidP="69613D3F">
      <w:pPr>
        <w:spacing w:after="240" w:line="259" w:lineRule="auto"/>
        <w:rPr>
          <w:rFonts w:ascii="Calibri" w:eastAsia="Calibri" w:hAnsi="Calibri" w:cs="Calibri"/>
          <w:color w:val="000000" w:themeColor="text1"/>
          <w:sz w:val="22"/>
          <w:szCs w:val="22"/>
        </w:rPr>
      </w:pPr>
    </w:p>
    <w:p w14:paraId="45E553B1" w14:textId="04F2AF1C" w:rsidR="0007556B" w:rsidRDefault="4A47A2EF" w:rsidP="69613D3F">
      <w:pPr>
        <w:pStyle w:val="Heading3"/>
        <w:spacing w:before="0" w:after="0" w:line="240" w:lineRule="auto"/>
        <w:rPr>
          <w:rFonts w:ascii="Calibri" w:eastAsia="Calibri" w:hAnsi="Calibri" w:cs="Calibri"/>
          <w:b/>
          <w:bCs/>
          <w:color w:val="000000" w:themeColor="text1"/>
          <w:sz w:val="36"/>
          <w:szCs w:val="36"/>
        </w:rPr>
      </w:pPr>
      <w:r w:rsidRPr="69613D3F">
        <w:rPr>
          <w:rFonts w:ascii="Calibri" w:eastAsia="Calibri" w:hAnsi="Calibri" w:cs="Calibri"/>
          <w:b/>
          <w:bCs/>
          <w:color w:val="000000" w:themeColor="text1"/>
          <w:sz w:val="36"/>
          <w:szCs w:val="36"/>
        </w:rPr>
        <w:lastRenderedPageBreak/>
        <w:t>Server, PC &amp; Mobile Systems</w:t>
      </w:r>
    </w:p>
    <w:p w14:paraId="4CA8DD21" w14:textId="27A53C95" w:rsidR="0007556B" w:rsidRDefault="4A47A2EF" w:rsidP="69613D3F">
      <w:pPr>
        <w:spacing w:before="198" w:after="0" w:line="240" w:lineRule="auto"/>
        <w:rPr>
          <w:rFonts w:ascii="Calibri" w:eastAsia="Calibri" w:hAnsi="Calibri" w:cs="Calibri"/>
          <w:color w:val="000000" w:themeColor="text1"/>
          <w:sz w:val="28"/>
          <w:szCs w:val="28"/>
        </w:rPr>
      </w:pPr>
      <w:bookmarkStart w:id="6" w:name="_Int_SYX2MAbI"/>
      <w:r w:rsidRPr="69613D3F">
        <w:rPr>
          <w:rFonts w:ascii="Calibri" w:eastAsia="Calibri" w:hAnsi="Calibri" w:cs="Calibri"/>
          <w:color w:val="000000" w:themeColor="text1"/>
          <w:sz w:val="28"/>
          <w:szCs w:val="28"/>
        </w:rPr>
        <w:t>GAO Server, PC &amp; Mobile LoRaWAN Systems are composed of</w:t>
      </w:r>
      <w:bookmarkEnd w:id="6"/>
    </w:p>
    <w:p w14:paraId="58BC8B80" w14:textId="6F1D3544" w:rsidR="0007556B" w:rsidRDefault="00CE32E8" w:rsidP="69613D3F">
      <w:pPr>
        <w:spacing w:before="188" w:after="0" w:line="240" w:lineRule="auto"/>
        <w:ind w:right="696"/>
        <w:jc w:val="both"/>
        <w:rPr>
          <w:rFonts w:ascii="Calibri" w:eastAsia="Calibri" w:hAnsi="Calibri" w:cs="Calibri"/>
          <w:color w:val="000000" w:themeColor="text1"/>
          <w:sz w:val="28"/>
          <w:szCs w:val="28"/>
        </w:rPr>
      </w:pPr>
      <w:hyperlink r:id="rId13">
        <w:r w:rsidR="4A47A2EF" w:rsidRPr="69613D3F">
          <w:rPr>
            <w:rStyle w:val="Hyperlink"/>
            <w:rFonts w:ascii="Calibri" w:eastAsia="Calibri" w:hAnsi="Calibri" w:cs="Calibri"/>
            <w:b/>
            <w:bCs/>
            <w:color w:val="0070C0"/>
            <w:sz w:val="28"/>
            <w:szCs w:val="28"/>
          </w:rPr>
          <w:t>LoRaWAN Gateways</w:t>
        </w:r>
      </w:hyperlink>
      <w:r w:rsidR="4A47A2EF" w:rsidRPr="69613D3F">
        <w:rPr>
          <w:rStyle w:val="normaltextrun"/>
          <w:rFonts w:ascii="Calibri" w:eastAsia="Calibri" w:hAnsi="Calibri" w:cs="Calibri"/>
          <w:b/>
          <w:bCs/>
          <w:color w:val="000000" w:themeColor="text1"/>
          <w:sz w:val="28"/>
          <w:szCs w:val="28"/>
          <w:u w:val="single"/>
        </w:rPr>
        <w:t xml:space="preserve">, </w:t>
      </w:r>
      <w:r w:rsidR="4A47A2EF" w:rsidRPr="69613D3F">
        <w:rPr>
          <w:rStyle w:val="normaltextrun"/>
          <w:rFonts w:ascii="Calibri" w:eastAsia="Calibri" w:hAnsi="Calibri" w:cs="Calibri"/>
          <w:color w:val="000000" w:themeColor="text1"/>
          <w:sz w:val="28"/>
          <w:szCs w:val="28"/>
        </w:rPr>
        <w:t>and</w:t>
      </w:r>
      <w:r w:rsidR="4A47A2EF" w:rsidRPr="69613D3F">
        <w:rPr>
          <w:rStyle w:val="normaltextrun"/>
          <w:rFonts w:ascii="Calibri" w:eastAsia="Calibri" w:hAnsi="Calibri" w:cs="Calibri"/>
          <w:b/>
          <w:bCs/>
          <w:color w:val="000000" w:themeColor="text1"/>
          <w:sz w:val="28"/>
          <w:szCs w:val="28"/>
          <w:u w:val="single"/>
        </w:rPr>
        <w:t xml:space="preserve"> </w:t>
      </w:r>
      <w:hyperlink r:id="rId14">
        <w:r w:rsidR="4A47A2EF" w:rsidRPr="69613D3F">
          <w:rPr>
            <w:rStyle w:val="Hyperlink"/>
            <w:rFonts w:ascii="Calibri" w:eastAsia="Calibri" w:hAnsi="Calibri" w:cs="Calibri"/>
            <w:b/>
            <w:bCs/>
            <w:color w:val="0070C0"/>
            <w:sz w:val="28"/>
            <w:szCs w:val="28"/>
          </w:rPr>
          <w:t>LoRaWAN End Devices</w:t>
        </w:r>
      </w:hyperlink>
      <w:r w:rsidR="4A47A2EF" w:rsidRPr="69613D3F">
        <w:rPr>
          <w:rStyle w:val="eop"/>
          <w:rFonts w:ascii="Calibri" w:eastAsia="Calibri" w:hAnsi="Calibri" w:cs="Calibri"/>
          <w:color w:val="0070C0"/>
          <w:sz w:val="28"/>
          <w:szCs w:val="28"/>
        </w:rPr>
        <w:t> </w:t>
      </w:r>
      <w:r w:rsidR="4A47A2EF" w:rsidRPr="69613D3F">
        <w:rPr>
          <w:rFonts w:ascii="Calibri" w:eastAsia="Calibri" w:hAnsi="Calibri" w:cs="Calibri"/>
          <w:b/>
          <w:bCs/>
          <w:color w:val="0070C0"/>
          <w:sz w:val="28"/>
          <w:szCs w:val="28"/>
        </w:rPr>
        <w:t xml:space="preserve"> </w:t>
      </w:r>
    </w:p>
    <w:p w14:paraId="01607DAA" w14:textId="359FA3FF" w:rsidR="0007556B" w:rsidRDefault="4A47A2EF" w:rsidP="69613D3F">
      <w:pPr>
        <w:spacing w:before="188" w:after="0" w:line="240" w:lineRule="auto"/>
        <w:ind w:right="696"/>
        <w:jc w:val="both"/>
        <w:rPr>
          <w:rFonts w:ascii="Calibri" w:eastAsia="Calibri" w:hAnsi="Calibri" w:cs="Calibri"/>
          <w:color w:val="000000" w:themeColor="text1"/>
          <w:sz w:val="28"/>
          <w:szCs w:val="28"/>
        </w:rPr>
      </w:pPr>
      <w:bookmarkStart w:id="7" w:name="_Int_6G8MBWXu"/>
      <w:r w:rsidRPr="69613D3F">
        <w:rPr>
          <w:rFonts w:ascii="Calibri" w:eastAsia="Calibri" w:hAnsi="Calibri" w:cs="Calibri"/>
          <w:b/>
          <w:bCs/>
          <w:color w:val="000000" w:themeColor="text1"/>
          <w:sz w:val="28"/>
          <w:szCs w:val="28"/>
        </w:rPr>
        <w:t xml:space="preserve">GAO Server, PC &amp; Mobile Software Engine LoRaWAN: </w:t>
      </w:r>
      <w:r w:rsidRPr="69613D3F">
        <w:rPr>
          <w:rFonts w:ascii="Calibri" w:eastAsia="Calibri" w:hAnsi="Calibri" w:cs="Calibri"/>
          <w:color w:val="000000" w:themeColor="text1"/>
          <w:sz w:val="28"/>
          <w:szCs w:val="28"/>
        </w:rPr>
        <w:t>Servers, PCs, Mobile Computing Devices and Infrastructure, Middleware Software, and Database Management System.</w:t>
      </w:r>
      <w:bookmarkEnd w:id="7"/>
    </w:p>
    <w:p w14:paraId="3B1C9DE5" w14:textId="3E26DC64" w:rsidR="0007556B" w:rsidRDefault="4A47A2EF" w:rsidP="69613D3F">
      <w:pPr>
        <w:spacing w:before="158" w:after="0" w:line="240" w:lineRule="auto"/>
        <w:ind w:right="334"/>
        <w:rPr>
          <w:rFonts w:ascii="Calibri" w:eastAsia="Calibri" w:hAnsi="Calibri" w:cs="Calibri"/>
          <w:color w:val="000000" w:themeColor="text1"/>
          <w:sz w:val="28"/>
          <w:szCs w:val="28"/>
        </w:rPr>
      </w:pPr>
      <w:r w:rsidRPr="69613D3F">
        <w:rPr>
          <w:rFonts w:ascii="Calibri" w:eastAsia="Calibri" w:hAnsi="Calibri" w:cs="Calibri"/>
          <w:b/>
          <w:bCs/>
          <w:color w:val="000000" w:themeColor="text1"/>
          <w:sz w:val="28"/>
          <w:szCs w:val="28"/>
        </w:rPr>
        <w:t>Integration with</w:t>
      </w:r>
      <w:r w:rsidRPr="69613D3F">
        <w:rPr>
          <w:rFonts w:ascii="Times New Roman" w:eastAsia="Times New Roman" w:hAnsi="Times New Roman" w:cs="Times New Roman"/>
          <w:b/>
          <w:bCs/>
          <w:color w:val="000000" w:themeColor="text1"/>
        </w:rPr>
        <w:t xml:space="preserve"> </w:t>
      </w:r>
      <w:r w:rsidR="377C79EB" w:rsidRPr="69613D3F">
        <w:rPr>
          <w:rFonts w:ascii="Times New Roman" w:eastAsia="Times New Roman" w:hAnsi="Times New Roman" w:cs="Times New Roman"/>
          <w:b/>
          <w:bCs/>
          <w:color w:val="000000" w:themeColor="text1"/>
        </w:rPr>
        <w:t>w</w:t>
      </w:r>
      <w:r w:rsidR="16435CDC" w:rsidRPr="69613D3F">
        <w:rPr>
          <w:rFonts w:ascii="Calibri" w:eastAsia="Calibri" w:hAnsi="Calibri" w:cs="Calibri"/>
          <w:b/>
          <w:bCs/>
          <w:color w:val="000000" w:themeColor="text1"/>
          <w:sz w:val="28"/>
          <w:szCs w:val="28"/>
        </w:rPr>
        <w:t xml:space="preserve">ater </w:t>
      </w:r>
      <w:r w:rsidR="130A7C49" w:rsidRPr="69613D3F">
        <w:rPr>
          <w:rFonts w:ascii="Calibri" w:eastAsia="Calibri" w:hAnsi="Calibri" w:cs="Calibri"/>
          <w:b/>
          <w:bCs/>
          <w:color w:val="000000" w:themeColor="text1"/>
          <w:sz w:val="28"/>
          <w:szCs w:val="28"/>
        </w:rPr>
        <w:t>u</w:t>
      </w:r>
      <w:r w:rsidR="16435CDC" w:rsidRPr="69613D3F">
        <w:rPr>
          <w:rFonts w:ascii="Calibri" w:eastAsia="Calibri" w:hAnsi="Calibri" w:cs="Calibri"/>
          <w:b/>
          <w:bCs/>
          <w:color w:val="000000" w:themeColor="text1"/>
          <w:sz w:val="28"/>
          <w:szCs w:val="28"/>
        </w:rPr>
        <w:t xml:space="preserve">sage </w:t>
      </w:r>
      <w:r w:rsidR="6D259253" w:rsidRPr="69613D3F">
        <w:rPr>
          <w:rFonts w:ascii="Calibri" w:eastAsia="Calibri" w:hAnsi="Calibri" w:cs="Calibri"/>
          <w:b/>
          <w:bCs/>
          <w:color w:val="000000" w:themeColor="text1"/>
          <w:sz w:val="28"/>
          <w:szCs w:val="28"/>
        </w:rPr>
        <w:t>o</w:t>
      </w:r>
      <w:r w:rsidR="16435CDC" w:rsidRPr="69613D3F">
        <w:rPr>
          <w:rFonts w:ascii="Calibri" w:eastAsia="Calibri" w:hAnsi="Calibri" w:cs="Calibri"/>
          <w:b/>
          <w:bCs/>
          <w:color w:val="000000" w:themeColor="text1"/>
          <w:sz w:val="28"/>
          <w:szCs w:val="28"/>
        </w:rPr>
        <w:t>ptimization</w:t>
      </w:r>
      <w:r w:rsidRPr="69613D3F">
        <w:rPr>
          <w:rFonts w:ascii="Calibri" w:eastAsia="Calibri" w:hAnsi="Calibri" w:cs="Calibri"/>
          <w:b/>
          <w:bCs/>
          <w:color w:val="000000" w:themeColor="text1"/>
          <w:sz w:val="28"/>
          <w:szCs w:val="28"/>
        </w:rPr>
        <w:t xml:space="preserve"> systems</w:t>
      </w:r>
      <w:r w:rsidRPr="69613D3F">
        <w:rPr>
          <w:rFonts w:ascii="Calibri" w:eastAsia="Calibri" w:hAnsi="Calibri" w:cs="Calibri"/>
          <w:color w:val="000000" w:themeColor="text1"/>
          <w:sz w:val="28"/>
          <w:szCs w:val="28"/>
        </w:rPr>
        <w:t>: The server, PC and mobile solution integrates with existing</w:t>
      </w:r>
      <w:r w:rsidRPr="69613D3F">
        <w:rPr>
          <w:rFonts w:ascii="Times New Roman" w:eastAsia="Times New Roman" w:hAnsi="Times New Roman" w:cs="Times New Roman"/>
          <w:color w:val="000000" w:themeColor="text1"/>
        </w:rPr>
        <w:t xml:space="preserve"> </w:t>
      </w:r>
      <w:r w:rsidR="0276AC41" w:rsidRPr="69613D3F">
        <w:rPr>
          <w:rFonts w:ascii="Times New Roman" w:eastAsia="Times New Roman" w:hAnsi="Times New Roman" w:cs="Times New Roman"/>
          <w:color w:val="000000" w:themeColor="text1"/>
        </w:rPr>
        <w:t>w</w:t>
      </w:r>
      <w:r w:rsidR="16435CDC" w:rsidRPr="69613D3F">
        <w:rPr>
          <w:rFonts w:ascii="Calibri" w:eastAsia="Calibri" w:hAnsi="Calibri" w:cs="Calibri"/>
          <w:color w:val="000000" w:themeColor="text1"/>
          <w:sz w:val="28"/>
          <w:szCs w:val="28"/>
        </w:rPr>
        <w:t xml:space="preserve">ater </w:t>
      </w:r>
      <w:r w:rsidR="02F3B5FE" w:rsidRPr="69613D3F">
        <w:rPr>
          <w:rFonts w:ascii="Calibri" w:eastAsia="Calibri" w:hAnsi="Calibri" w:cs="Calibri"/>
          <w:color w:val="000000" w:themeColor="text1"/>
          <w:sz w:val="28"/>
          <w:szCs w:val="28"/>
        </w:rPr>
        <w:t>u</w:t>
      </w:r>
      <w:r w:rsidR="16435CDC" w:rsidRPr="69613D3F">
        <w:rPr>
          <w:rFonts w:ascii="Calibri" w:eastAsia="Calibri" w:hAnsi="Calibri" w:cs="Calibri"/>
          <w:color w:val="000000" w:themeColor="text1"/>
          <w:sz w:val="28"/>
          <w:szCs w:val="28"/>
        </w:rPr>
        <w:t xml:space="preserve">sage </w:t>
      </w:r>
      <w:r w:rsidR="030E1B44" w:rsidRPr="69613D3F">
        <w:rPr>
          <w:rFonts w:ascii="Calibri" w:eastAsia="Calibri" w:hAnsi="Calibri" w:cs="Calibri"/>
          <w:color w:val="000000" w:themeColor="text1"/>
          <w:sz w:val="28"/>
          <w:szCs w:val="28"/>
        </w:rPr>
        <w:t>o</w:t>
      </w:r>
      <w:r w:rsidR="16435CDC" w:rsidRPr="69613D3F">
        <w:rPr>
          <w:rFonts w:ascii="Calibri" w:eastAsia="Calibri" w:hAnsi="Calibri" w:cs="Calibri"/>
          <w:color w:val="000000" w:themeColor="text1"/>
          <w:sz w:val="28"/>
          <w:szCs w:val="28"/>
        </w:rPr>
        <w:t>ptimization</w:t>
      </w:r>
      <w:r w:rsidRPr="69613D3F">
        <w:rPr>
          <w:rFonts w:ascii="Calibri" w:eastAsia="Calibri" w:hAnsi="Calibri" w:cs="Calibri"/>
          <w:color w:val="000000" w:themeColor="text1"/>
          <w:sz w:val="28"/>
          <w:szCs w:val="28"/>
        </w:rPr>
        <w:t xml:space="preserve"> systems such as inventory management, asset management, point-of-sale (POS), and enterprise resource planning (ERP) systems. Integration is achieved through APIs, database</w:t>
      </w:r>
      <w:r w:rsidRPr="69613D3F">
        <w:rPr>
          <w:rFonts w:ascii="Times New Roman" w:eastAsia="Times New Roman" w:hAnsi="Times New Roman" w:cs="Times New Roman"/>
          <w:color w:val="000000" w:themeColor="text1"/>
        </w:rPr>
        <w:t xml:space="preserve"> </w:t>
      </w:r>
      <w:r w:rsidRPr="69613D3F">
        <w:rPr>
          <w:rFonts w:ascii="Calibri" w:eastAsia="Calibri" w:hAnsi="Calibri" w:cs="Calibri"/>
          <w:color w:val="000000" w:themeColor="text1"/>
          <w:sz w:val="28"/>
          <w:szCs w:val="28"/>
        </w:rPr>
        <w:t>connections, or middleware adapters, enabling seamless data exchange and synchronization.</w:t>
      </w:r>
    </w:p>
    <w:p w14:paraId="61D384FD" w14:textId="2E8300C1" w:rsidR="0007556B" w:rsidRDefault="0007556B" w:rsidP="69613D3F">
      <w:pPr>
        <w:spacing w:before="240" w:after="240"/>
        <w:rPr>
          <w:rStyle w:val="normaltextrun"/>
          <w:rFonts w:ascii="Calibri" w:eastAsia="Calibri" w:hAnsi="Calibri" w:cs="Calibri"/>
          <w:b/>
          <w:bCs/>
          <w:color w:val="000000" w:themeColor="text1"/>
          <w:sz w:val="28"/>
          <w:szCs w:val="28"/>
        </w:rPr>
      </w:pPr>
    </w:p>
    <w:p w14:paraId="2033F7AE" w14:textId="3E44E5C2" w:rsidR="0007556B" w:rsidRDefault="4A47A2EF" w:rsidP="69613D3F">
      <w:pPr>
        <w:spacing w:before="240" w:after="240"/>
      </w:pPr>
      <w:r w:rsidRPr="69613D3F">
        <w:rPr>
          <w:rStyle w:val="normaltextrun"/>
          <w:rFonts w:ascii="Calibri" w:eastAsia="Calibri" w:hAnsi="Calibri" w:cs="Calibri"/>
          <w:b/>
          <w:bCs/>
          <w:color w:val="000000" w:themeColor="text1"/>
          <w:sz w:val="28"/>
          <w:szCs w:val="28"/>
        </w:rPr>
        <w:t xml:space="preserve">Meta Description for This Webpage </w:t>
      </w:r>
    </w:p>
    <w:p w14:paraId="5F6636B6" w14:textId="2235C1CB" w:rsidR="0007556B" w:rsidRDefault="017E5D1E" w:rsidP="69613D3F">
      <w:pPr>
        <w:spacing w:before="240" w:after="240"/>
      </w:pPr>
      <w:r w:rsidRPr="69613D3F">
        <w:rPr>
          <w:rFonts w:ascii="Calibri" w:eastAsia="Calibri" w:hAnsi="Calibri" w:cs="Calibri"/>
          <w:sz w:val="28"/>
          <w:szCs w:val="28"/>
        </w:rPr>
        <w:t xml:space="preserve">LoRaWAN for water usage optimization offers real-time monitoring and efficient water management using IoT sensors, cloud system for sustainable solutions </w:t>
      </w:r>
    </w:p>
    <w:p w14:paraId="71DFCE77" w14:textId="2E303158" w:rsidR="0007556B" w:rsidRDefault="0007556B" w:rsidP="69613D3F">
      <w:pPr>
        <w:spacing w:before="240" w:after="240"/>
        <w:rPr>
          <w:rFonts w:ascii="Calibri" w:eastAsia="Calibri" w:hAnsi="Calibri" w:cs="Calibri"/>
          <w:sz w:val="28"/>
          <w:szCs w:val="28"/>
        </w:rPr>
      </w:pPr>
    </w:p>
    <w:p w14:paraId="2B553DF2" w14:textId="67712D48" w:rsidR="0007556B" w:rsidRDefault="0007556B" w:rsidP="69613D3F">
      <w:pPr>
        <w:spacing w:before="240" w:after="240"/>
        <w:rPr>
          <w:rFonts w:ascii="Calibri" w:eastAsia="Calibri" w:hAnsi="Calibri" w:cs="Calibri"/>
          <w:sz w:val="28"/>
          <w:szCs w:val="28"/>
        </w:rPr>
      </w:pPr>
    </w:p>
    <w:p w14:paraId="2C078E63" w14:textId="35558D69" w:rsidR="0007556B" w:rsidRDefault="0007556B"/>
    <w:sectPr w:rsidR="0007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3aBY6cXJ" int2:invalidationBookmarkName="" int2:hashCode="H01cPuVUcsconL" int2:id="u1NaNs5X">
      <int2:state int2:type="WordDesignerSuggestedImageAnnotation" int2:value="Reviewed"/>
    </int2:bookmark>
    <int2:bookmark int2:bookmarkName="_Int_6G8MBWXu" int2:invalidationBookmarkName="" int2:hashCode="cI6IPdbYnVvtWV" int2:id="Iq7vfvLv">
      <int2:state int2:type="WordDesignerDefaultAnnotation" int2:value="Rejected"/>
    </int2:bookmark>
    <int2:bookmark int2:bookmarkName="_Int_SYX2MAbI" int2:invalidationBookmarkName="" int2:hashCode="YRnkVhq+f0Kcmg" int2:id="KQAYCZ2v">
      <int2:state int2:type="WordDesignerDefaultAnnotation" int2:value="Rejected"/>
    </int2:bookmark>
    <int2:bookmark int2:bookmarkName="_Int_7EBdT0Wj" int2:invalidationBookmarkName="" int2:hashCode="RSdOHxz48/puIU" int2:id="tRIVlEog">
      <int2:state int2:type="WordDesignerDefaultAnnotation" int2:value="Rejected"/>
    </int2:bookmark>
    <int2:bookmark int2:bookmarkName="_Int_cragDrrg" int2:invalidationBookmarkName="" int2:hashCode="49A5tj/4VrL/iF" int2:id="94ERVmmG">
      <int2:state int2:type="WordDesignerDefaultAnnotation" int2:value="Rejected"/>
    </int2:bookmark>
    <int2:bookmark int2:bookmarkName="_Int_eFjExeD4" int2:invalidationBookmarkName="" int2:hashCode="u+nCkFJwP5tTb1" int2:id="qtayqMku">
      <int2:state int2:type="WordDesignerDefaultAnnotation" int2:value="Rejected"/>
    </int2:bookmark>
    <int2:bookmark int2:bookmarkName="_Int_vNmFEqgX" int2:invalidationBookmarkName="" int2:hashCode="GlGgFR5/S/XyPB" int2:id="14JeyCVr">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35D2"/>
    <w:multiLevelType w:val="hybridMultilevel"/>
    <w:tmpl w:val="EB9436AE"/>
    <w:lvl w:ilvl="0" w:tplc="154E9E58">
      <w:start w:val="1"/>
      <w:numFmt w:val="bullet"/>
      <w:lvlText w:val=""/>
      <w:lvlJc w:val="left"/>
      <w:pPr>
        <w:ind w:left="720" w:hanging="360"/>
      </w:pPr>
      <w:rPr>
        <w:rFonts w:ascii="Symbol" w:hAnsi="Symbol" w:hint="default"/>
      </w:rPr>
    </w:lvl>
    <w:lvl w:ilvl="1" w:tplc="254C39B0">
      <w:start w:val="1"/>
      <w:numFmt w:val="bullet"/>
      <w:lvlText w:val="o"/>
      <w:lvlJc w:val="left"/>
      <w:pPr>
        <w:ind w:left="1440" w:hanging="360"/>
      </w:pPr>
      <w:rPr>
        <w:rFonts w:ascii="Courier New" w:hAnsi="Courier New" w:hint="default"/>
      </w:rPr>
    </w:lvl>
    <w:lvl w:ilvl="2" w:tplc="81C62658">
      <w:start w:val="1"/>
      <w:numFmt w:val="bullet"/>
      <w:lvlText w:val=""/>
      <w:lvlJc w:val="left"/>
      <w:pPr>
        <w:ind w:left="2160" w:hanging="360"/>
      </w:pPr>
      <w:rPr>
        <w:rFonts w:ascii="Wingdings" w:hAnsi="Wingdings" w:hint="default"/>
      </w:rPr>
    </w:lvl>
    <w:lvl w:ilvl="3" w:tplc="57CA330A">
      <w:start w:val="1"/>
      <w:numFmt w:val="bullet"/>
      <w:lvlText w:val=""/>
      <w:lvlJc w:val="left"/>
      <w:pPr>
        <w:ind w:left="2880" w:hanging="360"/>
      </w:pPr>
      <w:rPr>
        <w:rFonts w:ascii="Symbol" w:hAnsi="Symbol" w:hint="default"/>
      </w:rPr>
    </w:lvl>
    <w:lvl w:ilvl="4" w:tplc="8722BD46">
      <w:start w:val="1"/>
      <w:numFmt w:val="bullet"/>
      <w:lvlText w:val="o"/>
      <w:lvlJc w:val="left"/>
      <w:pPr>
        <w:ind w:left="3600" w:hanging="360"/>
      </w:pPr>
      <w:rPr>
        <w:rFonts w:ascii="Courier New" w:hAnsi="Courier New" w:hint="default"/>
      </w:rPr>
    </w:lvl>
    <w:lvl w:ilvl="5" w:tplc="E00241CE">
      <w:start w:val="1"/>
      <w:numFmt w:val="bullet"/>
      <w:lvlText w:val=""/>
      <w:lvlJc w:val="left"/>
      <w:pPr>
        <w:ind w:left="4320" w:hanging="360"/>
      </w:pPr>
      <w:rPr>
        <w:rFonts w:ascii="Wingdings" w:hAnsi="Wingdings" w:hint="default"/>
      </w:rPr>
    </w:lvl>
    <w:lvl w:ilvl="6" w:tplc="D48A4AC4">
      <w:start w:val="1"/>
      <w:numFmt w:val="bullet"/>
      <w:lvlText w:val=""/>
      <w:lvlJc w:val="left"/>
      <w:pPr>
        <w:ind w:left="5040" w:hanging="360"/>
      </w:pPr>
      <w:rPr>
        <w:rFonts w:ascii="Symbol" w:hAnsi="Symbol" w:hint="default"/>
      </w:rPr>
    </w:lvl>
    <w:lvl w:ilvl="7" w:tplc="9AD421BA">
      <w:start w:val="1"/>
      <w:numFmt w:val="bullet"/>
      <w:lvlText w:val="o"/>
      <w:lvlJc w:val="left"/>
      <w:pPr>
        <w:ind w:left="5760" w:hanging="360"/>
      </w:pPr>
      <w:rPr>
        <w:rFonts w:ascii="Courier New" w:hAnsi="Courier New" w:hint="default"/>
      </w:rPr>
    </w:lvl>
    <w:lvl w:ilvl="8" w:tplc="3F10AFC2">
      <w:start w:val="1"/>
      <w:numFmt w:val="bullet"/>
      <w:lvlText w:val=""/>
      <w:lvlJc w:val="left"/>
      <w:pPr>
        <w:ind w:left="6480" w:hanging="360"/>
      </w:pPr>
      <w:rPr>
        <w:rFonts w:ascii="Wingdings" w:hAnsi="Wingdings" w:hint="default"/>
      </w:rPr>
    </w:lvl>
  </w:abstractNum>
  <w:abstractNum w:abstractNumId="1" w15:restartNumberingAfterBreak="0">
    <w:nsid w:val="061DEF7C"/>
    <w:multiLevelType w:val="hybridMultilevel"/>
    <w:tmpl w:val="CD9ECF94"/>
    <w:lvl w:ilvl="0" w:tplc="DB2E3322">
      <w:start w:val="1"/>
      <w:numFmt w:val="bullet"/>
      <w:lvlText w:val=""/>
      <w:lvlJc w:val="left"/>
      <w:pPr>
        <w:ind w:left="720" w:hanging="360"/>
      </w:pPr>
      <w:rPr>
        <w:rFonts w:ascii="Symbol" w:hAnsi="Symbol" w:hint="default"/>
      </w:rPr>
    </w:lvl>
    <w:lvl w:ilvl="1" w:tplc="2F428524">
      <w:start w:val="1"/>
      <w:numFmt w:val="bullet"/>
      <w:lvlText w:val="o"/>
      <w:lvlJc w:val="left"/>
      <w:pPr>
        <w:ind w:left="1440" w:hanging="360"/>
      </w:pPr>
      <w:rPr>
        <w:rFonts w:ascii="Courier New" w:hAnsi="Courier New" w:hint="default"/>
      </w:rPr>
    </w:lvl>
    <w:lvl w:ilvl="2" w:tplc="2AC083BE">
      <w:start w:val="1"/>
      <w:numFmt w:val="bullet"/>
      <w:lvlText w:val=""/>
      <w:lvlJc w:val="left"/>
      <w:pPr>
        <w:ind w:left="2160" w:hanging="360"/>
      </w:pPr>
      <w:rPr>
        <w:rFonts w:ascii="Wingdings" w:hAnsi="Wingdings" w:hint="default"/>
      </w:rPr>
    </w:lvl>
    <w:lvl w:ilvl="3" w:tplc="830AB552">
      <w:start w:val="1"/>
      <w:numFmt w:val="bullet"/>
      <w:lvlText w:val=""/>
      <w:lvlJc w:val="left"/>
      <w:pPr>
        <w:ind w:left="2880" w:hanging="360"/>
      </w:pPr>
      <w:rPr>
        <w:rFonts w:ascii="Symbol" w:hAnsi="Symbol" w:hint="default"/>
      </w:rPr>
    </w:lvl>
    <w:lvl w:ilvl="4" w:tplc="C15A3EF0">
      <w:start w:val="1"/>
      <w:numFmt w:val="bullet"/>
      <w:lvlText w:val="o"/>
      <w:lvlJc w:val="left"/>
      <w:pPr>
        <w:ind w:left="3600" w:hanging="360"/>
      </w:pPr>
      <w:rPr>
        <w:rFonts w:ascii="Courier New" w:hAnsi="Courier New" w:hint="default"/>
      </w:rPr>
    </w:lvl>
    <w:lvl w:ilvl="5" w:tplc="CBF63FAA">
      <w:start w:val="1"/>
      <w:numFmt w:val="bullet"/>
      <w:lvlText w:val=""/>
      <w:lvlJc w:val="left"/>
      <w:pPr>
        <w:ind w:left="4320" w:hanging="360"/>
      </w:pPr>
      <w:rPr>
        <w:rFonts w:ascii="Wingdings" w:hAnsi="Wingdings" w:hint="default"/>
      </w:rPr>
    </w:lvl>
    <w:lvl w:ilvl="6" w:tplc="DCBE2838">
      <w:start w:val="1"/>
      <w:numFmt w:val="bullet"/>
      <w:lvlText w:val=""/>
      <w:lvlJc w:val="left"/>
      <w:pPr>
        <w:ind w:left="5040" w:hanging="360"/>
      </w:pPr>
      <w:rPr>
        <w:rFonts w:ascii="Symbol" w:hAnsi="Symbol" w:hint="default"/>
      </w:rPr>
    </w:lvl>
    <w:lvl w:ilvl="7" w:tplc="6B681412">
      <w:start w:val="1"/>
      <w:numFmt w:val="bullet"/>
      <w:lvlText w:val="o"/>
      <w:lvlJc w:val="left"/>
      <w:pPr>
        <w:ind w:left="5760" w:hanging="360"/>
      </w:pPr>
      <w:rPr>
        <w:rFonts w:ascii="Courier New" w:hAnsi="Courier New" w:hint="default"/>
      </w:rPr>
    </w:lvl>
    <w:lvl w:ilvl="8" w:tplc="3A2AEA3E">
      <w:start w:val="1"/>
      <w:numFmt w:val="bullet"/>
      <w:lvlText w:val=""/>
      <w:lvlJc w:val="left"/>
      <w:pPr>
        <w:ind w:left="6480" w:hanging="360"/>
      </w:pPr>
      <w:rPr>
        <w:rFonts w:ascii="Wingdings" w:hAnsi="Wingdings" w:hint="default"/>
      </w:rPr>
    </w:lvl>
  </w:abstractNum>
  <w:abstractNum w:abstractNumId="2" w15:restartNumberingAfterBreak="0">
    <w:nsid w:val="068307F1"/>
    <w:multiLevelType w:val="hybridMultilevel"/>
    <w:tmpl w:val="0914B162"/>
    <w:lvl w:ilvl="0" w:tplc="7C10F4E4">
      <w:start w:val="1"/>
      <w:numFmt w:val="bullet"/>
      <w:lvlText w:val=""/>
      <w:lvlJc w:val="left"/>
      <w:pPr>
        <w:ind w:left="720" w:hanging="360"/>
      </w:pPr>
      <w:rPr>
        <w:rFonts w:ascii="Symbol" w:hAnsi="Symbol" w:hint="default"/>
      </w:rPr>
    </w:lvl>
    <w:lvl w:ilvl="1" w:tplc="9776265C">
      <w:start w:val="1"/>
      <w:numFmt w:val="bullet"/>
      <w:lvlText w:val="o"/>
      <w:lvlJc w:val="left"/>
      <w:pPr>
        <w:ind w:left="1440" w:hanging="360"/>
      </w:pPr>
      <w:rPr>
        <w:rFonts w:ascii="Courier New" w:hAnsi="Courier New" w:hint="default"/>
      </w:rPr>
    </w:lvl>
    <w:lvl w:ilvl="2" w:tplc="ED764AAA">
      <w:start w:val="1"/>
      <w:numFmt w:val="bullet"/>
      <w:lvlText w:val=""/>
      <w:lvlJc w:val="left"/>
      <w:pPr>
        <w:ind w:left="2160" w:hanging="360"/>
      </w:pPr>
      <w:rPr>
        <w:rFonts w:ascii="Wingdings" w:hAnsi="Wingdings" w:hint="default"/>
      </w:rPr>
    </w:lvl>
    <w:lvl w:ilvl="3" w:tplc="C33C639C">
      <w:start w:val="1"/>
      <w:numFmt w:val="bullet"/>
      <w:lvlText w:val=""/>
      <w:lvlJc w:val="left"/>
      <w:pPr>
        <w:ind w:left="2880" w:hanging="360"/>
      </w:pPr>
      <w:rPr>
        <w:rFonts w:ascii="Symbol" w:hAnsi="Symbol" w:hint="default"/>
      </w:rPr>
    </w:lvl>
    <w:lvl w:ilvl="4" w:tplc="BA06ECD8">
      <w:start w:val="1"/>
      <w:numFmt w:val="bullet"/>
      <w:lvlText w:val="o"/>
      <w:lvlJc w:val="left"/>
      <w:pPr>
        <w:ind w:left="3600" w:hanging="360"/>
      </w:pPr>
      <w:rPr>
        <w:rFonts w:ascii="Courier New" w:hAnsi="Courier New" w:hint="default"/>
      </w:rPr>
    </w:lvl>
    <w:lvl w:ilvl="5" w:tplc="AA2AB2BC">
      <w:start w:val="1"/>
      <w:numFmt w:val="bullet"/>
      <w:lvlText w:val=""/>
      <w:lvlJc w:val="left"/>
      <w:pPr>
        <w:ind w:left="4320" w:hanging="360"/>
      </w:pPr>
      <w:rPr>
        <w:rFonts w:ascii="Wingdings" w:hAnsi="Wingdings" w:hint="default"/>
      </w:rPr>
    </w:lvl>
    <w:lvl w:ilvl="6" w:tplc="641C10B2">
      <w:start w:val="1"/>
      <w:numFmt w:val="bullet"/>
      <w:lvlText w:val=""/>
      <w:lvlJc w:val="left"/>
      <w:pPr>
        <w:ind w:left="5040" w:hanging="360"/>
      </w:pPr>
      <w:rPr>
        <w:rFonts w:ascii="Symbol" w:hAnsi="Symbol" w:hint="default"/>
      </w:rPr>
    </w:lvl>
    <w:lvl w:ilvl="7" w:tplc="F3268026">
      <w:start w:val="1"/>
      <w:numFmt w:val="bullet"/>
      <w:lvlText w:val="o"/>
      <w:lvlJc w:val="left"/>
      <w:pPr>
        <w:ind w:left="5760" w:hanging="360"/>
      </w:pPr>
      <w:rPr>
        <w:rFonts w:ascii="Courier New" w:hAnsi="Courier New" w:hint="default"/>
      </w:rPr>
    </w:lvl>
    <w:lvl w:ilvl="8" w:tplc="D9A89292">
      <w:start w:val="1"/>
      <w:numFmt w:val="bullet"/>
      <w:lvlText w:val=""/>
      <w:lvlJc w:val="left"/>
      <w:pPr>
        <w:ind w:left="6480" w:hanging="360"/>
      </w:pPr>
      <w:rPr>
        <w:rFonts w:ascii="Wingdings" w:hAnsi="Wingdings" w:hint="default"/>
      </w:rPr>
    </w:lvl>
  </w:abstractNum>
  <w:abstractNum w:abstractNumId="3" w15:restartNumberingAfterBreak="0">
    <w:nsid w:val="0AB05519"/>
    <w:multiLevelType w:val="hybridMultilevel"/>
    <w:tmpl w:val="7688E16E"/>
    <w:lvl w:ilvl="0" w:tplc="C302B5E4">
      <w:start w:val="1"/>
      <w:numFmt w:val="bullet"/>
      <w:lvlText w:val=""/>
      <w:lvlJc w:val="left"/>
      <w:pPr>
        <w:ind w:left="720" w:hanging="360"/>
      </w:pPr>
      <w:rPr>
        <w:rFonts w:ascii="Symbol" w:hAnsi="Symbol" w:hint="default"/>
      </w:rPr>
    </w:lvl>
    <w:lvl w:ilvl="1" w:tplc="7FB4BBF0">
      <w:start w:val="1"/>
      <w:numFmt w:val="bullet"/>
      <w:lvlText w:val="o"/>
      <w:lvlJc w:val="left"/>
      <w:pPr>
        <w:ind w:left="1440" w:hanging="360"/>
      </w:pPr>
      <w:rPr>
        <w:rFonts w:ascii="Courier New" w:hAnsi="Courier New" w:hint="default"/>
      </w:rPr>
    </w:lvl>
    <w:lvl w:ilvl="2" w:tplc="555C45CE">
      <w:start w:val="1"/>
      <w:numFmt w:val="bullet"/>
      <w:lvlText w:val=""/>
      <w:lvlJc w:val="left"/>
      <w:pPr>
        <w:ind w:left="2160" w:hanging="360"/>
      </w:pPr>
      <w:rPr>
        <w:rFonts w:ascii="Wingdings" w:hAnsi="Wingdings" w:hint="default"/>
      </w:rPr>
    </w:lvl>
    <w:lvl w:ilvl="3" w:tplc="3E00F708">
      <w:start w:val="1"/>
      <w:numFmt w:val="bullet"/>
      <w:lvlText w:val=""/>
      <w:lvlJc w:val="left"/>
      <w:pPr>
        <w:ind w:left="2880" w:hanging="360"/>
      </w:pPr>
      <w:rPr>
        <w:rFonts w:ascii="Symbol" w:hAnsi="Symbol" w:hint="default"/>
      </w:rPr>
    </w:lvl>
    <w:lvl w:ilvl="4" w:tplc="8B4ECD7E">
      <w:start w:val="1"/>
      <w:numFmt w:val="bullet"/>
      <w:lvlText w:val="o"/>
      <w:lvlJc w:val="left"/>
      <w:pPr>
        <w:ind w:left="3600" w:hanging="360"/>
      </w:pPr>
      <w:rPr>
        <w:rFonts w:ascii="Courier New" w:hAnsi="Courier New" w:hint="default"/>
      </w:rPr>
    </w:lvl>
    <w:lvl w:ilvl="5" w:tplc="E06C286E">
      <w:start w:val="1"/>
      <w:numFmt w:val="bullet"/>
      <w:lvlText w:val=""/>
      <w:lvlJc w:val="left"/>
      <w:pPr>
        <w:ind w:left="4320" w:hanging="360"/>
      </w:pPr>
      <w:rPr>
        <w:rFonts w:ascii="Wingdings" w:hAnsi="Wingdings" w:hint="default"/>
      </w:rPr>
    </w:lvl>
    <w:lvl w:ilvl="6" w:tplc="80F83F96">
      <w:start w:val="1"/>
      <w:numFmt w:val="bullet"/>
      <w:lvlText w:val=""/>
      <w:lvlJc w:val="left"/>
      <w:pPr>
        <w:ind w:left="5040" w:hanging="360"/>
      </w:pPr>
      <w:rPr>
        <w:rFonts w:ascii="Symbol" w:hAnsi="Symbol" w:hint="default"/>
      </w:rPr>
    </w:lvl>
    <w:lvl w:ilvl="7" w:tplc="C05AC580">
      <w:start w:val="1"/>
      <w:numFmt w:val="bullet"/>
      <w:lvlText w:val="o"/>
      <w:lvlJc w:val="left"/>
      <w:pPr>
        <w:ind w:left="5760" w:hanging="360"/>
      </w:pPr>
      <w:rPr>
        <w:rFonts w:ascii="Courier New" w:hAnsi="Courier New" w:hint="default"/>
      </w:rPr>
    </w:lvl>
    <w:lvl w:ilvl="8" w:tplc="6A9A2998">
      <w:start w:val="1"/>
      <w:numFmt w:val="bullet"/>
      <w:lvlText w:val=""/>
      <w:lvlJc w:val="left"/>
      <w:pPr>
        <w:ind w:left="6480" w:hanging="360"/>
      </w:pPr>
      <w:rPr>
        <w:rFonts w:ascii="Wingdings" w:hAnsi="Wingdings" w:hint="default"/>
      </w:rPr>
    </w:lvl>
  </w:abstractNum>
  <w:abstractNum w:abstractNumId="4" w15:restartNumberingAfterBreak="0">
    <w:nsid w:val="0C75CE6E"/>
    <w:multiLevelType w:val="hybridMultilevel"/>
    <w:tmpl w:val="87AC58DE"/>
    <w:lvl w:ilvl="0" w:tplc="B1CA4080">
      <w:start w:val="1"/>
      <w:numFmt w:val="bullet"/>
      <w:lvlText w:val=""/>
      <w:lvlJc w:val="left"/>
      <w:pPr>
        <w:ind w:left="720" w:hanging="360"/>
      </w:pPr>
      <w:rPr>
        <w:rFonts w:ascii="Symbol" w:hAnsi="Symbol" w:hint="default"/>
      </w:rPr>
    </w:lvl>
    <w:lvl w:ilvl="1" w:tplc="D326EB02">
      <w:start w:val="1"/>
      <w:numFmt w:val="bullet"/>
      <w:lvlText w:val="o"/>
      <w:lvlJc w:val="left"/>
      <w:pPr>
        <w:ind w:left="1440" w:hanging="360"/>
      </w:pPr>
      <w:rPr>
        <w:rFonts w:ascii="Courier New" w:hAnsi="Courier New" w:hint="default"/>
      </w:rPr>
    </w:lvl>
    <w:lvl w:ilvl="2" w:tplc="59908208">
      <w:start w:val="1"/>
      <w:numFmt w:val="bullet"/>
      <w:lvlText w:val=""/>
      <w:lvlJc w:val="left"/>
      <w:pPr>
        <w:ind w:left="2160" w:hanging="360"/>
      </w:pPr>
      <w:rPr>
        <w:rFonts w:ascii="Wingdings" w:hAnsi="Wingdings" w:hint="default"/>
      </w:rPr>
    </w:lvl>
    <w:lvl w:ilvl="3" w:tplc="F2D2FE4C">
      <w:start w:val="1"/>
      <w:numFmt w:val="bullet"/>
      <w:lvlText w:val=""/>
      <w:lvlJc w:val="left"/>
      <w:pPr>
        <w:ind w:left="2880" w:hanging="360"/>
      </w:pPr>
      <w:rPr>
        <w:rFonts w:ascii="Symbol" w:hAnsi="Symbol" w:hint="default"/>
      </w:rPr>
    </w:lvl>
    <w:lvl w:ilvl="4" w:tplc="738E8A10">
      <w:start w:val="1"/>
      <w:numFmt w:val="bullet"/>
      <w:lvlText w:val="o"/>
      <w:lvlJc w:val="left"/>
      <w:pPr>
        <w:ind w:left="3600" w:hanging="360"/>
      </w:pPr>
      <w:rPr>
        <w:rFonts w:ascii="Courier New" w:hAnsi="Courier New" w:hint="default"/>
      </w:rPr>
    </w:lvl>
    <w:lvl w:ilvl="5" w:tplc="22F46D92">
      <w:start w:val="1"/>
      <w:numFmt w:val="bullet"/>
      <w:lvlText w:val=""/>
      <w:lvlJc w:val="left"/>
      <w:pPr>
        <w:ind w:left="4320" w:hanging="360"/>
      </w:pPr>
      <w:rPr>
        <w:rFonts w:ascii="Wingdings" w:hAnsi="Wingdings" w:hint="default"/>
      </w:rPr>
    </w:lvl>
    <w:lvl w:ilvl="6" w:tplc="E6C47F0E">
      <w:start w:val="1"/>
      <w:numFmt w:val="bullet"/>
      <w:lvlText w:val=""/>
      <w:lvlJc w:val="left"/>
      <w:pPr>
        <w:ind w:left="5040" w:hanging="360"/>
      </w:pPr>
      <w:rPr>
        <w:rFonts w:ascii="Symbol" w:hAnsi="Symbol" w:hint="default"/>
      </w:rPr>
    </w:lvl>
    <w:lvl w:ilvl="7" w:tplc="D332C234">
      <w:start w:val="1"/>
      <w:numFmt w:val="bullet"/>
      <w:lvlText w:val="o"/>
      <w:lvlJc w:val="left"/>
      <w:pPr>
        <w:ind w:left="5760" w:hanging="360"/>
      </w:pPr>
      <w:rPr>
        <w:rFonts w:ascii="Courier New" w:hAnsi="Courier New" w:hint="default"/>
      </w:rPr>
    </w:lvl>
    <w:lvl w:ilvl="8" w:tplc="D06663B6">
      <w:start w:val="1"/>
      <w:numFmt w:val="bullet"/>
      <w:lvlText w:val=""/>
      <w:lvlJc w:val="left"/>
      <w:pPr>
        <w:ind w:left="6480" w:hanging="360"/>
      </w:pPr>
      <w:rPr>
        <w:rFonts w:ascii="Wingdings" w:hAnsi="Wingdings" w:hint="default"/>
      </w:rPr>
    </w:lvl>
  </w:abstractNum>
  <w:abstractNum w:abstractNumId="5" w15:restartNumberingAfterBreak="0">
    <w:nsid w:val="12DC4CD0"/>
    <w:multiLevelType w:val="hybridMultilevel"/>
    <w:tmpl w:val="47A4D882"/>
    <w:lvl w:ilvl="0" w:tplc="6C0CA986">
      <w:start w:val="1"/>
      <w:numFmt w:val="bullet"/>
      <w:lvlText w:val=""/>
      <w:lvlJc w:val="left"/>
      <w:pPr>
        <w:ind w:left="720" w:hanging="360"/>
      </w:pPr>
      <w:rPr>
        <w:rFonts w:ascii="Symbol" w:hAnsi="Symbol" w:hint="default"/>
      </w:rPr>
    </w:lvl>
    <w:lvl w:ilvl="1" w:tplc="E5D6E0F0">
      <w:start w:val="1"/>
      <w:numFmt w:val="bullet"/>
      <w:lvlText w:val="o"/>
      <w:lvlJc w:val="left"/>
      <w:pPr>
        <w:ind w:left="1440" w:hanging="360"/>
      </w:pPr>
      <w:rPr>
        <w:rFonts w:ascii="Courier New" w:hAnsi="Courier New" w:hint="default"/>
      </w:rPr>
    </w:lvl>
    <w:lvl w:ilvl="2" w:tplc="125C997C">
      <w:start w:val="1"/>
      <w:numFmt w:val="bullet"/>
      <w:lvlText w:val=""/>
      <w:lvlJc w:val="left"/>
      <w:pPr>
        <w:ind w:left="2160" w:hanging="360"/>
      </w:pPr>
      <w:rPr>
        <w:rFonts w:ascii="Wingdings" w:hAnsi="Wingdings" w:hint="default"/>
      </w:rPr>
    </w:lvl>
    <w:lvl w:ilvl="3" w:tplc="9028D70E">
      <w:start w:val="1"/>
      <w:numFmt w:val="bullet"/>
      <w:lvlText w:val=""/>
      <w:lvlJc w:val="left"/>
      <w:pPr>
        <w:ind w:left="2880" w:hanging="360"/>
      </w:pPr>
      <w:rPr>
        <w:rFonts w:ascii="Symbol" w:hAnsi="Symbol" w:hint="default"/>
      </w:rPr>
    </w:lvl>
    <w:lvl w:ilvl="4" w:tplc="AEA6B1D4">
      <w:start w:val="1"/>
      <w:numFmt w:val="bullet"/>
      <w:lvlText w:val="o"/>
      <w:lvlJc w:val="left"/>
      <w:pPr>
        <w:ind w:left="3600" w:hanging="360"/>
      </w:pPr>
      <w:rPr>
        <w:rFonts w:ascii="Courier New" w:hAnsi="Courier New" w:hint="default"/>
      </w:rPr>
    </w:lvl>
    <w:lvl w:ilvl="5" w:tplc="BFC8E248">
      <w:start w:val="1"/>
      <w:numFmt w:val="bullet"/>
      <w:lvlText w:val=""/>
      <w:lvlJc w:val="left"/>
      <w:pPr>
        <w:ind w:left="4320" w:hanging="360"/>
      </w:pPr>
      <w:rPr>
        <w:rFonts w:ascii="Wingdings" w:hAnsi="Wingdings" w:hint="default"/>
      </w:rPr>
    </w:lvl>
    <w:lvl w:ilvl="6" w:tplc="824AE22E">
      <w:start w:val="1"/>
      <w:numFmt w:val="bullet"/>
      <w:lvlText w:val=""/>
      <w:lvlJc w:val="left"/>
      <w:pPr>
        <w:ind w:left="5040" w:hanging="360"/>
      </w:pPr>
      <w:rPr>
        <w:rFonts w:ascii="Symbol" w:hAnsi="Symbol" w:hint="default"/>
      </w:rPr>
    </w:lvl>
    <w:lvl w:ilvl="7" w:tplc="AE3A5D7A">
      <w:start w:val="1"/>
      <w:numFmt w:val="bullet"/>
      <w:lvlText w:val="o"/>
      <w:lvlJc w:val="left"/>
      <w:pPr>
        <w:ind w:left="5760" w:hanging="360"/>
      </w:pPr>
      <w:rPr>
        <w:rFonts w:ascii="Courier New" w:hAnsi="Courier New" w:hint="default"/>
      </w:rPr>
    </w:lvl>
    <w:lvl w:ilvl="8" w:tplc="75582D10">
      <w:start w:val="1"/>
      <w:numFmt w:val="bullet"/>
      <w:lvlText w:val=""/>
      <w:lvlJc w:val="left"/>
      <w:pPr>
        <w:ind w:left="6480" w:hanging="360"/>
      </w:pPr>
      <w:rPr>
        <w:rFonts w:ascii="Wingdings" w:hAnsi="Wingdings" w:hint="default"/>
      </w:rPr>
    </w:lvl>
  </w:abstractNum>
  <w:abstractNum w:abstractNumId="6" w15:restartNumberingAfterBreak="0">
    <w:nsid w:val="3CD39EE5"/>
    <w:multiLevelType w:val="hybridMultilevel"/>
    <w:tmpl w:val="DD12B0EE"/>
    <w:lvl w:ilvl="0" w:tplc="2F9A803E">
      <w:start w:val="1"/>
      <w:numFmt w:val="bullet"/>
      <w:lvlText w:val=""/>
      <w:lvlJc w:val="left"/>
      <w:pPr>
        <w:ind w:left="720" w:hanging="360"/>
      </w:pPr>
      <w:rPr>
        <w:rFonts w:ascii="Symbol" w:hAnsi="Symbol" w:hint="default"/>
      </w:rPr>
    </w:lvl>
    <w:lvl w:ilvl="1" w:tplc="2DBC10DE">
      <w:start w:val="1"/>
      <w:numFmt w:val="bullet"/>
      <w:lvlText w:val="o"/>
      <w:lvlJc w:val="left"/>
      <w:pPr>
        <w:ind w:left="1440" w:hanging="360"/>
      </w:pPr>
      <w:rPr>
        <w:rFonts w:ascii="Courier New" w:hAnsi="Courier New" w:hint="default"/>
      </w:rPr>
    </w:lvl>
    <w:lvl w:ilvl="2" w:tplc="9AC637AC">
      <w:start w:val="1"/>
      <w:numFmt w:val="bullet"/>
      <w:lvlText w:val=""/>
      <w:lvlJc w:val="left"/>
      <w:pPr>
        <w:ind w:left="2160" w:hanging="360"/>
      </w:pPr>
      <w:rPr>
        <w:rFonts w:ascii="Wingdings" w:hAnsi="Wingdings" w:hint="default"/>
      </w:rPr>
    </w:lvl>
    <w:lvl w:ilvl="3" w:tplc="44668C92">
      <w:start w:val="1"/>
      <w:numFmt w:val="bullet"/>
      <w:lvlText w:val=""/>
      <w:lvlJc w:val="left"/>
      <w:pPr>
        <w:ind w:left="2880" w:hanging="360"/>
      </w:pPr>
      <w:rPr>
        <w:rFonts w:ascii="Symbol" w:hAnsi="Symbol" w:hint="default"/>
      </w:rPr>
    </w:lvl>
    <w:lvl w:ilvl="4" w:tplc="5BE49F1C">
      <w:start w:val="1"/>
      <w:numFmt w:val="bullet"/>
      <w:lvlText w:val="o"/>
      <w:lvlJc w:val="left"/>
      <w:pPr>
        <w:ind w:left="3600" w:hanging="360"/>
      </w:pPr>
      <w:rPr>
        <w:rFonts w:ascii="Courier New" w:hAnsi="Courier New" w:hint="default"/>
      </w:rPr>
    </w:lvl>
    <w:lvl w:ilvl="5" w:tplc="70CCBC56">
      <w:start w:val="1"/>
      <w:numFmt w:val="bullet"/>
      <w:lvlText w:val=""/>
      <w:lvlJc w:val="left"/>
      <w:pPr>
        <w:ind w:left="4320" w:hanging="360"/>
      </w:pPr>
      <w:rPr>
        <w:rFonts w:ascii="Wingdings" w:hAnsi="Wingdings" w:hint="default"/>
      </w:rPr>
    </w:lvl>
    <w:lvl w:ilvl="6" w:tplc="E7987870">
      <w:start w:val="1"/>
      <w:numFmt w:val="bullet"/>
      <w:lvlText w:val=""/>
      <w:lvlJc w:val="left"/>
      <w:pPr>
        <w:ind w:left="5040" w:hanging="360"/>
      </w:pPr>
      <w:rPr>
        <w:rFonts w:ascii="Symbol" w:hAnsi="Symbol" w:hint="default"/>
      </w:rPr>
    </w:lvl>
    <w:lvl w:ilvl="7" w:tplc="C30C1762">
      <w:start w:val="1"/>
      <w:numFmt w:val="bullet"/>
      <w:lvlText w:val="o"/>
      <w:lvlJc w:val="left"/>
      <w:pPr>
        <w:ind w:left="5760" w:hanging="360"/>
      </w:pPr>
      <w:rPr>
        <w:rFonts w:ascii="Courier New" w:hAnsi="Courier New" w:hint="default"/>
      </w:rPr>
    </w:lvl>
    <w:lvl w:ilvl="8" w:tplc="8A124BBC">
      <w:start w:val="1"/>
      <w:numFmt w:val="bullet"/>
      <w:lvlText w:val=""/>
      <w:lvlJc w:val="left"/>
      <w:pPr>
        <w:ind w:left="6480" w:hanging="360"/>
      </w:pPr>
      <w:rPr>
        <w:rFonts w:ascii="Wingdings" w:hAnsi="Wingdings" w:hint="default"/>
      </w:rPr>
    </w:lvl>
  </w:abstractNum>
  <w:abstractNum w:abstractNumId="7" w15:restartNumberingAfterBreak="0">
    <w:nsid w:val="5BE29C91"/>
    <w:multiLevelType w:val="hybridMultilevel"/>
    <w:tmpl w:val="819E10B4"/>
    <w:lvl w:ilvl="0" w:tplc="4DCE4A06">
      <w:start w:val="1"/>
      <w:numFmt w:val="bullet"/>
      <w:lvlText w:val=""/>
      <w:lvlJc w:val="left"/>
      <w:pPr>
        <w:ind w:left="720" w:hanging="360"/>
      </w:pPr>
      <w:rPr>
        <w:rFonts w:ascii="Symbol" w:hAnsi="Symbol" w:hint="default"/>
      </w:rPr>
    </w:lvl>
    <w:lvl w:ilvl="1" w:tplc="2556CBE0">
      <w:start w:val="1"/>
      <w:numFmt w:val="bullet"/>
      <w:lvlText w:val="o"/>
      <w:lvlJc w:val="left"/>
      <w:pPr>
        <w:ind w:left="1440" w:hanging="360"/>
      </w:pPr>
      <w:rPr>
        <w:rFonts w:ascii="Courier New" w:hAnsi="Courier New" w:hint="default"/>
      </w:rPr>
    </w:lvl>
    <w:lvl w:ilvl="2" w:tplc="E75E99CA">
      <w:start w:val="1"/>
      <w:numFmt w:val="bullet"/>
      <w:lvlText w:val=""/>
      <w:lvlJc w:val="left"/>
      <w:pPr>
        <w:ind w:left="2160" w:hanging="360"/>
      </w:pPr>
      <w:rPr>
        <w:rFonts w:ascii="Wingdings" w:hAnsi="Wingdings" w:hint="default"/>
      </w:rPr>
    </w:lvl>
    <w:lvl w:ilvl="3" w:tplc="48460BCC">
      <w:start w:val="1"/>
      <w:numFmt w:val="bullet"/>
      <w:lvlText w:val=""/>
      <w:lvlJc w:val="left"/>
      <w:pPr>
        <w:ind w:left="2880" w:hanging="360"/>
      </w:pPr>
      <w:rPr>
        <w:rFonts w:ascii="Symbol" w:hAnsi="Symbol" w:hint="default"/>
      </w:rPr>
    </w:lvl>
    <w:lvl w:ilvl="4" w:tplc="0FAC7BC2">
      <w:start w:val="1"/>
      <w:numFmt w:val="bullet"/>
      <w:lvlText w:val="o"/>
      <w:lvlJc w:val="left"/>
      <w:pPr>
        <w:ind w:left="3600" w:hanging="360"/>
      </w:pPr>
      <w:rPr>
        <w:rFonts w:ascii="Courier New" w:hAnsi="Courier New" w:hint="default"/>
      </w:rPr>
    </w:lvl>
    <w:lvl w:ilvl="5" w:tplc="562066DE">
      <w:start w:val="1"/>
      <w:numFmt w:val="bullet"/>
      <w:lvlText w:val=""/>
      <w:lvlJc w:val="left"/>
      <w:pPr>
        <w:ind w:left="4320" w:hanging="360"/>
      </w:pPr>
      <w:rPr>
        <w:rFonts w:ascii="Wingdings" w:hAnsi="Wingdings" w:hint="default"/>
      </w:rPr>
    </w:lvl>
    <w:lvl w:ilvl="6" w:tplc="D4765FBA">
      <w:start w:val="1"/>
      <w:numFmt w:val="bullet"/>
      <w:lvlText w:val=""/>
      <w:lvlJc w:val="left"/>
      <w:pPr>
        <w:ind w:left="5040" w:hanging="360"/>
      </w:pPr>
      <w:rPr>
        <w:rFonts w:ascii="Symbol" w:hAnsi="Symbol" w:hint="default"/>
      </w:rPr>
    </w:lvl>
    <w:lvl w:ilvl="7" w:tplc="FDFC3756">
      <w:start w:val="1"/>
      <w:numFmt w:val="bullet"/>
      <w:lvlText w:val="o"/>
      <w:lvlJc w:val="left"/>
      <w:pPr>
        <w:ind w:left="5760" w:hanging="360"/>
      </w:pPr>
      <w:rPr>
        <w:rFonts w:ascii="Courier New" w:hAnsi="Courier New" w:hint="default"/>
      </w:rPr>
    </w:lvl>
    <w:lvl w:ilvl="8" w:tplc="4DEA856C">
      <w:start w:val="1"/>
      <w:numFmt w:val="bullet"/>
      <w:lvlText w:val=""/>
      <w:lvlJc w:val="left"/>
      <w:pPr>
        <w:ind w:left="6480" w:hanging="360"/>
      </w:pPr>
      <w:rPr>
        <w:rFonts w:ascii="Wingdings" w:hAnsi="Wingdings" w:hint="default"/>
      </w:rPr>
    </w:lvl>
  </w:abstractNum>
  <w:abstractNum w:abstractNumId="8" w15:restartNumberingAfterBreak="0">
    <w:nsid w:val="6C02274A"/>
    <w:multiLevelType w:val="multilevel"/>
    <w:tmpl w:val="05D878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7"/>
  </w:num>
  <w:num w:numId="2">
    <w:abstractNumId w:val="0"/>
  </w:num>
  <w:num w:numId="3">
    <w:abstractNumId w:val="5"/>
  </w:num>
  <w:num w:numId="4">
    <w:abstractNumId w:val="2"/>
  </w:num>
  <w:num w:numId="5">
    <w:abstractNumId w:val="4"/>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CFAE6"/>
    <w:rsid w:val="0007556B"/>
    <w:rsid w:val="00CE32E8"/>
    <w:rsid w:val="017E5D1E"/>
    <w:rsid w:val="0276AC41"/>
    <w:rsid w:val="02F3B5FE"/>
    <w:rsid w:val="030E1B44"/>
    <w:rsid w:val="07B67318"/>
    <w:rsid w:val="07EE9DF6"/>
    <w:rsid w:val="089DABA9"/>
    <w:rsid w:val="0AC76B45"/>
    <w:rsid w:val="0AE34A90"/>
    <w:rsid w:val="0B71E283"/>
    <w:rsid w:val="0F48519A"/>
    <w:rsid w:val="0FBCE4AF"/>
    <w:rsid w:val="10A14540"/>
    <w:rsid w:val="10CDDB26"/>
    <w:rsid w:val="130A7C49"/>
    <w:rsid w:val="14006399"/>
    <w:rsid w:val="16435CDC"/>
    <w:rsid w:val="19207DD4"/>
    <w:rsid w:val="195E8053"/>
    <w:rsid w:val="1BD8A8BE"/>
    <w:rsid w:val="1C043D52"/>
    <w:rsid w:val="1DAB7F08"/>
    <w:rsid w:val="2106A54A"/>
    <w:rsid w:val="2325A5AE"/>
    <w:rsid w:val="28791551"/>
    <w:rsid w:val="2982B296"/>
    <w:rsid w:val="2C1455F1"/>
    <w:rsid w:val="2C701502"/>
    <w:rsid w:val="2E090E46"/>
    <w:rsid w:val="339BC680"/>
    <w:rsid w:val="377C79EB"/>
    <w:rsid w:val="377F4209"/>
    <w:rsid w:val="3A3CB440"/>
    <w:rsid w:val="3C68C280"/>
    <w:rsid w:val="4892AD1B"/>
    <w:rsid w:val="4A1C1DF9"/>
    <w:rsid w:val="4A47A2EF"/>
    <w:rsid w:val="4B4BB794"/>
    <w:rsid w:val="4CD70F8E"/>
    <w:rsid w:val="4D4A63A9"/>
    <w:rsid w:val="4DB4F882"/>
    <w:rsid w:val="4E064CF9"/>
    <w:rsid w:val="4EBF5C03"/>
    <w:rsid w:val="528B01FA"/>
    <w:rsid w:val="52E6348D"/>
    <w:rsid w:val="52FE902B"/>
    <w:rsid w:val="5329023C"/>
    <w:rsid w:val="566EB369"/>
    <w:rsid w:val="56C247DA"/>
    <w:rsid w:val="5C0D4456"/>
    <w:rsid w:val="5FA91BDC"/>
    <w:rsid w:val="61FD414F"/>
    <w:rsid w:val="66163DB0"/>
    <w:rsid w:val="670FAA74"/>
    <w:rsid w:val="69613D3F"/>
    <w:rsid w:val="6AEA380B"/>
    <w:rsid w:val="6D259253"/>
    <w:rsid w:val="7288BFA3"/>
    <w:rsid w:val="73964782"/>
    <w:rsid w:val="75FE2A46"/>
    <w:rsid w:val="7B0C0BD2"/>
    <w:rsid w:val="7B4AA28C"/>
    <w:rsid w:val="7CACFAE6"/>
    <w:rsid w:val="7D64603A"/>
    <w:rsid w:val="7DF1B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FAE6"/>
  <w15:chartTrackingRefBased/>
  <w15:docId w15:val="{D83EBFFB-209D-4DEF-AAAA-68F0118C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ui-provider">
    <w:name w:val="ui-provider"/>
    <w:basedOn w:val="DefaultParagraphFont"/>
    <w:uiPriority w:val="1"/>
    <w:rsid w:val="69613D3F"/>
    <w:rPr>
      <w:rFonts w:asciiTheme="minorHAnsi" w:eastAsiaTheme="minorEastAsia" w:hAnsiTheme="minorHAnsi" w:cstheme="minorBidi"/>
      <w:sz w:val="22"/>
      <w:szCs w:val="22"/>
    </w:rPr>
  </w:style>
  <w:style w:type="character" w:customStyle="1" w:styleId="normaltextrun">
    <w:name w:val="normaltextrun"/>
    <w:basedOn w:val="DefaultParagraphFont"/>
    <w:uiPriority w:val="1"/>
    <w:rsid w:val="69613D3F"/>
    <w:rPr>
      <w:rFonts w:asciiTheme="minorHAnsi" w:eastAsiaTheme="minorEastAsia" w:hAnsiTheme="minorHAnsi" w:cstheme="minorBidi"/>
      <w:sz w:val="22"/>
      <w:szCs w:val="22"/>
    </w:rPr>
  </w:style>
  <w:style w:type="character" w:customStyle="1" w:styleId="eop">
    <w:name w:val="eop"/>
    <w:basedOn w:val="DefaultParagraphFont"/>
    <w:uiPriority w:val="1"/>
    <w:rsid w:val="69613D3F"/>
    <w:rPr>
      <w:rFonts w:asciiTheme="minorHAnsi" w:eastAsiaTheme="minorEastAsia" w:hAnsiTheme="minorHAnsi" w:cstheme="minorBidi"/>
      <w:sz w:val="22"/>
      <w:szCs w:val="2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iot/lorawan-lpwan-low-power-wide-area-networks/lorawan-devices/" TargetMode="External"/><Relationship Id="rId13" Type="http://schemas.openxmlformats.org/officeDocument/2006/relationships/hyperlink" Target="https://gaotek.com/category/iot/lorawan-lpwan-low-power-wide-area-networks/lorawan-gateways/" TargetMode="External"/><Relationship Id="rId3" Type="http://schemas.openxmlformats.org/officeDocument/2006/relationships/settings" Target="settings.xml"/><Relationship Id="Rd7aba31c1fae4fe1" Type="http://schemas.microsoft.com/office/2020/10/relationships/intelligence" Target="intelligence2.xml"/><Relationship Id="rId7" Type="http://schemas.openxmlformats.org/officeDocument/2006/relationships/hyperlink" Target="https://gaotek.com/category/iot/lorawan-lpwan-low-power-wide-area-networks/lorawan-gateways/" TargetMode="External"/><Relationship Id="rId12" Type="http://schemas.openxmlformats.org/officeDocument/2006/relationships/hyperlink" Target="https://gaotek.com/category/iot/lorawan-lpwan-low-power-wide-area-networks/lorawan-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otek.com/category/iot/lorawan-lpwan-low-power-wide-area-networks/" TargetMode="External"/><Relationship Id="rId11" Type="http://schemas.openxmlformats.org/officeDocument/2006/relationships/hyperlink" Target="https://gaotek.com/category/iot/lorawan-lpwan-low-power-wide-area-networks/lorawan-resourc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aotek.com/category/iot/lorawan-lpwan-low-power-wide-area-networks/lorawan-cloud-server-pc-mobile-systems" TargetMode="External"/><Relationship Id="rId4" Type="http://schemas.openxmlformats.org/officeDocument/2006/relationships/webSettings" Target="webSettings.xml"/><Relationship Id="rId9" Type="http://schemas.openxmlformats.org/officeDocument/2006/relationships/hyperlink" Target="https://gaotek.com/category/iot/lorawan-lpwan-low-power-wide-area-networks/lorawan-accessories/" TargetMode="External"/><Relationship Id="rId14" Type="http://schemas.openxmlformats.org/officeDocument/2006/relationships/hyperlink" Target="https://gaotek.com/category/iot/lorawan-lpwan-low-power-wide-area-networks/lorawan-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Hassin</dc:creator>
  <cp:keywords/>
  <dc:description/>
  <cp:lastModifiedBy>Microsoft account</cp:lastModifiedBy>
  <cp:revision>2</cp:revision>
  <dcterms:created xsi:type="dcterms:W3CDTF">2024-09-10T07:23:00Z</dcterms:created>
  <dcterms:modified xsi:type="dcterms:W3CDTF">2024-09-10T07:23:00Z</dcterms:modified>
</cp:coreProperties>
</file>