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1DA8B" w14:textId="77777777" w:rsidR="00C8723E" w:rsidRPr="00544A81" w:rsidRDefault="00000000" w:rsidP="00544A81">
      <w:pPr>
        <w:pStyle w:val="Title"/>
        <w:rPr>
          <w:b/>
          <w:bCs/>
          <w:color w:val="156082" w:themeColor="accent1"/>
        </w:rPr>
      </w:pPr>
      <w:bookmarkStart w:id="0" w:name="telecom-customer-churn-analysis"/>
      <w:r w:rsidRPr="00544A81">
        <w:rPr>
          <w:b/>
          <w:bCs/>
          <w:color w:val="156082" w:themeColor="accent1"/>
        </w:rPr>
        <w:t>Telecom Customer Churn Analysis</w:t>
      </w:r>
    </w:p>
    <w:p w14:paraId="056A0EF2" w14:textId="77777777" w:rsidR="00C8723E" w:rsidRDefault="00000000" w:rsidP="00544A81">
      <w:pPr>
        <w:pStyle w:val="Heading1"/>
      </w:pPr>
      <w:bookmarkStart w:id="1" w:name="project-overview"/>
      <w:r>
        <w:t>Project Overview</w:t>
      </w:r>
    </w:p>
    <w:p w14:paraId="50CC048C" w14:textId="77777777" w:rsidR="00C8723E" w:rsidRDefault="00000000">
      <w:pPr>
        <w:pStyle w:val="FirstParagraph"/>
      </w:pPr>
      <w:r>
        <w:t>This project analyzes customer churn behavior in a telecom company using Python, Exploratory Data Analysis (EDA), and Machine Learning.</w:t>
      </w:r>
    </w:p>
    <w:p w14:paraId="3DD75643" w14:textId="77777777" w:rsidR="00C8723E" w:rsidRDefault="00000000">
      <w:pPr>
        <w:pStyle w:val="BodyText"/>
      </w:pPr>
      <w:r>
        <w:t>The primary objective was to identify patterns associated with customer churn and develop predictive models capable of identifying high-risk customers.</w:t>
      </w:r>
    </w:p>
    <w:p w14:paraId="0915154B" w14:textId="77777777" w:rsidR="00C8723E" w:rsidRDefault="00000000">
      <w:pPr>
        <w:pStyle w:val="BodyText"/>
      </w:pPr>
      <w:r>
        <w:t>Unlike a basic beginner notebook, this project combines:</w:t>
      </w:r>
    </w:p>
    <w:p w14:paraId="08DEA6A1" w14:textId="77777777" w:rsidR="00C8723E" w:rsidRDefault="00000000">
      <w:pPr>
        <w:pStyle w:val="Compact"/>
        <w:numPr>
          <w:ilvl w:val="0"/>
          <w:numId w:val="2"/>
        </w:numPr>
      </w:pPr>
      <w:r>
        <w:t>Business-oriented EDA</w:t>
      </w:r>
    </w:p>
    <w:p w14:paraId="60AB33CC" w14:textId="77777777" w:rsidR="00C8723E" w:rsidRDefault="00000000">
      <w:pPr>
        <w:pStyle w:val="Compact"/>
        <w:numPr>
          <w:ilvl w:val="0"/>
          <w:numId w:val="2"/>
        </w:numPr>
      </w:pPr>
      <w:r>
        <w:t>Data preprocessing and feature engineering</w:t>
      </w:r>
    </w:p>
    <w:p w14:paraId="22EEF3A0" w14:textId="77777777" w:rsidR="00C8723E" w:rsidRDefault="00000000">
      <w:pPr>
        <w:pStyle w:val="Compact"/>
        <w:numPr>
          <w:ilvl w:val="0"/>
          <w:numId w:val="2"/>
        </w:numPr>
      </w:pPr>
      <w:r>
        <w:t>Multiple machine learning models</w:t>
      </w:r>
    </w:p>
    <w:p w14:paraId="440504C9" w14:textId="77777777" w:rsidR="00C8723E" w:rsidRDefault="00000000">
      <w:pPr>
        <w:pStyle w:val="Compact"/>
        <w:numPr>
          <w:ilvl w:val="0"/>
          <w:numId w:val="2"/>
        </w:numPr>
      </w:pPr>
      <w:r>
        <w:t>Model comparison using ROC-AUC</w:t>
      </w:r>
    </w:p>
    <w:p w14:paraId="0F956DB0" w14:textId="77777777" w:rsidR="00C8723E" w:rsidRDefault="00000000">
      <w:pPr>
        <w:pStyle w:val="Compact"/>
        <w:numPr>
          <w:ilvl w:val="0"/>
          <w:numId w:val="2"/>
        </w:numPr>
      </w:pPr>
      <w:r>
        <w:t>Threshold optimization</w:t>
      </w:r>
    </w:p>
    <w:p w14:paraId="729DA42B" w14:textId="77777777" w:rsidR="00C8723E" w:rsidRDefault="00000000">
      <w:pPr>
        <w:pStyle w:val="Compact"/>
        <w:numPr>
          <w:ilvl w:val="0"/>
          <w:numId w:val="2"/>
        </w:numPr>
      </w:pPr>
      <w:r>
        <w:t>Feature importance analysis</w:t>
      </w:r>
    </w:p>
    <w:p w14:paraId="24AFFE68" w14:textId="77777777" w:rsidR="00C8723E" w:rsidRDefault="00000000">
      <w:pPr>
        <w:pStyle w:val="Compact"/>
        <w:numPr>
          <w:ilvl w:val="0"/>
          <w:numId w:val="2"/>
        </w:numPr>
      </w:pPr>
      <w:r>
        <w:t>Model persistence using Joblib</w:t>
      </w:r>
    </w:p>
    <w:p w14:paraId="0EBFAE21" w14:textId="77777777" w:rsidR="00C8723E" w:rsidRDefault="00000000">
      <w:r>
        <w:pict w14:anchorId="0DA64D1F">
          <v:rect id="_x0000_i1025" style="width:0;height:1.5pt" o:hralign="center" o:hrstd="t" o:hr="t"/>
        </w:pict>
      </w:r>
    </w:p>
    <w:p w14:paraId="6A87F35D" w14:textId="77777777" w:rsidR="00C8723E" w:rsidRDefault="00000000">
      <w:pPr>
        <w:pStyle w:val="Heading1"/>
      </w:pPr>
      <w:bookmarkStart w:id="2" w:name="business-objective"/>
      <w:bookmarkEnd w:id="0"/>
      <w:bookmarkEnd w:id="1"/>
      <w:r>
        <w:t>Business Objective</w:t>
      </w:r>
    </w:p>
    <w:p w14:paraId="7C902CA5" w14:textId="77777777" w:rsidR="00C8723E" w:rsidRDefault="00000000">
      <w:pPr>
        <w:pStyle w:val="FirstParagraph"/>
      </w:pPr>
      <w:r>
        <w:t>Telecom companies face major revenue losses due to customer churn. Since retaining customers is more cost-effective than acquiring new ones, understanding churn behavior is critical.</w:t>
      </w:r>
    </w:p>
    <w:p w14:paraId="420DAB6E" w14:textId="77777777" w:rsidR="00C8723E" w:rsidRDefault="00000000">
      <w:pPr>
        <w:pStyle w:val="BodyText"/>
      </w:pPr>
      <w:r>
        <w:t>The project focuses on:</w:t>
      </w:r>
    </w:p>
    <w:p w14:paraId="21766D9C" w14:textId="77777777" w:rsidR="00C8723E" w:rsidRDefault="00000000">
      <w:pPr>
        <w:pStyle w:val="Compact"/>
        <w:numPr>
          <w:ilvl w:val="0"/>
          <w:numId w:val="3"/>
        </w:numPr>
      </w:pPr>
      <w:r>
        <w:t>Identifying churn-related customer behaviors</w:t>
      </w:r>
    </w:p>
    <w:p w14:paraId="5757BA8F" w14:textId="77777777" w:rsidR="00C8723E" w:rsidRDefault="00000000">
      <w:pPr>
        <w:pStyle w:val="Compact"/>
        <w:numPr>
          <w:ilvl w:val="0"/>
          <w:numId w:val="3"/>
        </w:numPr>
      </w:pPr>
      <w:r>
        <w:t>Understanding service and contract-based churn patterns</w:t>
      </w:r>
    </w:p>
    <w:p w14:paraId="5B9CE553" w14:textId="77777777" w:rsidR="00C8723E" w:rsidRDefault="00000000">
      <w:pPr>
        <w:pStyle w:val="Compact"/>
        <w:numPr>
          <w:ilvl w:val="0"/>
          <w:numId w:val="3"/>
        </w:numPr>
      </w:pPr>
      <w:r>
        <w:t>Building predictive models for churn detection</w:t>
      </w:r>
    </w:p>
    <w:p w14:paraId="2D169824" w14:textId="77777777" w:rsidR="00C8723E" w:rsidRDefault="00000000">
      <w:pPr>
        <w:pStyle w:val="Compact"/>
        <w:numPr>
          <w:ilvl w:val="0"/>
          <w:numId w:val="3"/>
        </w:numPr>
      </w:pPr>
      <w:r>
        <w:t>Evaluating model performance using classification metrics</w:t>
      </w:r>
    </w:p>
    <w:p w14:paraId="56D761A3" w14:textId="77777777" w:rsidR="00C8723E" w:rsidRDefault="00000000">
      <w:r>
        <w:pict w14:anchorId="3FE94839">
          <v:rect id="_x0000_i1026" style="width:0;height:1.5pt" o:hralign="center" o:hrstd="t" o:hr="t"/>
        </w:pict>
      </w:r>
    </w:p>
    <w:p w14:paraId="1FC98BC6" w14:textId="77777777" w:rsidR="00C8723E" w:rsidRDefault="00000000">
      <w:pPr>
        <w:pStyle w:val="Heading1"/>
      </w:pPr>
      <w:bookmarkStart w:id="3" w:name="dataset-information"/>
      <w:bookmarkEnd w:id="2"/>
      <w:r>
        <w:t>Dataset Information</w:t>
      </w:r>
    </w:p>
    <w:p w14:paraId="1203F171" w14:textId="77777777" w:rsidR="00C8723E" w:rsidRDefault="00000000">
      <w:pPr>
        <w:pStyle w:val="FirstParagraph"/>
      </w:pPr>
      <w:r>
        <w:t>Dataset Used:</w:t>
      </w:r>
    </w:p>
    <w:p w14:paraId="3C522C9B" w14:textId="77777777" w:rsidR="00C8723E" w:rsidRDefault="00000000">
      <w:pPr>
        <w:pStyle w:val="BodyText"/>
      </w:pPr>
      <w:r>
        <w:rPr>
          <w:rStyle w:val="VerbatimChar"/>
        </w:rPr>
        <w:t>Telco_customer_churn.csv</w:t>
      </w:r>
    </w:p>
    <w:p w14:paraId="378604C2" w14:textId="77777777" w:rsidR="00C8723E" w:rsidRDefault="00000000">
      <w:pPr>
        <w:pStyle w:val="BodyText"/>
      </w:pPr>
      <w:r>
        <w:lastRenderedPageBreak/>
        <w:t>The dataset contains customer demographic details, subscribed services, payment information, tenure history, and churn labels.</w:t>
      </w:r>
    </w:p>
    <w:p w14:paraId="2B716723" w14:textId="77777777" w:rsidR="00C8723E" w:rsidRDefault="00000000">
      <w:pPr>
        <w:pStyle w:val="Heading3"/>
      </w:pPr>
      <w:bookmarkStart w:id="4" w:name="important-variables"/>
      <w:r>
        <w:t>Important Variables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74"/>
        <w:gridCol w:w="3465"/>
      </w:tblGrid>
      <w:tr w:rsidR="00C8723E" w14:paraId="1D86E7A3" w14:textId="77777777" w:rsidTr="00C872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8E6954" w14:textId="77777777" w:rsidR="00C8723E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4A6B9D86" w14:textId="77777777" w:rsidR="00C8723E" w:rsidRDefault="00000000">
            <w:pPr>
              <w:pStyle w:val="Compact"/>
            </w:pPr>
            <w:r>
              <w:t>Description</w:t>
            </w:r>
          </w:p>
        </w:tc>
      </w:tr>
      <w:tr w:rsidR="00C8723E" w14:paraId="5E9C8E36" w14:textId="77777777">
        <w:tc>
          <w:tcPr>
            <w:tcW w:w="0" w:type="auto"/>
          </w:tcPr>
          <w:p w14:paraId="5B711667" w14:textId="77777777" w:rsidR="00C8723E" w:rsidRDefault="00000000">
            <w:pPr>
              <w:pStyle w:val="Compact"/>
            </w:pPr>
            <w:r>
              <w:t>Tenure Months</w:t>
            </w:r>
          </w:p>
        </w:tc>
        <w:tc>
          <w:tcPr>
            <w:tcW w:w="0" w:type="auto"/>
          </w:tcPr>
          <w:p w14:paraId="1C75647B" w14:textId="77777777" w:rsidR="00C8723E" w:rsidRDefault="00000000">
            <w:pPr>
              <w:pStyle w:val="Compact"/>
            </w:pPr>
            <w:r>
              <w:t>Customer relationship duration</w:t>
            </w:r>
          </w:p>
        </w:tc>
      </w:tr>
      <w:tr w:rsidR="00C8723E" w14:paraId="5E07237D" w14:textId="77777777">
        <w:tc>
          <w:tcPr>
            <w:tcW w:w="0" w:type="auto"/>
          </w:tcPr>
          <w:p w14:paraId="37088B0E" w14:textId="77777777" w:rsidR="00C8723E" w:rsidRDefault="00000000">
            <w:pPr>
              <w:pStyle w:val="Compact"/>
            </w:pPr>
            <w:r>
              <w:t>Monthly Charge</w:t>
            </w:r>
          </w:p>
        </w:tc>
        <w:tc>
          <w:tcPr>
            <w:tcW w:w="0" w:type="auto"/>
          </w:tcPr>
          <w:p w14:paraId="5DCB5EF7" w14:textId="77777777" w:rsidR="00C8723E" w:rsidRDefault="00000000">
            <w:pPr>
              <w:pStyle w:val="Compact"/>
            </w:pPr>
            <w:r>
              <w:t>Monthly billing amount</w:t>
            </w:r>
          </w:p>
        </w:tc>
      </w:tr>
      <w:tr w:rsidR="00C8723E" w14:paraId="6D6DD3D4" w14:textId="77777777">
        <w:tc>
          <w:tcPr>
            <w:tcW w:w="0" w:type="auto"/>
          </w:tcPr>
          <w:p w14:paraId="52E9529E" w14:textId="77777777" w:rsidR="00C8723E" w:rsidRDefault="00000000">
            <w:pPr>
              <w:pStyle w:val="Compact"/>
            </w:pPr>
            <w:r>
              <w:t>Total Charges</w:t>
            </w:r>
          </w:p>
        </w:tc>
        <w:tc>
          <w:tcPr>
            <w:tcW w:w="0" w:type="auto"/>
          </w:tcPr>
          <w:p w14:paraId="5C1359EE" w14:textId="77777777" w:rsidR="00C8723E" w:rsidRDefault="00000000">
            <w:pPr>
              <w:pStyle w:val="Compact"/>
            </w:pPr>
            <w:r>
              <w:t>Lifetime spending</w:t>
            </w:r>
          </w:p>
        </w:tc>
      </w:tr>
      <w:tr w:rsidR="00C8723E" w14:paraId="10CDA32D" w14:textId="77777777">
        <w:tc>
          <w:tcPr>
            <w:tcW w:w="0" w:type="auto"/>
          </w:tcPr>
          <w:p w14:paraId="29645A16" w14:textId="77777777" w:rsidR="00C8723E" w:rsidRDefault="00000000">
            <w:pPr>
              <w:pStyle w:val="Compact"/>
            </w:pPr>
            <w:r>
              <w:t>Contract</w:t>
            </w:r>
          </w:p>
        </w:tc>
        <w:tc>
          <w:tcPr>
            <w:tcW w:w="0" w:type="auto"/>
          </w:tcPr>
          <w:p w14:paraId="09E0D164" w14:textId="77777777" w:rsidR="00C8723E" w:rsidRDefault="00000000">
            <w:pPr>
              <w:pStyle w:val="Compact"/>
            </w:pPr>
            <w:r>
              <w:t>Contract type</w:t>
            </w:r>
          </w:p>
        </w:tc>
      </w:tr>
      <w:tr w:rsidR="00C8723E" w14:paraId="4AD2DCDC" w14:textId="77777777">
        <w:tc>
          <w:tcPr>
            <w:tcW w:w="0" w:type="auto"/>
          </w:tcPr>
          <w:p w14:paraId="3BF9B184" w14:textId="77777777" w:rsidR="00C8723E" w:rsidRDefault="00000000">
            <w:pPr>
              <w:pStyle w:val="Compact"/>
            </w:pPr>
            <w:r>
              <w:t>Internet Service</w:t>
            </w:r>
          </w:p>
        </w:tc>
        <w:tc>
          <w:tcPr>
            <w:tcW w:w="0" w:type="auto"/>
          </w:tcPr>
          <w:p w14:paraId="751BE952" w14:textId="77777777" w:rsidR="00C8723E" w:rsidRDefault="00000000">
            <w:pPr>
              <w:pStyle w:val="Compact"/>
            </w:pPr>
            <w:r>
              <w:t>Internet subscription type</w:t>
            </w:r>
          </w:p>
        </w:tc>
      </w:tr>
      <w:tr w:rsidR="00C8723E" w14:paraId="4A7EEF62" w14:textId="77777777">
        <w:tc>
          <w:tcPr>
            <w:tcW w:w="0" w:type="auto"/>
          </w:tcPr>
          <w:p w14:paraId="166FB752" w14:textId="77777777" w:rsidR="00C8723E" w:rsidRDefault="00000000">
            <w:pPr>
              <w:pStyle w:val="Compact"/>
            </w:pPr>
            <w:r>
              <w:t>Payment Method</w:t>
            </w:r>
          </w:p>
        </w:tc>
        <w:tc>
          <w:tcPr>
            <w:tcW w:w="0" w:type="auto"/>
          </w:tcPr>
          <w:p w14:paraId="56D87EA2" w14:textId="77777777" w:rsidR="00C8723E" w:rsidRDefault="00000000">
            <w:pPr>
              <w:pStyle w:val="Compact"/>
            </w:pPr>
            <w:r>
              <w:t>Billing/payment method</w:t>
            </w:r>
          </w:p>
        </w:tc>
      </w:tr>
      <w:tr w:rsidR="00C8723E" w14:paraId="5D595C94" w14:textId="77777777">
        <w:tc>
          <w:tcPr>
            <w:tcW w:w="0" w:type="auto"/>
          </w:tcPr>
          <w:p w14:paraId="02B256FA" w14:textId="77777777" w:rsidR="00C8723E" w:rsidRDefault="00000000">
            <w:pPr>
              <w:pStyle w:val="Compact"/>
            </w:pPr>
            <w:r>
              <w:t>Tech Support</w:t>
            </w:r>
          </w:p>
        </w:tc>
        <w:tc>
          <w:tcPr>
            <w:tcW w:w="0" w:type="auto"/>
          </w:tcPr>
          <w:p w14:paraId="0EBF562B" w14:textId="77777777" w:rsidR="00C8723E" w:rsidRDefault="00000000">
            <w:pPr>
              <w:pStyle w:val="Compact"/>
            </w:pPr>
            <w:r>
              <w:t>Availability of support services</w:t>
            </w:r>
          </w:p>
        </w:tc>
      </w:tr>
      <w:tr w:rsidR="00C8723E" w14:paraId="77746DE1" w14:textId="77777777">
        <w:tc>
          <w:tcPr>
            <w:tcW w:w="0" w:type="auto"/>
          </w:tcPr>
          <w:p w14:paraId="48418A02" w14:textId="77777777" w:rsidR="00C8723E" w:rsidRDefault="00000000">
            <w:pPr>
              <w:pStyle w:val="Compact"/>
            </w:pPr>
            <w:r>
              <w:t>Online Security</w:t>
            </w:r>
          </w:p>
        </w:tc>
        <w:tc>
          <w:tcPr>
            <w:tcW w:w="0" w:type="auto"/>
          </w:tcPr>
          <w:p w14:paraId="15584C51" w14:textId="77777777" w:rsidR="00C8723E" w:rsidRDefault="00000000">
            <w:pPr>
              <w:pStyle w:val="Compact"/>
            </w:pPr>
            <w:r>
              <w:t>Security subscription</w:t>
            </w:r>
          </w:p>
        </w:tc>
      </w:tr>
      <w:tr w:rsidR="00C8723E" w14:paraId="50A6D466" w14:textId="77777777">
        <w:tc>
          <w:tcPr>
            <w:tcW w:w="0" w:type="auto"/>
          </w:tcPr>
          <w:p w14:paraId="48A84241" w14:textId="77777777" w:rsidR="00C8723E" w:rsidRDefault="00000000">
            <w:pPr>
              <w:pStyle w:val="Compact"/>
            </w:pPr>
            <w:r>
              <w:t>Churn Label</w:t>
            </w:r>
          </w:p>
        </w:tc>
        <w:tc>
          <w:tcPr>
            <w:tcW w:w="0" w:type="auto"/>
          </w:tcPr>
          <w:p w14:paraId="7A0298A4" w14:textId="77777777" w:rsidR="00C8723E" w:rsidRDefault="00000000">
            <w:pPr>
              <w:pStyle w:val="Compact"/>
            </w:pPr>
            <w:r>
              <w:t>Target variable</w:t>
            </w:r>
          </w:p>
        </w:tc>
      </w:tr>
    </w:tbl>
    <w:p w14:paraId="2B2F1A9B" w14:textId="77777777" w:rsidR="00C8723E" w:rsidRDefault="00000000">
      <w:r>
        <w:pict w14:anchorId="738498C2">
          <v:rect id="_x0000_i1027" style="width:0;height:1.5pt" o:hralign="center" o:hrstd="t" o:hr="t"/>
        </w:pict>
      </w:r>
    </w:p>
    <w:p w14:paraId="491C8613" w14:textId="77777777" w:rsidR="00C8723E" w:rsidRDefault="00000000">
      <w:pPr>
        <w:pStyle w:val="Heading1"/>
      </w:pPr>
      <w:bookmarkStart w:id="5" w:name="technologies-used"/>
      <w:bookmarkEnd w:id="3"/>
      <w:bookmarkEnd w:id="4"/>
      <w:r>
        <w:t>Technologies Used</w:t>
      </w:r>
    </w:p>
    <w:p w14:paraId="6650519B" w14:textId="77777777" w:rsidR="00C8723E" w:rsidRDefault="00000000">
      <w:pPr>
        <w:pStyle w:val="Compact"/>
        <w:numPr>
          <w:ilvl w:val="0"/>
          <w:numId w:val="4"/>
        </w:numPr>
      </w:pPr>
      <w:r>
        <w:t>Python</w:t>
      </w:r>
    </w:p>
    <w:p w14:paraId="325784D2" w14:textId="77777777" w:rsidR="00C8723E" w:rsidRDefault="00000000">
      <w:pPr>
        <w:pStyle w:val="Compact"/>
        <w:numPr>
          <w:ilvl w:val="0"/>
          <w:numId w:val="4"/>
        </w:numPr>
      </w:pPr>
      <w:r>
        <w:t>Pandas</w:t>
      </w:r>
    </w:p>
    <w:p w14:paraId="628F3A23" w14:textId="77777777" w:rsidR="00C8723E" w:rsidRDefault="00000000">
      <w:pPr>
        <w:pStyle w:val="Compact"/>
        <w:numPr>
          <w:ilvl w:val="0"/>
          <w:numId w:val="4"/>
        </w:numPr>
      </w:pPr>
      <w:r>
        <w:t>NumPy</w:t>
      </w:r>
    </w:p>
    <w:p w14:paraId="2BB6465B" w14:textId="77777777" w:rsidR="00C8723E" w:rsidRDefault="00000000">
      <w:pPr>
        <w:pStyle w:val="Compact"/>
        <w:numPr>
          <w:ilvl w:val="0"/>
          <w:numId w:val="4"/>
        </w:numPr>
      </w:pPr>
      <w:r>
        <w:t>Matplotlib</w:t>
      </w:r>
    </w:p>
    <w:p w14:paraId="0AB5CB48" w14:textId="77777777" w:rsidR="00C8723E" w:rsidRDefault="00000000">
      <w:pPr>
        <w:pStyle w:val="Compact"/>
        <w:numPr>
          <w:ilvl w:val="0"/>
          <w:numId w:val="4"/>
        </w:numPr>
      </w:pPr>
      <w:r>
        <w:t>Seaborn</w:t>
      </w:r>
    </w:p>
    <w:p w14:paraId="7B4441CC" w14:textId="77777777" w:rsidR="00C8723E" w:rsidRDefault="00000000">
      <w:pPr>
        <w:pStyle w:val="Compact"/>
        <w:numPr>
          <w:ilvl w:val="0"/>
          <w:numId w:val="4"/>
        </w:numPr>
      </w:pPr>
      <w:r>
        <w:t>Scikit-learn</w:t>
      </w:r>
    </w:p>
    <w:p w14:paraId="049D3B9B" w14:textId="77777777" w:rsidR="00C8723E" w:rsidRDefault="00000000">
      <w:pPr>
        <w:pStyle w:val="Compact"/>
        <w:numPr>
          <w:ilvl w:val="0"/>
          <w:numId w:val="4"/>
        </w:numPr>
      </w:pPr>
      <w:r>
        <w:t>XGBoost</w:t>
      </w:r>
    </w:p>
    <w:p w14:paraId="1F044C9A" w14:textId="77777777" w:rsidR="00C8723E" w:rsidRDefault="00000000">
      <w:pPr>
        <w:pStyle w:val="Compact"/>
        <w:numPr>
          <w:ilvl w:val="0"/>
          <w:numId w:val="4"/>
        </w:numPr>
      </w:pPr>
      <w:r>
        <w:t>Imbalanced-learn (SMOTE)</w:t>
      </w:r>
    </w:p>
    <w:p w14:paraId="02FB78A1" w14:textId="77777777" w:rsidR="00C8723E" w:rsidRDefault="00000000">
      <w:pPr>
        <w:pStyle w:val="Compact"/>
        <w:numPr>
          <w:ilvl w:val="0"/>
          <w:numId w:val="4"/>
        </w:numPr>
      </w:pPr>
      <w:r>
        <w:t>Joblib</w:t>
      </w:r>
    </w:p>
    <w:p w14:paraId="044F7350" w14:textId="77777777" w:rsidR="00C8723E" w:rsidRDefault="00000000">
      <w:pPr>
        <w:pStyle w:val="Compact"/>
        <w:numPr>
          <w:ilvl w:val="0"/>
          <w:numId w:val="4"/>
        </w:numPr>
      </w:pPr>
      <w:r>
        <w:t>Jupyter Notebook</w:t>
      </w:r>
    </w:p>
    <w:p w14:paraId="770767BA" w14:textId="77777777" w:rsidR="00C8723E" w:rsidRDefault="00000000">
      <w:r>
        <w:pict w14:anchorId="40E53374">
          <v:rect id="_x0000_i1028" style="width:0;height:1.5pt" o:hralign="center" o:hrstd="t" o:hr="t"/>
        </w:pict>
      </w:r>
    </w:p>
    <w:p w14:paraId="72234D15" w14:textId="77777777" w:rsidR="00C8723E" w:rsidRDefault="00000000">
      <w:pPr>
        <w:pStyle w:val="Heading1"/>
      </w:pPr>
      <w:bookmarkStart w:id="6" w:name="data-cleaning-and-preprocessing"/>
      <w:bookmarkEnd w:id="5"/>
      <w:r>
        <w:t>Data Cleaning and Preprocessing</w:t>
      </w:r>
    </w:p>
    <w:p w14:paraId="4F511FBB" w14:textId="77777777" w:rsidR="00C8723E" w:rsidRDefault="00000000">
      <w:pPr>
        <w:pStyle w:val="FirstParagraph"/>
      </w:pPr>
      <w:r>
        <w:t>The dataset required several preprocessing steps before analysis and modeling.</w:t>
      </w:r>
    </w:p>
    <w:p w14:paraId="763B2192" w14:textId="77777777" w:rsidR="00C8723E" w:rsidRDefault="00000000">
      <w:pPr>
        <w:pStyle w:val="Heading3"/>
      </w:pPr>
      <w:bookmarkStart w:id="7" w:name="cleaning-steps-performed"/>
      <w:r>
        <w:t>Cleaning Steps Performed</w:t>
      </w:r>
    </w:p>
    <w:p w14:paraId="5583D9AB" w14:textId="77777777" w:rsidR="00C8723E" w:rsidRDefault="00000000">
      <w:pPr>
        <w:pStyle w:val="Compact"/>
        <w:numPr>
          <w:ilvl w:val="0"/>
          <w:numId w:val="5"/>
        </w:numPr>
      </w:pPr>
      <w:r>
        <w:t xml:space="preserve">Converted </w:t>
      </w:r>
      <w:r>
        <w:rPr>
          <w:rStyle w:val="VerbatimChar"/>
        </w:rPr>
        <w:t>Total Charges</w:t>
      </w:r>
      <w:r>
        <w:t xml:space="preserve"> from object to numeric datatype</w:t>
      </w:r>
    </w:p>
    <w:p w14:paraId="3E426A3C" w14:textId="77777777" w:rsidR="00C8723E" w:rsidRDefault="00000000">
      <w:pPr>
        <w:pStyle w:val="Compact"/>
        <w:numPr>
          <w:ilvl w:val="0"/>
          <w:numId w:val="5"/>
        </w:numPr>
      </w:pPr>
      <w:r>
        <w:t xml:space="preserve">Removed rows with missing </w:t>
      </w:r>
      <w:r>
        <w:rPr>
          <w:rStyle w:val="VerbatimChar"/>
        </w:rPr>
        <w:t>Total Charges</w:t>
      </w:r>
    </w:p>
    <w:p w14:paraId="14F255F8" w14:textId="77777777" w:rsidR="00C8723E" w:rsidRDefault="00000000">
      <w:pPr>
        <w:pStyle w:val="Compact"/>
        <w:numPr>
          <w:ilvl w:val="0"/>
          <w:numId w:val="5"/>
        </w:numPr>
      </w:pPr>
      <w:r>
        <w:t>Removed duplicate records</w:t>
      </w:r>
    </w:p>
    <w:p w14:paraId="2FD8BA3A" w14:textId="77777777" w:rsidR="00C8723E" w:rsidRDefault="00000000">
      <w:pPr>
        <w:pStyle w:val="Compact"/>
        <w:numPr>
          <w:ilvl w:val="0"/>
          <w:numId w:val="5"/>
        </w:numPr>
      </w:pPr>
      <w:r>
        <w:lastRenderedPageBreak/>
        <w:t>Dropped unnecessary columns such as:</w:t>
      </w:r>
    </w:p>
    <w:p w14:paraId="286D0037" w14:textId="77777777" w:rsidR="00C8723E" w:rsidRDefault="00000000">
      <w:pPr>
        <w:pStyle w:val="Compact"/>
        <w:numPr>
          <w:ilvl w:val="1"/>
          <w:numId w:val="6"/>
        </w:numPr>
      </w:pPr>
      <w:r>
        <w:rPr>
          <w:rStyle w:val="VerbatimChar"/>
        </w:rPr>
        <w:t>CustomerID</w:t>
      </w:r>
    </w:p>
    <w:p w14:paraId="78ADF9D8" w14:textId="77777777" w:rsidR="00C8723E" w:rsidRDefault="00000000">
      <w:pPr>
        <w:pStyle w:val="Compact"/>
        <w:numPr>
          <w:ilvl w:val="1"/>
          <w:numId w:val="6"/>
        </w:numPr>
      </w:pPr>
      <w:r>
        <w:rPr>
          <w:rStyle w:val="VerbatimChar"/>
        </w:rPr>
        <w:t>Churn Reason</w:t>
      </w:r>
    </w:p>
    <w:p w14:paraId="4556D8B1" w14:textId="77777777" w:rsidR="00C8723E" w:rsidRDefault="00000000">
      <w:pPr>
        <w:pStyle w:val="Compact"/>
        <w:numPr>
          <w:ilvl w:val="0"/>
          <w:numId w:val="5"/>
        </w:numPr>
      </w:pPr>
      <w:r>
        <w:t>Created binary target variable:</w:t>
      </w:r>
    </w:p>
    <w:p w14:paraId="2FC3D6A4" w14:textId="77777777" w:rsidR="00C8723E" w:rsidRDefault="00000000">
      <w:pPr>
        <w:pStyle w:val="SourceCode"/>
      </w:pPr>
      <w:r>
        <w:rPr>
          <w:rStyle w:val="NormalTok"/>
        </w:rPr>
        <w:t>df[</w:t>
      </w:r>
      <w:r>
        <w:rPr>
          <w:rStyle w:val="StringTok"/>
        </w:rPr>
        <w:t>"churn"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"Churn Label"</w:t>
      </w:r>
      <w:r>
        <w:rPr>
          <w:rStyle w:val="NormalTok"/>
        </w:rPr>
        <w:t>].</w:t>
      </w:r>
      <w:r>
        <w:rPr>
          <w:rStyle w:val="BuiltInTok"/>
        </w:rPr>
        <w:t>map</w:t>
      </w:r>
      <w:r>
        <w:rPr>
          <w:rStyle w:val="NormalTok"/>
        </w:rPr>
        <w:t>({</w:t>
      </w:r>
      <w:r>
        <w:rPr>
          <w:rStyle w:val="StringTok"/>
        </w:rPr>
        <w:t>"Yes"</w:t>
      </w:r>
      <w:r>
        <w:rPr>
          <w:rStyle w:val="NormalTok"/>
        </w:rPr>
        <w:t>: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"No"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})</w:t>
      </w:r>
    </w:p>
    <w:p w14:paraId="070E3157" w14:textId="77777777" w:rsidR="00C8723E" w:rsidRDefault="00000000">
      <w:r>
        <w:pict w14:anchorId="33F3AF0D">
          <v:rect id="_x0000_i1029" style="width:0;height:1.5pt" o:hralign="center" o:hrstd="t" o:hr="t"/>
        </w:pict>
      </w:r>
    </w:p>
    <w:p w14:paraId="46878F53" w14:textId="77777777" w:rsidR="00C8723E" w:rsidRDefault="00000000">
      <w:pPr>
        <w:pStyle w:val="Heading1"/>
      </w:pPr>
      <w:bookmarkStart w:id="8" w:name="exploratory-data-analysis-eda"/>
      <w:bookmarkEnd w:id="6"/>
      <w:bookmarkEnd w:id="7"/>
      <w:r>
        <w:t>Exploratory Data Analysis (EDA)</w:t>
      </w:r>
    </w:p>
    <w:p w14:paraId="5992503F" w14:textId="77777777" w:rsidR="00C8723E" w:rsidRDefault="00000000">
      <w:pPr>
        <w:pStyle w:val="FirstParagraph"/>
      </w:pPr>
      <w:r>
        <w:t>EDA was conducted to identify churn behavior patterns and business trends.</w:t>
      </w:r>
    </w:p>
    <w:p w14:paraId="5D1D6CB5" w14:textId="77777777" w:rsidR="00C8723E" w:rsidRDefault="00000000">
      <w:pPr>
        <w:pStyle w:val="Heading2"/>
      </w:pPr>
      <w:bookmarkStart w:id="9" w:name="overall-churn-distribution"/>
      <w:r>
        <w:t>1. Overall Churn Distribution</w:t>
      </w:r>
    </w:p>
    <w:p w14:paraId="4CE04434" w14:textId="77777777" w:rsidR="00C8723E" w:rsidRDefault="00000000">
      <w:pPr>
        <w:pStyle w:val="FirstParagraph"/>
      </w:pPr>
      <w:r>
        <w:t>A pie chart was created to visualize overall churn percentage within the customer base.</w:t>
      </w:r>
    </w:p>
    <w:p w14:paraId="52A560AC" w14:textId="77777777" w:rsidR="00C8723E" w:rsidRDefault="00000000">
      <w:pPr>
        <w:pStyle w:val="Heading3"/>
      </w:pPr>
      <w:bookmarkStart w:id="10" w:name="observation"/>
      <w:r>
        <w:t>Observation</w:t>
      </w:r>
    </w:p>
    <w:p w14:paraId="2D7A81E6" w14:textId="77777777" w:rsidR="00C8723E" w:rsidRDefault="00000000">
      <w:pPr>
        <w:pStyle w:val="FirstParagraph"/>
      </w:pPr>
      <w:r>
        <w:t>The dataset shows a noticeable imbalance between churned and retained customers.</w:t>
      </w:r>
    </w:p>
    <w:p w14:paraId="39F36FBE" w14:textId="24B149A0" w:rsidR="00544A81" w:rsidRPr="00544A81" w:rsidRDefault="00544A81" w:rsidP="00544A81">
      <w:pPr>
        <w:pStyle w:val="BodyText"/>
        <w:jc w:val="center"/>
      </w:pPr>
      <w:r>
        <w:rPr>
          <w:noProof/>
        </w:rPr>
        <w:drawing>
          <wp:inline distT="0" distB="0" distL="0" distR="0" wp14:anchorId="406239B8" wp14:editId="4D1BEBDD">
            <wp:extent cx="2910177" cy="2992026"/>
            <wp:effectExtent l="0" t="0" r="0" b="0"/>
            <wp:docPr id="11" name="Picture 11" descr="A blue and red pie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blue and red pie char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9993" cy="300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61F1C" w14:textId="77777777" w:rsidR="00C8723E" w:rsidRDefault="00000000">
      <w:r>
        <w:pict w14:anchorId="268F4B42">
          <v:rect id="_x0000_i1030" style="width:0;height:1.5pt" o:hralign="center" o:hrstd="t" o:hr="t"/>
        </w:pict>
      </w:r>
    </w:p>
    <w:p w14:paraId="647444BE" w14:textId="77777777" w:rsidR="00C8723E" w:rsidRDefault="00000000">
      <w:pPr>
        <w:pStyle w:val="Heading2"/>
      </w:pPr>
      <w:bookmarkStart w:id="11" w:name="contract-type-vs-churn"/>
      <w:bookmarkEnd w:id="9"/>
      <w:bookmarkEnd w:id="10"/>
      <w:r>
        <w:t>2. Contract Type vs Churn</w:t>
      </w:r>
    </w:p>
    <w:p w14:paraId="5B7E297A" w14:textId="77777777" w:rsidR="00C8723E" w:rsidRDefault="00000000">
      <w:pPr>
        <w:pStyle w:val="FirstParagraph"/>
      </w:pPr>
      <w:r>
        <w:t>A countplot was used to compare churn behavior across contract types.</w:t>
      </w:r>
    </w:p>
    <w:p w14:paraId="120A2236" w14:textId="77777777" w:rsidR="00C8723E" w:rsidRDefault="00000000">
      <w:pPr>
        <w:pStyle w:val="Heading3"/>
      </w:pPr>
      <w:bookmarkStart w:id="12" w:name="observation-1"/>
      <w:r>
        <w:lastRenderedPageBreak/>
        <w:t>Observation</w:t>
      </w:r>
    </w:p>
    <w:p w14:paraId="29CF32E2" w14:textId="77777777" w:rsidR="00C8723E" w:rsidRDefault="00000000">
      <w:pPr>
        <w:pStyle w:val="FirstParagraph"/>
      </w:pPr>
      <w:r>
        <w:t>Customers with month-to-month contracts showed significantly higher churn compared to yearly contracts.</w:t>
      </w:r>
    </w:p>
    <w:p w14:paraId="1E84D6DB" w14:textId="73458C66" w:rsidR="00BC3B4B" w:rsidRPr="00BC3B4B" w:rsidRDefault="00BC3B4B" w:rsidP="00BC3B4B">
      <w:pPr>
        <w:pStyle w:val="BodyText"/>
        <w:jc w:val="center"/>
      </w:pPr>
      <w:r>
        <w:rPr>
          <w:noProof/>
        </w:rPr>
        <w:drawing>
          <wp:inline distT="0" distB="0" distL="0" distR="0" wp14:anchorId="4E2812AD" wp14:editId="42385A5D">
            <wp:extent cx="3148717" cy="2502687"/>
            <wp:effectExtent l="0" t="0" r="0" b="0"/>
            <wp:docPr id="5" name="Picture 5" descr="A graph with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graph with blue square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4977" cy="2507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FC399" w14:textId="77777777" w:rsidR="00C8723E" w:rsidRDefault="00000000">
      <w:r>
        <w:pict w14:anchorId="6246EC08">
          <v:rect id="_x0000_i1031" style="width:0;height:1.5pt" o:hralign="center" o:hrstd="t" o:hr="t"/>
        </w:pict>
      </w:r>
    </w:p>
    <w:p w14:paraId="7F5F8099" w14:textId="77777777" w:rsidR="00C8723E" w:rsidRDefault="00000000">
      <w:pPr>
        <w:pStyle w:val="Heading2"/>
      </w:pPr>
      <w:bookmarkStart w:id="13" w:name="tech-support-vs-churn"/>
      <w:bookmarkEnd w:id="11"/>
      <w:bookmarkEnd w:id="12"/>
      <w:r>
        <w:t>3. Tech Support vs Churn</w:t>
      </w:r>
    </w:p>
    <w:p w14:paraId="0DD55A62" w14:textId="77777777" w:rsidR="00C8723E" w:rsidRDefault="00000000">
      <w:pPr>
        <w:pStyle w:val="FirstParagraph"/>
      </w:pPr>
      <w:r>
        <w:t>Customers without technical support services demonstrated higher churn behavior.</w:t>
      </w:r>
    </w:p>
    <w:p w14:paraId="4CF90B30" w14:textId="77777777" w:rsidR="00C8723E" w:rsidRDefault="00000000">
      <w:pPr>
        <w:pStyle w:val="Heading3"/>
      </w:pPr>
      <w:bookmarkStart w:id="14" w:name="observation-2"/>
      <w:r>
        <w:t>Observation</w:t>
      </w:r>
    </w:p>
    <w:p w14:paraId="092F0303" w14:textId="77777777" w:rsidR="00C8723E" w:rsidRDefault="00000000">
      <w:pPr>
        <w:pStyle w:val="FirstParagraph"/>
      </w:pPr>
      <w:r>
        <w:t>Lack of support services may reduce customer retention.</w:t>
      </w:r>
    </w:p>
    <w:p w14:paraId="29D9F828" w14:textId="09A487B3" w:rsidR="00BC3B4B" w:rsidRPr="00BC3B4B" w:rsidRDefault="00BC3B4B" w:rsidP="00BC3B4B">
      <w:pPr>
        <w:pStyle w:val="BodyText"/>
        <w:jc w:val="center"/>
      </w:pPr>
      <w:r>
        <w:rPr>
          <w:noProof/>
        </w:rPr>
        <w:drawing>
          <wp:inline distT="0" distB="0" distL="0" distR="0" wp14:anchorId="07F6A391" wp14:editId="3F950107">
            <wp:extent cx="3427012" cy="2552533"/>
            <wp:effectExtent l="0" t="0" r="0" b="0"/>
            <wp:docPr id="6" name="Picture 6" descr="A graph with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graph with blue square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6624" cy="257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34402" w14:textId="77777777" w:rsidR="00C8723E" w:rsidRDefault="00000000">
      <w:r>
        <w:pict w14:anchorId="55D9CC91">
          <v:rect id="_x0000_i1032" style="width:0;height:1.5pt" o:hralign="center" o:hrstd="t" o:hr="t"/>
        </w:pict>
      </w:r>
    </w:p>
    <w:p w14:paraId="0BA4EA3B" w14:textId="77777777" w:rsidR="00C8723E" w:rsidRDefault="00000000">
      <w:pPr>
        <w:pStyle w:val="Heading2"/>
      </w:pPr>
      <w:bookmarkStart w:id="15" w:name="online-security-vs-churn"/>
      <w:bookmarkEnd w:id="13"/>
      <w:bookmarkEnd w:id="14"/>
      <w:r>
        <w:lastRenderedPageBreak/>
        <w:t>4. Online Security vs Churn</w:t>
      </w:r>
    </w:p>
    <w:p w14:paraId="50BA8351" w14:textId="77777777" w:rsidR="00C8723E" w:rsidRDefault="00000000">
      <w:pPr>
        <w:pStyle w:val="FirstParagraph"/>
      </w:pPr>
      <w:r>
        <w:t>Customers without online security subscriptions churned more frequently.</w:t>
      </w:r>
    </w:p>
    <w:p w14:paraId="1E4CA8DF" w14:textId="77777777" w:rsidR="00C8723E" w:rsidRDefault="00000000">
      <w:pPr>
        <w:pStyle w:val="Heading3"/>
      </w:pPr>
      <w:bookmarkStart w:id="16" w:name="observation-3"/>
      <w:r>
        <w:t>Observation</w:t>
      </w:r>
    </w:p>
    <w:p w14:paraId="7DF742CF" w14:textId="77777777" w:rsidR="00C8723E" w:rsidRDefault="00000000">
      <w:pPr>
        <w:pStyle w:val="FirstParagraph"/>
      </w:pPr>
      <w:r>
        <w:t>Additional service adoption appears correlated with customer retention.</w:t>
      </w:r>
    </w:p>
    <w:p w14:paraId="2CDE6E93" w14:textId="279D9BB9" w:rsidR="00BC3B4B" w:rsidRPr="00BC3B4B" w:rsidRDefault="00BC3B4B" w:rsidP="00BC3B4B">
      <w:pPr>
        <w:pStyle w:val="BodyText"/>
        <w:jc w:val="center"/>
      </w:pPr>
      <w:r>
        <w:rPr>
          <w:noProof/>
        </w:rPr>
        <w:drawing>
          <wp:inline distT="0" distB="0" distL="0" distR="0" wp14:anchorId="646BD874" wp14:editId="53EDC7A1">
            <wp:extent cx="2989691" cy="2226804"/>
            <wp:effectExtent l="0" t="0" r="0" b="0"/>
            <wp:docPr id="7" name="Picture 7" descr="A graph with blue rectangular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graph with blue rectangular bar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9356" cy="223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AEA33" w14:textId="77777777" w:rsidR="00C8723E" w:rsidRDefault="00000000">
      <w:r>
        <w:pict w14:anchorId="1F89B277">
          <v:rect id="_x0000_i1033" style="width:0;height:1.5pt" o:hralign="center" o:hrstd="t" o:hr="t"/>
        </w:pict>
      </w:r>
    </w:p>
    <w:p w14:paraId="308768B1" w14:textId="77777777" w:rsidR="00C8723E" w:rsidRDefault="00000000">
      <w:pPr>
        <w:pStyle w:val="Heading2"/>
      </w:pPr>
      <w:bookmarkStart w:id="17" w:name="senior-citizen-vs-churn"/>
      <w:bookmarkEnd w:id="15"/>
      <w:bookmarkEnd w:id="16"/>
      <w:r>
        <w:t>5. Senior Citizen vs Churn</w:t>
      </w:r>
    </w:p>
    <w:p w14:paraId="55C810B0" w14:textId="77777777" w:rsidR="00C8723E" w:rsidRDefault="00000000">
      <w:pPr>
        <w:pStyle w:val="FirstParagraph"/>
      </w:pPr>
      <w:r>
        <w:t>EDA was conducted to analyze churn behavior among senior citizens.</w:t>
      </w:r>
    </w:p>
    <w:p w14:paraId="7735073A" w14:textId="77777777" w:rsidR="00C8723E" w:rsidRDefault="00000000">
      <w:pPr>
        <w:pStyle w:val="Heading3"/>
      </w:pPr>
      <w:bookmarkStart w:id="18" w:name="observation-4"/>
      <w:r>
        <w:t>Observation</w:t>
      </w:r>
    </w:p>
    <w:p w14:paraId="48632D5D" w14:textId="77777777" w:rsidR="00C8723E" w:rsidRDefault="00000000">
      <w:pPr>
        <w:pStyle w:val="FirstParagraph"/>
      </w:pPr>
      <w:r>
        <w:t>Customer demographics may influence churn trends and service expectations.</w:t>
      </w:r>
    </w:p>
    <w:p w14:paraId="61B8DCBC" w14:textId="6A7922D9" w:rsidR="00BC3B4B" w:rsidRPr="00BC3B4B" w:rsidRDefault="00BC3B4B" w:rsidP="00BC3B4B">
      <w:pPr>
        <w:pStyle w:val="BodyText"/>
        <w:jc w:val="center"/>
      </w:pPr>
      <w:r>
        <w:rPr>
          <w:noProof/>
        </w:rPr>
        <w:drawing>
          <wp:inline distT="0" distB="0" distL="0" distR="0" wp14:anchorId="443AC974" wp14:editId="203C447D">
            <wp:extent cx="3450866" cy="2570300"/>
            <wp:effectExtent l="0" t="0" r="0" b="0"/>
            <wp:docPr id="8" name="Picture 8" descr="A graph with a bar and a number of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graph with a bar and a number of square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2128" cy="257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014D7" w14:textId="77777777" w:rsidR="00C8723E" w:rsidRDefault="00000000">
      <w:r>
        <w:pict w14:anchorId="00904644">
          <v:rect id="_x0000_i1034" style="width:0;height:1.5pt" o:hralign="center" o:hrstd="t" o:hr="t"/>
        </w:pict>
      </w:r>
    </w:p>
    <w:p w14:paraId="0CBC3D99" w14:textId="77777777" w:rsidR="00C8723E" w:rsidRDefault="00000000">
      <w:pPr>
        <w:pStyle w:val="Heading2"/>
      </w:pPr>
      <w:bookmarkStart w:id="19" w:name="payment-method-analysis"/>
      <w:bookmarkEnd w:id="17"/>
      <w:bookmarkEnd w:id="18"/>
      <w:r>
        <w:lastRenderedPageBreak/>
        <w:t>6. Payment Method Analysis</w:t>
      </w:r>
    </w:p>
    <w:p w14:paraId="2C93C09E" w14:textId="77777777" w:rsidR="00C8723E" w:rsidRDefault="00000000">
      <w:pPr>
        <w:pStyle w:val="FirstParagraph"/>
      </w:pPr>
      <w:r>
        <w:t>Cross-tab analysis and visualizations were used to evaluate payment methods.</w:t>
      </w:r>
    </w:p>
    <w:p w14:paraId="3B51436B" w14:textId="77777777" w:rsidR="00C8723E" w:rsidRDefault="00000000">
      <w:pPr>
        <w:pStyle w:val="Heading3"/>
      </w:pPr>
      <w:bookmarkStart w:id="20" w:name="observation-5"/>
      <w:r>
        <w:t>Observation</w:t>
      </w:r>
    </w:p>
    <w:p w14:paraId="3794276E" w14:textId="77777777" w:rsidR="00C8723E" w:rsidRDefault="00000000">
      <w:pPr>
        <w:pStyle w:val="FirstParagraph"/>
      </w:pPr>
      <w:r>
        <w:t>Certain payment methods demonstrated relatively higher churn frequencies.</w:t>
      </w:r>
    </w:p>
    <w:p w14:paraId="29A6EDCF" w14:textId="4171E5AF" w:rsidR="00BC3B4B" w:rsidRPr="00BC3B4B" w:rsidRDefault="00BC3B4B" w:rsidP="00BC3B4B">
      <w:pPr>
        <w:pStyle w:val="BodyText"/>
        <w:jc w:val="center"/>
      </w:pPr>
      <w:r>
        <w:rPr>
          <w:noProof/>
        </w:rPr>
        <w:drawing>
          <wp:inline distT="0" distB="0" distL="0" distR="0" wp14:anchorId="498543AA" wp14:editId="389E2037">
            <wp:extent cx="3061252" cy="2207782"/>
            <wp:effectExtent l="0" t="0" r="0" b="0"/>
            <wp:docPr id="9" name="Picture 9" descr="A graph of a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graph of a bar char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2053" cy="221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96C58" w14:textId="77777777" w:rsidR="00C8723E" w:rsidRDefault="00000000">
      <w:r>
        <w:pict w14:anchorId="39E459AC">
          <v:rect id="_x0000_i1035" style="width:0;height:1.5pt" o:hralign="center" o:hrstd="t" o:hr="t"/>
        </w:pict>
      </w:r>
    </w:p>
    <w:p w14:paraId="697E4D73" w14:textId="77777777" w:rsidR="00C8723E" w:rsidRDefault="00000000">
      <w:pPr>
        <w:pStyle w:val="Heading2"/>
      </w:pPr>
      <w:bookmarkStart w:id="21" w:name="internet-service-analysis"/>
      <w:bookmarkEnd w:id="19"/>
      <w:bookmarkEnd w:id="20"/>
      <w:r>
        <w:t>7. Internet Service Analysis</w:t>
      </w:r>
    </w:p>
    <w:p w14:paraId="2D6E1AAE" w14:textId="77777777" w:rsidR="00C8723E" w:rsidRDefault="00000000">
      <w:pPr>
        <w:pStyle w:val="FirstParagraph"/>
      </w:pPr>
      <w:r>
        <w:t>Internet service categories were analyzed against churn labels.</w:t>
      </w:r>
    </w:p>
    <w:p w14:paraId="7402603F" w14:textId="77777777" w:rsidR="00C8723E" w:rsidRDefault="00000000">
      <w:pPr>
        <w:pStyle w:val="Heading3"/>
      </w:pPr>
      <w:bookmarkStart w:id="22" w:name="observation-6"/>
      <w:r>
        <w:t>Observation</w:t>
      </w:r>
    </w:p>
    <w:p w14:paraId="1A334554" w14:textId="77777777" w:rsidR="00C8723E" w:rsidRDefault="00000000">
      <w:pPr>
        <w:pStyle w:val="FirstParagraph"/>
      </w:pPr>
      <w:r>
        <w:t>Internet subscription type showed meaningful differences in churn behavior.</w:t>
      </w:r>
    </w:p>
    <w:p w14:paraId="25CA4A8E" w14:textId="3F559B7F" w:rsidR="00BC3B4B" w:rsidRPr="00BC3B4B" w:rsidRDefault="00BC3B4B" w:rsidP="00BC3B4B">
      <w:pPr>
        <w:pStyle w:val="BodyText"/>
        <w:jc w:val="center"/>
      </w:pPr>
      <w:r>
        <w:rPr>
          <w:noProof/>
        </w:rPr>
        <w:drawing>
          <wp:inline distT="0" distB="0" distL="0" distR="0" wp14:anchorId="523B3B2A" wp14:editId="6942CA23">
            <wp:extent cx="2862470" cy="2132047"/>
            <wp:effectExtent l="0" t="0" r="0" b="0"/>
            <wp:docPr id="10" name="Picture 10" descr="A graph of a number of blue rectangular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graph of a number of blue rectangular objects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8787" cy="21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7657B" w14:textId="77777777" w:rsidR="00C8723E" w:rsidRDefault="00000000">
      <w:r>
        <w:pict w14:anchorId="0850F375">
          <v:rect id="_x0000_i1036" style="width:0;height:1.5pt" o:hralign="center" o:hrstd="t" o:hr="t"/>
        </w:pict>
      </w:r>
    </w:p>
    <w:p w14:paraId="1CFD01D8" w14:textId="77777777" w:rsidR="00C8723E" w:rsidRDefault="00000000">
      <w:pPr>
        <w:pStyle w:val="Heading1"/>
      </w:pPr>
      <w:bookmarkStart w:id="23" w:name="feature-engineering"/>
      <w:bookmarkEnd w:id="8"/>
      <w:bookmarkEnd w:id="21"/>
      <w:bookmarkEnd w:id="22"/>
      <w:r>
        <w:lastRenderedPageBreak/>
        <w:t>Feature Engineering</w:t>
      </w:r>
    </w:p>
    <w:p w14:paraId="313C6CFF" w14:textId="77777777" w:rsidR="00C8723E" w:rsidRDefault="00000000">
      <w:pPr>
        <w:pStyle w:val="FirstParagraph"/>
      </w:pPr>
      <w:r>
        <w:t>Additional engineered features were created to improve predictive performance.</w:t>
      </w:r>
    </w:p>
    <w:p w14:paraId="762E4EF2" w14:textId="77777777" w:rsidR="00C8723E" w:rsidRDefault="00000000">
      <w:pPr>
        <w:pStyle w:val="Heading3"/>
      </w:pPr>
      <w:bookmarkStart w:id="24" w:name="engineered-features"/>
      <w:r>
        <w:t>Engineered Features</w:t>
      </w:r>
    </w:p>
    <w:p w14:paraId="699791B9" w14:textId="77777777" w:rsidR="00C8723E" w:rsidRDefault="00000000">
      <w:pPr>
        <w:pStyle w:val="Heading4"/>
      </w:pPr>
      <w:bookmarkStart w:id="25" w:name="average-monthly-revenue"/>
      <w:r>
        <w:t>Average Monthly Revenue</w:t>
      </w:r>
    </w:p>
    <w:p w14:paraId="76BE5120" w14:textId="77777777" w:rsidR="00C8723E" w:rsidRDefault="00000000">
      <w:pPr>
        <w:pStyle w:val="SourceCode"/>
      </w:pPr>
      <w:r>
        <w:rPr>
          <w:rStyle w:val="NormalTok"/>
        </w:rPr>
        <w:t xml:space="preserve">avg_monthly_revenue </w:t>
      </w:r>
      <w:r>
        <w:rPr>
          <w:rStyle w:val="OperatorTok"/>
        </w:rPr>
        <w:t>=</w:t>
      </w:r>
      <w:r>
        <w:rPr>
          <w:rStyle w:val="NormalTok"/>
        </w:rPr>
        <w:t xml:space="preserve"> Total Charges </w:t>
      </w:r>
      <w:r>
        <w:rPr>
          <w:rStyle w:val="OperatorTok"/>
        </w:rPr>
        <w:t>/</w:t>
      </w:r>
      <w:r>
        <w:rPr>
          <w:rStyle w:val="NormalTok"/>
        </w:rPr>
        <w:t xml:space="preserve"> Tenure Months</w:t>
      </w:r>
    </w:p>
    <w:p w14:paraId="7E3B408B" w14:textId="77777777" w:rsidR="00C8723E" w:rsidRDefault="00000000">
      <w:pPr>
        <w:pStyle w:val="FirstParagraph"/>
      </w:pPr>
      <w:r>
        <w:t>This feature estimates customer revenue generation relative to account age.</w:t>
      </w:r>
    </w:p>
    <w:p w14:paraId="42280184" w14:textId="77777777" w:rsidR="00C8723E" w:rsidRDefault="00000000">
      <w:pPr>
        <w:pStyle w:val="Heading4"/>
      </w:pPr>
      <w:bookmarkStart w:id="26" w:name="service-bundle-count"/>
      <w:bookmarkEnd w:id="25"/>
      <w:r>
        <w:t>Service Bundle Count</w:t>
      </w:r>
    </w:p>
    <w:p w14:paraId="13CF09E2" w14:textId="77777777" w:rsidR="00C8723E" w:rsidRDefault="00000000">
      <w:pPr>
        <w:pStyle w:val="FirstParagraph"/>
      </w:pPr>
      <w:r>
        <w:t>A service bundle feature was created using multiple subscribed services.</w:t>
      </w:r>
    </w:p>
    <w:p w14:paraId="08BAF048" w14:textId="77777777" w:rsidR="00C8723E" w:rsidRDefault="00000000">
      <w:pPr>
        <w:pStyle w:val="BodyText"/>
      </w:pPr>
      <w:r>
        <w:t>This acts as a proxy for customer stickiness and ecosystem dependency.</w:t>
      </w:r>
    </w:p>
    <w:p w14:paraId="06A0B115" w14:textId="77777777" w:rsidR="00C8723E" w:rsidRDefault="00000000">
      <w:r>
        <w:pict w14:anchorId="24987186">
          <v:rect id="_x0000_i1037" style="width:0;height:1.5pt" o:hralign="center" o:hrstd="t" o:hr="t"/>
        </w:pict>
      </w:r>
    </w:p>
    <w:p w14:paraId="4E7AC15B" w14:textId="77777777" w:rsidR="00BC3B4B" w:rsidRDefault="00BC3B4B">
      <w:pPr>
        <w:pStyle w:val="Heading1"/>
      </w:pPr>
      <w:bookmarkStart w:id="27" w:name="predictive-modeling"/>
      <w:bookmarkEnd w:id="23"/>
      <w:bookmarkEnd w:id="24"/>
      <w:bookmarkEnd w:id="26"/>
    </w:p>
    <w:p w14:paraId="21231212" w14:textId="77777777" w:rsidR="00BC3B4B" w:rsidRDefault="00BC3B4B">
      <w:pPr>
        <w:pStyle w:val="Heading1"/>
      </w:pPr>
    </w:p>
    <w:p w14:paraId="5DB62B93" w14:textId="5658A0F1" w:rsidR="00C8723E" w:rsidRDefault="00000000">
      <w:pPr>
        <w:pStyle w:val="Heading1"/>
      </w:pPr>
      <w:r>
        <w:t>Predictive Modeling</w:t>
      </w:r>
    </w:p>
    <w:p w14:paraId="30B2820A" w14:textId="77777777" w:rsidR="00C8723E" w:rsidRDefault="00000000">
      <w:pPr>
        <w:pStyle w:val="FirstParagraph"/>
      </w:pPr>
      <w:r>
        <w:t>Multiple machine learning models were trained and evaluated.</w:t>
      </w:r>
    </w:p>
    <w:p w14:paraId="4B339917" w14:textId="77777777" w:rsidR="00C8723E" w:rsidRDefault="00000000">
      <w:pPr>
        <w:pStyle w:val="Heading2"/>
      </w:pPr>
      <w:bookmarkStart w:id="28" w:name="models-used"/>
      <w:r>
        <w:t>Models Used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19"/>
        <w:gridCol w:w="3213"/>
      </w:tblGrid>
      <w:tr w:rsidR="00C8723E" w14:paraId="497C242C" w14:textId="77777777" w:rsidTr="00C872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84F0EF" w14:textId="77777777" w:rsidR="00C8723E" w:rsidRDefault="00000000">
            <w:pPr>
              <w:pStyle w:val="Compact"/>
            </w:pPr>
            <w:r>
              <w:t>Model</w:t>
            </w:r>
          </w:p>
        </w:tc>
        <w:tc>
          <w:tcPr>
            <w:tcW w:w="0" w:type="auto"/>
          </w:tcPr>
          <w:p w14:paraId="281BB1AE" w14:textId="77777777" w:rsidR="00C8723E" w:rsidRDefault="00000000">
            <w:pPr>
              <w:pStyle w:val="Compact"/>
            </w:pPr>
            <w:r>
              <w:t>Purpose</w:t>
            </w:r>
          </w:p>
        </w:tc>
      </w:tr>
      <w:tr w:rsidR="00C8723E" w14:paraId="04A00AA6" w14:textId="77777777">
        <w:tc>
          <w:tcPr>
            <w:tcW w:w="0" w:type="auto"/>
          </w:tcPr>
          <w:p w14:paraId="3A847C29" w14:textId="77777777" w:rsidR="00C8723E" w:rsidRDefault="00000000">
            <w:pPr>
              <w:pStyle w:val="Compact"/>
            </w:pPr>
            <w:r>
              <w:t>Logistic Regression</w:t>
            </w:r>
          </w:p>
        </w:tc>
        <w:tc>
          <w:tcPr>
            <w:tcW w:w="0" w:type="auto"/>
          </w:tcPr>
          <w:p w14:paraId="079BF203" w14:textId="77777777" w:rsidR="00C8723E" w:rsidRDefault="00000000">
            <w:pPr>
              <w:pStyle w:val="Compact"/>
            </w:pPr>
            <w:r>
              <w:t>Baseline interpretable model</w:t>
            </w:r>
          </w:p>
        </w:tc>
      </w:tr>
      <w:tr w:rsidR="00C8723E" w14:paraId="69351669" w14:textId="77777777">
        <w:tc>
          <w:tcPr>
            <w:tcW w:w="0" w:type="auto"/>
          </w:tcPr>
          <w:p w14:paraId="0AC54691" w14:textId="77777777" w:rsidR="00C8723E" w:rsidRDefault="00000000">
            <w:pPr>
              <w:pStyle w:val="Compact"/>
            </w:pPr>
            <w:r>
              <w:t>Random Forest</w:t>
            </w:r>
          </w:p>
        </w:tc>
        <w:tc>
          <w:tcPr>
            <w:tcW w:w="0" w:type="auto"/>
          </w:tcPr>
          <w:p w14:paraId="4D30EE5C" w14:textId="77777777" w:rsidR="00C8723E" w:rsidRDefault="00000000">
            <w:pPr>
              <w:pStyle w:val="Compact"/>
            </w:pPr>
            <w:r>
              <w:t>Ensemble learning model</w:t>
            </w:r>
          </w:p>
        </w:tc>
      </w:tr>
      <w:tr w:rsidR="00C8723E" w14:paraId="58D82A34" w14:textId="77777777">
        <w:tc>
          <w:tcPr>
            <w:tcW w:w="0" w:type="auto"/>
          </w:tcPr>
          <w:p w14:paraId="34A9B5ED" w14:textId="77777777" w:rsidR="00C8723E" w:rsidRDefault="00000000">
            <w:pPr>
              <w:pStyle w:val="Compact"/>
            </w:pPr>
            <w:r>
              <w:t>XGBoost</w:t>
            </w:r>
          </w:p>
        </w:tc>
        <w:tc>
          <w:tcPr>
            <w:tcW w:w="0" w:type="auto"/>
          </w:tcPr>
          <w:p w14:paraId="6DB521A2" w14:textId="77777777" w:rsidR="00C8723E" w:rsidRDefault="00000000">
            <w:pPr>
              <w:pStyle w:val="Compact"/>
            </w:pPr>
            <w:r>
              <w:t>Gradient boosting classifier</w:t>
            </w:r>
          </w:p>
        </w:tc>
      </w:tr>
    </w:tbl>
    <w:p w14:paraId="77D7EB86" w14:textId="77777777" w:rsidR="00C8723E" w:rsidRDefault="00000000">
      <w:r>
        <w:pict w14:anchorId="0747E6FE">
          <v:rect id="_x0000_i1038" style="width:0;height:1.5pt" o:hralign="center" o:hrstd="t" o:hr="t"/>
        </w:pict>
      </w:r>
    </w:p>
    <w:p w14:paraId="31735D54" w14:textId="77777777" w:rsidR="00C8723E" w:rsidRDefault="00000000">
      <w:pPr>
        <w:pStyle w:val="Heading1"/>
      </w:pPr>
      <w:bookmarkStart w:id="29" w:name="handling-imbalanced-data"/>
      <w:bookmarkEnd w:id="27"/>
      <w:bookmarkEnd w:id="28"/>
      <w:r>
        <w:t>Handling Imbalanced Data</w:t>
      </w:r>
    </w:p>
    <w:p w14:paraId="31D03DDA" w14:textId="77777777" w:rsidR="00C8723E" w:rsidRDefault="00000000">
      <w:pPr>
        <w:pStyle w:val="FirstParagraph"/>
      </w:pPr>
      <w:r>
        <w:t>The churn dataset was imbalanced.</w:t>
      </w:r>
    </w:p>
    <w:p w14:paraId="1CE1A1F9" w14:textId="77777777" w:rsidR="00C8723E" w:rsidRDefault="00000000">
      <w:pPr>
        <w:pStyle w:val="BodyText"/>
      </w:pPr>
      <w:r>
        <w:t>To improve model performance on minority churn cases, SMOTE (Synthetic Minority Oversampling Technique) was used inside the machine learning pipeline.</w:t>
      </w:r>
    </w:p>
    <w:p w14:paraId="170F95C4" w14:textId="77777777" w:rsidR="00C8723E" w:rsidRDefault="00000000">
      <w:r>
        <w:pict w14:anchorId="6C75526C">
          <v:rect id="_x0000_i1039" style="width:0;height:1.5pt" o:hralign="center" o:hrstd="t" o:hr="t"/>
        </w:pict>
      </w:r>
    </w:p>
    <w:p w14:paraId="4BF13E8B" w14:textId="77777777" w:rsidR="00C8723E" w:rsidRDefault="00000000">
      <w:pPr>
        <w:pStyle w:val="Heading1"/>
      </w:pPr>
      <w:bookmarkStart w:id="30" w:name="preprocessing-pipeline"/>
      <w:bookmarkEnd w:id="29"/>
      <w:r>
        <w:lastRenderedPageBreak/>
        <w:t>Preprocessing Pipeline</w:t>
      </w:r>
    </w:p>
    <w:p w14:paraId="00F93922" w14:textId="77777777" w:rsidR="00C8723E" w:rsidRDefault="00000000">
      <w:pPr>
        <w:pStyle w:val="FirstParagraph"/>
      </w:pPr>
      <w:r>
        <w:t>A preprocessing pipeline was implemented using:</w:t>
      </w:r>
    </w:p>
    <w:p w14:paraId="741190A2" w14:textId="77777777" w:rsidR="00C8723E" w:rsidRDefault="00000000">
      <w:pPr>
        <w:pStyle w:val="Compact"/>
        <w:numPr>
          <w:ilvl w:val="0"/>
          <w:numId w:val="7"/>
        </w:numPr>
      </w:pPr>
      <w:r>
        <w:t>StandardScaler for numerical features</w:t>
      </w:r>
    </w:p>
    <w:p w14:paraId="60E69B66" w14:textId="77777777" w:rsidR="00C8723E" w:rsidRDefault="00000000">
      <w:pPr>
        <w:pStyle w:val="Compact"/>
        <w:numPr>
          <w:ilvl w:val="0"/>
          <w:numId w:val="7"/>
        </w:numPr>
      </w:pPr>
      <w:r>
        <w:t>OneHotEncoder for categorical features</w:t>
      </w:r>
    </w:p>
    <w:p w14:paraId="09E489E0" w14:textId="77777777" w:rsidR="00C8723E" w:rsidRDefault="00000000">
      <w:pPr>
        <w:pStyle w:val="Compact"/>
        <w:numPr>
          <w:ilvl w:val="0"/>
          <w:numId w:val="7"/>
        </w:numPr>
      </w:pPr>
      <w:r>
        <w:t>ColumnTransformer for combined preprocessing</w:t>
      </w:r>
    </w:p>
    <w:p w14:paraId="1F8A067B" w14:textId="77777777" w:rsidR="00C8723E" w:rsidRDefault="00000000">
      <w:pPr>
        <w:pStyle w:val="FirstParagraph"/>
      </w:pPr>
      <w:r>
        <w:t>This ensures consistent and reproducible model training.</w:t>
      </w:r>
    </w:p>
    <w:p w14:paraId="0D2767B1" w14:textId="77777777" w:rsidR="00C8723E" w:rsidRDefault="00000000">
      <w:r>
        <w:pict w14:anchorId="6BE7E341">
          <v:rect id="_x0000_i1040" style="width:0;height:1.5pt" o:hralign="center" o:hrstd="t" o:hr="t"/>
        </w:pict>
      </w:r>
    </w:p>
    <w:p w14:paraId="3BC19DF5" w14:textId="77777777" w:rsidR="00C8723E" w:rsidRDefault="00000000">
      <w:pPr>
        <w:pStyle w:val="Heading1"/>
      </w:pPr>
      <w:bookmarkStart w:id="31" w:name="model-evaluation-strategy"/>
      <w:bookmarkEnd w:id="30"/>
      <w:r>
        <w:t>Model Evaluation Strategy</w:t>
      </w:r>
    </w:p>
    <w:p w14:paraId="0DD5A3BD" w14:textId="77777777" w:rsidR="00C8723E" w:rsidRDefault="00000000">
      <w:pPr>
        <w:pStyle w:val="FirstParagraph"/>
      </w:pPr>
      <w:r>
        <w:t>Models were evaluated using:</w:t>
      </w:r>
    </w:p>
    <w:p w14:paraId="57F73412" w14:textId="77777777" w:rsidR="00C8723E" w:rsidRDefault="00000000">
      <w:pPr>
        <w:pStyle w:val="Compact"/>
        <w:numPr>
          <w:ilvl w:val="0"/>
          <w:numId w:val="8"/>
        </w:numPr>
      </w:pPr>
      <w:r>
        <w:t>5-Fold Cross Validation</w:t>
      </w:r>
    </w:p>
    <w:p w14:paraId="41956909" w14:textId="77777777" w:rsidR="00C8723E" w:rsidRDefault="00000000">
      <w:pPr>
        <w:pStyle w:val="Compact"/>
        <w:numPr>
          <w:ilvl w:val="0"/>
          <w:numId w:val="8"/>
        </w:numPr>
      </w:pPr>
      <w:r>
        <w:t>ROC-AUC Score</w:t>
      </w:r>
    </w:p>
    <w:p w14:paraId="1BEB5796" w14:textId="77777777" w:rsidR="00C8723E" w:rsidRDefault="00000000">
      <w:pPr>
        <w:pStyle w:val="Compact"/>
        <w:numPr>
          <w:ilvl w:val="0"/>
          <w:numId w:val="8"/>
        </w:numPr>
      </w:pPr>
      <w:r>
        <w:t>Precision</w:t>
      </w:r>
    </w:p>
    <w:p w14:paraId="2E8BDCC0" w14:textId="77777777" w:rsidR="00C8723E" w:rsidRDefault="00000000">
      <w:pPr>
        <w:pStyle w:val="Compact"/>
        <w:numPr>
          <w:ilvl w:val="0"/>
          <w:numId w:val="8"/>
        </w:numPr>
      </w:pPr>
      <w:r>
        <w:t>Recall</w:t>
      </w:r>
    </w:p>
    <w:p w14:paraId="46A081A0" w14:textId="77777777" w:rsidR="00C8723E" w:rsidRDefault="00000000">
      <w:pPr>
        <w:pStyle w:val="Compact"/>
        <w:numPr>
          <w:ilvl w:val="0"/>
          <w:numId w:val="8"/>
        </w:numPr>
      </w:pPr>
      <w:r>
        <w:t>F1-Score</w:t>
      </w:r>
    </w:p>
    <w:p w14:paraId="1699A2BB" w14:textId="77777777" w:rsidR="00C8723E" w:rsidRDefault="00000000">
      <w:pPr>
        <w:pStyle w:val="Compact"/>
        <w:numPr>
          <w:ilvl w:val="0"/>
          <w:numId w:val="8"/>
        </w:numPr>
      </w:pPr>
      <w:r>
        <w:t>Confusion Matrix</w:t>
      </w:r>
    </w:p>
    <w:p w14:paraId="1F049DFA" w14:textId="77777777" w:rsidR="00C8723E" w:rsidRDefault="00000000">
      <w:pPr>
        <w:pStyle w:val="Compact"/>
        <w:numPr>
          <w:ilvl w:val="0"/>
          <w:numId w:val="8"/>
        </w:numPr>
      </w:pPr>
      <w:r>
        <w:t>Precision-Recall Curve</w:t>
      </w:r>
    </w:p>
    <w:p w14:paraId="0F2D4296" w14:textId="77777777" w:rsidR="00C8723E" w:rsidRDefault="00000000">
      <w:r>
        <w:pict w14:anchorId="3A0635B7">
          <v:rect id="_x0000_i1041" style="width:0;height:1.5pt" o:hralign="center" o:hrstd="t" o:hr="t"/>
        </w:pict>
      </w:r>
    </w:p>
    <w:p w14:paraId="566021E6" w14:textId="77777777" w:rsidR="00C8723E" w:rsidRDefault="00000000">
      <w:pPr>
        <w:pStyle w:val="Heading1"/>
      </w:pPr>
      <w:bookmarkStart w:id="32" w:name="cross-validation-results"/>
      <w:bookmarkEnd w:id="31"/>
      <w:r>
        <w:t>Cross-Validation Results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19"/>
        <w:gridCol w:w="1612"/>
      </w:tblGrid>
      <w:tr w:rsidR="00C8723E" w14:paraId="2B8A6305" w14:textId="77777777" w:rsidTr="00C872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01513E" w14:textId="77777777" w:rsidR="00C8723E" w:rsidRDefault="00000000">
            <w:pPr>
              <w:pStyle w:val="Compact"/>
            </w:pPr>
            <w:r>
              <w:t>Model</w:t>
            </w:r>
          </w:p>
        </w:tc>
        <w:tc>
          <w:tcPr>
            <w:tcW w:w="0" w:type="auto"/>
          </w:tcPr>
          <w:p w14:paraId="6A968572" w14:textId="77777777" w:rsidR="00C8723E" w:rsidRDefault="00000000">
            <w:pPr>
              <w:pStyle w:val="Compact"/>
            </w:pPr>
            <w:r>
              <w:t>CV ROC-AUC</w:t>
            </w:r>
          </w:p>
        </w:tc>
      </w:tr>
      <w:tr w:rsidR="00C8723E" w14:paraId="2DF7A308" w14:textId="77777777">
        <w:tc>
          <w:tcPr>
            <w:tcW w:w="0" w:type="auto"/>
          </w:tcPr>
          <w:p w14:paraId="77059346" w14:textId="77777777" w:rsidR="00C8723E" w:rsidRDefault="00000000">
            <w:pPr>
              <w:pStyle w:val="Compact"/>
            </w:pPr>
            <w:r>
              <w:t>Logistic Regression</w:t>
            </w:r>
          </w:p>
        </w:tc>
        <w:tc>
          <w:tcPr>
            <w:tcW w:w="0" w:type="auto"/>
          </w:tcPr>
          <w:p w14:paraId="2BEFEA2E" w14:textId="77777777" w:rsidR="00C8723E" w:rsidRDefault="00000000">
            <w:pPr>
              <w:pStyle w:val="Compact"/>
            </w:pPr>
            <w:r>
              <w:t>0.8443</w:t>
            </w:r>
          </w:p>
        </w:tc>
      </w:tr>
      <w:tr w:rsidR="00C8723E" w14:paraId="0735B678" w14:textId="77777777">
        <w:tc>
          <w:tcPr>
            <w:tcW w:w="0" w:type="auto"/>
          </w:tcPr>
          <w:p w14:paraId="103625DA" w14:textId="77777777" w:rsidR="00C8723E" w:rsidRDefault="00000000">
            <w:pPr>
              <w:pStyle w:val="Compact"/>
            </w:pPr>
            <w:r>
              <w:t>Random Forest</w:t>
            </w:r>
          </w:p>
        </w:tc>
        <w:tc>
          <w:tcPr>
            <w:tcW w:w="0" w:type="auto"/>
          </w:tcPr>
          <w:p w14:paraId="0856DBAA" w14:textId="77777777" w:rsidR="00C8723E" w:rsidRDefault="00000000">
            <w:pPr>
              <w:pStyle w:val="Compact"/>
            </w:pPr>
            <w:r>
              <w:t>0.8413</w:t>
            </w:r>
          </w:p>
        </w:tc>
      </w:tr>
      <w:tr w:rsidR="00C8723E" w14:paraId="6CC8A928" w14:textId="77777777">
        <w:tc>
          <w:tcPr>
            <w:tcW w:w="0" w:type="auto"/>
          </w:tcPr>
          <w:p w14:paraId="32A5C56E" w14:textId="77777777" w:rsidR="00C8723E" w:rsidRDefault="00000000">
            <w:pPr>
              <w:pStyle w:val="Compact"/>
            </w:pPr>
            <w:r>
              <w:t>XGBoost</w:t>
            </w:r>
          </w:p>
        </w:tc>
        <w:tc>
          <w:tcPr>
            <w:tcW w:w="0" w:type="auto"/>
          </w:tcPr>
          <w:p w14:paraId="1C93CA68" w14:textId="77777777" w:rsidR="00C8723E" w:rsidRDefault="00000000">
            <w:pPr>
              <w:pStyle w:val="Compact"/>
            </w:pPr>
            <w:r>
              <w:t>0.8626</w:t>
            </w:r>
          </w:p>
        </w:tc>
      </w:tr>
    </w:tbl>
    <w:p w14:paraId="690E5844" w14:textId="77777777" w:rsidR="00C8723E" w:rsidRDefault="00000000">
      <w:pPr>
        <w:pStyle w:val="Heading3"/>
      </w:pPr>
      <w:bookmarkStart w:id="33" w:name="observation-7"/>
      <w:r>
        <w:t>Observation</w:t>
      </w:r>
    </w:p>
    <w:p w14:paraId="665D28E7" w14:textId="77777777" w:rsidR="00C8723E" w:rsidRDefault="00000000">
      <w:pPr>
        <w:pStyle w:val="FirstParagraph"/>
      </w:pPr>
      <w:r>
        <w:t>XGBoost achieved the strongest cross-validated ROC-AUC performance among all tested models.</w:t>
      </w:r>
    </w:p>
    <w:p w14:paraId="1EF71DF5" w14:textId="77777777" w:rsidR="00C8723E" w:rsidRDefault="00000000">
      <w:r>
        <w:pict w14:anchorId="1B478620">
          <v:rect id="_x0000_i1042" style="width:0;height:1.5pt" o:hralign="center" o:hrstd="t" o:hr="t"/>
        </w:pict>
      </w:r>
    </w:p>
    <w:p w14:paraId="0944F309" w14:textId="77777777" w:rsidR="00C8723E" w:rsidRDefault="00000000">
      <w:pPr>
        <w:pStyle w:val="Heading1"/>
      </w:pPr>
      <w:bookmarkStart w:id="34" w:name="hold-out-test-performance"/>
      <w:bookmarkEnd w:id="32"/>
      <w:bookmarkEnd w:id="33"/>
      <w:r>
        <w:lastRenderedPageBreak/>
        <w:t>Hold-Out Test Performance</w:t>
      </w:r>
    </w:p>
    <w:p w14:paraId="352C4822" w14:textId="77777777" w:rsidR="00C8723E" w:rsidRDefault="00000000">
      <w:pPr>
        <w:pStyle w:val="Heading2"/>
      </w:pPr>
      <w:bookmarkStart w:id="35" w:name="logistic-regression-performance"/>
      <w:r>
        <w:t>Logistic Regression Performance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47"/>
        <w:gridCol w:w="926"/>
      </w:tblGrid>
      <w:tr w:rsidR="00C8723E" w14:paraId="7CB0870C" w14:textId="77777777" w:rsidTr="00C872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D80C1A" w14:textId="77777777" w:rsidR="00C8723E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415533C9" w14:textId="77777777" w:rsidR="00C8723E" w:rsidRDefault="00000000">
            <w:pPr>
              <w:pStyle w:val="Compact"/>
            </w:pPr>
            <w:r>
              <w:t>Score</w:t>
            </w:r>
          </w:p>
        </w:tc>
      </w:tr>
      <w:tr w:rsidR="00C8723E" w14:paraId="187B6E1B" w14:textId="77777777">
        <w:tc>
          <w:tcPr>
            <w:tcW w:w="0" w:type="auto"/>
          </w:tcPr>
          <w:p w14:paraId="1B39E02E" w14:textId="77777777" w:rsidR="00C8723E" w:rsidRDefault="00000000">
            <w:pPr>
              <w:pStyle w:val="Compact"/>
            </w:pPr>
            <w:r>
              <w:t>Accuracy</w:t>
            </w:r>
          </w:p>
        </w:tc>
        <w:tc>
          <w:tcPr>
            <w:tcW w:w="0" w:type="auto"/>
          </w:tcPr>
          <w:p w14:paraId="165A1244" w14:textId="77777777" w:rsidR="00C8723E" w:rsidRDefault="00000000">
            <w:pPr>
              <w:pStyle w:val="Compact"/>
            </w:pPr>
            <w:r>
              <w:t>0.75</w:t>
            </w:r>
          </w:p>
        </w:tc>
      </w:tr>
      <w:tr w:rsidR="00C8723E" w14:paraId="3348024C" w14:textId="77777777">
        <w:tc>
          <w:tcPr>
            <w:tcW w:w="0" w:type="auto"/>
          </w:tcPr>
          <w:p w14:paraId="523BCC83" w14:textId="77777777" w:rsidR="00C8723E" w:rsidRDefault="00000000">
            <w:pPr>
              <w:pStyle w:val="Compact"/>
            </w:pPr>
            <w:r>
              <w:t>ROC-AUC</w:t>
            </w:r>
          </w:p>
        </w:tc>
        <w:tc>
          <w:tcPr>
            <w:tcW w:w="0" w:type="auto"/>
          </w:tcPr>
          <w:p w14:paraId="5B219B19" w14:textId="77777777" w:rsidR="00C8723E" w:rsidRDefault="00000000">
            <w:pPr>
              <w:pStyle w:val="Compact"/>
            </w:pPr>
            <w:r>
              <w:t>0.8277</w:t>
            </w:r>
          </w:p>
        </w:tc>
      </w:tr>
      <w:tr w:rsidR="00C8723E" w14:paraId="44376AA9" w14:textId="77777777">
        <w:tc>
          <w:tcPr>
            <w:tcW w:w="0" w:type="auto"/>
          </w:tcPr>
          <w:p w14:paraId="6C8CECE2" w14:textId="77777777" w:rsidR="00C8723E" w:rsidRDefault="00000000">
            <w:pPr>
              <w:pStyle w:val="Compact"/>
            </w:pPr>
            <w:r>
              <w:t>Churn Recall</w:t>
            </w:r>
          </w:p>
        </w:tc>
        <w:tc>
          <w:tcPr>
            <w:tcW w:w="0" w:type="auto"/>
          </w:tcPr>
          <w:p w14:paraId="75687AAE" w14:textId="77777777" w:rsidR="00C8723E" w:rsidRDefault="00000000">
            <w:pPr>
              <w:pStyle w:val="Compact"/>
            </w:pPr>
            <w:r>
              <w:t>0.74</w:t>
            </w:r>
          </w:p>
        </w:tc>
      </w:tr>
      <w:tr w:rsidR="00C8723E" w14:paraId="55FF5EC1" w14:textId="77777777">
        <w:tc>
          <w:tcPr>
            <w:tcW w:w="0" w:type="auto"/>
          </w:tcPr>
          <w:p w14:paraId="1D039C34" w14:textId="77777777" w:rsidR="00C8723E" w:rsidRDefault="00000000">
            <w:pPr>
              <w:pStyle w:val="Compact"/>
            </w:pPr>
            <w:r>
              <w:t>Churn F1-Score</w:t>
            </w:r>
          </w:p>
        </w:tc>
        <w:tc>
          <w:tcPr>
            <w:tcW w:w="0" w:type="auto"/>
          </w:tcPr>
          <w:p w14:paraId="2E8C4352" w14:textId="77777777" w:rsidR="00C8723E" w:rsidRDefault="00000000">
            <w:pPr>
              <w:pStyle w:val="Compact"/>
            </w:pPr>
            <w:r>
              <w:t>0.61</w:t>
            </w:r>
          </w:p>
        </w:tc>
      </w:tr>
    </w:tbl>
    <w:p w14:paraId="40E2F445" w14:textId="77777777" w:rsidR="00C8723E" w:rsidRDefault="00000000">
      <w:pPr>
        <w:pStyle w:val="Heading3"/>
      </w:pPr>
      <w:bookmarkStart w:id="36" w:name="interpretation"/>
      <w:r>
        <w:t>Interpretation</w:t>
      </w:r>
    </w:p>
    <w:p w14:paraId="5DC1D2F5" w14:textId="77777777" w:rsidR="00C8723E" w:rsidRDefault="00000000">
      <w:pPr>
        <w:pStyle w:val="FirstParagraph"/>
      </w:pPr>
      <w:r>
        <w:t>The model performed reasonably well in identifying churn customers while maintaining balanced recall and precision.</w:t>
      </w:r>
    </w:p>
    <w:p w14:paraId="6FC6DD50" w14:textId="77777777" w:rsidR="00C8723E" w:rsidRDefault="00000000">
      <w:r>
        <w:pict w14:anchorId="21F12888">
          <v:rect id="_x0000_i1043" style="width:0;height:1.5pt" o:hralign="center" o:hrstd="t" o:hr="t"/>
        </w:pict>
      </w:r>
    </w:p>
    <w:p w14:paraId="3B253DE0" w14:textId="77777777" w:rsidR="00C8723E" w:rsidRDefault="00000000">
      <w:pPr>
        <w:pStyle w:val="Heading1"/>
      </w:pPr>
      <w:bookmarkStart w:id="37" w:name="roc-curve-analysis"/>
      <w:bookmarkEnd w:id="34"/>
      <w:bookmarkEnd w:id="35"/>
      <w:bookmarkEnd w:id="36"/>
      <w:r>
        <w:t>ROC Curve Analysis</w:t>
      </w:r>
    </w:p>
    <w:p w14:paraId="1EC37EF0" w14:textId="77777777" w:rsidR="00C8723E" w:rsidRDefault="00000000">
      <w:pPr>
        <w:pStyle w:val="FirstParagraph"/>
      </w:pPr>
      <w:r>
        <w:t>ROC curves were generated for all trained models to compare classification capability.</w:t>
      </w:r>
    </w:p>
    <w:p w14:paraId="64AF94D9" w14:textId="5441494A" w:rsidR="00BC3B4B" w:rsidRPr="00BC3B4B" w:rsidRDefault="00BC3B4B" w:rsidP="00BC3B4B">
      <w:pPr>
        <w:pStyle w:val="BodyText"/>
        <w:jc w:val="center"/>
      </w:pPr>
      <w:r>
        <w:rPr>
          <w:noProof/>
        </w:rPr>
        <w:drawing>
          <wp:inline distT="0" distB="0" distL="0" distR="0" wp14:anchorId="67A5775E" wp14:editId="48F00D7B">
            <wp:extent cx="3651250" cy="2726735"/>
            <wp:effectExtent l="0" t="0" r="0" b="0"/>
            <wp:docPr id="4" name="Picture 4" descr="A graph of a logistic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graph of a logistic curv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272" cy="273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97861" w14:textId="77777777" w:rsidR="00C8723E" w:rsidRDefault="00000000">
      <w:pPr>
        <w:pStyle w:val="Heading3"/>
      </w:pPr>
      <w:bookmarkStart w:id="38" w:name="observation-8"/>
      <w:r>
        <w:t>Observation</w:t>
      </w:r>
    </w:p>
    <w:p w14:paraId="33BC0E1C" w14:textId="77777777" w:rsidR="00C8723E" w:rsidRDefault="00000000">
      <w:pPr>
        <w:pStyle w:val="FirstParagraph"/>
      </w:pPr>
      <w:r>
        <w:t>XGBoost produced the strongest overall discrimination performance.</w:t>
      </w:r>
    </w:p>
    <w:p w14:paraId="50761F17" w14:textId="77777777" w:rsidR="00C8723E" w:rsidRDefault="00000000">
      <w:r>
        <w:pict w14:anchorId="3BACB802">
          <v:rect id="_x0000_i1044" style="width:0;height:1.5pt" o:hralign="center" o:hrstd="t" o:hr="t"/>
        </w:pict>
      </w:r>
    </w:p>
    <w:p w14:paraId="5E9383CE" w14:textId="77777777" w:rsidR="00C8723E" w:rsidRDefault="00000000">
      <w:pPr>
        <w:pStyle w:val="Heading1"/>
      </w:pPr>
      <w:bookmarkStart w:id="39" w:name="feature-importance-analysis"/>
      <w:bookmarkEnd w:id="37"/>
      <w:bookmarkEnd w:id="38"/>
      <w:r>
        <w:lastRenderedPageBreak/>
        <w:t>Feature Importance Analysis</w:t>
      </w:r>
    </w:p>
    <w:p w14:paraId="5C34567E" w14:textId="77777777" w:rsidR="00C8723E" w:rsidRDefault="00000000">
      <w:pPr>
        <w:pStyle w:val="FirstParagraph"/>
      </w:pPr>
      <w:r>
        <w:t>Feature importance analysis was performed using the best-performing model.</w:t>
      </w:r>
    </w:p>
    <w:p w14:paraId="5EE705C0" w14:textId="77777777" w:rsidR="00C8723E" w:rsidRDefault="00000000">
      <w:pPr>
        <w:pStyle w:val="BodyText"/>
      </w:pPr>
      <w:r>
        <w:t>The analysis helped identify the most influential variables affecting churn prediction.</w:t>
      </w:r>
    </w:p>
    <w:p w14:paraId="5FD478C1" w14:textId="77777777" w:rsidR="00C8723E" w:rsidRDefault="00000000">
      <w:pPr>
        <w:pStyle w:val="BodyText"/>
      </w:pPr>
      <w:r>
        <w:t>This improves interpretability and business understanding.</w:t>
      </w:r>
    </w:p>
    <w:p w14:paraId="74E36DED" w14:textId="2D128A7C" w:rsidR="00BC3B4B" w:rsidRDefault="00BC3B4B" w:rsidP="00BC3B4B">
      <w:pPr>
        <w:pStyle w:val="BodyText"/>
        <w:jc w:val="center"/>
      </w:pPr>
      <w:r>
        <w:rPr>
          <w:noProof/>
        </w:rPr>
        <w:drawing>
          <wp:inline distT="0" distB="0" distL="0" distR="0" wp14:anchorId="3B577F21" wp14:editId="5979122E">
            <wp:extent cx="3917950" cy="2337375"/>
            <wp:effectExtent l="0" t="0" r="0" b="0"/>
            <wp:docPr id="3" name="Picture 3" descr="A graph with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graph with different colored bars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279" cy="234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9746E" w14:textId="77777777" w:rsidR="00C8723E" w:rsidRDefault="00000000">
      <w:r>
        <w:pict w14:anchorId="6C1BECF4">
          <v:rect id="_x0000_i1045" style="width:0;height:1.5pt" o:hralign="center" o:hrstd="t" o:hr="t"/>
        </w:pict>
      </w:r>
    </w:p>
    <w:p w14:paraId="52648484" w14:textId="77777777" w:rsidR="00C8723E" w:rsidRDefault="00000000">
      <w:pPr>
        <w:pStyle w:val="Heading1"/>
      </w:pPr>
      <w:bookmarkStart w:id="40" w:name="threshold-optimization"/>
      <w:bookmarkEnd w:id="39"/>
      <w:r>
        <w:t>Threshold Optimization</w:t>
      </w:r>
    </w:p>
    <w:p w14:paraId="753C8CCC" w14:textId="77777777" w:rsidR="00C8723E" w:rsidRDefault="00000000">
      <w:pPr>
        <w:pStyle w:val="FirstParagraph"/>
      </w:pPr>
      <w:r>
        <w:t>Instead of relying solely on the default probability threshold (0.5), threshold tuning was performed to optimize F1-score.</w:t>
      </w:r>
    </w:p>
    <w:p w14:paraId="2EF26DF0" w14:textId="77777777" w:rsidR="00C8723E" w:rsidRDefault="00000000">
      <w:pPr>
        <w:pStyle w:val="BodyText"/>
      </w:pPr>
      <w:r>
        <w:t>This is important in churn projects because identifying churn customers accurately is often more valuable than maximizing raw accuracy.</w:t>
      </w:r>
    </w:p>
    <w:p w14:paraId="50D31802" w14:textId="179902A5" w:rsidR="00BC3B4B" w:rsidRDefault="00BC3B4B" w:rsidP="00BC3B4B">
      <w:pPr>
        <w:pStyle w:val="BodyText"/>
        <w:jc w:val="center"/>
      </w:pPr>
      <w:r>
        <w:rPr>
          <w:noProof/>
        </w:rPr>
        <w:drawing>
          <wp:inline distT="0" distB="0" distL="0" distR="0" wp14:anchorId="64073B7F" wp14:editId="15A69358">
            <wp:extent cx="3966261" cy="1739900"/>
            <wp:effectExtent l="0" t="0" r="0" b="0"/>
            <wp:docPr id="2" name="Picture 2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graph with a line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879" cy="17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06588" w14:textId="77777777" w:rsidR="00C8723E" w:rsidRDefault="00000000">
      <w:r>
        <w:pict w14:anchorId="065E50BE">
          <v:rect id="_x0000_i1046" style="width:0;height:1.5pt" o:hralign="center" o:hrstd="t" o:hr="t"/>
        </w:pict>
      </w:r>
    </w:p>
    <w:p w14:paraId="63F3E7F9" w14:textId="77777777" w:rsidR="00C8723E" w:rsidRDefault="00000000">
      <w:pPr>
        <w:pStyle w:val="Heading1"/>
      </w:pPr>
      <w:bookmarkStart w:id="41" w:name="precision-recall-curve"/>
      <w:bookmarkEnd w:id="40"/>
      <w:r>
        <w:lastRenderedPageBreak/>
        <w:t>Precision-Recall Curve</w:t>
      </w:r>
    </w:p>
    <w:p w14:paraId="1F1725EF" w14:textId="77777777" w:rsidR="00C8723E" w:rsidRDefault="00000000">
      <w:pPr>
        <w:pStyle w:val="FirstParagraph"/>
      </w:pPr>
      <w:r>
        <w:t>A Precision-Recall curve was generated for the best-performing model.</w:t>
      </w:r>
    </w:p>
    <w:p w14:paraId="5616F992" w14:textId="77777777" w:rsidR="00C8723E" w:rsidRDefault="00000000">
      <w:pPr>
        <w:pStyle w:val="BodyText"/>
      </w:pPr>
      <w:r>
        <w:t>This provides better evaluation for imbalanced classification problems where churn customers represent the minority class.</w:t>
      </w:r>
    </w:p>
    <w:p w14:paraId="68213604" w14:textId="0000F048" w:rsidR="00BC3B4B" w:rsidRDefault="00BC3B4B" w:rsidP="00BC3B4B">
      <w:pPr>
        <w:pStyle w:val="BodyText"/>
        <w:jc w:val="center"/>
      </w:pPr>
      <w:r>
        <w:rPr>
          <w:noProof/>
        </w:rPr>
        <w:drawing>
          <wp:inline distT="0" distB="0" distL="0" distR="0" wp14:anchorId="3F0EB9EC" wp14:editId="1D4E2177">
            <wp:extent cx="3721100" cy="2308195"/>
            <wp:effectExtent l="0" t="0" r="0" b="0"/>
            <wp:docPr id="1" name="Picture 1" descr="A graph showing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aph showing a line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7231" cy="231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13546" w14:textId="77777777" w:rsidR="00C8723E" w:rsidRDefault="00000000">
      <w:r>
        <w:pict w14:anchorId="6B4C457D">
          <v:rect id="_x0000_i1047" style="width:0;height:1.5pt" o:hralign="center" o:hrstd="t" o:hr="t"/>
        </w:pict>
      </w:r>
    </w:p>
    <w:p w14:paraId="74159319" w14:textId="77777777" w:rsidR="00C8723E" w:rsidRDefault="00000000">
      <w:pPr>
        <w:pStyle w:val="Heading1"/>
      </w:pPr>
      <w:bookmarkStart w:id="42" w:name="model-persistence"/>
      <w:bookmarkEnd w:id="41"/>
      <w:r>
        <w:t>Model Persistence</w:t>
      </w:r>
    </w:p>
    <w:p w14:paraId="7AB909A9" w14:textId="77777777" w:rsidR="00C8723E" w:rsidRDefault="00000000">
      <w:pPr>
        <w:pStyle w:val="FirstParagraph"/>
      </w:pPr>
      <w:r>
        <w:t>The final trained model was saved using Joblib.</w:t>
      </w:r>
    </w:p>
    <w:p w14:paraId="27B481AC" w14:textId="77777777" w:rsidR="00C8723E" w:rsidRDefault="00000000">
      <w:pPr>
        <w:pStyle w:val="SourceCode"/>
      </w:pPr>
      <w:r>
        <w:rPr>
          <w:rStyle w:val="NormalTok"/>
        </w:rPr>
        <w:t xml:space="preserve">joblib.dump(best_pipe, </w:t>
      </w:r>
      <w:r>
        <w:rPr>
          <w:rStyle w:val="StringTok"/>
        </w:rPr>
        <w:t>"churn_best_model.joblib"</w:t>
      </w:r>
      <w:r>
        <w:rPr>
          <w:rStyle w:val="NormalTok"/>
        </w:rPr>
        <w:t>)</w:t>
      </w:r>
    </w:p>
    <w:p w14:paraId="52DF5EE7" w14:textId="77777777" w:rsidR="00C8723E" w:rsidRDefault="00000000">
      <w:pPr>
        <w:pStyle w:val="FirstParagraph"/>
      </w:pPr>
      <w:r>
        <w:t>This allows future deployment and inference without retraining.</w:t>
      </w:r>
    </w:p>
    <w:p w14:paraId="5E489F54" w14:textId="77777777" w:rsidR="00C8723E" w:rsidRDefault="00000000">
      <w:r>
        <w:pict w14:anchorId="6812BCA7">
          <v:rect id="_x0000_i1048" style="width:0;height:1.5pt" o:hralign="center" o:hrstd="t" o:hr="t"/>
        </w:pict>
      </w:r>
    </w:p>
    <w:p w14:paraId="23154A6F" w14:textId="77777777" w:rsidR="00C8723E" w:rsidRDefault="00000000">
      <w:pPr>
        <w:pStyle w:val="Heading1"/>
      </w:pPr>
      <w:bookmarkStart w:id="43" w:name="key-technical-highlights"/>
      <w:bookmarkEnd w:id="42"/>
      <w:r>
        <w:t>Key Technical Highlights</w:t>
      </w:r>
    </w:p>
    <w:p w14:paraId="02D553E7" w14:textId="77777777" w:rsidR="00C8723E" w:rsidRDefault="00000000">
      <w:pPr>
        <w:pStyle w:val="FirstParagraph"/>
      </w:pPr>
      <w:r>
        <w:t>This project demonstrates practical industry-level machine learning workflow elements including:</w:t>
      </w:r>
    </w:p>
    <w:p w14:paraId="4D0074A6" w14:textId="77777777" w:rsidR="00C8723E" w:rsidRDefault="00000000">
      <w:pPr>
        <w:pStyle w:val="Compact"/>
        <w:numPr>
          <w:ilvl w:val="0"/>
          <w:numId w:val="9"/>
        </w:numPr>
      </w:pPr>
      <w:r>
        <w:t>Feature engineering</w:t>
      </w:r>
    </w:p>
    <w:p w14:paraId="2587D2D5" w14:textId="77777777" w:rsidR="00C8723E" w:rsidRDefault="00000000">
      <w:pPr>
        <w:pStyle w:val="Compact"/>
        <w:numPr>
          <w:ilvl w:val="0"/>
          <w:numId w:val="9"/>
        </w:numPr>
      </w:pPr>
      <w:r>
        <w:t>Data preprocessing pipelines</w:t>
      </w:r>
    </w:p>
    <w:p w14:paraId="66B00DA4" w14:textId="77777777" w:rsidR="00C8723E" w:rsidRDefault="00000000">
      <w:pPr>
        <w:pStyle w:val="Compact"/>
        <w:numPr>
          <w:ilvl w:val="0"/>
          <w:numId w:val="9"/>
        </w:numPr>
      </w:pPr>
      <w:r>
        <w:t>SMOTE balancing</w:t>
      </w:r>
    </w:p>
    <w:p w14:paraId="0B084BBC" w14:textId="77777777" w:rsidR="00C8723E" w:rsidRDefault="00000000">
      <w:pPr>
        <w:pStyle w:val="Compact"/>
        <w:numPr>
          <w:ilvl w:val="0"/>
          <w:numId w:val="9"/>
        </w:numPr>
      </w:pPr>
      <w:r>
        <w:t>Multiple model comparison</w:t>
      </w:r>
    </w:p>
    <w:p w14:paraId="584E2823" w14:textId="77777777" w:rsidR="00C8723E" w:rsidRDefault="00000000">
      <w:pPr>
        <w:pStyle w:val="Compact"/>
        <w:numPr>
          <w:ilvl w:val="0"/>
          <w:numId w:val="9"/>
        </w:numPr>
      </w:pPr>
      <w:r>
        <w:t>Cross-validation</w:t>
      </w:r>
    </w:p>
    <w:p w14:paraId="4966B36F" w14:textId="77777777" w:rsidR="00C8723E" w:rsidRDefault="00000000">
      <w:pPr>
        <w:pStyle w:val="Compact"/>
        <w:numPr>
          <w:ilvl w:val="0"/>
          <w:numId w:val="9"/>
        </w:numPr>
      </w:pPr>
      <w:r>
        <w:t>ROC-AUC evaluation</w:t>
      </w:r>
    </w:p>
    <w:p w14:paraId="03FE98AC" w14:textId="77777777" w:rsidR="00C8723E" w:rsidRDefault="00000000">
      <w:pPr>
        <w:pStyle w:val="Compact"/>
        <w:numPr>
          <w:ilvl w:val="0"/>
          <w:numId w:val="9"/>
        </w:numPr>
      </w:pPr>
      <w:r>
        <w:t>Threshold tuning</w:t>
      </w:r>
    </w:p>
    <w:p w14:paraId="5933AED0" w14:textId="77777777" w:rsidR="00C8723E" w:rsidRDefault="00000000">
      <w:pPr>
        <w:pStyle w:val="Compact"/>
        <w:numPr>
          <w:ilvl w:val="0"/>
          <w:numId w:val="9"/>
        </w:numPr>
      </w:pPr>
      <w:r>
        <w:lastRenderedPageBreak/>
        <w:t>Feature importance analysis</w:t>
      </w:r>
    </w:p>
    <w:p w14:paraId="2EC64179" w14:textId="77777777" w:rsidR="00C8723E" w:rsidRDefault="00000000">
      <w:pPr>
        <w:pStyle w:val="Compact"/>
        <w:numPr>
          <w:ilvl w:val="0"/>
          <w:numId w:val="9"/>
        </w:numPr>
      </w:pPr>
      <w:r>
        <w:t>Model serialization</w:t>
      </w:r>
    </w:p>
    <w:p w14:paraId="06CA859E" w14:textId="77777777" w:rsidR="00C8723E" w:rsidRDefault="00000000">
      <w:r>
        <w:pict w14:anchorId="31DC3068">
          <v:rect id="_x0000_i1049" style="width:0;height:1.5pt" o:hralign="center" o:hrstd="t" o:hr="t"/>
        </w:pict>
      </w:r>
    </w:p>
    <w:p w14:paraId="2274BCE4" w14:textId="77777777" w:rsidR="00C8723E" w:rsidRDefault="00000000">
      <w:pPr>
        <w:pStyle w:val="Heading1"/>
      </w:pPr>
      <w:bookmarkStart w:id="44" w:name="conclusion"/>
      <w:bookmarkEnd w:id="43"/>
      <w:r>
        <w:t>Conclusion</w:t>
      </w:r>
    </w:p>
    <w:p w14:paraId="737F3D08" w14:textId="77777777" w:rsidR="00C8723E" w:rsidRDefault="00000000">
      <w:pPr>
        <w:pStyle w:val="FirstParagraph"/>
      </w:pPr>
      <w:r>
        <w:t>This project demonstrates a complete end-to-end telecom churn analysis workflow using Python and machine learning.</w:t>
      </w:r>
    </w:p>
    <w:p w14:paraId="735563AC" w14:textId="77777777" w:rsidR="00C8723E" w:rsidRDefault="00000000">
      <w:pPr>
        <w:pStyle w:val="BodyText"/>
      </w:pPr>
      <w:r>
        <w:t>The analysis combines business-focused EDA with advanced predictive modeling techniques to identify customer churn patterns and evaluate classification performance.</w:t>
      </w:r>
    </w:p>
    <w:p w14:paraId="2DDDC2C9" w14:textId="77777777" w:rsidR="00C8723E" w:rsidRDefault="00000000">
      <w:pPr>
        <w:pStyle w:val="BodyText"/>
      </w:pPr>
      <w:r>
        <w:t>Among the tested models, XGBoost achieved the strongest overall performance based on ROC-AUC evaluation.</w:t>
      </w:r>
    </w:p>
    <w:p w14:paraId="2F8651E4" w14:textId="77777777" w:rsidR="00C8723E" w:rsidRDefault="00000000">
      <w:pPr>
        <w:pStyle w:val="BodyText"/>
      </w:pPr>
      <w:r>
        <w:t>The project also highlights the importance of:</w:t>
      </w:r>
    </w:p>
    <w:p w14:paraId="4F006C7F" w14:textId="77777777" w:rsidR="00C8723E" w:rsidRDefault="00000000">
      <w:pPr>
        <w:pStyle w:val="Compact"/>
        <w:numPr>
          <w:ilvl w:val="0"/>
          <w:numId w:val="10"/>
        </w:numPr>
      </w:pPr>
      <w:r>
        <w:t>Proper preprocessing</w:t>
      </w:r>
    </w:p>
    <w:p w14:paraId="5E4F27B7" w14:textId="77777777" w:rsidR="00C8723E" w:rsidRDefault="00000000">
      <w:pPr>
        <w:pStyle w:val="Compact"/>
        <w:numPr>
          <w:ilvl w:val="0"/>
          <w:numId w:val="10"/>
        </w:numPr>
      </w:pPr>
      <w:r>
        <w:t>Feature engineering</w:t>
      </w:r>
    </w:p>
    <w:p w14:paraId="1DB380AF" w14:textId="77777777" w:rsidR="00C8723E" w:rsidRDefault="00000000">
      <w:pPr>
        <w:pStyle w:val="Compact"/>
        <w:numPr>
          <w:ilvl w:val="0"/>
          <w:numId w:val="10"/>
        </w:numPr>
      </w:pPr>
      <w:r>
        <w:t>Imbalanced data handling</w:t>
      </w:r>
    </w:p>
    <w:p w14:paraId="0A5C6DF4" w14:textId="77777777" w:rsidR="00C8723E" w:rsidRDefault="00000000">
      <w:pPr>
        <w:pStyle w:val="Compact"/>
        <w:numPr>
          <w:ilvl w:val="0"/>
          <w:numId w:val="10"/>
        </w:numPr>
      </w:pPr>
      <w:r>
        <w:t>Evaluation beyond simple accuracy</w:t>
      </w:r>
    </w:p>
    <w:p w14:paraId="16F2DBD8" w14:textId="77777777" w:rsidR="00C8723E" w:rsidRDefault="00000000">
      <w:pPr>
        <w:pStyle w:val="FirstParagraph"/>
      </w:pPr>
      <w:r>
        <w:t>Overall, the project reflects a practical portfolio-level implementation of customer churn analytics.</w:t>
      </w:r>
    </w:p>
    <w:p w14:paraId="7DE8BBC4" w14:textId="77777777" w:rsidR="00C8723E" w:rsidRDefault="00000000">
      <w:r>
        <w:pict w14:anchorId="6739C22C">
          <v:rect id="_x0000_i1050" style="width:0;height:1.5pt" o:hralign="center" o:hrstd="t" o:hr="t"/>
        </w:pict>
      </w:r>
    </w:p>
    <w:p w14:paraId="693A5F2F" w14:textId="77777777" w:rsidR="00C8723E" w:rsidRDefault="00000000">
      <w:pPr>
        <w:pStyle w:val="Heading1"/>
      </w:pPr>
      <w:bookmarkStart w:id="45" w:name="author"/>
      <w:bookmarkEnd w:id="44"/>
      <w:r>
        <w:t>Author</w:t>
      </w:r>
    </w:p>
    <w:p w14:paraId="7F628D4D" w14:textId="77777777" w:rsidR="00C8723E" w:rsidRDefault="00000000">
      <w:pPr>
        <w:pStyle w:val="FirstParagraph"/>
      </w:pPr>
      <w:r>
        <w:t>Farhan Rahman Fahim</w:t>
      </w:r>
    </w:p>
    <w:p w14:paraId="02D3AD26" w14:textId="77777777" w:rsidR="00C8723E" w:rsidRDefault="00000000">
      <w:pPr>
        <w:pStyle w:val="BodyText"/>
      </w:pPr>
      <w:r>
        <w:t>Aspiring Data Analyst | Python &amp; Business Analytics Enthusiast</w:t>
      </w:r>
      <w:bookmarkEnd w:id="45"/>
    </w:p>
    <w:sectPr w:rsidR="00C8723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646CC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3F0915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94AD7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94376446">
    <w:abstractNumId w:val="0"/>
  </w:num>
  <w:num w:numId="2" w16cid:durableId="395855326">
    <w:abstractNumId w:val="1"/>
  </w:num>
  <w:num w:numId="3" w16cid:durableId="231543100">
    <w:abstractNumId w:val="1"/>
  </w:num>
  <w:num w:numId="4" w16cid:durableId="1312520061">
    <w:abstractNumId w:val="1"/>
  </w:num>
  <w:num w:numId="5" w16cid:durableId="1050811387">
    <w:abstractNumId w:val="1"/>
  </w:num>
  <w:num w:numId="6" w16cid:durableId="1543667303">
    <w:abstractNumId w:val="1"/>
  </w:num>
  <w:num w:numId="7" w16cid:durableId="1260796529">
    <w:abstractNumId w:val="1"/>
  </w:num>
  <w:num w:numId="8" w16cid:durableId="1943411813">
    <w:abstractNumId w:val="1"/>
  </w:num>
  <w:num w:numId="9" w16cid:durableId="733544544">
    <w:abstractNumId w:val="1"/>
  </w:num>
  <w:num w:numId="10" w16cid:durableId="1404066374">
    <w:abstractNumId w:val="1"/>
  </w:num>
  <w:num w:numId="11" w16cid:durableId="1665160587">
    <w:abstractNumId w:val="1"/>
  </w:num>
  <w:num w:numId="12" w16cid:durableId="20723859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23E"/>
    <w:rsid w:val="001A467D"/>
    <w:rsid w:val="00544A81"/>
    <w:rsid w:val="00BC3B4B"/>
    <w:rsid w:val="00C87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E08F9"/>
  <w15:docId w15:val="{F0A76FA5-6263-4470-9E2B-D633479C2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1133</Words>
  <Characters>6462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Farhan Rahman Fahim</dc:creator>
  <cp:keywords/>
  <cp:lastModifiedBy>Farhan Rahman Fahim</cp:lastModifiedBy>
  <cp:revision>2</cp:revision>
  <dcterms:created xsi:type="dcterms:W3CDTF">2026-05-15T14:56:00Z</dcterms:created>
  <dcterms:modified xsi:type="dcterms:W3CDTF">2026-05-15T14:56:00Z</dcterms:modified>
</cp:coreProperties>
</file>