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b/>
          <w:i w:val="0"/>
          <w:sz w:val="28"/>
        </w:rPr>
        <w:t>PEDOMAN WAWANCARA</w:t>
      </w:r>
    </w:p>
    <w:p>
      <w:pPr>
        <w:spacing w:after="40" w:before="0" w:line="276" w:lineRule="auto"/>
        <w:jc w:val="center"/>
      </w:pPr>
      <w:r>
        <w:rPr>
          <w:b/>
          <w:i w:val="0"/>
        </w:rPr>
        <w:t>Pengembangan Model Adaptasi Integrated Performance Measurement System (IPMS) untuk Evaluasi Kinerja Dinamis pada UMKM Songkok Berbasis Craft-Based Manufacturing</w:t>
      </w:r>
    </w:p>
    <w:p>
      <w:pPr>
        <w:spacing w:after="200" w:before="0" w:line="276" w:lineRule="auto"/>
        <w:jc w:val="center"/>
      </w:pPr>
      <w:r>
        <w:rPr>
          <w:b w:val="0"/>
          <w:i w:val="0"/>
        </w:rPr>
        <w:t>(Studi Kasus: CV Putra Pondok Indah)</w:t>
      </w:r>
    </w:p>
    <w:p>
      <w:pPr>
        <w:spacing w:after="40" w:before="0" w:line="276" w:lineRule="auto"/>
        <w:jc w:val="center"/>
      </w:pPr>
      <w:r>
        <w:rPr>
          <w:b/>
          <w:i w:val="0"/>
          <w:sz w:val="25"/>
        </w:rPr>
        <w:t>VERSI UNTUK INFORMAN: BAGIAN GUDANG/PERSEDIAAN (GD)</w:t>
      </w:r>
    </w:p>
    <w:p>
      <w:pPr>
        <w:spacing w:after="200" w:before="0" w:line="276" w:lineRule="auto"/>
        <w:jc w:val="center"/>
      </w:pPr>
      <w:r>
        <w:rPr>
          <w:b w:val="0"/>
          <w:i w:val="0"/>
          <w:sz w:val="21"/>
        </w:rPr>
        <w:t>Jumlah pertanyaan: 9 + tabel L  |  Kode: E2, F9, G2, H4, M1, M2, M3, M4, M5</w:t>
      </w:r>
    </w:p>
    <w:p>
      <w:pPr>
        <w:keepNext/>
        <w:spacing w:after="80" w:before="200" w:line="276" w:lineRule="auto"/>
        <w:jc w:val="left"/>
      </w:pPr>
      <w:r>
        <w:rPr>
          <w:b/>
          <w:i w:val="0"/>
          <w:sz w:val="25"/>
        </w:rPr>
        <w:t>Petunjuk bagi Peneliti</w:t>
      </w:r>
    </w:p>
    <w:p>
      <w:pPr>
        <w:spacing w:after="80" w:before="0" w:line="276" w:lineRule="auto"/>
        <w:jc w:val="both"/>
      </w:pPr>
      <w:r>
        <w:rPr>
          <w:b w:val="0"/>
          <w:i w:val="0"/>
        </w:rPr>
        <w:t>1. Wawancara bersifat semi-terstruktur: urutan pertanyaan boleh disesuaikan dan pertanyaan lanjutan boleh diajukan sesuai jawaban informan.</w:t>
      </w:r>
    </w:p>
    <w:p>
      <w:pPr>
        <w:spacing w:after="80" w:before="0" w:line="276" w:lineRule="auto"/>
        <w:jc w:val="both"/>
      </w:pPr>
      <w:r>
        <w:rPr>
          <w:b w:val="0"/>
          <w:i w:val="0"/>
        </w:rPr>
        <w:t>2. Setiap pertanyaan diberi kode informan. Ajukan hanya pertanyaan yang sesuai dengan informan yang sedang diwawancarai:</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907"/>
            <w:shd w:val="clear" w:color="auto" w:fill="D9E2F3"/>
          </w:tcPr>
          <w:p>
            <w:pPr>
              <w:spacing w:after="20"/>
            </w:pPr>
            <w:r/>
            <w:r>
              <w:rPr>
                <w:b/>
                <w:i w:val="0"/>
                <w:sz w:val="21"/>
              </w:rPr>
              <w:t>Kode</w:t>
            </w:r>
          </w:p>
        </w:tc>
        <w:tc>
          <w:tcPr>
            <w:tcW w:type="dxa" w:w="3402"/>
            <w:shd w:val="clear" w:color="auto" w:fill="D9E2F3"/>
          </w:tcPr>
          <w:p>
            <w:pPr>
              <w:spacing w:after="20"/>
            </w:pPr>
            <w:r/>
            <w:r>
              <w:rPr>
                <w:b/>
                <w:i w:val="0"/>
                <w:sz w:val="21"/>
              </w:rPr>
              <w:t>Informan</w:t>
            </w:r>
          </w:p>
        </w:tc>
        <w:tc>
          <w:tcPr>
            <w:tcW w:type="dxa" w:w="907"/>
            <w:shd w:val="clear" w:color="auto" w:fill="D9E2F3"/>
          </w:tcPr>
          <w:p>
            <w:pPr>
              <w:spacing w:after="20"/>
            </w:pPr>
            <w:r/>
            <w:r>
              <w:rPr>
                <w:b/>
                <w:i w:val="0"/>
                <w:sz w:val="21"/>
              </w:rPr>
              <w:t>Kode</w:t>
            </w:r>
          </w:p>
        </w:tc>
        <w:tc>
          <w:tcPr>
            <w:tcW w:type="dxa" w:w="3572"/>
            <w:shd w:val="clear" w:color="auto" w:fill="D9E2F3"/>
          </w:tcPr>
          <w:p>
            <w:pPr>
              <w:spacing w:after="20"/>
            </w:pPr>
            <w:r/>
            <w:r>
              <w:rPr>
                <w:b/>
                <w:i w:val="0"/>
                <w:sz w:val="21"/>
              </w:rPr>
              <w:t>Informan</w:t>
            </w:r>
          </w:p>
        </w:tc>
      </w:tr>
      <w:tr>
        <w:tc>
          <w:tcPr>
            <w:tcW w:type="dxa" w:w="907"/>
          </w:tcPr>
          <w:p>
            <w:pPr>
              <w:spacing w:after="20"/>
            </w:pPr>
            <w:r/>
            <w:r>
              <w:rPr>
                <w:b w:val="0"/>
                <w:i w:val="0"/>
                <w:sz w:val="21"/>
              </w:rPr>
              <w:t>PM</w:t>
            </w:r>
          </w:p>
        </w:tc>
        <w:tc>
          <w:tcPr>
            <w:tcW w:type="dxa" w:w="3402"/>
          </w:tcPr>
          <w:p>
            <w:pPr>
              <w:spacing w:after="20"/>
            </w:pPr>
            <w:r/>
            <w:r>
              <w:rPr>
                <w:b w:val="0"/>
                <w:i w:val="0"/>
                <w:sz w:val="21"/>
              </w:rPr>
              <w:t>Pemilik usaha</w:t>
            </w:r>
          </w:p>
        </w:tc>
        <w:tc>
          <w:tcPr>
            <w:tcW w:type="dxa" w:w="907"/>
          </w:tcPr>
          <w:p>
            <w:pPr>
              <w:spacing w:after="20"/>
            </w:pPr>
            <w:r/>
            <w:r>
              <w:rPr>
                <w:b w:val="0"/>
                <w:i w:val="0"/>
                <w:sz w:val="21"/>
              </w:rPr>
              <w:t>PJ</w:t>
            </w:r>
          </w:p>
        </w:tc>
        <w:tc>
          <w:tcPr>
            <w:tcW w:type="dxa" w:w="3572"/>
          </w:tcPr>
          <w:p>
            <w:pPr>
              <w:spacing w:after="20"/>
            </w:pPr>
            <w:r/>
            <w:r>
              <w:rPr>
                <w:b w:val="0"/>
                <w:i w:val="0"/>
                <w:sz w:val="21"/>
              </w:rPr>
              <w:t>Penjahit tetap / pengrajin senior</w:t>
            </w:r>
          </w:p>
        </w:tc>
      </w:tr>
      <w:tr>
        <w:tc>
          <w:tcPr>
            <w:tcW w:type="dxa" w:w="907"/>
          </w:tcPr>
          <w:p>
            <w:pPr>
              <w:spacing w:after="20"/>
            </w:pPr>
            <w:r/>
            <w:r>
              <w:rPr>
                <w:b w:val="0"/>
                <w:i w:val="0"/>
                <w:sz w:val="21"/>
              </w:rPr>
              <w:t>KP</w:t>
            </w:r>
          </w:p>
        </w:tc>
        <w:tc>
          <w:tcPr>
            <w:tcW w:type="dxa" w:w="3402"/>
          </w:tcPr>
          <w:p>
            <w:pPr>
              <w:spacing w:after="20"/>
            </w:pPr>
            <w:r/>
            <w:r>
              <w:rPr>
                <w:b w:val="0"/>
                <w:i w:val="0"/>
                <w:sz w:val="21"/>
              </w:rPr>
              <w:t>Kepala bagian produksi</w:t>
            </w:r>
          </w:p>
        </w:tc>
        <w:tc>
          <w:tcPr>
            <w:tcW w:type="dxa" w:w="907"/>
          </w:tcPr>
          <w:p>
            <w:pPr>
              <w:spacing w:after="20"/>
            </w:pPr>
            <w:r/>
            <w:r>
              <w:rPr>
                <w:b w:val="0"/>
                <w:i w:val="0"/>
                <w:sz w:val="21"/>
              </w:rPr>
              <w:t>PK</w:t>
            </w:r>
          </w:p>
        </w:tc>
        <w:tc>
          <w:tcPr>
            <w:tcW w:type="dxa" w:w="3572"/>
          </w:tcPr>
          <w:p>
            <w:pPr>
              <w:spacing w:after="20"/>
            </w:pPr>
            <w:r/>
            <w:r>
              <w:rPr>
                <w:b w:val="0"/>
                <w:i w:val="0"/>
                <w:sz w:val="21"/>
              </w:rPr>
              <w:t>Bagian packaging</w:t>
            </w:r>
          </w:p>
        </w:tc>
      </w:tr>
      <w:tr>
        <w:tc>
          <w:tcPr>
            <w:tcW w:type="dxa" w:w="907"/>
          </w:tcPr>
          <w:p>
            <w:pPr>
              <w:spacing w:after="20"/>
            </w:pPr>
            <w:r/>
            <w:r>
              <w:rPr>
                <w:b w:val="0"/>
                <w:i w:val="0"/>
                <w:sz w:val="21"/>
              </w:rPr>
              <w:t>GD</w:t>
            </w:r>
          </w:p>
        </w:tc>
        <w:tc>
          <w:tcPr>
            <w:tcW w:type="dxa" w:w="3402"/>
          </w:tcPr>
          <w:p>
            <w:pPr>
              <w:spacing w:after="20"/>
            </w:pPr>
            <w:r/>
            <w:r>
              <w:rPr>
                <w:b w:val="0"/>
                <w:i w:val="0"/>
                <w:sz w:val="21"/>
              </w:rPr>
              <w:t>Bagian gudang/persediaan</w:t>
            </w:r>
          </w:p>
        </w:tc>
        <w:tc>
          <w:tcPr>
            <w:tcW w:type="dxa" w:w="907"/>
          </w:tcPr>
          <w:p>
            <w:pPr>
              <w:spacing w:after="20"/>
            </w:pPr>
            <w:r/>
            <w:r>
              <w:rPr>
                <w:b w:val="0"/>
                <w:i w:val="0"/>
                <w:sz w:val="21"/>
              </w:rPr>
              <w:t>TB</w:t>
            </w:r>
          </w:p>
        </w:tc>
        <w:tc>
          <w:tcPr>
            <w:tcW w:type="dxa" w:w="3572"/>
          </w:tcPr>
          <w:p>
            <w:pPr>
              <w:spacing w:after="20"/>
            </w:pPr>
            <w:r/>
            <w:r>
              <w:rPr>
                <w:b w:val="0"/>
                <w:i w:val="0"/>
                <w:sz w:val="21"/>
              </w:rPr>
              <w:t>Tenaga kerja borongan (bekerja di rumah)</w:t>
            </w:r>
          </w:p>
        </w:tc>
      </w:tr>
    </w:tbl>
    <w:p>
      <w:pPr>
        <w:spacing w:after="40"/>
      </w:pPr>
    </w:p>
    <w:p>
      <w:pPr>
        <w:spacing w:after="80" w:before="0" w:line="276" w:lineRule="auto"/>
        <w:jc w:val="both"/>
      </w:pPr>
      <w:r>
        <w:rPr>
          <w:b w:val="0"/>
          <w:i w:val="0"/>
        </w:rPr>
        <w:t xml:space="preserve">3. Pertanyaan sudah ditulis dalam bahasa sehari-hari sehingga boleh dibacakan apa adanya atau disesuaikan, misalnya dalam bahasa Jawa. Baris </w:t>
      </w:r>
      <w:r>
        <w:rPr>
          <w:b w:val="0"/>
          <w:i/>
        </w:rPr>
        <w:t>Tujuan</w:t>
      </w:r>
      <w:r>
        <w:rPr>
          <w:b w:val="0"/>
          <w:i w:val="0"/>
        </w:rPr>
        <w:t xml:space="preserve"> hanya untuk peneliti dan tidak dibacakan kepada informan.</w:t>
      </w:r>
    </w:p>
    <w:p>
      <w:pPr>
        <w:spacing w:after="80" w:before="0" w:line="276" w:lineRule="auto"/>
        <w:jc w:val="both"/>
      </w:pPr>
      <w:r>
        <w:rPr>
          <w:b w:val="0"/>
          <w:i w:val="0"/>
        </w:rPr>
        <w:t>4. Ajukan pertanyaan secara netral dan biarkan informan menjelaskan dengan kata-katanya sendiri. Data pada pertanyaan D2, D3, dan bagian M hanya dibacakan sebagai fakta, bukan sebagai kesimpulan.</w:t>
      </w:r>
    </w:p>
    <w:p>
      <w:pPr>
        <w:spacing w:after="80" w:before="0" w:line="276" w:lineRule="auto"/>
        <w:jc w:val="both"/>
      </w:pPr>
      <w:r>
        <w:rPr>
          <w:b w:val="0"/>
          <w:i w:val="0"/>
        </w:rPr>
        <w:t>5. Perkiraan dari informan boleh digunakan jika data tertulis tidak tersedia; catat sebagai “perkiraan” pada kolom jawaban.</w:t>
      </w:r>
    </w:p>
    <w:p>
      <w:pPr>
        <w:spacing w:after="80" w:before="0" w:line="276" w:lineRule="auto"/>
        <w:jc w:val="both"/>
      </w:pPr>
      <w:r>
        <w:rPr>
          <w:b w:val="0"/>
          <w:i w:val="0"/>
        </w:rPr>
        <w:t>6. Perkiraan durasi: pemilik 60–90 menit; informan lain 20–40 menit.</w:t>
      </w:r>
    </w:p>
    <w:p>
      <w:pPr>
        <w:keepNext/>
        <w:spacing w:after="80" w:before="200" w:line="276" w:lineRule="auto"/>
        <w:jc w:val="left"/>
      </w:pPr>
      <w:r>
        <w:rPr>
          <w:b/>
          <w:i w:val="0"/>
          <w:sz w:val="25"/>
        </w:rPr>
        <w:t>A. Tujuan Wawancara</w:t>
      </w:r>
    </w:p>
    <w:p>
      <w:pPr>
        <w:spacing w:after="80" w:before="0" w:line="276" w:lineRule="auto"/>
        <w:jc w:val="both"/>
      </w:pPr>
      <w:r>
        <w:rPr>
          <w:b w:val="0"/>
          <w:i w:val="0"/>
        </w:rPr>
        <w:t>Wawancara ini bertujuan untuk: (1) memahami kondisi operasional dan pola permintaan musiman CV Putra Pondok Indah; (2) memetakan stakeholder berdasarkan fungsi aktual, bukan hanya jabatan formal; (3) memahami karakteristik produksi kerajinan, termasuk sistem kerja per paket, tenaga borongan yang bekerja di rumah, serta pemeriksaan hasil oleh pemilik; (4) mengidentifikasi kebutuhan (stakeholder requirement) dan tujuan kinerja (stakeholder objective); (5) mengetahui cara perusahaan menilai kinerja dan data yang tersedia; serta (6) memperoleh data pendukung perhitungan 20 KPI dan konfirmasi data operasional tahun 2025.</w:t>
      </w:r>
    </w:p>
    <w:p>
      <w:pPr>
        <w:keepNext/>
        <w:spacing w:after="80" w:before="200" w:line="276" w:lineRule="auto"/>
        <w:jc w:val="left"/>
      </w:pPr>
      <w:r>
        <w:rPr>
          <w:b/>
          <w:i w:val="0"/>
          <w:sz w:val="25"/>
        </w:rPr>
        <w:t>B. Pembukaan dan Persetujuan Informan</w:t>
      </w:r>
    </w:p>
    <w:p>
      <w:pPr>
        <w:spacing w:after="80" w:before="0" w:line="276" w:lineRule="auto"/>
        <w:jc w:val="both"/>
      </w:pPr>
      <w:r>
        <w:rPr>
          <w:b w:val="0"/>
          <w:i w:val="0"/>
        </w:rPr>
        <w:t>Assalamu’alaikum, Pak/Bu. Terima kasih sudah mau meluangkan waktu. Saya [nama peneliti], mahasiswa S2 Teknik Industri Universitas Surabaya. Saya sedang meneliti cara mengukur kinerja usaha songkok di CV Putra Pondok Indah untuk tesis saya. Ngobrolnya kira-kira [durasi] menit. Tidak ada jawaban yang benar atau salah; saya cuma ingin tahu pengalaman dan pendapat Bapak/Ibu. Nama Bapak/Ibu tidak akan ditulis di tesis, dan jawabannya hanya dipakai untuk penelitian. Kalau ada pertanyaan yang tidak ingin dijawab, tidak apa-apa, dan Bapak/Ibu boleh berhenti kapan saja.</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6520"/>
            <w:shd w:val="clear" w:color="auto" w:fill="D9E2F3"/>
          </w:tcPr>
          <w:p>
            <w:pPr>
              <w:spacing w:after="20"/>
            </w:pPr>
            <w:r/>
            <w:r>
              <w:rPr>
                <w:b/>
                <w:i w:val="0"/>
                <w:sz w:val="21"/>
              </w:rPr>
              <w:t>Persetujuan</w:t>
            </w:r>
          </w:p>
        </w:tc>
        <w:tc>
          <w:tcPr>
            <w:tcW w:type="dxa" w:w="1134"/>
            <w:shd w:val="clear" w:color="auto" w:fill="D9E2F3"/>
          </w:tcPr>
          <w:p>
            <w:pPr>
              <w:spacing w:after="20"/>
            </w:pPr>
            <w:r/>
            <w:r>
              <w:rPr>
                <w:b/>
                <w:i w:val="0"/>
                <w:sz w:val="21"/>
              </w:rPr>
              <w:t>Ya</w:t>
            </w:r>
          </w:p>
        </w:tc>
        <w:tc>
          <w:tcPr>
            <w:tcW w:type="dxa" w:w="1134"/>
            <w:shd w:val="clear" w:color="auto" w:fill="D9E2F3"/>
          </w:tcPr>
          <w:p>
            <w:pPr>
              <w:spacing w:after="20"/>
            </w:pPr>
            <w:r/>
            <w:r>
              <w:rPr>
                <w:b/>
                <w:i w:val="0"/>
                <w:sz w:val="21"/>
              </w:rPr>
              <w:t>Tidak</w:t>
            </w:r>
          </w:p>
        </w:tc>
      </w:tr>
      <w:tr>
        <w:tc>
          <w:tcPr>
            <w:tcW w:type="dxa" w:w="6520"/>
          </w:tcPr>
          <w:p>
            <w:pPr>
              <w:spacing w:after="20"/>
            </w:pPr>
            <w:r/>
            <w:r>
              <w:rPr>
                <w:b w:val="0"/>
                <w:i w:val="0"/>
                <w:sz w:val="21"/>
              </w:rPr>
              <w:t>Bapak/Ibu bersedia diwawancarai?</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Boleh obrolan ini saya rekam suaranya?</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Kalau nanti ada yang perlu saya tanyakan lagi, boleh saya hubungi?</w:t>
            </w:r>
          </w:p>
        </w:tc>
        <w:tc>
          <w:tcPr>
            <w:tcW w:type="dxa" w:w="1134"/>
          </w:tcPr>
          <w:p>
            <w:pPr>
              <w:spacing w:after="20"/>
            </w:pPr>
            <w:r/>
            <w:r>
              <w:rPr>
                <w:b w:val="0"/>
                <w:i w:val="0"/>
                <w:sz w:val="21"/>
              </w:rPr>
              <w:t>☐</w:t>
            </w:r>
          </w:p>
        </w:tc>
        <w:tc>
          <w:tcPr>
            <w:tcW w:type="dxa" w:w="1134"/>
          </w:tcPr>
          <w:p>
            <w:pPr>
              <w:spacing w:after="20"/>
            </w:pPr>
            <w:r/>
            <w:r>
              <w:rPr>
                <w:b w:val="0"/>
                <w:i w:val="0"/>
                <w:sz w:val="21"/>
              </w:rPr>
              <w:t>☐</w:t>
            </w:r>
          </w:p>
        </w:tc>
      </w:tr>
    </w:tbl>
    <w:p>
      <w:pPr>
        <w:spacing w:after="40"/>
      </w:pPr>
    </w:p>
    <w:p>
      <w:pPr>
        <w:keepNext/>
        <w:spacing w:after="80" w:before="200" w:line="276" w:lineRule="auto"/>
        <w:jc w:val="left"/>
      </w:pPr>
      <w:r>
        <w:rPr>
          <w:b/>
          <w:i w:val="0"/>
          <w:sz w:val="25"/>
        </w:rPr>
        <w:t>C. Identitas Informan</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685"/>
            <w:shd w:val="clear" w:color="auto" w:fill="D9E2F3"/>
          </w:tcPr>
          <w:p>
            <w:pPr>
              <w:spacing w:after="20"/>
            </w:pPr>
            <w:r/>
            <w:r>
              <w:rPr>
                <w:b/>
                <w:i w:val="0"/>
                <w:sz w:val="21"/>
              </w:rPr>
              <w:t>Pertanyaan</w:t>
            </w:r>
          </w:p>
        </w:tc>
        <w:tc>
          <w:tcPr>
            <w:tcW w:type="dxa" w:w="5102"/>
            <w:shd w:val="clear" w:color="auto" w:fill="D9E2F3"/>
          </w:tcPr>
          <w:p>
            <w:pPr>
              <w:spacing w:after="20"/>
            </w:pPr>
            <w:r/>
            <w:r>
              <w:rPr>
                <w:b/>
                <w:i w:val="0"/>
                <w:sz w:val="21"/>
              </w:rPr>
              <w:t>Isian</w:t>
            </w:r>
          </w:p>
        </w:tc>
      </w:tr>
      <w:tr>
        <w:trPr>
          <w:trHeight w:val="453" w:hRule="atLeast"/>
        </w:trPr>
        <w:tc>
          <w:tcPr>
            <w:tcW w:type="dxa" w:w="3685"/>
          </w:tcPr>
          <w:p>
            <w:pPr>
              <w:spacing w:after="20"/>
            </w:pPr>
            <w:r/>
            <w:r>
              <w:rPr>
                <w:b w:val="0"/>
                <w:i w:val="0"/>
                <w:sz w:val="21"/>
              </w:rPr>
              <w:t>Kode (diisi peneliti)</w:t>
            </w:r>
          </w:p>
        </w:tc>
        <w:tc>
          <w:tcPr>
            <w:tcW w:type="dxa" w:w="5102"/>
          </w:tcPr>
          <w:p>
            <w:pPr>
              <w:spacing w:after="20"/>
            </w:pPr>
            <w:r/>
            <w:r>
              <w:rPr>
                <w:b w:val="0"/>
                <w:i w:val="0"/>
                <w:sz w:val="21"/>
              </w:rPr>
              <w:t>PM / KP / GD / PJ / PK / TB – no. …</w:t>
            </w:r>
          </w:p>
        </w:tc>
      </w:tr>
      <w:tr>
        <w:trPr>
          <w:trHeight w:val="453" w:hRule="atLeast"/>
        </w:trPr>
        <w:tc>
          <w:tcPr>
            <w:tcW w:type="dxa" w:w="3685"/>
          </w:tcPr>
          <w:p>
            <w:pPr>
              <w:spacing w:after="20"/>
            </w:pPr>
            <w:r/>
            <w:r>
              <w:rPr>
                <w:b w:val="0"/>
                <w:i w:val="0"/>
                <w:sz w:val="21"/>
              </w:rPr>
              <w:t>Nama (tidak ditulis di tesis)</w:t>
            </w:r>
          </w:p>
        </w:tc>
        <w:tc>
          <w:tcPr>
            <w:tcW w:type="dxa" w:w="5102"/>
          </w:tcPr>
          <w:p>
            <w:pPr>
              <w:spacing w:after="20"/>
            </w:pPr>
            <w:r/>
          </w:p>
        </w:tc>
      </w:tr>
      <w:tr>
        <w:trPr>
          <w:trHeight w:val="453" w:hRule="atLeast"/>
        </w:trPr>
        <w:tc>
          <w:tcPr>
            <w:tcW w:type="dxa" w:w="3685"/>
          </w:tcPr>
          <w:p>
            <w:pPr>
              <w:spacing w:after="20"/>
            </w:pPr>
            <w:r/>
            <w:r>
              <w:rPr>
                <w:b w:val="0"/>
                <w:i w:val="0"/>
                <w:sz w:val="21"/>
              </w:rPr>
              <w:t>Jabatan / bagian</w:t>
            </w:r>
          </w:p>
        </w:tc>
        <w:tc>
          <w:tcPr>
            <w:tcW w:type="dxa" w:w="5102"/>
          </w:tcPr>
          <w:p>
            <w:pPr>
              <w:spacing w:after="20"/>
            </w:pPr>
            <w:r/>
          </w:p>
        </w:tc>
      </w:tr>
      <w:tr>
        <w:trPr>
          <w:trHeight w:val="453" w:hRule="atLeast"/>
        </w:trPr>
        <w:tc>
          <w:tcPr>
            <w:tcW w:type="dxa" w:w="3685"/>
          </w:tcPr>
          <w:p>
            <w:pPr>
              <w:spacing w:after="20"/>
            </w:pPr>
            <w:r/>
            <w:r>
              <w:rPr>
                <w:b w:val="0"/>
                <w:i w:val="0"/>
                <w:sz w:val="21"/>
              </w:rPr>
              <w:t>Sehari-hari pekerjaannya apa saja?</w:t>
            </w:r>
          </w:p>
        </w:tc>
        <w:tc>
          <w:tcPr>
            <w:tcW w:type="dxa" w:w="5102"/>
          </w:tcPr>
          <w:p>
            <w:pPr>
              <w:spacing w:after="20"/>
            </w:pPr>
            <w:r/>
          </w:p>
        </w:tc>
      </w:tr>
      <w:tr>
        <w:trPr>
          <w:trHeight w:val="453" w:hRule="atLeast"/>
        </w:trPr>
        <w:tc>
          <w:tcPr>
            <w:tcW w:type="dxa" w:w="3685"/>
          </w:tcPr>
          <w:p>
            <w:pPr>
              <w:spacing w:after="20"/>
            </w:pPr>
            <w:r/>
            <w:r>
              <w:rPr>
                <w:b w:val="0"/>
                <w:i w:val="0"/>
                <w:sz w:val="21"/>
              </w:rPr>
              <w:t>Kerjanya di mana?</w:t>
            </w:r>
          </w:p>
        </w:tc>
        <w:tc>
          <w:tcPr>
            <w:tcW w:type="dxa" w:w="5102"/>
          </w:tcPr>
          <w:p>
            <w:pPr>
              <w:spacing w:after="20"/>
            </w:pPr>
            <w:r/>
            <w:r>
              <w:rPr>
                <w:b w:val="0"/>
                <w:i w:val="0"/>
                <w:sz w:val="21"/>
              </w:rPr>
              <w:t>☐ Di tempat usaha     ☐ Di rumah (borongan)</w:t>
            </w:r>
          </w:p>
        </w:tc>
      </w:tr>
      <w:tr>
        <w:trPr>
          <w:trHeight w:val="453" w:hRule="atLeast"/>
        </w:trPr>
        <w:tc>
          <w:tcPr>
            <w:tcW w:type="dxa" w:w="3685"/>
          </w:tcPr>
          <w:p>
            <w:pPr>
              <w:spacing w:after="20"/>
            </w:pPr>
            <w:r/>
            <w:r>
              <w:rPr>
                <w:b w:val="0"/>
                <w:i w:val="0"/>
                <w:sz w:val="21"/>
              </w:rPr>
              <w:t>Sekolah terakhir</w:t>
            </w:r>
          </w:p>
        </w:tc>
        <w:tc>
          <w:tcPr>
            <w:tcW w:type="dxa" w:w="5102"/>
          </w:tcPr>
          <w:p>
            <w:pPr>
              <w:spacing w:after="20"/>
            </w:pPr>
            <w:r/>
          </w:p>
        </w:tc>
      </w:tr>
      <w:tr>
        <w:trPr>
          <w:trHeight w:val="453" w:hRule="atLeast"/>
        </w:trPr>
        <w:tc>
          <w:tcPr>
            <w:tcW w:type="dxa" w:w="3685"/>
          </w:tcPr>
          <w:p>
            <w:pPr>
              <w:spacing w:after="20"/>
            </w:pPr>
            <w:r/>
            <w:r>
              <w:rPr>
                <w:b w:val="0"/>
                <w:i w:val="0"/>
                <w:sz w:val="21"/>
              </w:rPr>
              <w:t>Sudah berapa lama kerja di sini?</w:t>
            </w:r>
          </w:p>
        </w:tc>
        <w:tc>
          <w:tcPr>
            <w:tcW w:type="dxa" w:w="5102"/>
          </w:tcPr>
          <w:p>
            <w:pPr>
              <w:spacing w:after="20"/>
            </w:pPr>
            <w:r/>
            <w:r>
              <w:rPr>
                <w:b w:val="0"/>
                <w:i w:val="0"/>
                <w:sz w:val="21"/>
              </w:rPr>
              <w:t>… tahun</w:t>
            </w:r>
          </w:p>
        </w:tc>
      </w:tr>
      <w:tr>
        <w:trPr>
          <w:trHeight w:val="453" w:hRule="atLeast"/>
        </w:trPr>
        <w:tc>
          <w:tcPr>
            <w:tcW w:type="dxa" w:w="3685"/>
          </w:tcPr>
          <w:p>
            <w:pPr>
              <w:spacing w:after="20"/>
            </w:pPr>
            <w:r/>
            <w:r>
              <w:rPr>
                <w:b w:val="0"/>
                <w:i w:val="0"/>
                <w:sz w:val="21"/>
              </w:rPr>
              <w:t>Hal apa saja yang biasa Bapak/Ibu putuskan sendiri?</w:t>
            </w:r>
          </w:p>
        </w:tc>
        <w:tc>
          <w:tcPr>
            <w:tcW w:type="dxa" w:w="5102"/>
          </w:tcPr>
          <w:p>
            <w:pPr>
              <w:spacing w:after="20"/>
            </w:pPr>
            <w:r/>
          </w:p>
        </w:tc>
      </w:tr>
      <w:tr>
        <w:trPr>
          <w:trHeight w:val="453" w:hRule="atLeast"/>
        </w:trPr>
        <w:tc>
          <w:tcPr>
            <w:tcW w:type="dxa" w:w="3685"/>
          </w:tcPr>
          <w:p>
            <w:pPr>
              <w:spacing w:after="20"/>
            </w:pPr>
            <w:r/>
            <w:r>
              <w:rPr>
                <w:b w:val="0"/>
                <w:i w:val="0"/>
                <w:sz w:val="21"/>
              </w:rPr>
              <w:t>Pekerjaan yang biasa dilakukan (boleh centang lebih dari satu)</w:t>
            </w:r>
          </w:p>
        </w:tc>
        <w:tc>
          <w:tcPr>
            <w:tcW w:type="dxa" w:w="5102"/>
          </w:tcPr>
          <w:p>
            <w:pPr>
              <w:spacing w:after="20"/>
            </w:pPr>
            <w:r/>
            <w:r>
              <w:rPr>
                <w:b w:val="0"/>
                <w:i w:val="0"/>
                <w:sz w:val="21"/>
              </w:rPr>
              <w:t>☐ Menentukan mau produksi berapa</w:t>
            </w:r>
          </w:p>
          <w:p>
            <w:pPr>
              <w:spacing w:after="20"/>
            </w:pPr>
            <w:r>
              <w:rPr>
                <w:b w:val="0"/>
                <w:i w:val="0"/>
                <w:sz w:val="21"/>
              </w:rPr>
              <w:t>☐ Membagi paket bahan ke penjahit/borongan</w:t>
            </w:r>
          </w:p>
          <w:p>
            <w:pPr>
              <w:spacing w:after="20"/>
            </w:pPr>
            <w:r>
              <w:rPr>
                <w:b w:val="0"/>
                <w:i w:val="0"/>
                <w:sz w:val="21"/>
              </w:rPr>
              <w:t>☐ Menjahit songkok</w:t>
            </w:r>
          </w:p>
          <w:p>
            <w:pPr>
              <w:spacing w:after="20"/>
            </w:pPr>
            <w:r>
              <w:rPr>
                <w:b w:val="0"/>
                <w:i w:val="0"/>
                <w:sz w:val="21"/>
              </w:rPr>
              <w:t>☐ Mengecek jahitan rapi atau tidak</w:t>
            </w:r>
          </w:p>
          <w:p>
            <w:pPr>
              <w:spacing w:after="20"/>
            </w:pPr>
            <w:r>
              <w:rPr>
                <w:b w:val="0"/>
                <w:i w:val="0"/>
                <w:sz w:val="21"/>
              </w:rPr>
              <w:t>☐ Mengurus stok bahan atau songkok jadi</w:t>
            </w:r>
          </w:p>
          <w:p>
            <w:pPr>
              <w:spacing w:after="20"/>
            </w:pPr>
            <w:r>
              <w:rPr>
                <w:b w:val="0"/>
                <w:i w:val="0"/>
                <w:sz w:val="21"/>
              </w:rPr>
              <w:t>☐ Mengemas dan menyiapkan kiriman</w:t>
            </w:r>
          </w:p>
          <w:p>
            <w:pPr>
              <w:spacing w:after="20"/>
            </w:pPr>
            <w:r>
              <w:rPr>
                <w:b w:val="0"/>
                <w:i w:val="0"/>
                <w:sz w:val="21"/>
              </w:rPr>
              <w:t>☐ Melayani pesanan toko/reseller</w:t>
            </w:r>
          </w:p>
          <w:p>
            <w:pPr>
              <w:spacing w:after="20"/>
            </w:pPr>
            <w:r>
              <w:rPr>
                <w:b w:val="0"/>
                <w:i w:val="0"/>
                <w:sz w:val="21"/>
              </w:rPr>
              <w:t>☐ Belanja bahan ke pemasok</w:t>
            </w:r>
          </w:p>
          <w:p>
            <w:pPr>
              <w:spacing w:after="20"/>
            </w:pPr>
            <w:r>
              <w:rPr>
                <w:b w:val="0"/>
                <w:i w:val="0"/>
                <w:sz w:val="21"/>
              </w:rPr>
              <w:t>☐ Mengajari pekerja baru</w:t>
            </w:r>
          </w:p>
        </w:tc>
      </w:tr>
    </w:tbl>
    <w:p>
      <w:pPr>
        <w:spacing w:after="40"/>
      </w:pPr>
    </w:p>
    <w:p>
      <w:pPr>
        <w:keepNext/>
        <w:spacing w:after="80" w:before="200" w:line="276" w:lineRule="auto"/>
        <w:jc w:val="left"/>
      </w:pPr>
      <w:r>
        <w:rPr>
          <w:b/>
          <w:i w:val="0"/>
          <w:sz w:val="25"/>
        </w:rPr>
        <w:t>E. Pemetaan Stakeholder dan Fungsi Aktual</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E2   |   Informan: Semua informan</w:t>
            </w:r>
          </w:p>
          <w:p>
            <w:pPr>
              <w:keepNext/>
              <w:spacing w:after="40"/>
            </w:pPr>
            <w:r>
              <w:rPr>
                <w:b w:val="0"/>
                <w:i w:val="0"/>
                <w:sz w:val="23"/>
              </w:rPr>
              <w:t>Sehari-hari Bapak/Ibu mengerjakan apa saja? Ada tidak pekerjaan yang sebenarnya bukan tugas bagian Bapak/Ibu, tapi ikut dikerjakan juga?</w:t>
            </w:r>
          </w:p>
        </w:tc>
      </w:tr>
      <w:tr>
        <w:trPr>
          <w:cantSplit/>
        </w:trPr>
        <w:tc>
          <w:tcPr>
            <w:tcW w:type="dxa" w:w="8787"/>
            <w:shd w:val="clear" w:color="auto" w:fill="F7F7F7"/>
          </w:tcPr>
          <w:p>
            <w:pPr>
              <w:keepNext/>
              <w:spacing w:after="20"/>
            </w:pPr>
            <w:r/>
            <w:r>
              <w:rPr>
                <w:b w:val="0"/>
                <w:i/>
                <w:sz w:val="19"/>
              </w:rPr>
              <w:t>Tujuan (untuk peneliti): Memetakan fungsi aktual dan peran rangkap (misalnya pekerja bagian packaging yang berperan sebagai pengrajin senior), sesuai prinsip adaptasi IPMS.</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F. Proses Produksi Kerajinan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F9   |   Informan: GD, PK</w:t>
            </w:r>
          </w:p>
          <w:p>
            <w:pPr>
              <w:keepNext/>
              <w:spacing w:after="40"/>
            </w:pPr>
            <w:r>
              <w:rPr>
                <w:b w:val="0"/>
                <w:i w:val="0"/>
                <w:sz w:val="23"/>
              </w:rPr>
              <w:t>Songkok yang sudah lolos dicek, disimpan di gudang dulu baru dikemas, atau dikemas dulu baru disimpan?</w:t>
            </w:r>
          </w:p>
        </w:tc>
      </w:tr>
      <w:tr>
        <w:trPr>
          <w:cantSplit/>
        </w:trPr>
        <w:tc>
          <w:tcPr>
            <w:tcW w:type="dxa" w:w="8787"/>
            <w:shd w:val="clear" w:color="auto" w:fill="F7F7F7"/>
          </w:tcPr>
          <w:p>
            <w:pPr>
              <w:keepNext/>
              <w:spacing w:after="20"/>
            </w:pPr>
            <w:r/>
            <w:r>
              <w:rPr>
                <w:b w:val="0"/>
                <w:i/>
                <w:sz w:val="19"/>
              </w:rPr>
              <w:t>Tujuan (untuk peneliti): Mengonfirmasi urutan gudang–packaging pada diagram alir.</w:t>
            </w:r>
          </w:p>
        </w:tc>
      </w:tr>
      <w:tr>
        <w:trPr>
          <w:trHeight w:val="113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G. Penilaian Kinerja Saat Ini dan Ketersediaan Catatan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G2   |   Informan: PM, KP, GD</w:t>
            </w:r>
          </w:p>
          <w:p>
            <w:pPr>
              <w:keepNext/>
              <w:spacing w:after="40"/>
            </w:pPr>
            <w:r>
              <w:rPr>
                <w:b w:val="0"/>
                <w:i w:val="0"/>
                <w:sz w:val="23"/>
              </w:rPr>
              <w:t>Apa saja yang biasanya dicatat, dan dicatat di mana?</w:t>
              <w:br/>
              <w:t>☐ Pesanan toko   ☐ Jumlah produksi   ☐ Stok songkok jadi   ☐ Belanja bahan</w:t>
              <w:br/>
              <w:t>☐ Paket yang diambil dan disetor borongan   ☐ Paket yang dijahit ulang</w:t>
              <w:br/>
              <w:t>☐ Keluhan toko   ☐ Upah   ☐ Biaya dan untung</w:t>
              <w:br/>
              <w:t>Dicatat di: ☐ Buku   ☐ Nota   ☐ Excel/komputer/HP   ☐ Tidak dicatat</w:t>
            </w:r>
          </w:p>
        </w:tc>
      </w:tr>
      <w:tr>
        <w:trPr>
          <w:cantSplit/>
        </w:trPr>
        <w:tc>
          <w:tcPr>
            <w:tcW w:type="dxa" w:w="8787"/>
            <w:shd w:val="clear" w:color="auto" w:fill="F7F7F7"/>
          </w:tcPr>
          <w:p>
            <w:pPr>
              <w:keepNext/>
              <w:spacing w:after="20"/>
            </w:pPr>
            <w:r/>
            <w:r>
              <w:rPr>
                <w:b w:val="0"/>
                <w:i/>
                <w:sz w:val="19"/>
              </w:rPr>
              <w:t>Tujuan (untuk peneliti): Mengetahui ketersediaan data untuk setiap KPI.</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H. Kebutuhan dan Tujuan Stakeholder</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H4   |   Informan: PM, GD</w:t>
            </w:r>
          </w:p>
          <w:p>
            <w:pPr>
              <w:keepNext/>
              <w:spacing w:after="40"/>
            </w:pPr>
            <w:r>
              <w:rPr>
                <w:b w:val="0"/>
                <w:i w:val="0"/>
                <w:sz w:val="23"/>
              </w:rPr>
              <w:t>Dari pemasok bahan, CV ini paling butuh apa? Sebaliknya, pemasok biasanya minta apa dari CV ini?</w:t>
            </w:r>
          </w:p>
        </w:tc>
      </w:tr>
      <w:tr>
        <w:trPr>
          <w:cantSplit/>
        </w:trPr>
        <w:tc>
          <w:tcPr>
            <w:tcW w:type="dxa" w:w="8787"/>
            <w:shd w:val="clear" w:color="auto" w:fill="F7F7F7"/>
          </w:tcPr>
          <w:p>
            <w:pPr>
              <w:keepNext/>
              <w:spacing w:after="20"/>
            </w:pPr>
            <w:r/>
            <w:r>
              <w:rPr>
                <w:b w:val="0"/>
                <w:i/>
                <w:sz w:val="19"/>
              </w:rPr>
              <w:t>Tujuan (untuk peneliti): Stakeholder requirement pemasok.</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L. Data Pendukung Perhitungan KPI (Tahun 2025)</w:t>
      </w:r>
    </w:p>
    <w:p>
      <w:pPr>
        <w:spacing w:after="80" w:before="0" w:line="276" w:lineRule="auto"/>
        <w:jc w:val="both"/>
      </w:pPr>
      <w:r>
        <w:rPr>
          <w:b w:val="0"/>
          <w:i/>
        </w:rPr>
        <w:t>Kalau ada catatannya, pakai catatan. Kalau tidak ada, tanyakan perkiraannya (“Kira-kira berapa, Pak?”) dan tulis “perkiraan”. (Informan: PM, KP, GD)</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510"/>
            <w:shd w:val="clear" w:color="auto" w:fill="D9E2F3"/>
          </w:tcPr>
          <w:p>
            <w:pPr>
              <w:spacing w:after="20"/>
            </w:pPr>
            <w:r/>
            <w:r>
              <w:rPr>
                <w:b/>
                <w:i w:val="0"/>
                <w:sz w:val="20"/>
              </w:rPr>
              <w:t>No.</w:t>
            </w:r>
          </w:p>
        </w:tc>
        <w:tc>
          <w:tcPr>
            <w:tcW w:type="dxa" w:w="3061"/>
            <w:shd w:val="clear" w:color="auto" w:fill="D9E2F3"/>
          </w:tcPr>
          <w:p>
            <w:pPr>
              <w:spacing w:after="20"/>
            </w:pPr>
            <w:r/>
            <w:r>
              <w:rPr>
                <w:b/>
                <w:i w:val="0"/>
                <w:sz w:val="20"/>
              </w:rPr>
              <w:t>Pertanyaan</w:t>
            </w:r>
          </w:p>
        </w:tc>
        <w:tc>
          <w:tcPr>
            <w:tcW w:type="dxa" w:w="1247"/>
            <w:shd w:val="clear" w:color="auto" w:fill="D9E2F3"/>
          </w:tcPr>
          <w:p>
            <w:pPr>
              <w:spacing w:after="20"/>
            </w:pPr>
            <w:r/>
            <w:r>
              <w:rPr>
                <w:b/>
                <w:i w:val="0"/>
                <w:sz w:val="20"/>
              </w:rPr>
              <w:t>Satuan</w:t>
            </w:r>
          </w:p>
        </w:tc>
        <w:tc>
          <w:tcPr>
            <w:tcW w:type="dxa" w:w="1361"/>
            <w:shd w:val="clear" w:color="auto" w:fill="D9E2F3"/>
          </w:tcPr>
          <w:p>
            <w:pPr>
              <w:spacing w:after="20"/>
            </w:pPr>
            <w:r/>
            <w:r>
              <w:rPr>
                <w:b/>
                <w:i w:val="0"/>
                <w:sz w:val="20"/>
              </w:rPr>
              <w:t>Jawaban</w:t>
            </w:r>
          </w:p>
        </w:tc>
        <w:tc>
          <w:tcPr>
            <w:tcW w:type="dxa" w:w="1587"/>
            <w:shd w:val="clear" w:color="auto" w:fill="D9E2F3"/>
          </w:tcPr>
          <w:p>
            <w:pPr>
              <w:spacing w:after="20"/>
            </w:pPr>
            <w:r/>
            <w:r>
              <w:rPr>
                <w:b/>
                <w:i w:val="0"/>
                <w:sz w:val="20"/>
              </w:rPr>
              <w:t>Catatan / perkiraan?</w:t>
            </w:r>
          </w:p>
        </w:tc>
        <w:tc>
          <w:tcPr>
            <w:tcW w:type="dxa" w:w="1020"/>
            <w:shd w:val="clear" w:color="auto" w:fill="D9E2F3"/>
          </w:tcPr>
          <w:p>
            <w:pPr>
              <w:spacing w:after="20"/>
            </w:pPr>
            <w:r/>
            <w:r>
              <w:rPr>
                <w:b/>
                <w:i w:val="0"/>
                <w:sz w:val="20"/>
              </w:rPr>
              <w:t>KPI</w:t>
            </w:r>
          </w:p>
        </w:tc>
      </w:tr>
      <w:tr>
        <w:trPr>
          <w:trHeight w:val="510" w:hRule="atLeast"/>
        </w:trPr>
        <w:tc>
          <w:tcPr>
            <w:tcW w:type="dxa" w:w="510"/>
          </w:tcPr>
          <w:p>
            <w:pPr>
              <w:spacing w:after="20"/>
            </w:pPr>
            <w:r/>
            <w:r>
              <w:rPr>
                <w:b w:val="0"/>
                <w:i w:val="0"/>
                <w:sz w:val="20"/>
              </w:rPr>
              <w:t>1</w:t>
            </w:r>
          </w:p>
        </w:tc>
        <w:tc>
          <w:tcPr>
            <w:tcW w:type="dxa" w:w="3061"/>
          </w:tcPr>
          <w:p>
            <w:pPr>
              <w:spacing w:after="20"/>
            </w:pPr>
            <w:r/>
            <w:r>
              <w:rPr>
                <w:b w:val="0"/>
                <w:i w:val="0"/>
                <w:sz w:val="20"/>
              </w:rPr>
              <w:t>Betul penjahit di sini 10 orang dan borongan 25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2</w:t>
            </w:r>
          </w:p>
        </w:tc>
        <w:tc>
          <w:tcPr>
            <w:tcW w:type="dxa" w:w="3061"/>
          </w:tcPr>
          <w:p>
            <w:pPr>
              <w:spacing w:after="20"/>
            </w:pPr>
            <w:r/>
            <w:r>
              <w:rPr>
                <w:b w:val="0"/>
                <w:i w:val="0"/>
                <w:sz w:val="20"/>
              </w:rPr>
              <w:t>Target borongan per orang berapa?</w:t>
            </w:r>
          </w:p>
        </w:tc>
        <w:tc>
          <w:tcPr>
            <w:tcW w:type="dxa" w:w="1247"/>
          </w:tcPr>
          <w:p>
            <w:pPr>
              <w:spacing w:after="20"/>
            </w:pPr>
            <w:r/>
            <w:r>
              <w:rPr>
                <w:b w:val="0"/>
                <w:i w:val="0"/>
                <w:sz w:val="20"/>
              </w:rPr>
              <w:t>kodi/minggu</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3</w:t>
            </w:r>
          </w:p>
        </w:tc>
        <w:tc>
          <w:tcPr>
            <w:tcW w:type="dxa" w:w="3061"/>
          </w:tcPr>
          <w:p>
            <w:pPr>
              <w:spacing w:after="20"/>
            </w:pPr>
            <w:r/>
            <w:r>
              <w:rPr>
                <w:b w:val="0"/>
                <w:i w:val="0"/>
                <w:sz w:val="20"/>
              </w:rPr>
              <w:t>Upah borongan berapa per kodi?</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4</w:t>
            </w:r>
          </w:p>
        </w:tc>
        <w:tc>
          <w:tcPr>
            <w:tcW w:type="dxa" w:w="3061"/>
          </w:tcPr>
          <w:p>
            <w:pPr>
              <w:spacing w:after="20"/>
            </w:pPr>
            <w:r/>
            <w:r>
              <w:rPr>
                <w:b w:val="0"/>
                <w:i w:val="0"/>
                <w:sz w:val="20"/>
              </w:rPr>
              <w:t>Gaji semua pekerja tetap sebulan totalnya berapa?</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5</w:t>
            </w:r>
          </w:p>
        </w:tc>
        <w:tc>
          <w:tcPr>
            <w:tcW w:type="dxa" w:w="3061"/>
          </w:tcPr>
          <w:p>
            <w:pPr>
              <w:spacing w:after="20"/>
            </w:pPr>
            <w:r/>
            <w:r>
              <w:rPr>
                <w:b w:val="0"/>
                <w:i w:val="0"/>
                <w:sz w:val="20"/>
              </w:rPr>
              <w:t>Biaya lain sebulan (listrik, bensin, ongkos kirim, dll.) berapa?</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6</w:t>
            </w:r>
          </w:p>
        </w:tc>
        <w:tc>
          <w:tcPr>
            <w:tcW w:type="dxa" w:w="3061"/>
          </w:tcPr>
          <w:p>
            <w:pPr>
              <w:spacing w:after="20"/>
            </w:pPr>
            <w:r/>
            <w:r>
              <w:rPr>
                <w:b w:val="0"/>
                <w:i w:val="0"/>
                <w:sz w:val="20"/>
              </w:rPr>
              <w:t>Patokan biaya untuk bikin 1 kodi berapa?</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7</w:t>
            </w:r>
          </w:p>
        </w:tc>
        <w:tc>
          <w:tcPr>
            <w:tcW w:type="dxa" w:w="3061"/>
          </w:tcPr>
          <w:p>
            <w:pPr>
              <w:spacing w:after="20"/>
            </w:pPr>
            <w:r/>
            <w:r>
              <w:rPr>
                <w:b w:val="0"/>
                <w:i w:val="0"/>
                <w:sz w:val="20"/>
              </w:rPr>
              <w:t>Kira-kira untung bersihnya sebulan atau setahun berapa?</w:t>
            </w:r>
          </w:p>
        </w:tc>
        <w:tc>
          <w:tcPr>
            <w:tcW w:type="dxa" w:w="1247"/>
          </w:tcPr>
          <w:p>
            <w:pPr>
              <w:spacing w:after="20"/>
            </w:pPr>
            <w:r/>
            <w:r>
              <w:rPr>
                <w:b w:val="0"/>
                <w:i w:val="0"/>
                <w:sz w:val="20"/>
              </w:rPr>
              <w:t>Rp/bulan atau Rp/tahun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w:t>
            </w:r>
          </w:p>
        </w:tc>
      </w:tr>
      <w:tr>
        <w:trPr>
          <w:trHeight w:val="510" w:hRule="atLeast"/>
        </w:trPr>
        <w:tc>
          <w:tcPr>
            <w:tcW w:type="dxa" w:w="510"/>
          </w:tcPr>
          <w:p>
            <w:pPr>
              <w:spacing w:after="20"/>
            </w:pPr>
            <w:r/>
            <w:r>
              <w:rPr>
                <w:b w:val="0"/>
                <w:i w:val="0"/>
                <w:sz w:val="20"/>
              </w:rPr>
              <w:t>8</w:t>
            </w:r>
          </w:p>
        </w:tc>
        <w:tc>
          <w:tcPr>
            <w:tcW w:type="dxa" w:w="3061"/>
          </w:tcPr>
          <w:p>
            <w:pPr>
              <w:spacing w:after="20"/>
            </w:pPr>
            <w:r/>
            <w:r>
              <w:rPr>
                <w:b w:val="0"/>
                <w:i w:val="0"/>
                <w:sz w:val="20"/>
              </w:rPr>
              <w:t>Di bulan biasa, sebulan bisa bikin berapa kodi?</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9</w:t>
            </w:r>
          </w:p>
        </w:tc>
        <w:tc>
          <w:tcPr>
            <w:tcW w:type="dxa" w:w="3061"/>
          </w:tcPr>
          <w:p>
            <w:pPr>
              <w:spacing w:after="20"/>
            </w:pPr>
            <w:r/>
            <w:r>
              <w:rPr>
                <w:b w:val="0"/>
                <w:i w:val="0"/>
                <w:sz w:val="20"/>
              </w:rPr>
              <w:t>Paling banyak sebulan bisa bikin berapa kodi?</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10</w:t>
            </w:r>
          </w:p>
        </w:tc>
        <w:tc>
          <w:tcPr>
            <w:tcW w:type="dxa" w:w="3061"/>
          </w:tcPr>
          <w:p>
            <w:pPr>
              <w:spacing w:after="20"/>
            </w:pPr>
            <w:r/>
            <w:r>
              <w:rPr>
                <w:b w:val="0"/>
                <w:i w:val="0"/>
                <w:sz w:val="20"/>
              </w:rPr>
              <w:t>Satu paket selesai berapa hari?</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P2</w:t>
            </w:r>
          </w:p>
        </w:tc>
      </w:tr>
      <w:tr>
        <w:trPr>
          <w:trHeight w:val="510" w:hRule="atLeast"/>
        </w:trPr>
        <w:tc>
          <w:tcPr>
            <w:tcW w:type="dxa" w:w="510"/>
          </w:tcPr>
          <w:p>
            <w:pPr>
              <w:spacing w:after="20"/>
            </w:pPr>
            <w:r/>
            <w:r>
              <w:rPr>
                <w:b w:val="0"/>
                <w:i w:val="0"/>
                <w:sz w:val="20"/>
              </w:rPr>
              <w:t>11</w:t>
            </w:r>
          </w:p>
        </w:tc>
        <w:tc>
          <w:tcPr>
            <w:tcW w:type="dxa" w:w="3061"/>
          </w:tcPr>
          <w:p>
            <w:pPr>
              <w:spacing w:after="20"/>
            </w:pPr>
            <w:r/>
            <w:r>
              <w:rPr>
                <w:b w:val="0"/>
                <w:i w:val="0"/>
                <w:sz w:val="20"/>
              </w:rPr>
              <w:t>Dari toko pesan sampai barang dikirim berapa hari?</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C2</w:t>
            </w:r>
          </w:p>
        </w:tc>
      </w:tr>
      <w:tr>
        <w:trPr>
          <w:trHeight w:val="510" w:hRule="atLeast"/>
        </w:trPr>
        <w:tc>
          <w:tcPr>
            <w:tcW w:type="dxa" w:w="510"/>
          </w:tcPr>
          <w:p>
            <w:pPr>
              <w:spacing w:after="20"/>
            </w:pPr>
            <w:r/>
            <w:r>
              <w:rPr>
                <w:b w:val="0"/>
                <w:i w:val="0"/>
                <w:sz w:val="20"/>
              </w:rPr>
              <w:t>12</w:t>
            </w:r>
          </w:p>
        </w:tc>
        <w:tc>
          <w:tcPr>
            <w:tcW w:type="dxa" w:w="3061"/>
          </w:tcPr>
          <w:p>
            <w:pPr>
              <w:spacing w:after="20"/>
            </w:pPr>
            <w:r/>
            <w:r>
              <w:rPr>
                <w:b w:val="0"/>
                <w:i w:val="0"/>
                <w:sz w:val="20"/>
              </w:rPr>
              <w:t>Tahun 2025 ada berapa kali keluhan dari toko?</w:t>
            </w:r>
          </w:p>
        </w:tc>
        <w:tc>
          <w:tcPr>
            <w:tcW w:type="dxa" w:w="1247"/>
          </w:tcPr>
          <w:p>
            <w:pPr>
              <w:spacing w:after="20"/>
            </w:pPr>
            <w:r/>
            <w:r>
              <w:rPr>
                <w:b w:val="0"/>
                <w:i w:val="0"/>
                <w:sz w:val="20"/>
              </w:rPr>
              <w:t>kali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C3</w:t>
            </w:r>
          </w:p>
        </w:tc>
      </w:tr>
      <w:tr>
        <w:trPr>
          <w:trHeight w:val="510" w:hRule="atLeast"/>
        </w:trPr>
        <w:tc>
          <w:tcPr>
            <w:tcW w:type="dxa" w:w="510"/>
          </w:tcPr>
          <w:p>
            <w:pPr>
              <w:spacing w:after="20"/>
            </w:pPr>
            <w:r/>
            <w:r>
              <w:rPr>
                <w:b w:val="0"/>
                <w:i w:val="0"/>
                <w:sz w:val="20"/>
              </w:rPr>
              <w:t>13</w:t>
            </w:r>
          </w:p>
        </w:tc>
        <w:tc>
          <w:tcPr>
            <w:tcW w:type="dxa" w:w="3061"/>
          </w:tcPr>
          <w:p>
            <w:pPr>
              <w:spacing w:after="20"/>
            </w:pPr>
            <w:r/>
            <w:r>
              <w:rPr>
                <w:b w:val="0"/>
                <w:i w:val="0"/>
                <w:sz w:val="20"/>
              </w:rPr>
              <w:t>Berapa paket yang dijahit ulang (sebulan, atau dari 10 paket)?</w:t>
            </w:r>
          </w:p>
        </w:tc>
        <w:tc>
          <w:tcPr>
            <w:tcW w:type="dxa" w:w="1247"/>
          </w:tcPr>
          <w:p>
            <w:pPr>
              <w:spacing w:after="20"/>
            </w:pPr>
            <w:r/>
            <w:r>
              <w:rPr>
                <w:b w:val="0"/>
                <w:i w:val="0"/>
                <w:sz w:val="20"/>
              </w:rPr>
              <w:t>paket/bulan atau per 10 paket</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Q1–Q3</w:t>
            </w:r>
          </w:p>
        </w:tc>
      </w:tr>
      <w:tr>
        <w:trPr>
          <w:trHeight w:val="510" w:hRule="atLeast"/>
        </w:trPr>
        <w:tc>
          <w:tcPr>
            <w:tcW w:type="dxa" w:w="510"/>
          </w:tcPr>
          <w:p>
            <w:pPr>
              <w:spacing w:after="20"/>
            </w:pPr>
            <w:r/>
            <w:r>
              <w:rPr>
                <w:b w:val="0"/>
                <w:i w:val="0"/>
                <w:sz w:val="20"/>
              </w:rPr>
              <w:t>14</w:t>
            </w:r>
          </w:p>
        </w:tc>
        <w:tc>
          <w:tcPr>
            <w:tcW w:type="dxa" w:w="3061"/>
          </w:tcPr>
          <w:p>
            <w:pPr>
              <w:spacing w:after="20"/>
            </w:pPr>
            <w:r/>
            <w:r>
              <w:rPr>
                <w:b w:val="0"/>
                <w:i w:val="0"/>
                <w:sz w:val="20"/>
              </w:rPr>
              <w:t>Penjahit yang sudah terampil ada berapa? Idealnya butuh berapa?</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H1</w:t>
            </w:r>
          </w:p>
        </w:tc>
      </w:tr>
      <w:tr>
        <w:trPr>
          <w:trHeight w:val="510" w:hRule="atLeast"/>
        </w:trPr>
        <w:tc>
          <w:tcPr>
            <w:tcW w:type="dxa" w:w="510"/>
          </w:tcPr>
          <w:p>
            <w:pPr>
              <w:spacing w:after="20"/>
            </w:pPr>
            <w:r/>
            <w:r>
              <w:rPr>
                <w:b w:val="0"/>
                <w:i w:val="0"/>
                <w:sz w:val="20"/>
              </w:rPr>
              <w:t>15</w:t>
            </w:r>
          </w:p>
        </w:tc>
        <w:tc>
          <w:tcPr>
            <w:tcW w:type="dxa" w:w="3061"/>
          </w:tcPr>
          <w:p>
            <w:pPr>
              <w:spacing w:after="20"/>
            </w:pPr>
            <w:r/>
            <w:r>
              <w:rPr>
                <w:b w:val="0"/>
                <w:i w:val="0"/>
                <w:sz w:val="20"/>
              </w:rPr>
              <w:t>Yang bisa mengerjakan semua tahap ada berapa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H2</w:t>
            </w:r>
          </w:p>
        </w:tc>
      </w:tr>
      <w:tr>
        <w:trPr>
          <w:trHeight w:val="510" w:hRule="atLeast"/>
        </w:trPr>
        <w:tc>
          <w:tcPr>
            <w:tcW w:type="dxa" w:w="510"/>
          </w:tcPr>
          <w:p>
            <w:pPr>
              <w:spacing w:after="20"/>
            </w:pPr>
            <w:r/>
            <w:r>
              <w:rPr>
                <w:b w:val="0"/>
                <w:i w:val="0"/>
                <w:sz w:val="20"/>
              </w:rPr>
              <w:t>16</w:t>
            </w:r>
          </w:p>
        </w:tc>
        <w:tc>
          <w:tcPr>
            <w:tcW w:type="dxa" w:w="3061"/>
          </w:tcPr>
          <w:p>
            <w:pPr>
              <w:spacing w:after="20"/>
            </w:pPr>
            <w:r/>
            <w:r>
              <w:rPr>
                <w:b w:val="0"/>
                <w:i w:val="0"/>
                <w:sz w:val="20"/>
              </w:rPr>
              <w:t>Pekerja baru/borongan yang pernah diajari penjahit senior ada berapa?</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H4</w:t>
            </w:r>
          </w:p>
        </w:tc>
      </w:tr>
      <w:tr>
        <w:trPr>
          <w:trHeight w:val="510" w:hRule="atLeast"/>
        </w:trPr>
        <w:tc>
          <w:tcPr>
            <w:tcW w:type="dxa" w:w="510"/>
          </w:tcPr>
          <w:p>
            <w:pPr>
              <w:spacing w:after="20"/>
            </w:pPr>
            <w:r/>
            <w:r>
              <w:rPr>
                <w:b w:val="0"/>
                <w:i w:val="0"/>
                <w:sz w:val="20"/>
              </w:rPr>
              <w:t>17</w:t>
            </w:r>
          </w:p>
        </w:tc>
        <w:tc>
          <w:tcPr>
            <w:tcW w:type="dxa" w:w="3061"/>
          </w:tcPr>
          <w:p>
            <w:pPr>
              <w:spacing w:after="20"/>
            </w:pPr>
            <w:r/>
            <w:r>
              <w:rPr>
                <w:b w:val="0"/>
                <w:i w:val="0"/>
                <w:sz w:val="20"/>
              </w:rPr>
              <w:t>Tahun 2025 ada model baru apa saja, dan mulai dijual bulan apa?</w:t>
            </w:r>
          </w:p>
        </w:tc>
        <w:tc>
          <w:tcPr>
            <w:tcW w:type="dxa" w:w="1247"/>
          </w:tcPr>
          <w:p>
            <w:pPr>
              <w:spacing w:after="20"/>
            </w:pPr>
            <w:r/>
            <w:r>
              <w:rPr>
                <w:b w:val="0"/>
                <w:i w:val="0"/>
                <w:sz w:val="20"/>
              </w:rPr>
              <w:t>varian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A2</w:t>
            </w:r>
          </w:p>
        </w:tc>
      </w:tr>
    </w:tbl>
    <w:p>
      <w:pPr>
        <w:spacing w:after="40"/>
      </w:pPr>
    </w:p>
    <w:p>
      <w:pPr>
        <w:keepNext/>
        <w:spacing w:after="80" w:before="200" w:line="276" w:lineRule="auto"/>
        <w:jc w:val="left"/>
      </w:pPr>
      <w:r>
        <w:rPr>
          <w:b/>
          <w:i w:val="0"/>
          <w:sz w:val="25"/>
        </w:rPr>
        <w:t>M. Konfirmasi Data Operasional 2025</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M1   |   Informan: PM, GD</w:t>
            </w:r>
          </w:p>
          <w:p>
            <w:pPr>
              <w:keepNext/>
              <w:spacing w:after="40"/>
            </w:pPr>
            <w:r>
              <w:rPr>
                <w:b w:val="0"/>
                <w:i w:val="0"/>
                <w:sz w:val="23"/>
              </w:rPr>
              <w:t>Di catatan 2025, pesanan paling banyak itu di bulan April (2.250 kodi), lebih banyak dari Maret (1.750 kodi). Padahal Lebaran tahun 2025 tanggal 31 Maret. Itu betul, Pak? Pesanan dicatat waktu toko pesan, atau waktu barangnya dikirim?</w:t>
            </w:r>
          </w:p>
        </w:tc>
      </w:tr>
      <w:tr>
        <w:trPr>
          <w:cantSplit/>
        </w:trPr>
        <w:tc>
          <w:tcPr>
            <w:tcW w:type="dxa" w:w="8787"/>
            <w:shd w:val="clear" w:color="auto" w:fill="F7F7F7"/>
          </w:tcPr>
          <w:p>
            <w:pPr>
              <w:keepNext/>
              <w:spacing w:after="20"/>
            </w:pPr>
            <w:r/>
            <w:r>
              <w:rPr>
                <w:b w:val="0"/>
                <w:i/>
                <w:sz w:val="19"/>
              </w:rPr>
              <w:t>Tujuan (untuk peneliti): Mengonfirmasi anomali waktu puncak permintaan yang kemungkinan ditanyakan penguji.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M2   |   Informan: PM, GD</w:t>
            </w:r>
          </w:p>
          <w:p>
            <w:pPr>
              <w:keepNext/>
              <w:spacing w:after="40"/>
            </w:pPr>
            <w:r>
              <w:rPr>
                <w:b w:val="0"/>
                <w:i w:val="0"/>
                <w:sz w:val="23"/>
              </w:rPr>
              <w:t>Di catatan, awal Januari 2025 stok songkok jadi sekitar 1.700 kodi, akhir Desember sekitar 1.550 kodi. Memang stoknya sebanyak itu, Pak? Disimpan di mana?</w:t>
            </w:r>
          </w:p>
        </w:tc>
      </w:tr>
      <w:tr>
        <w:trPr>
          <w:cantSplit/>
        </w:trPr>
        <w:tc>
          <w:tcPr>
            <w:tcW w:type="dxa" w:w="8787"/>
            <w:shd w:val="clear" w:color="auto" w:fill="F7F7F7"/>
          </w:tcPr>
          <w:p>
            <w:pPr>
              <w:keepNext/>
              <w:spacing w:after="20"/>
            </w:pPr>
            <w:r/>
            <w:r>
              <w:rPr>
                <w:b w:val="0"/>
                <w:i/>
                <w:sz w:val="19"/>
              </w:rPr>
              <w:t>Tujuan (untuk peneliti): Mengonfirmasi peran stok sebagai penyangga musim puncak.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M3   |   Informan: PM, GD</w:t>
            </w:r>
          </w:p>
          <w:p>
            <w:pPr>
              <w:keepNext/>
              <w:spacing w:after="40"/>
            </w:pPr>
            <w:r>
              <w:rPr>
                <w:b w:val="0"/>
                <w:i w:val="0"/>
                <w:sz w:val="23"/>
              </w:rPr>
              <w:t>Bulan April sampai Juni 2025, stok beberapa model di catatan jadi minus. Itu artinya pesanannya dikirim belakangan, atau pesanannya tidak jadi dilayani?</w:t>
            </w:r>
          </w:p>
        </w:tc>
      </w:tr>
      <w:tr>
        <w:trPr>
          <w:cantSplit/>
        </w:trPr>
        <w:tc>
          <w:tcPr>
            <w:tcW w:type="dxa" w:w="8787"/>
            <w:shd w:val="clear" w:color="auto" w:fill="F7F7F7"/>
          </w:tcPr>
          <w:p>
            <w:pPr>
              <w:keepNext/>
              <w:spacing w:after="20"/>
            </w:pPr>
            <w:r/>
            <w:r>
              <w:rPr>
                <w:b w:val="0"/>
                <w:i/>
                <w:sz w:val="19"/>
              </w:rPr>
              <w:t>Tujuan (untuk peneliti): Menentukan perlakuan backorder atau lost sales pada perhitungan KPI C1.</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M4   |   Informan: PM, GD</w:t>
            </w:r>
          </w:p>
          <w:p>
            <w:pPr>
              <w:keepNext/>
              <w:spacing w:after="40"/>
            </w:pPr>
            <w:r>
              <w:rPr>
                <w:b w:val="0"/>
                <w:i w:val="0"/>
                <w:sz w:val="23"/>
              </w:rPr>
              <w:t>Kain beludru, bos-bosan, dan label, masing-masing belinya ke pemasok yang tetap atau ganti-ganti? Siapa saja pemasoknya, dan biasanya bahan datang berapa hari setelah dipesan?</w:t>
            </w:r>
          </w:p>
        </w:tc>
      </w:tr>
      <w:tr>
        <w:trPr>
          <w:cantSplit/>
        </w:trPr>
        <w:tc>
          <w:tcPr>
            <w:tcW w:type="dxa" w:w="8787"/>
            <w:shd w:val="clear" w:color="auto" w:fill="F7F7F7"/>
          </w:tcPr>
          <w:p>
            <w:pPr>
              <w:keepNext/>
              <w:spacing w:after="20"/>
            </w:pPr>
            <w:r/>
            <w:r>
              <w:rPr>
                <w:b w:val="0"/>
                <w:i/>
                <w:sz w:val="19"/>
              </w:rPr>
              <w:t>Tujuan (untuk peneliti): Mengonfirmasi data pemasok dan lead time bahan baku (catatan menunjukkan pemasok berganti-ganti).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M5   |   Informan: PM, GD</w:t>
            </w:r>
          </w:p>
          <w:p>
            <w:pPr>
              <w:keepNext/>
              <w:spacing w:after="40"/>
            </w:pPr>
            <w:r>
              <w:rPr>
                <w:b w:val="0"/>
                <w:i w:val="0"/>
                <w:sz w:val="23"/>
              </w:rPr>
              <w:t>Di catatan per model, total pesanan 2025 jumlahnya 10.277 kodi, sedangkan di rekap bulanan 10.300 kodi, dan catatan harian sedikit lebih banyak lagi. Menurut Bapak, catatan yang paling cocok dengan kenyataan yang mana?</w:t>
            </w:r>
          </w:p>
        </w:tc>
      </w:tr>
      <w:tr>
        <w:trPr>
          <w:cantSplit/>
        </w:trPr>
        <w:tc>
          <w:tcPr>
            <w:tcW w:type="dxa" w:w="8787"/>
            <w:shd w:val="clear" w:color="auto" w:fill="F7F7F7"/>
          </w:tcPr>
          <w:p>
            <w:pPr>
              <w:keepNext/>
              <w:spacing w:after="20"/>
            </w:pPr>
            <w:r/>
            <w:r>
              <w:rPr>
                <w:b w:val="0"/>
                <w:i/>
                <w:sz w:val="19"/>
              </w:rPr>
              <w:t>Tujuan (untuk peneliti): Menentukan sumber data utama untuk perhitungan KPI.</w:t>
            </w:r>
          </w:p>
        </w:tc>
      </w:tr>
      <w:tr>
        <w:trPr>
          <w:trHeight w:val="1247"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N. Penutup</w:t>
      </w:r>
    </w:p>
    <w:p>
      <w:pPr>
        <w:spacing w:after="80" w:before="0" w:line="276" w:lineRule="auto"/>
        <w:jc w:val="both"/>
      </w:pPr>
      <w:r>
        <w:rPr>
          <w:b w:val="0"/>
          <w:i w:val="0"/>
        </w:rPr>
        <w:t>Terima kasih banyak, Pak/Bu, atas waktunya. Ada lagi yang ingin Bapak/Ibu ceritakan soal usaha ini? Kalau nanti ada yang perlu saya tanyakan lagi, boleh saya hubungi, ya?</w:t>
      </w:r>
    </w:p>
    <w:p>
      <w:pPr>
        <w:keepNext/>
        <w:spacing w:after="80" w:before="200" w:line="276" w:lineRule="auto"/>
        <w:jc w:val="left"/>
      </w:pPr>
      <w:r>
        <w:rPr>
          <w:b/>
          <w:i w:val="0"/>
          <w:sz w:val="25"/>
        </w:rPr>
        <w:t>O. Lembar Ringkasan Lapangan (Diisi Peneliti)</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shd w:val="clear" w:color="auto" w:fill="D9E2F3"/>
          </w:tcPr>
          <w:p>
            <w:pPr>
              <w:spacing w:after="20"/>
            </w:pPr>
            <w:r/>
            <w:r>
              <w:rPr>
                <w:b/>
                <w:i w:val="0"/>
                <w:sz w:val="21"/>
              </w:rPr>
              <w:t>Komponen</w:t>
            </w:r>
          </w:p>
        </w:tc>
        <w:tc>
          <w:tcPr>
            <w:tcW w:type="dxa" w:w="5386"/>
            <w:shd w:val="clear" w:color="auto" w:fill="D9E2F3"/>
          </w:tcPr>
          <w:p>
            <w:pPr>
              <w:spacing w:after="20"/>
            </w:pPr>
            <w:r/>
            <w:r>
              <w:rPr>
                <w:b/>
                <w:i w:val="0"/>
                <w:sz w:val="21"/>
              </w:rPr>
              <w:t>Catatan</w:t>
            </w:r>
          </w:p>
        </w:tc>
      </w:tr>
      <w:tr>
        <w:trPr>
          <w:trHeight w:val="737" w:hRule="atLeast"/>
        </w:trPr>
        <w:tc>
          <w:tcPr>
            <w:tcW w:type="dxa" w:w="3402"/>
          </w:tcPr>
          <w:p>
            <w:pPr>
              <w:spacing w:after="20"/>
            </w:pPr>
            <w:r/>
            <w:r>
              <w:rPr>
                <w:b w:val="0"/>
                <w:i w:val="0"/>
                <w:sz w:val="21"/>
              </w:rPr>
              <w:t>Tanggal, lokasi, dan durasi wawancara</w:t>
            </w:r>
          </w:p>
        </w:tc>
        <w:tc>
          <w:tcPr>
            <w:tcW w:type="dxa" w:w="5386"/>
          </w:tcPr>
          <w:p>
            <w:pPr>
              <w:spacing w:after="20"/>
            </w:pPr>
            <w:r/>
          </w:p>
        </w:tc>
      </w:tr>
      <w:tr>
        <w:trPr>
          <w:trHeight w:val="737" w:hRule="atLeast"/>
        </w:trPr>
        <w:tc>
          <w:tcPr>
            <w:tcW w:type="dxa" w:w="3402"/>
          </w:tcPr>
          <w:p>
            <w:pPr>
              <w:spacing w:after="20"/>
            </w:pPr>
            <w:r/>
            <w:r>
              <w:rPr>
                <w:b w:val="0"/>
                <w:i w:val="0"/>
                <w:sz w:val="21"/>
              </w:rPr>
              <w:t>Kode informan</w:t>
            </w:r>
          </w:p>
        </w:tc>
        <w:tc>
          <w:tcPr>
            <w:tcW w:type="dxa" w:w="5386"/>
          </w:tcPr>
          <w:p>
            <w:pPr>
              <w:spacing w:after="20"/>
            </w:pPr>
            <w:r/>
          </w:p>
        </w:tc>
      </w:tr>
      <w:tr>
        <w:trPr>
          <w:trHeight w:val="737" w:hRule="atLeast"/>
        </w:trPr>
        <w:tc>
          <w:tcPr>
            <w:tcW w:type="dxa" w:w="3402"/>
          </w:tcPr>
          <w:p>
            <w:pPr>
              <w:spacing w:after="20"/>
            </w:pPr>
            <w:r/>
            <w:r>
              <w:rPr>
                <w:b w:val="0"/>
                <w:i w:val="0"/>
                <w:sz w:val="21"/>
              </w:rPr>
              <w:t>Fungsi aktual yang terkonfirmasi</w:t>
            </w:r>
          </w:p>
        </w:tc>
        <w:tc>
          <w:tcPr>
            <w:tcW w:type="dxa" w:w="5386"/>
          </w:tcPr>
          <w:p>
            <w:pPr>
              <w:spacing w:after="20"/>
            </w:pPr>
            <w:r/>
          </w:p>
        </w:tc>
      </w:tr>
      <w:tr>
        <w:trPr>
          <w:trHeight w:val="737" w:hRule="atLeast"/>
        </w:trPr>
        <w:tc>
          <w:tcPr>
            <w:tcW w:type="dxa" w:w="3402"/>
          </w:tcPr>
          <w:p>
            <w:pPr>
              <w:spacing w:after="20"/>
            </w:pPr>
            <w:r/>
            <w:r>
              <w:rPr>
                <w:b w:val="0"/>
                <w:i w:val="0"/>
                <w:sz w:val="21"/>
              </w:rPr>
              <w:t>Penyebab kekurangan produksi pada musim puncak</w:t>
            </w:r>
          </w:p>
        </w:tc>
        <w:tc>
          <w:tcPr>
            <w:tcW w:type="dxa" w:w="5386"/>
          </w:tcPr>
          <w:p>
            <w:pPr>
              <w:spacing w:after="20"/>
            </w:pPr>
            <w:r/>
          </w:p>
        </w:tc>
      </w:tr>
      <w:tr>
        <w:trPr>
          <w:trHeight w:val="737" w:hRule="atLeast"/>
        </w:trPr>
        <w:tc>
          <w:tcPr>
            <w:tcW w:type="dxa" w:w="3402"/>
          </w:tcPr>
          <w:p>
            <w:pPr>
              <w:spacing w:after="20"/>
            </w:pPr>
            <w:r/>
            <w:r>
              <w:rPr>
                <w:b w:val="0"/>
                <w:i w:val="0"/>
                <w:sz w:val="21"/>
              </w:rPr>
              <w:t>Pola keputusan pemilik (owner-centric)</w:t>
            </w:r>
          </w:p>
        </w:tc>
        <w:tc>
          <w:tcPr>
            <w:tcW w:type="dxa" w:w="5386"/>
          </w:tcPr>
          <w:p>
            <w:pPr>
              <w:spacing w:after="20"/>
            </w:pPr>
            <w:r/>
          </w:p>
        </w:tc>
      </w:tr>
      <w:tr>
        <w:trPr>
          <w:trHeight w:val="737" w:hRule="atLeast"/>
        </w:trPr>
        <w:tc>
          <w:tcPr>
            <w:tcW w:type="dxa" w:w="3402"/>
          </w:tcPr>
          <w:p>
            <w:pPr>
              <w:spacing w:after="20"/>
            </w:pPr>
            <w:r/>
            <w:r>
              <w:rPr>
                <w:b w:val="0"/>
                <w:i w:val="0"/>
                <w:sz w:val="21"/>
              </w:rPr>
              <w:t>Data yang dijanjikan menyusul</w:t>
            </w:r>
          </w:p>
        </w:tc>
        <w:tc>
          <w:tcPr>
            <w:tcW w:type="dxa" w:w="5386"/>
          </w:tcPr>
          <w:p>
            <w:pPr>
              <w:spacing w:after="20"/>
            </w:pPr>
            <w:r/>
          </w:p>
        </w:tc>
      </w:tr>
      <w:tr>
        <w:trPr>
          <w:trHeight w:val="737" w:hRule="atLeast"/>
        </w:trPr>
        <w:tc>
          <w:tcPr>
            <w:tcW w:type="dxa" w:w="3402"/>
          </w:tcPr>
          <w:p>
            <w:pPr>
              <w:spacing w:after="20"/>
            </w:pPr>
            <w:r/>
            <w:r>
              <w:rPr>
                <w:b w:val="0"/>
                <w:i w:val="0"/>
                <w:sz w:val="21"/>
              </w:rPr>
              <w:t>Tindak lanjut / konfirmasi berikutnya</w:t>
            </w:r>
          </w:p>
        </w:tc>
        <w:tc>
          <w:tcPr>
            <w:tcW w:type="dxa" w:w="5386"/>
          </w:tcPr>
          <w:p>
            <w:pPr>
              <w:spacing w:after="20"/>
            </w:pPr>
            <w:r/>
          </w:p>
        </w:tc>
      </w:tr>
    </w:tbl>
    <w:p>
      <w:pPr>
        <w:spacing w:after="40"/>
      </w:pPr>
    </w:p>
    <w:p>
      <w:pPr>
        <w:keepNext/>
        <w:spacing w:after="80" w:before="200" w:line="276" w:lineRule="auto"/>
        <w:jc w:val="left"/>
      </w:pPr>
      <w:r>
        <w:rPr>
          <w:b/>
          <w:i w:val="0"/>
          <w:sz w:val="25"/>
        </w:rPr>
        <w:t>P. Kedudukan Wawancara dalam Alur Penelitian</w:t>
      </w:r>
    </w:p>
    <w:p>
      <w:pPr>
        <w:spacing w:after="80" w:before="0" w:line="276" w:lineRule="auto"/>
        <w:jc w:val="both"/>
      </w:pPr>
      <w:r>
        <w:rPr>
          <w:b w:val="0"/>
          <w:i w:val="0"/>
        </w:rPr>
        <w:t>Survei awal dan studi lapangan → pengumpulan data awal (observasi, wawancara, dokumentasi) → pemetaan proses bisnis dan stakeholder aktual → identifikasi stakeholder requirement dan objective → penentuan 6 dimensi kinerja → penyusunan 20 KPI → pilot test dan kuesioner validasi KPI (6 pakar, skala 1–5) → penetapan KPI final → penyusunan hierarki dan kuesioner AHP (skala Saaty 1–9; 39 perbandingan berpasangan) → uji konsistensi (CR ≤ 0,10) → bobot lokal dan global KPI → KPI properties dan pemetaan fase musiman berdasarkan data 2025 → prototype KPI Properties Dashboard → uji kelayakan dashboard → model adaptasi IPMS final.</w:t>
      </w:r>
    </w:p>
    <w:p>
      <w:pPr>
        <w:spacing w:after="80" w:before="0" w:line="276" w:lineRule="auto"/>
        <w:jc w:val="both"/>
      </w:pPr>
      <w:r>
        <w:rPr>
          <w:b w:val="0"/>
          <w:i/>
        </w:rPr>
        <w:t>Bagian D–H mendukung tahap pemetaan stakeholder serta penyusunan requirement dan objective; bagian I–M mendukung uji kelayakan KPI dan perhitungan nilai KPI; bagian J mendukung perancangan dashboard. [Sesuaikan dengan diagram alir Bab III.]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