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b/>
          <w:i w:val="0"/>
          <w:sz w:val="28"/>
        </w:rPr>
        <w:t>PEDOMAN WAWANCARA</w:t>
      </w:r>
    </w:p>
    <w:p>
      <w:pPr>
        <w:spacing w:after="40" w:before="0" w:line="276" w:lineRule="auto"/>
        <w:jc w:val="center"/>
      </w:pPr>
      <w:r>
        <w:rPr>
          <w:b/>
          <w:i w:val="0"/>
        </w:rPr>
        <w:t>Pengembangan Model Adaptasi Integrated Performance Measurement System (IPMS) untuk Evaluasi Kinerja Dinamis pada UMKM Songkok Berbasis Craft-Based Manufacturing</w:t>
      </w:r>
    </w:p>
    <w:p>
      <w:pPr>
        <w:spacing w:after="200" w:before="0" w:line="276" w:lineRule="auto"/>
        <w:jc w:val="center"/>
      </w:pPr>
      <w:r>
        <w:rPr>
          <w:b w:val="0"/>
          <w:i w:val="0"/>
        </w:rPr>
        <w:t>(Studi Kasus: CV Putra Pondok Indah)</w:t>
      </w:r>
    </w:p>
    <w:p>
      <w:pPr>
        <w:spacing w:after="40" w:before="0" w:line="276" w:lineRule="auto"/>
        <w:jc w:val="center"/>
      </w:pPr>
      <w:r>
        <w:rPr>
          <w:b/>
          <w:i w:val="0"/>
          <w:sz w:val="25"/>
        </w:rPr>
        <w:t>VERSI UNTUK INFORMAN: PENJAHIT TETAP / PENGRAJIN SENIOR (PJ)</w:t>
      </w:r>
    </w:p>
    <w:p>
      <w:pPr>
        <w:spacing w:after="200" w:before="0" w:line="276" w:lineRule="auto"/>
        <w:jc w:val="center"/>
      </w:pPr>
      <w:r>
        <w:rPr>
          <w:b w:val="0"/>
          <w:i w:val="0"/>
          <w:sz w:val="21"/>
        </w:rPr>
        <w:t>Jumlah pertanyaan: 6  |  Kode: E2, F1, F2, F7, F8, H3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Petunjuk bagi Peneliti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1. Wawancara bersifat semi-terstruktur: urutan pertanyaan boleh disesuaikan dan pertanyaan lanjutan boleh diajukan sesuai jawaban informan.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2. Setiap pertanyaan diberi kode informan. Ajukan hanya pertanyaan yang sesuai dengan informan yang sedang diwawancarai: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Kode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Informan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Kode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Informan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Pemilik usaha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PJ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Penjahit tetap / pengrajin senior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KP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Kepala bagian produksi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PK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Bagian packaging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GD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Bagian gudang/persediaan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TB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Tenaga kerja borongan (bekerja di rumah)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jc w:val="both"/>
      </w:pPr>
      <w:r>
        <w:rPr>
          <w:b w:val="0"/>
          <w:i w:val="0"/>
        </w:rPr>
        <w:t xml:space="preserve">3. Pertanyaan sudah ditulis dalam bahasa sehari-hari sehingga boleh dibacakan apa adanya atau disesuaikan, misalnya dalam bahasa Jawa. Baris </w:t>
      </w:r>
      <w:r>
        <w:rPr>
          <w:b w:val="0"/>
          <w:i/>
        </w:rPr>
        <w:t>Tujuan</w:t>
      </w:r>
      <w:r>
        <w:rPr>
          <w:b w:val="0"/>
          <w:i w:val="0"/>
        </w:rPr>
        <w:t xml:space="preserve"> hanya untuk peneliti dan tidak dibacakan kepada informan.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4. Ajukan pertanyaan secara netral dan biarkan informan menjelaskan dengan kata-katanya sendiri. Data pada pertanyaan D2, D3, dan bagian M hanya dibacakan sebagai fakta, bukan sebagai kesimpulan.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5. Perkiraan dari informan boleh digunakan jika data tertulis tidak tersedia; catat sebagai “perkiraan” pada kolom jawaban.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6. Perkiraan durasi: pemilik 60–90 menit; informan lain 20–40 menit.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A. Tujuan Wawancara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Wawancara ini bertujuan untuk: (1) memahami kondisi operasional dan pola permintaan musiman CV Putra Pondok Indah; (2) memetakan stakeholder berdasarkan fungsi aktual, bukan hanya jabatan formal; (3) memahami karakteristik produksi kerajinan, termasuk sistem kerja per paket, tenaga borongan yang bekerja di rumah, serta pemeriksaan hasil oleh pemilik; (4) mengidentifikasi kebutuhan (stakeholder requirement) dan tujuan kinerja (stakeholder objective); (5) mengetahui cara perusahaan menilai kinerja dan data yang tersedia; serta (6) memperoleh data pendukung perhitungan 20 KPI dan konfirmasi data operasional tahun 2025.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B. Pembukaan dan Persetujuan Informan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Assalamu’alaikum, Pak/Bu. Terima kasih sudah mau meluangkan waktu. Saya [nama peneliti], mahasiswa S2 Teknik Industri Universitas Surabaya. Saya sedang meneliti cara mengukur kinerja usaha songkok di CV Putra Pondok Indah untuk tesis saya. Ngobrolnya kira-kira [durasi] menit. Tidak ada jawaban yang benar atau salah; saya cuma ingin tahu pengalaman dan pendapat Bapak/Ibu. Nama Bapak/Ibu tidak akan ditulis di tesis, dan jawabannya hanya dipakai untuk penelitian. Kalau ada pertanyaan yang tidak ingin dijawab, tidak apa-apa, dan Bapak/Ibu boleh berhenti kapan saja.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6520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Persetujuan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Ya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Tidak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Bapak/Ibu bersedia diwawancarai?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Boleh obrolan ini saya rekam suaranya?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Kalau nanti ada yang perlu saya tanyakan lagi, boleh saya hubungi?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C. Identitas Informan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368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Pertanyaan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Isian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Kode (diisi peneliti)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PM / KP / GD / PJ / PK / TB – no. …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Nama (tidak ditulis di tesis)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Jabatan / bagian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Sehari-hari pekerjaannya apa saja?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Kerjanya di mana?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Di tempat usaha     ☐ Di rumah (borongan)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Sekolah terakhir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Sudah berapa lama kerja di sini?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… tahun</w:t>
            </w:r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Hal apa saja yang biasa Bapak/Ibu putuskan sendiri?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</w:p>
        </w:tc>
      </w:tr>
      <w:tr>
        <w:trPr>
          <w:trHeight w:val="453" w:hRule="atLeast"/>
        </w:trPr>
        <w:tc>
          <w:tcPr>
            <w:tcW w:type="dxa" w:w="3685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Pekerjaan yang biasa dilakukan (boleh centang lebih dari satu)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Menentukan mau produksi berapa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Membagi paket bahan ke penjahit/borongan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Menjahit songkok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Mengecek jahitan rapi atau tidak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Mengurus stok bahan atau songkok jadi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Mengemas dan menyiapkan kiriman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Melayani pesanan toko/reseller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Belanja bahan ke pemasok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Mengajari pekerja baru</w:t>
            </w:r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E. Pemetaan Stakeholder dan Fungsi Aktual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E2   |   Informan: Semua informan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Sehari-hari Bapak/Ibu mengerjakan apa saja? Ada tidak pekerjaan yang sebenarnya bukan tugas bagian Bapak/Ibu, tapi ikut dikerjakan juga?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Memetakan fungsi aktual dan peran rangkap (misalnya pekerja bagian packaging yang berperan sebagai pengrajin senior), sesuai prinsip adaptasi IPMS.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F. Proses Produksi Kerajinan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F1   |   Informan: KP, PJ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Bisa diceritakan, Pak/Bu, satu paket songkok (1 kodi) itu dikerjakan bagaimana, dari ambil bahan sampai setor hasil? Motong kainnya juga dikerjakan sendiri oleh penjahitnya?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Mengonfirmasi diagram alir proses produksi (Gambar 4.2) dan sistem kerja satu paket.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F2   |   Informan: KP, PJ,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Satu paket (1 kodi) biasanya selesai berapa hari? Beda tidak antara yang menjahit di sini dengan yang menjahit di rumah? Kalau menjelang Ramadan, beda tidak?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Data lead time produksi (KPI P2).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F7   |   Informan: PM, KP, PJ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Ada tidak jenis songkok atau bagian tertentu yang cuma bisa dikerjakan orang tertentu saja? Kalau orang itu tidak bisa kerja pas lagi ramai, bagaimana?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Menggali ketergantungan pada keahlian personal (tacit knowledge) untuk KPI H1 dan H4.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F8   |   Informan: KP, PJ,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Kalau ada pekerja baru, termasuk borongan, belajarnya bagaimana? Siapa yang mengajari, dan berapa lama sampai bisa menjahit sendiri?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Data transfer pengetahuan pengrajin (KPI H4).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H. Kebutuhan dan Tujuan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cantSplit/>
        </w:trPr>
        <w:tc>
          <w:tcPr>
            <w:tcW w:type="dxa" w:w="8787"/>
            <w:shd w:val="clear" w:color="auto" w:fill="E7E6E6"/>
          </w:tcPr>
          <w:p>
            <w:pPr>
              <w:keepNext/>
              <w:spacing w:after="20"/>
            </w:pPr>
            <w:r/>
            <w:r>
              <w:rPr>
                <w:b/>
                <w:i w:val="0"/>
                <w:sz w:val="20"/>
              </w:rPr>
              <w:t>H3   |   Informan: PJ, TB</w:t>
            </w:r>
          </w:p>
          <w:p>
            <w:pPr>
              <w:keepNext/>
              <w:spacing w:after="40"/>
            </w:pPr>
            <w:r>
              <w:rPr>
                <w:b w:val="0"/>
                <w:i w:val="0"/>
                <w:sz w:val="23"/>
              </w:rPr>
              <w:t>Buat Bapak/Ibu yang menjahit, yang paling penting dari kerja di sini apa? Misalnya paketnya selalu ada, besar upahnya, bayarnya tepat waktu, atau targetnya tidak terlalu berat.</w:t>
            </w:r>
          </w:p>
        </w:tc>
      </w:tr>
      <w:tr>
        <w:trPr>
          <w:cantSplit/>
        </w:trPr>
        <w:tc>
          <w:tcPr>
            <w:tcW w:type="dxa" w:w="8787"/>
            <w:shd w:val="clear" w:color="auto" w:fill="F7F7F7"/>
          </w:tcPr>
          <w:p>
            <w:pPr>
              <w:keepNext/>
              <w:spacing w:after="20"/>
            </w:pPr>
            <w:r/>
            <w:r>
              <w:rPr>
                <w:b w:val="0"/>
                <w:i/>
                <w:sz w:val="19"/>
              </w:rPr>
              <w:t>Tujuan (untuk peneliti): Stakeholder requirement pekerja tetap dan tenaga borongan.</w:t>
            </w:r>
          </w:p>
        </w:tc>
      </w:tr>
      <w:tr>
        <w:trPr>
          <w:trHeight w:val="1814" w:hRule="atLeast"/>
          <w:cantSplit/>
        </w:trPr>
        <w:tc>
          <w:tcPr>
            <w:tcW w:type="dxa" w:w="8787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Jawaban:</w:t>
            </w:r>
          </w:p>
        </w:tc>
      </w:tr>
    </w:tbl>
    <w:p>
      <w:pPr>
        <w:spacing w:after="8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N. Penutup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Terima kasih banyak, Pak/Bu, atas waktunya. Ada lagi yang ingin Bapak/Ibu ceritakan soal usaha ini? Kalau nanti ada yang perlu saya tanyakan lagi, boleh saya hubungi, ya?</w:t>
      </w: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O. Lembar Ringkasan Lapangan (Diisi Peneliti)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Komponen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i w:val="0"/>
                <w:sz w:val="21"/>
              </w:rPr>
              <w:t>Catatan</w:t>
            </w:r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Tanggal, lokasi, dan durasi wawancara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Kode informan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Fungsi aktual yang terkonfirmasi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Penyebab kekurangan produksi pada musim puncak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Pola keputusan pemilik (owner-centric)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Data yang dijanjikan menyusul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  <w:tr>
        <w:trPr>
          <w:trHeight w:val="737" w:hRule="atLeast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Tindak lanjut / konfirmasi berikutnya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80" w:before="200" w:line="276" w:lineRule="auto"/>
        <w:jc w:val="left"/>
      </w:pPr>
      <w:r>
        <w:rPr>
          <w:b/>
          <w:i w:val="0"/>
          <w:sz w:val="25"/>
        </w:rPr>
        <w:t>P. Kedudukan Wawancara dalam Alur Penelitian</w:t>
      </w:r>
    </w:p>
    <w:p>
      <w:pPr>
        <w:spacing w:after="80" w:before="0" w:line="276" w:lineRule="auto"/>
        <w:jc w:val="both"/>
      </w:pPr>
      <w:r>
        <w:rPr>
          <w:b w:val="0"/>
          <w:i w:val="0"/>
        </w:rPr>
        <w:t>Survei awal dan studi lapangan → pengumpulan data awal (observasi, wawancara, dokumentasi) → pemetaan proses bisnis dan stakeholder aktual → identifikasi stakeholder requirement dan objective → penentuan 6 dimensi kinerja → penyusunan 20 KPI → pilot test dan kuesioner validasi KPI (6 pakar, skala 1–5) → penetapan KPI final → penyusunan hierarki dan kuesioner AHP (skala Saaty 1–9; 39 perbandingan berpasangan) → uji konsistensi (CR ≤ 0,10) → bobot lokal dan global KPI → KPI properties dan pemetaan fase musiman berdasarkan data 2025 → prototype KPI Properties Dashboard → uji kelayakan dashboard → model adaptasi IPMS final.</w:t>
      </w:r>
    </w:p>
    <w:p>
      <w:pPr>
        <w:spacing w:after="80" w:before="0" w:line="276" w:lineRule="auto"/>
        <w:jc w:val="both"/>
      </w:pPr>
      <w:r>
        <w:rPr>
          <w:b w:val="0"/>
          <w:i/>
        </w:rPr>
        <w:t>Bagian D–H mendukung tahap pemetaan stakeholder serta penyusunan requirement dan objective; bagian I–M mendukung uji kelayakan KPI dan perhitungan nilai KPI; bagian J mendukung perancangan dashboard. [Sesuaikan dengan diagram alir Bab III.]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