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0"/>
          <w:szCs w:val="30"/>
        </w:rPr>
        <w:t xml:space="preserve">LAPORAN UJIAN TENGAH SEMESTER</w:t>
      </w:r>
    </w:p>
    <w:p>
      <w:pPr>
        <w:spacing w:after="400"/>
        <w:jc w:val="center"/>
      </w:pPr>
      <w:r>
        <w:rPr>
          <w:rFonts w:ascii="Times New Roman" w:cs="Times New Roman" w:eastAsia="Times New Roman" w:hAnsi="Times New Roman"/>
          <w:sz w:val="26"/>
          <w:szCs w:val="26"/>
        </w:rPr>
        <w:t xml:space="preserve">Analisis dan Visualisasi Big Data (BDASC)</w:t>
      </w:r>
    </w:p>
    <w:p>
      <w:pPr>
        <w:spacing w:after="500"/>
        <w:jc w:val="center"/>
      </w:pPr>
      <w:r>
        <w:rPr>
          <w:rFonts w:ascii="Times New Roman" w:cs="Times New Roman" w:eastAsia="Times New Roman" w:hAnsi="Times New Roman"/>
          <w:b/>
          <w:bCs/>
          <w:sz w:val="30"/>
          <w:szCs w:val="30"/>
        </w:rPr>
        <w:t xml:space="preserve">ANALISIS DAN VISUALISASI DATA TRANSAKSI EVERMART ONLINE MENGGUNAKAN POWER BI</w:t>
      </w:r>
    </w:p>
    <w:p>
      <w:pPr>
        <w:spacing w:after="80"/>
        <w:jc w:val="center"/>
      </w:pPr>
      <w:r>
        <w:rPr>
          <w:rFonts w:ascii="Times New Roman" w:cs="Times New Roman" w:eastAsia="Times New Roman" w:hAnsi="Times New Roman"/>
        </w:rPr>
        <w:t xml:space="preserve">Disusun oleh:</w:t>
      </w:r>
    </w:p>
    <w:p>
      <w:pPr>
        <w:spacing w:after="60"/>
        <w:jc w:val="center"/>
      </w:pPr>
      <w:r>
        <w:rPr>
          <w:rFonts w:ascii="Times New Roman" w:cs="Times New Roman" w:eastAsia="Times New Roman" w:hAnsi="Times New Roman"/>
          <w:b/>
          <w:bCs/>
        </w:rPr>
        <w:t xml:space="preserve">[Nama Mahasiswa]</w:t>
      </w:r>
    </w:p>
    <w:p>
      <w:pPr>
        <w:spacing w:after="60"/>
        <w:jc w:val="center"/>
      </w:pPr>
      <w:r>
        <w:rPr>
          <w:rFonts w:ascii="Times New Roman" w:cs="Times New Roman" w:eastAsia="Times New Roman" w:hAnsi="Times New Roman"/>
        </w:rPr>
        <w:t xml:space="preserve">NIM: [NIM]</w:t>
      </w:r>
    </w:p>
    <w:p>
      <w:pPr>
        <w:spacing w:after="400"/>
        <w:jc w:val="center"/>
      </w:pPr>
      <w:r>
        <w:rPr>
          <w:rFonts w:ascii="Times New Roman" w:cs="Times New Roman" w:eastAsia="Times New Roman" w:hAnsi="Times New Roman"/>
        </w:rPr>
        <w:t xml:space="preserve">Kelas: [Kode/KP, contoh 1641B106]</w:t>
      </w:r>
    </w:p>
    <w:p>
      <w:pPr>
        <w:spacing w:after="60"/>
        <w:jc w:val="center"/>
      </w:pPr>
      <w:r>
        <w:rPr>
          <w:rFonts w:ascii="Times New Roman" w:cs="Times New Roman" w:eastAsia="Times New Roman" w:hAnsi="Times New Roman"/>
        </w:rPr>
        <w:t xml:space="preserve">Dosen Penguji: Gunawan dan Dina Natalia P</w:t>
      </w:r>
    </w:p>
    <w:p>
      <w:pPr>
        <w:spacing w:after="60" w:before="600"/>
        <w:jc w:val="center"/>
      </w:pPr>
      <w:r>
        <w:rPr>
          <w:rFonts w:ascii="Times New Roman" w:cs="Times New Roman" w:eastAsia="Times New Roman" w:hAnsi="Times New Roman"/>
          <w:b/>
          <w:bCs/>
        </w:rPr>
        <w:t xml:space="preserve">FAKULTAS TEKNIK</w:t>
      </w:r>
    </w:p>
    <w:p>
      <w:pPr>
        <w:spacing w:after="60"/>
        <w:jc w:val="center"/>
      </w:pPr>
      <w:r>
        <w:rPr>
          <w:rFonts w:ascii="Times New Roman" w:cs="Times New Roman" w:eastAsia="Times New Roman" w:hAnsi="Times New Roman"/>
          <w:b/>
          <w:bCs/>
        </w:rPr>
        <w:t xml:space="preserve">UNIVERSITAS SURABAYA</w:t>
      </w:r>
    </w:p>
    <w:p>
      <w:pPr>
        <w:jc w:val="center"/>
      </w:pPr>
      <w:r>
        <w:rPr>
          <w:rFonts w:ascii="Times New Roman" w:cs="Times New Roman" w:eastAsia="Times New Roman" w:hAnsi="Times New Roman"/>
          <w:b/>
          <w:bCs/>
        </w:rPr>
        <w:t xml:space="preserve">2026</w:t>
      </w:r>
    </w:p>
    <w:p>
      <w:r>
        <w:br w:type="page"/>
      </w:r>
    </w:p>
    <w:p>
      <w:pPr>
        <w:pStyle w:val="Heading1"/>
        <w:spacing w:after="200" w:before="240"/>
        <w:jc w:val="center"/>
      </w:pPr>
      <w:r>
        <w:rPr>
          <w:rFonts w:ascii="Times New Roman" w:cs="Times New Roman" w:eastAsia="Times New Roman" w:hAnsi="Times New Roman"/>
        </w:rPr>
        <w:t xml:space="preserve">DAFTAR ISI</w:t>
      </w:r>
    </w:p>
    <w:p>
      <w:pPr>
        <w:spacing w:after="100"/>
      </w:pPr>
      <w:r>
        <w:rPr>
          <w:rFonts w:ascii="Times New Roman" w:cs="Times New Roman" w:eastAsia="Times New Roman" w:hAnsi="Times New Roman"/>
        </w:rPr>
        <w:t xml:space="preserve">BAB I  PENDAHULUAN</w:t>
      </w:r>
    </w:p>
    <w:p>
      <w:pPr>
        <w:spacing w:after="100"/>
      </w:pPr>
      <w:r>
        <w:rPr>
          <w:rFonts w:ascii="Times New Roman" w:cs="Times New Roman" w:eastAsia="Times New Roman" w:hAnsi="Times New Roman"/>
        </w:rPr>
        <w:t xml:space="preserve">BAB II  KARAKTERISTIK DATASET</w:t>
      </w:r>
    </w:p>
    <w:p>
      <w:pPr>
        <w:spacing w:after="100"/>
      </w:pPr>
      <w:r>
        <w:rPr>
          <w:rFonts w:ascii="Times New Roman" w:cs="Times New Roman" w:eastAsia="Times New Roman" w:hAnsi="Times New Roman"/>
        </w:rPr>
        <w:t xml:space="preserve">BAB III  METODOLOGI DAN PROSES VISUALISASI</w:t>
      </w:r>
    </w:p>
    <w:p>
      <w:pPr>
        <w:spacing w:after="100"/>
      </w:pPr>
      <w:r>
        <w:rPr>
          <w:rFonts w:ascii="Times New Roman" w:cs="Times New Roman" w:eastAsia="Times New Roman" w:hAnsi="Times New Roman"/>
        </w:rPr>
        <w:t xml:space="preserve">BAB IV  HASIL DAN PEMBAHASAN</w:t>
      </w:r>
    </w:p>
    <w:p>
      <w:pPr>
        <w:spacing w:after="100"/>
      </w:pPr>
      <w:r>
        <w:rPr>
          <w:rFonts w:ascii="Times New Roman" w:cs="Times New Roman" w:eastAsia="Times New Roman" w:hAnsi="Times New Roman"/>
        </w:rPr>
        <w:t xml:space="preserve">BAB V  KESIMPULAN DAN REKOMENDASI</w:t>
      </w:r>
    </w:p>
    <w:p>
      <w:pPr>
        <w:spacing w:after="100"/>
      </w:pPr>
      <w:r>
        <w:rPr>
          <w:rFonts w:ascii="Times New Roman" w:cs="Times New Roman" w:eastAsia="Times New Roman" w:hAnsi="Times New Roman"/>
        </w:rPr>
        <w:t xml:space="preserve">DAFTAR PUSTAKA</w:t>
      </w:r>
    </w:p>
    <w:p>
      <w:pPr>
        <w:spacing w:after="100"/>
      </w:pPr>
      <w:r>
        <w:rPr>
          <w:rFonts w:ascii="Times New Roman" w:cs="Times New Roman" w:eastAsia="Times New Roman" w:hAnsi="Times New Roman"/>
        </w:rPr>
        <w:t xml:space="preserve">LAMPIRAN</w:t>
      </w:r>
    </w:p>
    <w:p>
      <w:r>
        <w:br w:type="page"/>
      </w:r>
    </w:p>
    <w:p>
      <w:pPr>
        <w:pStyle w:val="Heading1"/>
        <w:spacing w:after="200" w:before="240"/>
        <w:jc w:val="center"/>
      </w:pPr>
      <w:r>
        <w:rPr>
          <w:rFonts w:ascii="Times New Roman" w:cs="Times New Roman" w:eastAsia="Times New Roman" w:hAnsi="Times New Roman"/>
        </w:rPr>
        <w:t xml:space="preserve">BAB I  PENDAHULUAN</w:t>
      </w:r>
    </w:p>
    <w:p>
      <w:pPr>
        <w:pStyle w:val="Heading2"/>
        <w:spacing w:after="100" w:before="200"/>
      </w:pPr>
      <w:r>
        <w:rPr>
          <w:rFonts w:ascii="Times New Roman" w:cs="Times New Roman" w:eastAsia="Times New Roman" w:hAnsi="Times New Roman"/>
        </w:rPr>
        <w:t xml:space="preserve">1.1 Latar Belakang</w:t>
      </w:r>
    </w:p>
    <w:p>
      <w:pPr>
        <w:spacing w:after="120" w:line="300"/>
        <w:jc w:val="both"/>
      </w:pPr>
      <w:r>
        <w:rPr>
          <w:rFonts w:ascii="Times New Roman" w:cs="Times New Roman" w:eastAsia="Times New Roman" w:hAnsi="Times New Roman"/>
        </w:rPr>
        <w:t xml:space="preserve">Perkembangan perdagangan elektronik menghasilkan data transaksi dalam jumlah besar yang berpotensi menjadi dasar pengambilan keputusan bisnis. Data tersebut baru memberikan nilai apabila diolah dan divisualisasikan sehingga pola penjualan, perilaku pelanggan, dan kinerja produk dapat dipahami dengan cepat. Laporan ini menganalisis data transaksi EverMart Online, sebuah toko daring dengan pelanggan di empat wilayah dan produk di empat kategori, menggunakan Microsoft Power BI.</w:t>
      </w:r>
    </w:p>
    <w:p>
      <w:pPr>
        <w:pStyle w:val="Heading2"/>
        <w:spacing w:after="100" w:before="200"/>
      </w:pPr>
      <w:r>
        <w:rPr>
          <w:rFonts w:ascii="Times New Roman" w:cs="Times New Roman" w:eastAsia="Times New Roman" w:hAnsi="Times New Roman"/>
        </w:rPr>
        <w:t xml:space="preserve">1.2 Tujuan Analisis</w:t>
      </w:r>
    </w:p>
    <w:p>
      <w:pPr>
        <w:pStyle w:val="ListParagraph"/>
        <w:numPr>
          <w:ilvl w:val="0"/>
          <w:numId w:val="2"/>
        </w:numPr>
        <w:spacing w:after="60" w:line="288"/>
        <w:jc w:val="both"/>
      </w:pPr>
      <w:r>
        <w:rPr>
          <w:rFonts w:ascii="Times New Roman" w:cs="Times New Roman" w:eastAsia="Times New Roman" w:hAnsi="Times New Roman"/>
        </w:rPr>
        <w:t xml:space="preserve">Memahami struktur, variabel, dan kualitas data pelanggan, produk, dan transaksi EverMart.</w:t>
      </w:r>
    </w:p>
    <w:p>
      <w:pPr>
        <w:pStyle w:val="ListParagraph"/>
        <w:numPr>
          <w:ilvl w:val="0"/>
          <w:numId w:val="2"/>
        </w:numPr>
        <w:spacing w:after="60" w:line="288"/>
        <w:jc w:val="both"/>
      </w:pPr>
      <w:r>
        <w:rPr>
          <w:rFonts w:ascii="Times New Roman" w:cs="Times New Roman" w:eastAsia="Times New Roman" w:hAnsi="Times New Roman"/>
        </w:rPr>
        <w:t xml:space="preserve">Mengidentifikasi tren penjualan, kontribusi kategori dan produk, serta kontribusi tiap wilayah.</w:t>
      </w:r>
    </w:p>
    <w:p>
      <w:pPr>
        <w:pStyle w:val="ListParagraph"/>
        <w:numPr>
          <w:ilvl w:val="0"/>
          <w:numId w:val="2"/>
        </w:numPr>
        <w:spacing w:after="60" w:line="288"/>
        <w:jc w:val="both"/>
      </w:pPr>
      <w:r>
        <w:rPr>
          <w:rFonts w:ascii="Times New Roman" w:cs="Times New Roman" w:eastAsia="Times New Roman" w:hAnsi="Times New Roman"/>
        </w:rPr>
        <w:t xml:space="preserve">Menyusun dashboard interaktif dan rekomendasi keputusan bagi manajemen.</w:t>
      </w:r>
    </w:p>
    <w:p>
      <w:pPr>
        <w:pStyle w:val="Heading2"/>
        <w:spacing w:after="100" w:before="200"/>
      </w:pPr>
      <w:r>
        <w:rPr>
          <w:rFonts w:ascii="Times New Roman" w:cs="Times New Roman" w:eastAsia="Times New Roman" w:hAnsi="Times New Roman"/>
        </w:rPr>
        <w:t xml:space="preserve">1.3 Manfaat</w:t>
      </w:r>
    </w:p>
    <w:p>
      <w:pPr>
        <w:spacing w:after="120" w:line="300"/>
        <w:jc w:val="both"/>
      </w:pPr>
      <w:r>
        <w:rPr>
          <w:rFonts w:ascii="Times New Roman" w:cs="Times New Roman" w:eastAsia="Times New Roman" w:hAnsi="Times New Roman"/>
        </w:rPr>
        <w:t xml:space="preserve">Hasil analisis diharapkan membantu manajemen menentukan prioritas wilayah, kategori, dan produk, serta merancang strategi promosi sesuai pola musiman penjualan.</w:t>
      </w:r>
    </w:p>
    <w:p>
      <w:pPr>
        <w:pStyle w:val="Heading1"/>
        <w:spacing w:after="200" w:before="240"/>
        <w:jc w:val="center"/>
      </w:pPr>
      <w:r>
        <w:rPr>
          <w:rFonts w:ascii="Times New Roman" w:cs="Times New Roman" w:eastAsia="Times New Roman" w:hAnsi="Times New Roman"/>
        </w:rPr>
        <w:t xml:space="preserve">BAB II  KARAKTERISTIK DATASET</w:t>
      </w:r>
    </w:p>
    <w:p>
      <w:pPr>
        <w:pStyle w:val="Heading2"/>
        <w:spacing w:after="100" w:before="200"/>
      </w:pPr>
      <w:r>
        <w:rPr>
          <w:rFonts w:ascii="Times New Roman" w:cs="Times New Roman" w:eastAsia="Times New Roman" w:hAnsi="Times New Roman"/>
        </w:rPr>
        <w:t xml:space="preserve">2.1 Sumber dan Struktur Data</w:t>
      </w:r>
    </w:p>
    <w:p>
      <w:pPr>
        <w:spacing w:after="120" w:line="300"/>
        <w:jc w:val="both"/>
      </w:pPr>
      <w:r>
        <w:rPr>
          <w:rFonts w:ascii="Times New Roman" w:cs="Times New Roman" w:eastAsia="Times New Roman" w:hAnsi="Times New Roman"/>
        </w:rPr>
        <w:t xml:space="preserve">Data bersumber dari berkas EverMart_Online_Transactions.xlsx yang terdiri atas tiga lembar (sheet) dan membentuk model bintang (star schema), dengan tabel Transactions sebagai tabel fakta dan dua tabel dimensi.</w:t>
      </w:r>
    </w:p>
    <w:p>
      <w:pPr>
        <w:spacing w:after="80" w:before="100"/>
        <w:jc w:val="center"/>
      </w:pPr>
      <w:r>
        <w:rPr>
          <w:rFonts w:ascii="Times New Roman" w:cs="Times New Roman" w:eastAsia="Times New Roman" w:hAnsi="Times New Roman"/>
          <w:b/>
          <w:bCs/>
          <w:sz w:val="22"/>
          <w:szCs w:val="22"/>
        </w:rPr>
        <w:t xml:space="preserve">Tabel 2.1 Struktur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Tabel</w:t>
            </w:r>
          </w:p>
        </w:tc>
        <w:tc>
          <w:tcPr>
            <w:tcW w:type="dxa" w:w="15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Baris</w:t>
            </w:r>
          </w:p>
        </w:tc>
        <w:tc>
          <w:tcPr>
            <w:tcW w:type="dxa" w:w="15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Kolom</w:t>
            </w:r>
          </w:p>
        </w:tc>
        <w:tc>
          <w:tcPr>
            <w:tcW w:type="dxa" w:w="39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Kunci dan relasi</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CustomerID (kunci utama)</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Products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ProductID (kunci utama)</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Transactions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1.000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7</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TransactionID; CustomerID dan ProductID sebagai kunci tamu (relasi banyak-ke-satu)</w:t>
            </w:r>
          </w:p>
        </w:tc>
      </w:tr>
    </w:tbl>
    <w:p>
      <w:pPr>
        <w:spacing w:after="100"/>
      </w:pPr>
    </w:p>
    <w:p>
      <w:pPr>
        <w:spacing w:after="120" w:line="300"/>
        <w:jc w:val="both"/>
      </w:pPr>
      <w:r>
        <w:rPr>
          <w:rFonts w:ascii="Times New Roman" w:cs="Times New Roman" w:eastAsia="Times New Roman" w:hAnsi="Times New Roman"/>
        </w:rPr>
        <w:t xml:space="preserve">Periode transaksi mencakup 30 Desember 2023 sampai 28 Desember 2024; sebanyak 996 dari 1.000 transaksi berada pada tahun 2024.</w:t>
      </w:r>
    </w:p>
    <w:p>
      <w:pPr>
        <w:pStyle w:val="Heading2"/>
        <w:spacing w:after="100" w:before="200"/>
      </w:pPr>
      <w:r>
        <w:rPr>
          <w:rFonts w:ascii="Times New Roman" w:cs="Times New Roman" w:eastAsia="Times New Roman" w:hAnsi="Times New Roman"/>
        </w:rPr>
        <w:t xml:space="preserve">2.2 Variabel</w:t>
      </w:r>
    </w:p>
    <w:p>
      <w:pPr>
        <w:spacing w:after="80" w:before="100"/>
        <w:jc w:val="center"/>
      </w:pPr>
      <w:r>
        <w:rPr>
          <w:rFonts w:ascii="Times New Roman" w:cs="Times New Roman" w:eastAsia="Times New Roman" w:hAnsi="Times New Roman"/>
          <w:b/>
          <w:bCs/>
          <w:sz w:val="22"/>
          <w:szCs w:val="22"/>
        </w:rPr>
        <w:t xml:space="preserve">Tabel 2.2 Variabel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Variabel</w:t>
            </w:r>
          </w:p>
        </w:tc>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Tipe</w:t>
            </w:r>
          </w:p>
        </w:tc>
        <w:tc>
          <w:tcPr>
            <w:tcW w:type="dxa" w:w="47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Keterangan</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CustomerID</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(pengenal)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 pelanggan, C0001 sampai C0200</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CustomerName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Nama pelanggan</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Region</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(kategorikal)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South America, Europe, North America, Asia</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SignupDate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Tanggal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Tanggal pendaftaran, 2022 sampai 2024</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ProductID</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(pengenal)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 produk, P001 sampai P100</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ProductName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Nama produk</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(kategorikal)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Books, Electronics, Clothing, Home Decor</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Price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Desimal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Harga produk, 16,08 sampai 497,76</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TransactionID</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(pengenal)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 transaksi, 1.000 nilai unik</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TransactionDate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Tanggal-waktu</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Waktu transaksi</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Bilangan bulat</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Jumlah unit, 1 sampai 4</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TotalValue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Desimal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 x Price, 16,08 sampai 1.991,04</w:t>
            </w:r>
          </w:p>
        </w:tc>
      </w:tr>
    </w:tbl>
    <w:p>
      <w:pPr>
        <w:spacing w:after="100"/>
      </w:pPr>
    </w:p>
    <w:p>
      <w:pPr>
        <w:pStyle w:val="Heading2"/>
        <w:spacing w:after="100" w:before="200"/>
      </w:pPr>
      <w:r>
        <w:rPr>
          <w:rFonts w:ascii="Times New Roman" w:cs="Times New Roman" w:eastAsia="Times New Roman" w:hAnsi="Times New Roman"/>
        </w:rPr>
        <w:t xml:space="preserve">2.3 Kualitas Data</w:t>
      </w:r>
    </w:p>
    <w:p>
      <w:pPr>
        <w:pStyle w:val="ListParagraph"/>
        <w:numPr>
          <w:ilvl w:val="0"/>
          <w:numId w:val="3"/>
        </w:numPr>
        <w:spacing w:after="60" w:line="288"/>
        <w:jc w:val="both"/>
      </w:pPr>
      <w:r>
        <w:rPr>
          <w:rFonts w:ascii="Times New Roman" w:cs="Times New Roman" w:eastAsia="Times New Roman" w:hAnsi="Times New Roman"/>
        </w:rPr>
        <w:t xml:space="preserve">Tidak terdapat nilai kosong (empty) maupun galat (error) pada ketiga tabel.</w:t>
      </w:r>
    </w:p>
    <w:p>
      <w:pPr>
        <w:pStyle w:val="ListParagraph"/>
        <w:numPr>
          <w:ilvl w:val="0"/>
          <w:numId w:val="3"/>
        </w:numPr>
        <w:spacing w:after="60" w:line="288"/>
        <w:jc w:val="both"/>
      </w:pPr>
      <w:r>
        <w:rPr>
          <w:rFonts w:ascii="Times New Roman" w:cs="Times New Roman" w:eastAsia="Times New Roman" w:hAnsi="Times New Roman"/>
        </w:rPr>
        <w:t xml:space="preserve">Tidak terdapat ID ganda, dan seluruh kunci pada Transactions memiliki pasangan pada tabel dimensi.</w:t>
      </w:r>
    </w:p>
    <w:p>
      <w:pPr>
        <w:pStyle w:val="ListParagraph"/>
        <w:numPr>
          <w:ilvl w:val="0"/>
          <w:numId w:val="3"/>
        </w:numPr>
        <w:spacing w:after="60" w:line="288"/>
        <w:jc w:val="both"/>
      </w:pPr>
      <w:r>
        <w:rPr>
          <w:rFonts w:ascii="Times New Roman" w:cs="Times New Roman" w:eastAsia="Times New Roman" w:hAnsi="Times New Roman"/>
        </w:rPr>
        <w:t xml:space="preserve">Nilai TotalValue sama dengan Quantity x Price pada seluruh 1.000 baris.</w:t>
      </w:r>
    </w:p>
    <w:p>
      <w:pPr>
        <w:pStyle w:val="ListParagraph"/>
        <w:numPr>
          <w:ilvl w:val="0"/>
          <w:numId w:val="3"/>
        </w:numPr>
        <w:spacing w:after="60" w:line="288"/>
        <w:jc w:val="both"/>
      </w:pPr>
      <w:r>
        <w:rPr>
          <w:rFonts w:ascii="Times New Roman" w:cs="Times New Roman" w:eastAsia="Times New Roman" w:hAnsi="Times New Roman"/>
        </w:rPr>
        <w:t xml:space="preserve">Nama produk tidak selalu sesuai kategorinya dan 34 nama produk muncul berulang dengan harga berbeda, sehingga analisis memakai ProductID; data kemungkinan bersifat sintetis.</w:t>
      </w:r>
    </w:p>
    <w:p>
      <w:pPr>
        <w:pStyle w:val="ListParagraph"/>
        <w:numPr>
          <w:ilvl w:val="0"/>
          <w:numId w:val="3"/>
        </w:numPr>
        <w:spacing w:after="60" w:line="288"/>
        <w:jc w:val="both"/>
      </w:pPr>
      <w:r>
        <w:rPr>
          <w:rFonts w:ascii="Times New Roman" w:cs="Times New Roman" w:eastAsia="Times New Roman" w:hAnsi="Times New Roman"/>
        </w:rPr>
        <w:t xml:space="preserve">Terdapat 200 pelanggan terdaftar, tetapi hanya 199 yang bertransaksi (pelanggan C0180 belum pernah bertransaksi).</w:t>
      </w:r>
    </w:p>
    <w:p>
      <w:pPr>
        <w:pStyle w:val="Heading1"/>
        <w:spacing w:after="200" w:before="240"/>
        <w:jc w:val="center"/>
      </w:pPr>
      <w:r>
        <w:rPr>
          <w:rFonts w:ascii="Times New Roman" w:cs="Times New Roman" w:eastAsia="Times New Roman" w:hAnsi="Times New Roman"/>
        </w:rPr>
        <w:t xml:space="preserve">BAB III  METODOLOGI DAN PROSES VISUALISASI</w:t>
      </w:r>
    </w:p>
    <w:p>
      <w:pPr>
        <w:pStyle w:val="Heading2"/>
        <w:spacing w:after="100" w:before="200"/>
      </w:pPr>
      <w:r>
        <w:rPr>
          <w:rFonts w:ascii="Times New Roman" w:cs="Times New Roman" w:eastAsia="Times New Roman" w:hAnsi="Times New Roman"/>
        </w:rPr>
        <w:t xml:space="preserve">3.1 Tahapan Analisis</w:t>
      </w:r>
    </w:p>
    <w:p>
      <w:pPr>
        <w:pStyle w:val="ListParagraph"/>
        <w:numPr>
          <w:ilvl w:val="0"/>
          <w:numId w:val="4"/>
        </w:numPr>
        <w:spacing w:after="60" w:line="288"/>
        <w:jc w:val="both"/>
      </w:pPr>
      <w:r>
        <w:rPr>
          <w:rFonts w:ascii="Times New Roman" w:cs="Times New Roman" w:eastAsia="Times New Roman" w:hAnsi="Times New Roman"/>
        </w:rPr>
        <w:t xml:space="preserve">Pemuatan data dari berkas Excel ke Power BI.</w:t>
      </w:r>
    </w:p>
    <w:p>
      <w:pPr>
        <w:pStyle w:val="ListParagraph"/>
        <w:numPr>
          <w:ilvl w:val="0"/>
          <w:numId w:val="4"/>
        </w:numPr>
        <w:spacing w:after="60" w:line="288"/>
        <w:jc w:val="both"/>
      </w:pPr>
      <w:r>
        <w:rPr>
          <w:rFonts w:ascii="Times New Roman" w:cs="Times New Roman" w:eastAsia="Times New Roman" w:hAnsi="Times New Roman"/>
        </w:rPr>
        <w:t xml:space="preserve">Transformasi dan pengaturan tipe data pada Power Query.</w:t>
      </w:r>
    </w:p>
    <w:p>
      <w:pPr>
        <w:pStyle w:val="ListParagraph"/>
        <w:numPr>
          <w:ilvl w:val="0"/>
          <w:numId w:val="4"/>
        </w:numPr>
        <w:spacing w:after="60" w:line="288"/>
        <w:jc w:val="both"/>
      </w:pPr>
      <w:r>
        <w:rPr>
          <w:rFonts w:ascii="Times New Roman" w:cs="Times New Roman" w:eastAsia="Times New Roman" w:hAnsi="Times New Roman"/>
        </w:rPr>
        <w:t xml:space="preserve">Pembentukan model data dan relasi antar tabel.</w:t>
      </w:r>
    </w:p>
    <w:p>
      <w:pPr>
        <w:pStyle w:val="ListParagraph"/>
        <w:numPr>
          <w:ilvl w:val="0"/>
          <w:numId w:val="4"/>
        </w:numPr>
        <w:spacing w:after="60" w:line="288"/>
        <w:jc w:val="both"/>
      </w:pPr>
      <w:r>
        <w:rPr>
          <w:rFonts w:ascii="Times New Roman" w:cs="Times New Roman" w:eastAsia="Times New Roman" w:hAnsi="Times New Roman"/>
        </w:rPr>
        <w:t xml:space="preserve">Pembuatan measure dengan DAX.</w:t>
      </w:r>
    </w:p>
    <w:p>
      <w:pPr>
        <w:pStyle w:val="ListParagraph"/>
        <w:numPr>
          <w:ilvl w:val="0"/>
          <w:numId w:val="4"/>
        </w:numPr>
        <w:spacing w:after="60" w:line="288"/>
        <w:jc w:val="both"/>
      </w:pPr>
      <w:r>
        <w:rPr>
          <w:rFonts w:ascii="Times New Roman" w:cs="Times New Roman" w:eastAsia="Times New Roman" w:hAnsi="Times New Roman"/>
        </w:rPr>
        <w:t xml:space="preserve">Perancangan dashboard interaktif dan penarikan interpretasi.</w:t>
      </w:r>
    </w:p>
    <w:p>
      <w:pPr>
        <w:pStyle w:val="Heading2"/>
        <w:spacing w:after="100" w:before="200"/>
      </w:pPr>
      <w:r>
        <w:rPr>
          <w:rFonts w:ascii="Times New Roman" w:cs="Times New Roman" w:eastAsia="Times New Roman" w:hAnsi="Times New Roman"/>
        </w:rPr>
        <w:t xml:space="preserve">3.2 Data Awal dan Transformasi</w:t>
      </w:r>
    </w:p>
    <w:p>
      <w:pPr>
        <w:spacing w:after="120" w:line="300"/>
        <w:jc w:val="both"/>
      </w:pPr>
      <w:r>
        <w:rPr>
          <w:rFonts w:ascii="Times New Roman" w:cs="Times New Roman" w:eastAsia="Times New Roman" w:hAnsi="Times New Roman"/>
        </w:rPr>
        <w:t xml:space="preserve">Ketiga sheet dimuat melalui Power Query. Langkah transformasi pada tiap tabel meliputi Promoted Headers untuk menjadikan baris pertama sebagai nama kolom, dan Changed Type untuk menetapkan tipe data (pengenal sebagai teks, tanggal sebagai date atau datetime, Quantity sebagai bilangan bulat, serta Price dan TotalValue sebagai desimal).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rPr>
              <w:t xml:space="preserve">[Tempel screenshot: Power Query: tabel Transactions beserta Applied Steps]</w:t>
            </w:r>
          </w:p>
        </w:tc>
      </w:tr>
    </w:tbl>
    <w:p>
      <w:pPr>
        <w:spacing w:after="160" w:before="80"/>
        <w:jc w:val="center"/>
      </w:pPr>
      <w:r>
        <w:rPr>
          <w:rFonts w:ascii="Times New Roman" w:cs="Times New Roman" w:eastAsia="Times New Roman" w:hAnsi="Times New Roman"/>
          <w:i/>
          <w:iCs/>
          <w:sz w:val="21"/>
          <w:szCs w:val="21"/>
        </w:rPr>
        <w:t xml:space="preserve">Gambar 3.1 Data awal dan langkah transformasi pada Power Query</w:t>
      </w:r>
    </w:p>
    <w:p>
      <w:pPr>
        <w:pStyle w:val="Heading2"/>
        <w:spacing w:after="100" w:before="200"/>
      </w:pPr>
      <w:r>
        <w:rPr>
          <w:rFonts w:ascii="Times New Roman" w:cs="Times New Roman" w:eastAsia="Times New Roman" w:hAnsi="Times New Roman"/>
        </w:rPr>
        <w:t xml:space="preserve">3.3 Model Data</w:t>
      </w:r>
    </w:p>
    <w:p>
      <w:pPr>
        <w:spacing w:after="120" w:line="300"/>
        <w:jc w:val="both"/>
      </w:pPr>
      <w:r>
        <w:rPr>
          <w:rFonts w:ascii="Times New Roman" w:cs="Times New Roman" w:eastAsia="Times New Roman" w:hAnsi="Times New Roman"/>
        </w:rPr>
        <w:t xml:space="preserve">Tabel Transactions berelasi banyak-ke-satu dengan Customers melalui CustomerID dan dengan Products melalui ProductID. Relasi ini memungkinkan filter pada dimensi (misalnya Region atau Category) memengaruhi seluruh perhitungan pada tabel fakta.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rPr>
              <w:t xml:space="preserve">[Tempel screenshot: Model view: relasi antar tabel]</w:t>
            </w:r>
          </w:p>
        </w:tc>
      </w:tr>
    </w:tbl>
    <w:p>
      <w:pPr>
        <w:spacing w:after="160" w:before="80"/>
        <w:jc w:val="center"/>
      </w:pPr>
      <w:r>
        <w:rPr>
          <w:rFonts w:ascii="Times New Roman" w:cs="Times New Roman" w:eastAsia="Times New Roman" w:hAnsi="Times New Roman"/>
          <w:i/>
          <w:iCs/>
          <w:sz w:val="21"/>
          <w:szCs w:val="21"/>
        </w:rPr>
        <w:t xml:space="preserve">Gambar 3.2 Model data dan relasi antar tabel</w:t>
      </w:r>
    </w:p>
    <w:p>
      <w:pPr>
        <w:pStyle w:val="Heading2"/>
        <w:spacing w:after="100" w:before="200"/>
      </w:pPr>
      <w:r>
        <w:rPr>
          <w:rFonts w:ascii="Times New Roman" w:cs="Times New Roman" w:eastAsia="Times New Roman" w:hAnsi="Times New Roman"/>
        </w:rPr>
        <w:t xml:space="preserve">3.4 Penggunaan DAX</w:t>
      </w:r>
    </w:p>
    <w:p>
      <w:pPr>
        <w:spacing w:after="80" w:before="100"/>
        <w:jc w:val="center"/>
      </w:pPr>
      <w:r>
        <w:rPr>
          <w:rFonts w:ascii="Times New Roman" w:cs="Times New Roman" w:eastAsia="Times New Roman" w:hAnsi="Times New Roman"/>
          <w:b/>
          <w:bCs/>
          <w:sz w:val="22"/>
          <w:szCs w:val="22"/>
        </w:rPr>
        <w:t xml:space="preserve">Tabel 3.1 Measure DAX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Measure</w:t>
            </w:r>
          </w:p>
        </w:tc>
        <w:tc>
          <w:tcPr>
            <w:tcW w:type="dxa" w:w="66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Rumus DAX</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Revenue</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SUM(Transactions[TotalValue])</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Transactions</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DISTINCTCOUNT(Transactions[TransactionID])</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Unique Customers</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DISTINCTCOUNT(Transactions[CustomerID])</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Avg Order Value</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DIVIDE([Total Revenue], [Total Transactions])</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Revenue per Customer</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DIVIDE([Total Revenue], [Total Unique Customers])</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Revenue Share %</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DIVIDE([Total Revenue], CALCULATE([Total Revenue], ALL(Customers[Region])))</w:t>
            </w:r>
          </w:p>
        </w:tc>
      </w:tr>
    </w:tbl>
    <w:p>
      <w:pPr>
        <w:spacing w:after="100"/>
      </w:pPr>
    </w:p>
    <w:p>
      <w:pPr>
        <w:spacing w:after="120" w:line="300"/>
        <w:jc w:val="both"/>
      </w:pPr>
      <w:r>
        <w:rPr>
          <w:rFonts w:ascii="Times New Roman" w:cs="Times New Roman" w:eastAsia="Times New Roman" w:hAnsi="Times New Roman"/>
        </w:rPr>
        <w:t xml:space="preserve">Measure dihitung secara dinamis mengikuti konteks filter, berbeda dengan kolom hitungan yang dievaluasi per baris saat data dimuat.</w:t>
      </w:r>
    </w:p>
    <w:p>
      <w:pPr>
        <w:pStyle w:val="Heading2"/>
        <w:spacing w:after="100" w:before="200"/>
      </w:pPr>
      <w:r>
        <w:rPr>
          <w:rFonts w:ascii="Times New Roman" w:cs="Times New Roman" w:eastAsia="Times New Roman" w:hAnsi="Times New Roman"/>
        </w:rPr>
        <w:t xml:space="preserve">3.5 Rancangan Dashboard</w:t>
      </w:r>
    </w:p>
    <w:p>
      <w:pPr>
        <w:spacing w:after="120" w:line="300"/>
        <w:jc w:val="both"/>
      </w:pPr>
      <w:r>
        <w:rPr>
          <w:rFonts w:ascii="Times New Roman" w:cs="Times New Roman" w:eastAsia="Times New Roman" w:hAnsi="Times New Roman"/>
        </w:rPr>
        <w:t xml:space="preserve">Dashboard terdiri atas tiga halaman: Revenue Report (penjualan), Customer Behavior Report (perilaku pelanggan), dan KPI Summary (ringkasan indikator kinerja utama). Interaktivitas disediakan oleh slicer Region dan slicer waktu (tahun, kuartal, bulan, dan quantity).</w:t>
      </w:r>
    </w:p>
    <w:p>
      <w:pPr>
        <w:pStyle w:val="Heading1"/>
        <w:spacing w:after="200" w:before="240"/>
        <w:jc w:val="center"/>
      </w:pPr>
      <w:r>
        <w:rPr>
          <w:rFonts w:ascii="Times New Roman" w:cs="Times New Roman" w:eastAsia="Times New Roman" w:hAnsi="Times New Roman"/>
        </w:rPr>
        <w:t xml:space="preserve">BAB IV  HASIL DAN PEMBAHASAN</w:t>
      </w:r>
    </w:p>
    <w:p>
      <w:pPr>
        <w:pStyle w:val="Heading2"/>
        <w:spacing w:after="100" w:before="200"/>
      </w:pPr>
      <w:r>
        <w:rPr>
          <w:rFonts w:ascii="Times New Roman" w:cs="Times New Roman" w:eastAsia="Times New Roman" w:hAnsi="Times New Roman"/>
        </w:rPr>
        <w:t xml:space="preserve">4.1 Dashboard Power BI</w:t>
      </w:r>
    </w:p>
    <w:p>
      <w:pPr>
        <w:pStyle w:val="Heading2"/>
        <w:spacing w:after="100" w:before="200"/>
      </w:pPr>
      <w:r>
        <w:rPr>
          <w:rFonts w:ascii="Times New Roman" w:cs="Times New Roman" w:eastAsia="Times New Roman" w:hAnsi="Times New Roman"/>
        </w:rPr>
        <w:t xml:space="preserve">4.1.1 Revenue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rPr>
              <w:t xml:space="preserve">[Tempel screenshot: halaman Revenue Report]</w:t>
            </w:r>
          </w:p>
        </w:tc>
      </w:tr>
    </w:tbl>
    <w:p>
      <w:pPr>
        <w:spacing w:after="160" w:before="80"/>
        <w:jc w:val="center"/>
      </w:pPr>
      <w:r>
        <w:rPr>
          <w:rFonts w:ascii="Times New Roman" w:cs="Times New Roman" w:eastAsia="Times New Roman" w:hAnsi="Times New Roman"/>
          <w:i/>
          <w:iCs/>
          <w:sz w:val="21"/>
          <w:szCs w:val="21"/>
        </w:rPr>
        <w:t xml:space="preserve">Gambar 4.1 Halaman Revenue Report</w:t>
      </w:r>
    </w:p>
    <w:p>
      <w:pPr>
        <w:spacing w:after="120" w:line="300"/>
        <w:jc w:val="both"/>
      </w:pPr>
      <w:r>
        <w:rPr>
          <w:rFonts w:ascii="Times New Roman" w:cs="Times New Roman" w:eastAsia="Times New Roman" w:hAnsi="Times New Roman"/>
        </w:rPr>
        <w:t xml:space="preserve">Halaman ini menampilkan tren pendapatan bulanan, penjualan per produk, dan kontribusi per kategori untuk menjawab kapan penjualan tinggi, produk apa yang paling laku, dan kategori mana yang dominan.</w:t>
      </w:r>
    </w:p>
    <w:p>
      <w:pPr>
        <w:pStyle w:val="Heading2"/>
        <w:spacing w:after="100" w:before="200"/>
      </w:pPr>
      <w:r>
        <w:rPr>
          <w:rFonts w:ascii="Times New Roman" w:cs="Times New Roman" w:eastAsia="Times New Roman" w:hAnsi="Times New Roman"/>
        </w:rPr>
        <w:t xml:space="preserve">4.1.2 Customer Behavior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rPr>
              <w:t xml:space="preserve">[Tempel screenshot: halaman Customer Behavior Report]</w:t>
            </w:r>
          </w:p>
        </w:tc>
      </w:tr>
    </w:tbl>
    <w:p>
      <w:pPr>
        <w:spacing w:after="160" w:before="80"/>
        <w:jc w:val="center"/>
      </w:pPr>
      <w:r>
        <w:rPr>
          <w:rFonts w:ascii="Times New Roman" w:cs="Times New Roman" w:eastAsia="Times New Roman" w:hAnsi="Times New Roman"/>
          <w:i/>
          <w:iCs/>
          <w:sz w:val="21"/>
          <w:szCs w:val="21"/>
        </w:rPr>
        <w:t xml:space="preserve">Gambar 4.2 Halaman Customer Behavior Report</w:t>
      </w:r>
    </w:p>
    <w:p>
      <w:pPr>
        <w:spacing w:after="120" w:line="300"/>
        <w:jc w:val="both"/>
      </w:pPr>
      <w:r>
        <w:rPr>
          <w:rFonts w:ascii="Times New Roman" w:cs="Times New Roman" w:eastAsia="Times New Roman" w:hAnsi="Times New Roman"/>
        </w:rPr>
        <w:t xml:space="preserve">Halaman ini menyajikan jumlah pelanggan aktif dan rata-rata pendapatan per pelanggan menurut wilayah.</w:t>
      </w:r>
    </w:p>
    <w:p>
      <w:pPr>
        <w:pStyle w:val="Heading2"/>
        <w:spacing w:after="100" w:before="200"/>
      </w:pPr>
      <w:r>
        <w:rPr>
          <w:rFonts w:ascii="Times New Roman" w:cs="Times New Roman" w:eastAsia="Times New Roman" w:hAnsi="Times New Roman"/>
        </w:rPr>
        <w:t xml:space="preserve">4.1.3 KPI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rPr>
              <w:t xml:space="preserve">[Tempel screenshot: halaman KPI Summary]</w:t>
            </w:r>
          </w:p>
        </w:tc>
      </w:tr>
    </w:tbl>
    <w:p>
      <w:pPr>
        <w:spacing w:after="160" w:before="80"/>
        <w:jc w:val="center"/>
      </w:pPr>
      <w:r>
        <w:rPr>
          <w:rFonts w:ascii="Times New Roman" w:cs="Times New Roman" w:eastAsia="Times New Roman" w:hAnsi="Times New Roman"/>
          <w:i/>
          <w:iCs/>
          <w:sz w:val="21"/>
          <w:szCs w:val="21"/>
        </w:rPr>
        <w:t xml:space="preserve">Gambar 4.3 Halaman KPI Summary</w:t>
      </w:r>
    </w:p>
    <w:p>
      <w:pPr>
        <w:spacing w:after="120" w:line="300"/>
        <w:jc w:val="both"/>
      </w:pPr>
      <w:r>
        <w:rPr>
          <w:rFonts w:ascii="Times New Roman" w:cs="Times New Roman" w:eastAsia="Times New Roman" w:hAnsi="Times New Roman"/>
        </w:rPr>
        <w:t xml:space="preserve">Halaman ini merangkum empat indikator utama, perbandingan antar wilayah, tren bulanan, dan pendapatan per kategori.</w:t>
      </w:r>
    </w:p>
    <w:p>
      <w:pPr>
        <w:pStyle w:val="Heading2"/>
        <w:spacing w:after="100" w:before="200"/>
      </w:pPr>
      <w:r>
        <w:rPr>
          <w:rFonts w:ascii="Times New Roman" w:cs="Times New Roman" w:eastAsia="Times New Roman" w:hAnsi="Times New Roman"/>
        </w:rPr>
        <w:t xml:space="preserve">4.2 Ringkasan Kinerja</w:t>
      </w:r>
    </w:p>
    <w:p>
      <w:pPr>
        <w:spacing w:after="80" w:before="100"/>
        <w:jc w:val="center"/>
      </w:pPr>
      <w:r>
        <w:rPr>
          <w:rFonts w:ascii="Times New Roman" w:cs="Times New Roman" w:eastAsia="Times New Roman" w:hAnsi="Times New Roman"/>
          <w:b/>
          <w:bCs/>
          <w:sz w:val="22"/>
          <w:szCs w:val="22"/>
        </w:rPr>
        <w:t xml:space="preserve">Tabel 4.1 Indikator kinerja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Indikator</w:t>
            </w:r>
          </w:p>
        </w:tc>
        <w:tc>
          <w:tcPr>
            <w:tcW w:type="dxa" w:w="468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Nilai</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pendapatan</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689.995,56</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transaksi</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1.000</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Pelanggan aktif</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199 dari 200 terdaftar</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Unit terjual</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2.537</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Rata-rata nilai per transaksi</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690,00</w:t>
            </w:r>
          </w:p>
        </w:tc>
      </w:tr>
    </w:tbl>
    <w:p>
      <w:pPr>
        <w:spacing w:after="100"/>
      </w:pPr>
    </w:p>
    <w:p>
      <w:pPr>
        <w:pStyle w:val="Heading2"/>
        <w:spacing w:after="100" w:before="200"/>
      </w:pPr>
      <w:r>
        <w:rPr>
          <w:rFonts w:ascii="Times New Roman" w:cs="Times New Roman" w:eastAsia="Times New Roman" w:hAnsi="Times New Roman"/>
        </w:rPr>
        <w:t xml:space="preserve">4.3 Tren Pendapatan Bulanan</w:t>
      </w:r>
    </w:p>
    <w:p>
      <w:pPr>
        <w:spacing w:after="120" w:line="300"/>
        <w:jc w:val="both"/>
      </w:pPr>
      <w:r>
        <w:rPr>
          <w:rFonts w:ascii="Times New Roman" w:cs="Times New Roman" w:eastAsia="Times New Roman" w:hAnsi="Times New Roman"/>
        </w:rPr>
        <w:t xml:space="preserve">Pendapatan bulanan mencapai puncak pada Juli (71.366) dan September (70.604), serta terendah pada November (38.224). Berdasarkan kuartal, kuartal ketiga paling kuat (205.407) dan kuartal keempat paling lemah (144.337). Pola ini mengindikasikan adanya musiman dalam penjualan.</w:t>
      </w:r>
    </w:p>
    <w:p>
      <w:pPr>
        <w:pStyle w:val="Heading2"/>
        <w:spacing w:after="100" w:before="200"/>
      </w:pPr>
      <w:r>
        <w:rPr>
          <w:rFonts w:ascii="Times New Roman" w:cs="Times New Roman" w:eastAsia="Times New Roman" w:hAnsi="Times New Roman"/>
        </w:rPr>
        <w:t xml:space="preserve">4.4 Kategori dan Produk</w:t>
      </w:r>
    </w:p>
    <w:p>
      <w:pPr>
        <w:spacing w:after="80" w:before="100"/>
        <w:jc w:val="center"/>
      </w:pPr>
      <w:r>
        <w:rPr>
          <w:rFonts w:ascii="Times New Roman" w:cs="Times New Roman" w:eastAsia="Times New Roman" w:hAnsi="Times New Roman"/>
          <w:b/>
          <w:bCs/>
          <w:sz w:val="22"/>
          <w:szCs w:val="22"/>
        </w:rPr>
        <w:t xml:space="preserve">Tabel 4.2 Pendapatan menurut kategori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Kategori</w:t>
            </w:r>
          </w:p>
        </w:tc>
        <w:tc>
          <w:tcPr>
            <w:tcW w:type="dxa" w:w="234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Pendapatan</w:t>
            </w:r>
          </w:p>
        </w:tc>
        <w:tc>
          <w:tcPr>
            <w:tcW w:type="dxa" w:w="234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Proporsi</w:t>
            </w:r>
          </w:p>
        </w:tc>
        <w:tc>
          <w:tcPr>
            <w:tcW w:type="dxa" w:w="234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Transaksi</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Books</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192.147</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27,8%</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270</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Electronics</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180.784</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26,2%</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254</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Clothing</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166.171</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24,1%</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228</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Home Decor</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150.894</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21,9%</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248</w:t>
            </w:r>
          </w:p>
        </w:tc>
      </w:tr>
    </w:tbl>
    <w:p>
      <w:pPr>
        <w:spacing w:after="100"/>
      </w:pPr>
    </w:p>
    <w:p>
      <w:pPr>
        <w:spacing w:after="120" w:line="300"/>
        <w:jc w:val="both"/>
      </w:pPr>
      <w:r>
        <w:rPr>
          <w:rFonts w:ascii="Times New Roman" w:cs="Times New Roman" w:eastAsia="Times New Roman" w:hAnsi="Times New Roman"/>
        </w:rPr>
        <w:t xml:space="preserve">Books dan Electronics bersama-sama menyumbang sekitar 54% pendapatan, sedangkan Home Decor paling rendah. Berdasarkan nama produk, ActiveWear Smartwatch memperoleh penjualan tertinggi (39.097) karena nama tersebut dipakai oleh empat ProductID; berdasarkan ProductID, produk tertinggi adalah P029 TechPro Headphones (19.514).</w:t>
      </w:r>
    </w:p>
    <w:p>
      <w:pPr>
        <w:pStyle w:val="Heading2"/>
        <w:spacing w:after="100" w:before="200"/>
      </w:pPr>
      <w:r>
        <w:rPr>
          <w:rFonts w:ascii="Times New Roman" w:cs="Times New Roman" w:eastAsia="Times New Roman" w:hAnsi="Times New Roman"/>
        </w:rPr>
        <w:t xml:space="preserve">4.5 Wilayah dan Perilaku Pelanggan</w:t>
      </w:r>
    </w:p>
    <w:p>
      <w:pPr>
        <w:spacing w:after="80" w:before="100"/>
        <w:jc w:val="center"/>
      </w:pPr>
      <w:r>
        <w:rPr>
          <w:rFonts w:ascii="Times New Roman" w:cs="Times New Roman" w:eastAsia="Times New Roman" w:hAnsi="Times New Roman"/>
          <w:b/>
          <w:bCs/>
          <w:sz w:val="22"/>
          <w:szCs w:val="22"/>
        </w:rPr>
        <w:t xml:space="preserve">Tabel 4.3 Kinerja menurut wilayah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00"/>
        <w:gridCol w:w="1900"/>
        <w:gridCol w:w="1800"/>
        <w:gridCol w:w="1900"/>
      </w:tblGrid>
      <w:tr>
        <w:trPr>
          <w:tblHeader/>
        </w:trPr>
        <w:tc>
          <w:tcPr>
            <w:tcW w:type="dxa" w:w="21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Wilayah</w:t>
            </w:r>
          </w:p>
        </w:tc>
        <w:tc>
          <w:tcPr>
            <w:tcW w:type="dxa" w:w="16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Pelanggan aktif</w:t>
            </w:r>
          </w:p>
        </w:tc>
        <w:tc>
          <w:tcPr>
            <w:tcW w:type="dxa" w:w="19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Pendapatan</w:t>
            </w:r>
          </w:p>
        </w:tc>
        <w:tc>
          <w:tcPr>
            <w:tcW w:type="dxa" w:w="18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Share</w:t>
            </w:r>
          </w:p>
        </w:tc>
        <w:tc>
          <w:tcPr>
            <w:tcW w:type="dxa" w:w="19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Pendapatan per pelanggan</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South America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59</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219.352,56</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31,8%</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3.717,84</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Europe</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50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166.254,63</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24,1%</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3.325,09</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North America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46</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152.313,40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22,1%</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3.311,16</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Asia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44</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152.074,97</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22,0%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3.456,25</w:t>
            </w:r>
          </w:p>
        </w:tc>
      </w:tr>
    </w:tbl>
    <w:p>
      <w:pPr>
        <w:spacing w:after="100"/>
      </w:pPr>
    </w:p>
    <w:p>
      <w:pPr>
        <w:spacing w:after="120" w:line="300"/>
        <w:jc w:val="both"/>
      </w:pPr>
      <w:r>
        <w:rPr>
          <w:rFonts w:ascii="Times New Roman" w:cs="Times New Roman" w:eastAsia="Times New Roman" w:hAnsi="Times New Roman"/>
        </w:rPr>
        <w:t xml:space="preserve">South America unggul pada jumlah pelanggan dan nilai belanja per pelanggan. Asia memiliki pelanggan paling sedikit, tetapi nilai belanja per pelanggannya melampaui Europe dan North America. Rata-rata pelanggan aktif bertransaksi sekitar lima kali, dan 20 pelanggan teratas (sekitar 10%) menyumbang 20% pendapatan sehingga pendapatan tidak bergantung pada segelintir pelanggan.</w:t>
      </w:r>
    </w:p>
    <w:p>
      <w:pPr>
        <w:pStyle w:val="Heading2"/>
        <w:spacing w:after="100" w:before="200"/>
      </w:pPr>
      <w:r>
        <w:rPr>
          <w:rFonts w:ascii="Times New Roman" w:cs="Times New Roman" w:eastAsia="Times New Roman" w:hAnsi="Times New Roman"/>
        </w:rPr>
        <w:t xml:space="preserve">4.6 Interpretasi</w:t>
      </w:r>
    </w:p>
    <w:p>
      <w:pPr>
        <w:pStyle w:val="ListParagraph"/>
        <w:numPr>
          <w:ilvl w:val="0"/>
          <w:numId w:val="3"/>
        </w:numPr>
        <w:spacing w:after="60" w:line="288"/>
        <w:jc w:val="both"/>
      </w:pPr>
      <w:r>
        <w:rPr>
          <w:rFonts w:ascii="Times New Roman" w:cs="Times New Roman" w:eastAsia="Times New Roman" w:hAnsi="Times New Roman"/>
        </w:rPr>
        <w:t xml:space="preserve">Pendapatan relatif tersebar merata antar wilayah dan kategori, dengan South America sebagai kontributor dominan.</w:t>
      </w:r>
    </w:p>
    <w:p>
      <w:pPr>
        <w:pStyle w:val="ListParagraph"/>
        <w:numPr>
          <w:ilvl w:val="0"/>
          <w:numId w:val="3"/>
        </w:numPr>
        <w:spacing w:after="60" w:line="288"/>
        <w:jc w:val="both"/>
      </w:pPr>
      <w:r>
        <w:rPr>
          <w:rFonts w:ascii="Times New Roman" w:cs="Times New Roman" w:eastAsia="Times New Roman" w:hAnsi="Times New Roman"/>
        </w:rPr>
        <w:t xml:space="preserve">Penjualan bersifat musiman, kuat pada pertengahan tahun dan melemah pada akhir tahun.</w:t>
      </w:r>
    </w:p>
    <w:p>
      <w:pPr>
        <w:pStyle w:val="ListParagraph"/>
        <w:numPr>
          <w:ilvl w:val="0"/>
          <w:numId w:val="3"/>
        </w:numPr>
        <w:spacing w:after="60" w:line="288"/>
        <w:jc w:val="both"/>
      </w:pPr>
      <w:r>
        <w:rPr>
          <w:rFonts w:ascii="Times New Roman" w:cs="Times New Roman" w:eastAsia="Times New Roman" w:hAnsi="Times New Roman"/>
        </w:rPr>
        <w:t xml:space="preserve">Jumlah pelanggan tidak selalu berbanding lurus dengan nilai belanja per pelanggan.</w:t>
      </w:r>
    </w:p>
    <w:p>
      <w:pPr>
        <w:pStyle w:val="Heading1"/>
        <w:spacing w:after="200" w:before="240"/>
        <w:jc w:val="center"/>
      </w:pPr>
      <w:r>
        <w:rPr>
          <w:rFonts w:ascii="Times New Roman" w:cs="Times New Roman" w:eastAsia="Times New Roman" w:hAnsi="Times New Roman"/>
        </w:rPr>
        <w:t xml:space="preserve">BAB V  KESIMPULAN DAN REKOMENDASI</w:t>
      </w:r>
    </w:p>
    <w:p>
      <w:pPr>
        <w:pStyle w:val="Heading2"/>
        <w:spacing w:after="100" w:before="200"/>
      </w:pPr>
      <w:r>
        <w:rPr>
          <w:rFonts w:ascii="Times New Roman" w:cs="Times New Roman" w:eastAsia="Times New Roman" w:hAnsi="Times New Roman"/>
        </w:rPr>
        <w:t xml:space="preserve">5.1 Kesimpulan</w:t>
      </w:r>
    </w:p>
    <w:p>
      <w:pPr>
        <w:spacing w:after="120" w:line="300"/>
        <w:jc w:val="both"/>
      </w:pPr>
      <w:r>
        <w:rPr>
          <w:rFonts w:ascii="Times New Roman" w:cs="Times New Roman" w:eastAsia="Times New Roman" w:hAnsi="Times New Roman"/>
        </w:rPr>
        <w:t xml:space="preserve">Analisis terhadap 1.000 transaksi EverMart menghasilkan total pendapatan 689.995,56 dari 199 pelanggan aktif. Pendapatan tertinggi berasal dari wilayah South America dan kategori Books serta Electronics, dengan puncak penjualan pada Juli dan September. Dashboard Power BI yang dibangun menyediakan ringkasan interaktif sehingga manajemen dapat menelaah kinerja menurut wilayah dan periode.</w:t>
      </w:r>
    </w:p>
    <w:p>
      <w:pPr>
        <w:pStyle w:val="Heading2"/>
        <w:spacing w:after="100" w:before="200"/>
      </w:pPr>
      <w:r>
        <w:rPr>
          <w:rFonts w:ascii="Times New Roman" w:cs="Times New Roman" w:eastAsia="Times New Roman" w:hAnsi="Times New Roman"/>
        </w:rPr>
        <w:t xml:space="preserve">5.2 Rekomendasi</w:t>
      </w:r>
    </w:p>
    <w:p>
      <w:pPr>
        <w:pStyle w:val="ListParagraph"/>
        <w:numPr>
          <w:ilvl w:val="0"/>
          <w:numId w:val="5"/>
        </w:numPr>
        <w:spacing w:after="60" w:line="288"/>
        <w:jc w:val="both"/>
      </w:pPr>
      <w:r>
        <w:rPr>
          <w:rFonts w:ascii="Times New Roman" w:cs="Times New Roman" w:eastAsia="Times New Roman" w:hAnsi="Times New Roman"/>
        </w:rPr>
        <w:t xml:space="preserve">Memprioritaskan sumber daya promosi dan persediaan pada wilayah South America.</w:t>
      </w:r>
    </w:p>
    <w:p>
      <w:pPr>
        <w:pStyle w:val="ListParagraph"/>
        <w:numPr>
          <w:ilvl w:val="0"/>
          <w:numId w:val="5"/>
        </w:numPr>
        <w:spacing w:after="60" w:line="288"/>
        <w:jc w:val="both"/>
      </w:pPr>
      <w:r>
        <w:rPr>
          <w:rFonts w:ascii="Times New Roman" w:cs="Times New Roman" w:eastAsia="Times New Roman" w:hAnsi="Times New Roman"/>
        </w:rPr>
        <w:t xml:space="preserve">Menjaga persediaan produk terlaris serta mendorong kategori Books dan Electronics; memberikan paket produk atau potongan harga pada Home Decor.</w:t>
      </w:r>
    </w:p>
    <w:p>
      <w:pPr>
        <w:pStyle w:val="ListParagraph"/>
        <w:numPr>
          <w:ilvl w:val="0"/>
          <w:numId w:val="5"/>
        </w:numPr>
        <w:spacing w:after="60" w:line="288"/>
        <w:jc w:val="both"/>
      </w:pPr>
      <w:r>
        <w:rPr>
          <w:rFonts w:ascii="Times New Roman" w:cs="Times New Roman" w:eastAsia="Times New Roman" w:hAnsi="Times New Roman"/>
        </w:rPr>
        <w:t xml:space="preserve">Menyiapkan promosi pada Oktober dan November saat pendapatan menurun, dan memperkuat kampanye menjelang Juli dan September.</w:t>
      </w:r>
    </w:p>
    <w:p>
      <w:pPr>
        <w:pStyle w:val="ListParagraph"/>
        <w:numPr>
          <w:ilvl w:val="0"/>
          <w:numId w:val="5"/>
        </w:numPr>
        <w:spacing w:after="60" w:line="288"/>
        <w:jc w:val="both"/>
      </w:pPr>
      <w:r>
        <w:rPr>
          <w:rFonts w:ascii="Times New Roman" w:cs="Times New Roman" w:eastAsia="Times New Roman" w:hAnsi="Times New Roman"/>
        </w:rPr>
        <w:t xml:space="preserve">Menyusun program loyalitas bagi pelanggan teratas, mengaktifkan pelanggan terdaftar yang belum bertransaksi, dan merapikan data produk.</w:t>
      </w:r>
    </w:p>
    <w:p>
      <w:pPr>
        <w:pStyle w:val="Heading2"/>
        <w:spacing w:after="100" w:before="200"/>
      </w:pPr>
      <w:r>
        <w:rPr>
          <w:rFonts w:ascii="Times New Roman" w:cs="Times New Roman" w:eastAsia="Times New Roman" w:hAnsi="Times New Roman"/>
        </w:rPr>
        <w:t xml:space="preserve">5.3 Keterbatasan</w:t>
      </w:r>
    </w:p>
    <w:p>
      <w:pPr>
        <w:spacing w:after="120" w:line="300"/>
        <w:jc w:val="both"/>
      </w:pPr>
      <w:r>
        <w:rPr>
          <w:rFonts w:ascii="Times New Roman" w:cs="Times New Roman" w:eastAsia="Times New Roman" w:hAnsi="Times New Roman"/>
        </w:rPr>
        <w:t xml:space="preserve">Data hanya mencakup satu tahun dan kemungkinan bersifat sintetis. Nama produk tidak konsisten dengan kategorinya, dan periode data mencakup beberapa transaksi pada akhir Desember 2023. Generalisasi terhadap kondisi nyata perlu dilakukan dengan hati-hati.</w:t>
      </w:r>
    </w:p>
    <w:p>
      <w:pPr>
        <w:pStyle w:val="Heading1"/>
        <w:spacing w:after="200" w:before="240"/>
        <w:jc w:val="center"/>
      </w:pPr>
      <w:r>
        <w:rPr>
          <w:rFonts w:ascii="Times New Roman" w:cs="Times New Roman" w:eastAsia="Times New Roman" w:hAnsi="Times New Roman"/>
        </w:rPr>
        <w:t xml:space="preserve">DAFTAR PUSTAKA</w:t>
      </w:r>
    </w:p>
    <w:p>
      <w:pPr>
        <w:spacing w:after="120" w:line="300"/>
        <w:jc w:val="both"/>
      </w:pPr>
      <w:r>
        <w:rPr>
          <w:rFonts w:ascii="Times New Roman" w:cs="Times New Roman" w:eastAsia="Times New Roman" w:hAnsi="Times New Roman"/>
          <w:i/>
          <w:iCs/>
        </w:rPr>
        <w:t xml:space="preserve">[Tuliskan sumber rujukan yang Anda gunakan, misalnya dokumentasi resmi Microsoft Power BI dan DAX, buku atau modul mata kuliah BDASC, serta sumber dataset. Gunakan format sitasi yang diminta dosen.]</w:t>
      </w:r>
    </w:p>
    <w:p>
      <w:pPr>
        <w:pStyle w:val="Heading1"/>
        <w:spacing w:after="200" w:before="240"/>
        <w:jc w:val="center"/>
      </w:pPr>
      <w:r>
        <w:rPr>
          <w:rFonts w:ascii="Times New Roman" w:cs="Times New Roman" w:eastAsia="Times New Roman" w:hAnsi="Times New Roman"/>
        </w:rPr>
        <w:t xml:space="preserve">LAMPIRAN</w:t>
      </w:r>
    </w:p>
    <w:p>
      <w:pPr>
        <w:pStyle w:val="Heading2"/>
        <w:spacing w:after="100" w:before="200"/>
      </w:pPr>
      <w:r>
        <w:rPr>
          <w:rFonts w:ascii="Times New Roman" w:cs="Times New Roman" w:eastAsia="Times New Roman" w:hAnsi="Times New Roman"/>
        </w:rPr>
        <w:t xml:space="preserve">Lampiran A. Berkas dan Sumber Data</w:t>
      </w:r>
    </w:p>
    <w:p>
      <w:pPr>
        <w:spacing w:after="120" w:line="300"/>
        <w:jc w:val="both"/>
      </w:pPr>
      <w:r>
        <w:rPr>
          <w:rFonts w:ascii="Times New Roman" w:cs="Times New Roman" w:eastAsia="Times New Roman" w:hAnsi="Times New Roman"/>
        </w:rPr>
        <w:t xml:space="preserve">Berkas Power BI: EverMart_Online_Transactions_uts.pbix. Sumber data: EverMart_Online_Transactions.xlsx (sheet Customers, Products, dan Transactions).</w:t>
      </w:r>
    </w:p>
    <w:p>
      <w:pPr>
        <w:pStyle w:val="Heading2"/>
        <w:spacing w:after="100" w:before="200"/>
      </w:pPr>
      <w:r>
        <w:rPr>
          <w:rFonts w:ascii="Times New Roman" w:cs="Times New Roman" w:eastAsia="Times New Roman" w:hAnsi="Times New Roman"/>
        </w:rPr>
        <w:t xml:space="preserve">Lampiran B. Tangkapan Layar Tambahan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rPr>
              <w:t xml:space="preserve">[Tempel screenshot: profil kolom Power Query tabel Customers dan Products]</w:t>
            </w:r>
          </w:p>
        </w:tc>
      </w:tr>
    </w:tbl>
    <w:p>
      <w:pPr>
        <w:spacing w:after="160" w:before="80"/>
        <w:jc w:val="center"/>
      </w:pPr>
      <w:r>
        <w:rPr>
          <w:rFonts w:ascii="Times New Roman" w:cs="Times New Roman" w:eastAsia="Times New Roman" w:hAnsi="Times New Roman"/>
          <w:i/>
          <w:iCs/>
          <w:sz w:val="21"/>
          <w:szCs w:val="21"/>
        </w:rPr>
        <w:t xml:space="preserve">Gambar B.1 Profil kualitas kolom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2026-10-17T17:40:23.819Z</dcterms:created>
  <dcterms:modified xsi:type="dcterms:W3CDTF">2026-10-17T17:40:23.819Z</dcterms:modified>
</cp:coreProperties>
</file>

<file path=docProps/custom.xml><?xml version="1.0" encoding="utf-8"?>
<Properties xmlns="http://schemas.openxmlformats.org/officeDocument/2006/custom-properties" xmlns:vt="http://schemas.openxmlformats.org/officeDocument/2006/docPropsVTypes"/>
</file>