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0290" w14:textId="77777777" w:rsidR="00282D96" w:rsidRPr="00282D96" w:rsidRDefault="00282D96" w:rsidP="00282D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282D96">
        <w:rPr>
          <w:rFonts w:ascii="Times New Roman" w:eastAsia="Times New Roman" w:hAnsi="Times New Roman" w:cs="Times New Roman"/>
          <w:b/>
          <w:bCs/>
          <w:kern w:val="0"/>
          <w:sz w:val="36"/>
          <w:szCs w:val="36"/>
          <w:lang w:eastAsia="en-CA"/>
          <w14:ligatures w14:val="none"/>
        </w:rPr>
        <w:t>Section 1: Foundations and Motivation of Speech Recognition</w:t>
      </w:r>
    </w:p>
    <w:p w14:paraId="57B82694"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Q1. What is speech recognition, and why is it a fundamental problem in artificial intelligence?</w:t>
      </w:r>
    </w:p>
    <w:p w14:paraId="4EACD48E"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Speech recognition, also known as automatic speech recognition or ASR, is the task of converting spoken language into written text using computational systems. In simple terms, it enables machines to listen to human speech and transcribe it accurately into words and sentences. This capability is fundamental to artificial intelligence because speech is one of the most natural and primary modes of human communication.</w:t>
      </w:r>
    </w:p>
    <w:p w14:paraId="57632ECA"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Speech recognition matters because it allows humans to interact with machines in a more intuitive and accessible way. Instead of typing commands or navigating graphical interfaces, users can simply speak. This is especially important for hands-free environments, accessibility for people with disabilities, and situations where typing is inconvenient or impossible.</w:t>
      </w:r>
    </w:p>
    <w:p w14:paraId="1306E81B"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From a technical perspective, speech recognition is challenging because speech signals are highly variable. The same word can sound very different depending on the speaker’s accent, age, gender, speaking rate, emotional state, and recording environment. Background noise, microphone quality, and pronunciation differences further complicate the problem.</w:t>
      </w:r>
    </w:p>
    <w:p w14:paraId="0B031CCB"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In AI research, speech recognition is considered a cornerstone task because it combines signal processing, probabilistic modeling, and deep learning. Progress in speech recognition has directly influenced advances in voice assistants, real-time translation, transcription services, and human-computer interaction.</w:t>
      </w:r>
    </w:p>
    <w:p w14:paraId="11744814"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45A1F21A">
          <v:rect id="_x0000_i1025" style="width:0;height:1.5pt" o:hralign="center" o:hrstd="t" o:hr="t" fillcolor="#a0a0a0" stroked="f"/>
        </w:pict>
      </w:r>
    </w:p>
    <w:p w14:paraId="34FDE0D0"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Q2. How does speech recognition differ from speech understanding and natural language processing?</w:t>
      </w:r>
    </w:p>
    <w:p w14:paraId="0AA65239"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Many students initially confuse speech recognition with speech understanding, but these are distinct problems. Speech recognition focuses on converting audio signals into text. It answers the question, “What words were spoken?” Speech understanding goes a step further and asks, “What does the speaker mean?”</w:t>
      </w:r>
    </w:p>
    <w:p w14:paraId="29AD1333"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Natural language processing typically operates on text, not raw audio. Once speech is recognized and converted into text, NLP techniques such as parsing, intent detection, or question answering can be applied. In this sense, speech recognition often serves as the front-end of a larger language understanding system.</w:t>
      </w:r>
    </w:p>
    <w:p w14:paraId="6FC651BC"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lastRenderedPageBreak/>
        <w:t>For example, when a user says, “Set an alarm for six tomorrow,” speech recognition transcribes the sentence. Speech understanding interprets the intent and extracts the time. Confusing these stages can lead to unrealistic expectations about what ASR systems alone can accomplish.</w:t>
      </w:r>
    </w:p>
    <w:p w14:paraId="263A7AB5"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70D19C9E">
          <v:rect id="_x0000_i1026" style="width:0;height:1.5pt" o:hralign="center" o:hrstd="t" o:hr="t" fillcolor="#a0a0a0" stroked="f"/>
        </w:pict>
      </w:r>
    </w:p>
    <w:p w14:paraId="2C822A54"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Q3. Why is speech recognition considered more difficult than text-based language tasks?</w:t>
      </w:r>
    </w:p>
    <w:p w14:paraId="189E9150"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Speech recognition is more difficult than text-based tasks because it deals with raw, continuous signals rather than discrete symbols. Written text already encodes words clearly. Speech, on the other hand, is a waveform that must be segmented, normalized, and interpreted.</w:t>
      </w:r>
    </w:p>
    <w:p w14:paraId="163977C4"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There are no clear boundaries between words in spoken language. Speakers often blend words together, change pronunciation, or omit sounds. Additionally, speech includes variations such as intonation, stress, and rhythm, which carry meaning but are hard to model.</w:t>
      </w:r>
    </w:p>
    <w:p w14:paraId="35B45B8B"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Noise and channel distortion further complicate the task. Unlike clean text input, speech signals are affected by background sounds, echoes, and recording devices. These factors make speech recognition one of the most demanding perception tasks in AI.</w:t>
      </w:r>
    </w:p>
    <w:p w14:paraId="6328A5F5"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34725D0C">
          <v:rect id="_x0000_i1027" style="width:0;height:1.5pt" o:hralign="center" o:hrstd="t" o:hr="t" fillcolor="#a0a0a0" stroked="f"/>
        </w:pict>
      </w:r>
    </w:p>
    <w:p w14:paraId="29738644"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Synthesis Questions for Section 1</w:t>
      </w:r>
    </w:p>
    <w:p w14:paraId="4FF2A582" w14:textId="77777777" w:rsidR="00282D96" w:rsidRPr="00282D96" w:rsidRDefault="00282D96" w:rsidP="00282D9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Why does human speech variability pose such a challenge for machines?</w:t>
      </w:r>
    </w:p>
    <w:p w14:paraId="2AC45F05" w14:textId="77777777" w:rsidR="00282D96" w:rsidRPr="00282D96" w:rsidRDefault="00282D96" w:rsidP="00282D9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How does speech recognition enable other AI applications?</w:t>
      </w:r>
    </w:p>
    <w:p w14:paraId="4A7E00C8" w14:textId="77777777" w:rsidR="00282D96" w:rsidRPr="00282D96" w:rsidRDefault="00282D96" w:rsidP="00282D9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Can accurate speech recognition exist without language understanding?</w:t>
      </w:r>
    </w:p>
    <w:p w14:paraId="5EF0DAD0"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226874BF">
          <v:rect id="_x0000_i1028" style="width:0;height:1.5pt" o:hralign="center" o:hrstd="t" o:hr="t" fillcolor="#a0a0a0" stroked="f"/>
        </w:pict>
      </w:r>
    </w:p>
    <w:p w14:paraId="59073574" w14:textId="77777777" w:rsidR="00282D96" w:rsidRPr="00282D96" w:rsidRDefault="00282D96" w:rsidP="00282D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282D96">
        <w:rPr>
          <w:rFonts w:ascii="Times New Roman" w:eastAsia="Times New Roman" w:hAnsi="Times New Roman" w:cs="Times New Roman"/>
          <w:b/>
          <w:bCs/>
          <w:kern w:val="0"/>
          <w:sz w:val="36"/>
          <w:szCs w:val="36"/>
          <w:lang w:eastAsia="en-CA"/>
          <w14:ligatures w14:val="none"/>
        </w:rPr>
        <w:t>Section 2: Traditional Speech Recognition Pipeline</w:t>
      </w:r>
    </w:p>
    <w:p w14:paraId="049A7F75"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Q4. What are the main components of a traditional speech recognition system?</w:t>
      </w:r>
    </w:p>
    <w:p w14:paraId="36185697"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A traditional speech recognition system is typically composed of several interconnected components, each responsible for a specific stage of processing. The first component is the acoustic front-end, which processes raw audio signals and extracts informative features. Common features include Mel-Frequency Cepstral Coefficients, abbreviated as MFCCs, which capture perceptually relevant aspects of speech.</w:t>
      </w:r>
    </w:p>
    <w:p w14:paraId="5EBEA357"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 xml:space="preserve">The second component is the acoustic model. This model estimates the probability of observing a particular sequence of acoustic features given a sequence of speech sounds, usually phonemes. </w:t>
      </w:r>
      <w:r w:rsidRPr="00282D96">
        <w:rPr>
          <w:rFonts w:ascii="Times New Roman" w:eastAsia="Times New Roman" w:hAnsi="Times New Roman" w:cs="Times New Roman"/>
          <w:kern w:val="0"/>
          <w:lang w:eastAsia="en-CA"/>
          <w14:ligatures w14:val="none"/>
        </w:rPr>
        <w:lastRenderedPageBreak/>
        <w:t>Historically, Hidden Markov Models combined with Gaussian Mixture Models were used for this purpose.</w:t>
      </w:r>
    </w:p>
    <w:p w14:paraId="528D1B31"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The third component is the language model, which captures the statistical structure of the target language. It estimates the probability of word sequences, helping the system choose linguistically plausible transcriptions.</w:t>
      </w:r>
    </w:p>
    <w:p w14:paraId="0A5917CC"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Finally, a decoder integrates the acoustic model and language model to find the most likely word sequence given the input speech. This modular design was dominant for decades and laid the foundation for modern approaches.</w:t>
      </w:r>
    </w:p>
    <w:p w14:paraId="16F29D4B"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1C537FA2">
          <v:rect id="_x0000_i1029" style="width:0;height:1.5pt" o:hralign="center" o:hrstd="t" o:hr="t" fillcolor="#a0a0a0" stroked="f"/>
        </w:pict>
      </w:r>
    </w:p>
    <w:p w14:paraId="7488F1DA"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Q5. What role does feature extraction play in speech recognition?</w:t>
      </w:r>
    </w:p>
    <w:p w14:paraId="44B32D75"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Feature extraction transforms raw audio signals into a compact and informative representation that is easier for models to process. Raw waveforms contain large amounts of redundant information and are sensitive to noise.</w:t>
      </w:r>
    </w:p>
    <w:p w14:paraId="28E3C5AF"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Features such as MFCCs are designed to approximate how humans perceive sound. They emphasize frequencies that are important for speech intelligibility while reducing irrelevant variation. This step significantly improves robustness and efficiency.</w:t>
      </w:r>
    </w:p>
    <w:p w14:paraId="45239ECB"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Although modern deep learning models can learn directly from raw waveforms, feature extraction remains conceptually important for understanding how speech information is structured.</w:t>
      </w:r>
    </w:p>
    <w:p w14:paraId="028FB1E2"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4A541ED3">
          <v:rect id="_x0000_i1030" style="width:0;height:1.5pt" o:hralign="center" o:hrstd="t" o:hr="t" fillcolor="#a0a0a0" stroked="f"/>
        </w:pict>
      </w:r>
    </w:p>
    <w:p w14:paraId="5DA7E04D"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Q6. How does probabilistic modeling appear in traditional speech recognition?</w:t>
      </w:r>
    </w:p>
    <w:p w14:paraId="0C54C278"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 xml:space="preserve">Probabilistic modeling is central to traditional speech recognition. The goal is to find the word sequence </w:t>
      </w:r>
      <m:oMath>
        <m:r>
          <w:rPr>
            <w:rFonts w:ascii="Cambria Math" w:eastAsia="Times New Roman" w:hAnsi="Cambria Math" w:cs="Times New Roman"/>
            <w:kern w:val="0"/>
            <w:lang w:eastAsia="en-CA"/>
            <w14:ligatures w14:val="none"/>
          </w:rPr>
          <m:t>W</m:t>
        </m:r>
      </m:oMath>
      <w:r w:rsidRPr="00282D96">
        <w:rPr>
          <w:rFonts w:ascii="Times New Roman" w:eastAsia="Times New Roman" w:hAnsi="Times New Roman" w:cs="Times New Roman"/>
          <w:kern w:val="0"/>
          <w:lang w:eastAsia="en-CA"/>
          <w14:ligatures w14:val="none"/>
        </w:rPr>
        <w:t xml:space="preserve">that maximizes the probability given the acoustic signal </w:t>
      </w:r>
      <m:oMath>
        <m:r>
          <w:rPr>
            <w:rFonts w:ascii="Cambria Math" w:eastAsia="Times New Roman" w:hAnsi="Cambria Math" w:cs="Times New Roman"/>
            <w:kern w:val="0"/>
            <w:lang w:eastAsia="en-CA"/>
            <w14:ligatures w14:val="none"/>
          </w:rPr>
          <m:t>X</m:t>
        </m:r>
      </m:oMath>
      <w:r w:rsidRPr="00282D96">
        <w:rPr>
          <w:rFonts w:ascii="Times New Roman" w:eastAsia="Times New Roman" w:hAnsi="Times New Roman" w:cs="Times New Roman"/>
          <w:kern w:val="0"/>
          <w:lang w:eastAsia="en-CA"/>
          <w14:ligatures w14:val="none"/>
        </w:rPr>
        <w:t>:</w:t>
      </w:r>
    </w:p>
    <w:p w14:paraId="2AB52D91"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m:oMathPara>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W</m:t>
              </m:r>
            </m:e>
            <m:sup>
              <m:r>
                <w:rPr>
                  <w:rFonts w:ascii="Cambria Math" w:eastAsia="Times New Roman" w:hAnsi="Cambria Math" w:cs="Times New Roman"/>
                  <w:kern w:val="0"/>
                  <w:lang w:eastAsia="en-CA"/>
                  <w14:ligatures w14:val="none"/>
                </w:rPr>
                <m:t>*</m:t>
              </m:r>
            </m:sup>
          </m:sSup>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arg</m:t>
          </m:r>
          <m:r>
            <w:rPr>
              <w:rFonts w:ascii="Cambria Math" w:eastAsia="Times New Roman" w:hAnsi="Cambria Math" w:cs="Times New Roman"/>
              <w:kern w:val="0"/>
              <w:lang w:eastAsia="en-CA"/>
              <w14:ligatures w14:val="none"/>
            </w:rPr>
            <m:t>⁡</m:t>
          </m:r>
          <m:limLow>
            <m:limLowPr>
              <m:ctrlPr>
                <w:rPr>
                  <w:rFonts w:ascii="Cambria Math" w:eastAsia="Times New Roman" w:hAnsi="Cambria Math" w:cs="Times New Roman"/>
                  <w:kern w:val="0"/>
                  <w:lang w:eastAsia="en-CA"/>
                  <w14:ligatures w14:val="none"/>
                </w:rPr>
              </m:ctrlPr>
            </m:limLowPr>
            <m:e>
              <m:r>
                <m:rPr>
                  <m:sty m:val="p"/>
                </m:rPr>
                <w:rPr>
                  <w:rFonts w:ascii="Cambria Math" w:eastAsia="Times New Roman" w:hAnsi="Cambria Math" w:cs="Times New Roman"/>
                  <w:kern w:val="0"/>
                  <w:lang w:eastAsia="en-CA"/>
                  <w14:ligatures w14:val="none"/>
                </w:rPr>
                <m:t>max</m:t>
              </m:r>
              <m:r>
                <w:rPr>
                  <w:rFonts w:ascii="Cambria Math" w:eastAsia="Times New Roman" w:hAnsi="Cambria Math" w:cs="Times New Roman"/>
                  <w:kern w:val="0"/>
                  <w:lang w:eastAsia="en-CA"/>
                  <w14:ligatures w14:val="none"/>
                </w:rPr>
                <m:t>⁡</m:t>
              </m:r>
            </m:e>
            <m:lim>
              <m:r>
                <w:rPr>
                  <w:rFonts w:ascii="Cambria Math" w:eastAsia="Times New Roman" w:hAnsi="Cambria Math" w:cs="Times New Roman"/>
                  <w:kern w:val="0"/>
                  <w:lang w:eastAsia="en-CA"/>
                  <w14:ligatures w14:val="none"/>
                </w:rPr>
                <m:t>W</m:t>
              </m:r>
            </m:lim>
          </m:limLow>
          <m:r>
            <w:rPr>
              <w:rFonts w:ascii="Cambria Math" w:eastAsia="Times New Roman" w:hAnsi="Cambria Math" w:cs="Times New Roman"/>
              <w:kern w:val="0"/>
              <w:lang w:eastAsia="en-CA"/>
              <w14:ligatures w14:val="none"/>
            </w:rPr>
            <m:t>P(W∣X)</m:t>
          </m:r>
          <m:r>
            <w:rPr>
              <w:rFonts w:ascii="Cambria Math" w:eastAsia="Times New Roman" w:hAnsi="Cambria Math" w:cs="Times New Roman"/>
              <w:i/>
              <w:kern w:val="0"/>
              <w:lang w:eastAsia="en-CA"/>
              <w14:ligatures w14:val="none"/>
            </w:rPr>
            <w:br/>
          </m:r>
        </m:oMath>
      </m:oMathPara>
    </w:p>
    <w:p w14:paraId="03A1E175"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Using Bayes’ theorem, this is rewritten as:</w:t>
      </w:r>
    </w:p>
    <w:p w14:paraId="7452E772"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P(W∣X)∝P(X∣W)P(W)</m:t>
          </m:r>
          <m:r>
            <w:rPr>
              <w:rFonts w:ascii="Cambria Math" w:eastAsia="Times New Roman" w:hAnsi="Cambria Math" w:cs="Times New Roman"/>
              <w:i/>
              <w:kern w:val="0"/>
              <w:lang w:eastAsia="en-CA"/>
              <w14:ligatures w14:val="none"/>
            </w:rPr>
            <w:br/>
          </m:r>
        </m:oMath>
      </m:oMathPara>
    </w:p>
    <w:p w14:paraId="2B85E51F"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P(X∣W)</m:t>
        </m:r>
      </m:oMath>
      <w:r w:rsidRPr="00282D96">
        <w:rPr>
          <w:rFonts w:ascii="Times New Roman" w:eastAsia="Times New Roman" w:hAnsi="Times New Roman" w:cs="Times New Roman"/>
          <w:kern w:val="0"/>
          <w:lang w:eastAsia="en-CA"/>
          <w14:ligatures w14:val="none"/>
        </w:rPr>
        <w:t xml:space="preserve">is modeled by the acoustic model, and </w:t>
      </w:r>
      <m:oMath>
        <m:r>
          <w:rPr>
            <w:rFonts w:ascii="Cambria Math" w:eastAsia="Times New Roman" w:hAnsi="Cambria Math" w:cs="Times New Roman"/>
            <w:kern w:val="0"/>
            <w:lang w:eastAsia="en-CA"/>
            <w14:ligatures w14:val="none"/>
          </w:rPr>
          <m:t>P(W)</m:t>
        </m:r>
      </m:oMath>
      <w:r w:rsidRPr="00282D96">
        <w:rPr>
          <w:rFonts w:ascii="Times New Roman" w:eastAsia="Times New Roman" w:hAnsi="Times New Roman" w:cs="Times New Roman"/>
          <w:kern w:val="0"/>
          <w:lang w:eastAsia="en-CA"/>
          <w14:ligatures w14:val="none"/>
        </w:rPr>
        <w:t>is modeled by the language model. This formulation elegantly separates acoustic variability from linguistic structure and explains why language models are so important for speech recognition accuracy.</w:t>
      </w:r>
    </w:p>
    <w:p w14:paraId="4AB38E88"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lastRenderedPageBreak/>
        <w:pict w14:anchorId="182F6E9B">
          <v:rect id="_x0000_i1031" style="width:0;height:1.5pt" o:hralign="center" o:hrstd="t" o:hr="t" fillcolor="#a0a0a0" stroked="f"/>
        </w:pict>
      </w:r>
    </w:p>
    <w:p w14:paraId="656FE10E"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Synthesis Questions for Section 2</w:t>
      </w:r>
    </w:p>
    <w:p w14:paraId="1019B446" w14:textId="77777777" w:rsidR="00282D96" w:rsidRPr="00282D96" w:rsidRDefault="00282D96" w:rsidP="00282D9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Why is speech recognition naturally formulated as a probabilistic problem?</w:t>
      </w:r>
    </w:p>
    <w:p w14:paraId="4525A145" w14:textId="77777777" w:rsidR="00282D96" w:rsidRPr="00282D96" w:rsidRDefault="00282D96" w:rsidP="00282D9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What assumptions do Hidden Markov Models make about speech?</w:t>
      </w:r>
    </w:p>
    <w:p w14:paraId="4FA8A49D" w14:textId="77777777" w:rsidR="00282D96" w:rsidRPr="00282D96" w:rsidRDefault="00282D96" w:rsidP="00282D9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How does feature extraction influence recognition accuracy?</w:t>
      </w:r>
    </w:p>
    <w:p w14:paraId="13BFFEFE"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6EB2DDA3">
          <v:rect id="_x0000_i1032" style="width:0;height:1.5pt" o:hralign="center" o:hrstd="t" o:hr="t" fillcolor="#a0a0a0" stroked="f"/>
        </w:pict>
      </w:r>
    </w:p>
    <w:p w14:paraId="47A61596" w14:textId="77777777" w:rsidR="00282D96" w:rsidRPr="00282D96" w:rsidRDefault="00282D96" w:rsidP="00282D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282D96">
        <w:rPr>
          <w:rFonts w:ascii="Times New Roman" w:eastAsia="Times New Roman" w:hAnsi="Times New Roman" w:cs="Times New Roman"/>
          <w:b/>
          <w:bCs/>
          <w:kern w:val="0"/>
          <w:sz w:val="36"/>
          <w:szCs w:val="36"/>
          <w:lang w:eastAsia="en-CA"/>
          <w14:ligatures w14:val="none"/>
        </w:rPr>
        <w:t>Section 3: Deep Learning and End-to-End Speech Recognition</w:t>
      </w:r>
    </w:p>
    <w:p w14:paraId="499707FD"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Q7. How did deep learning change speech recognition systems?</w:t>
      </w:r>
    </w:p>
    <w:p w14:paraId="421A4F59"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Deep learning revolutionized speech recognition by replacing handcrafted features and modular pipelines with data-driven models. Deep neural networks can learn complex mappings between acoustic signals and linguistic units directly from data.</w:t>
      </w:r>
    </w:p>
    <w:p w14:paraId="0662EC64"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Initially, neural networks were used to improve acoustic models while keeping the rest of the pipeline intact. Later, end-to-end models emerged that directly map audio input to text output, reducing the need for intermediate representations like phonemes.</w:t>
      </w:r>
    </w:p>
    <w:p w14:paraId="1C1370C0"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This shift improved accuracy, robustness, and scalability, especially when large datasets and powerful GPUs became available.</w:t>
      </w:r>
    </w:p>
    <w:p w14:paraId="30D946F9"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5EEDB24B">
          <v:rect id="_x0000_i1033" style="width:0;height:1.5pt" o:hralign="center" o:hrstd="t" o:hr="t" fillcolor="#a0a0a0" stroked="f"/>
        </w:pict>
      </w:r>
    </w:p>
    <w:p w14:paraId="1A849467"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Q8. What is end-to-end speech recognition, and why is it important?</w:t>
      </w:r>
    </w:p>
    <w:p w14:paraId="6B3DF401"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End-to-end speech recognition refers to models that learn a direct mapping from audio signals to text without explicit intermediate components such as phoneme models or separate language models.</w:t>
      </w:r>
    </w:p>
    <w:p w14:paraId="42C6BA3B"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Examples include Connectionist Temporal Classification, sequence-to-sequence models with attention, and transformer-based architectures. These models simplify system design and reduce error propagation between components.</w:t>
      </w:r>
    </w:p>
    <w:p w14:paraId="5CE34A9D"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End-to-end approaches are important because they allow the model to optimize all parts of the system jointly for the final objective, which often leads to better overall performance.</w:t>
      </w:r>
    </w:p>
    <w:p w14:paraId="16B2596E"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5FDDDFA7">
          <v:rect id="_x0000_i1034" style="width:0;height:1.5pt" o:hralign="center" o:hrstd="t" o:hr="t" fillcolor="#a0a0a0" stroked="f"/>
        </w:pict>
      </w:r>
    </w:p>
    <w:p w14:paraId="531D961E"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lastRenderedPageBreak/>
        <w:t>Q9. How does Connectionist Temporal Classification address alignment issues?</w:t>
      </w:r>
    </w:p>
    <w:p w14:paraId="3114EFD7"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One major challenge in speech recognition is aligning audio frames with output text, since speech and text have different lengths. Connectionist Temporal Classification, or CTC, addresses this by allowing the model to produce flexible alignments.</w:t>
      </w:r>
    </w:p>
    <w:p w14:paraId="0B41D703"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CTC introduces a special blank symbol and defines a loss function that sums over all valid alignments between input and output. This allows training without explicit frame-level labels.</w:t>
      </w:r>
    </w:p>
    <w:p w14:paraId="77E241A3"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CTC is particularly useful for long utterances and streaming speech recognition, where alignment is not known in advance.</w:t>
      </w:r>
    </w:p>
    <w:p w14:paraId="3DFD0938"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5DDA05E6">
          <v:rect id="_x0000_i1035" style="width:0;height:1.5pt" o:hralign="center" o:hrstd="t" o:hr="t" fillcolor="#a0a0a0" stroked="f"/>
        </w:pict>
      </w:r>
    </w:p>
    <w:p w14:paraId="2F577EB0"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Synthesis Questions for Section 3</w:t>
      </w:r>
    </w:p>
    <w:p w14:paraId="4AA3FB81" w14:textId="77777777" w:rsidR="00282D96" w:rsidRPr="00282D96" w:rsidRDefault="00282D96" w:rsidP="00282D9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Why is alignment a core difficulty in speech recognition?</w:t>
      </w:r>
    </w:p>
    <w:p w14:paraId="0FF46E57" w14:textId="77777777" w:rsidR="00282D96" w:rsidRPr="00282D96" w:rsidRDefault="00282D96" w:rsidP="00282D9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How do end-to-end models simplify system design?</w:t>
      </w:r>
    </w:p>
    <w:p w14:paraId="2F39B75A" w14:textId="77777777" w:rsidR="00282D96" w:rsidRPr="00282D96" w:rsidRDefault="00282D96" w:rsidP="00282D9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What trade-offs exist between modular and end-to-end approaches?</w:t>
      </w:r>
    </w:p>
    <w:p w14:paraId="543BD6EE"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1021288B">
          <v:rect id="_x0000_i1036" style="width:0;height:1.5pt" o:hralign="center" o:hrstd="t" o:hr="t" fillcolor="#a0a0a0" stroked="f"/>
        </w:pict>
      </w:r>
    </w:p>
    <w:p w14:paraId="16B13D22" w14:textId="77777777" w:rsidR="00282D96" w:rsidRPr="00282D96" w:rsidRDefault="00282D96" w:rsidP="00282D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282D96">
        <w:rPr>
          <w:rFonts w:ascii="Times New Roman" w:eastAsia="Times New Roman" w:hAnsi="Times New Roman" w:cs="Times New Roman"/>
          <w:b/>
          <w:bCs/>
          <w:kern w:val="0"/>
          <w:sz w:val="36"/>
          <w:szCs w:val="36"/>
          <w:lang w:eastAsia="en-CA"/>
          <w14:ligatures w14:val="none"/>
        </w:rPr>
        <w:t>Section 4: Applications, Challenges, and Evaluation</w:t>
      </w:r>
    </w:p>
    <w:p w14:paraId="2882FE92"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Q10. What are the major real-world applications of speech recognition?</w:t>
      </w:r>
    </w:p>
    <w:p w14:paraId="446CE9E0"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Speech recognition is widely used in voice assistants, automated transcription services, call center analytics, and accessibility tools such as speech-to-text for individuals with hearing impairments.</w:t>
      </w:r>
    </w:p>
    <w:p w14:paraId="2155111E"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In professional domains, ASR supports medical dictation, legal transcription, and meeting summarization. These applications demonstrate the broad impact of accurate speech recognition on productivity and inclusion.</w:t>
      </w:r>
    </w:p>
    <w:p w14:paraId="577E5E19"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631D03C2">
          <v:rect id="_x0000_i1037" style="width:0;height:1.5pt" o:hralign="center" o:hrstd="t" o:hr="t" fillcolor="#a0a0a0" stroked="f"/>
        </w:pict>
      </w:r>
    </w:p>
    <w:p w14:paraId="25ECD9BF"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Q11. How is speech recognition performance evaluated?</w:t>
      </w:r>
    </w:p>
    <w:p w14:paraId="0A6A471C"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The most common evaluation metric for speech recognition is Word Error Rate, abbreviated as WER. It is defined as:</w:t>
      </w:r>
    </w:p>
    <w:p w14:paraId="2A36C508"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w:lastRenderedPageBreak/>
            <m:t>WER</m:t>
          </m:r>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S+D+I</m:t>
              </m:r>
            </m:num>
            <m:den>
              <m:r>
                <w:rPr>
                  <w:rFonts w:ascii="Cambria Math" w:eastAsia="Times New Roman" w:hAnsi="Cambria Math" w:cs="Times New Roman"/>
                  <w:kern w:val="0"/>
                  <w:lang w:eastAsia="en-CA"/>
                  <w14:ligatures w14:val="none"/>
                </w:rPr>
                <m:t>N</m:t>
              </m:r>
            </m:den>
          </m:f>
          <m:r>
            <w:rPr>
              <w:rFonts w:ascii="Cambria Math" w:eastAsia="Times New Roman" w:hAnsi="Cambria Math" w:cs="Times New Roman"/>
              <w:kern w:val="0"/>
              <w:lang w:eastAsia="en-CA"/>
              <w14:ligatures w14:val="none"/>
            </w:rPr>
            <w:br/>
          </m:r>
        </m:oMath>
      </m:oMathPara>
    </w:p>
    <w:p w14:paraId="12317ECE"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S</m:t>
        </m:r>
      </m:oMath>
      <w:r w:rsidRPr="00282D96">
        <w:rPr>
          <w:rFonts w:ascii="Times New Roman" w:eastAsia="Times New Roman" w:hAnsi="Times New Roman" w:cs="Times New Roman"/>
          <w:kern w:val="0"/>
          <w:lang w:eastAsia="en-CA"/>
          <w14:ligatures w14:val="none"/>
        </w:rPr>
        <w:t xml:space="preserve">is the number of substitutions, </w:t>
      </w:r>
      <m:oMath>
        <m:r>
          <w:rPr>
            <w:rFonts w:ascii="Cambria Math" w:eastAsia="Times New Roman" w:hAnsi="Cambria Math" w:cs="Times New Roman"/>
            <w:kern w:val="0"/>
            <w:lang w:eastAsia="en-CA"/>
            <w14:ligatures w14:val="none"/>
          </w:rPr>
          <m:t>D</m:t>
        </m:r>
      </m:oMath>
      <w:r w:rsidRPr="00282D96">
        <w:rPr>
          <w:rFonts w:ascii="Times New Roman" w:eastAsia="Times New Roman" w:hAnsi="Times New Roman" w:cs="Times New Roman"/>
          <w:kern w:val="0"/>
          <w:lang w:eastAsia="en-CA"/>
          <w14:ligatures w14:val="none"/>
        </w:rPr>
        <w:t xml:space="preserve">is the number of deletions, </w:t>
      </w:r>
      <m:oMath>
        <m:r>
          <w:rPr>
            <w:rFonts w:ascii="Cambria Math" w:eastAsia="Times New Roman" w:hAnsi="Cambria Math" w:cs="Times New Roman"/>
            <w:kern w:val="0"/>
            <w:lang w:eastAsia="en-CA"/>
            <w14:ligatures w14:val="none"/>
          </w:rPr>
          <m:t>I</m:t>
        </m:r>
      </m:oMath>
      <w:r w:rsidRPr="00282D96">
        <w:rPr>
          <w:rFonts w:ascii="Times New Roman" w:eastAsia="Times New Roman" w:hAnsi="Times New Roman" w:cs="Times New Roman"/>
          <w:kern w:val="0"/>
          <w:lang w:eastAsia="en-CA"/>
          <w14:ligatures w14:val="none"/>
        </w:rPr>
        <w:t xml:space="preserve">is the number of insertions, and </w:t>
      </w:r>
      <m:oMath>
        <m:r>
          <w:rPr>
            <w:rFonts w:ascii="Cambria Math" w:eastAsia="Times New Roman" w:hAnsi="Cambria Math" w:cs="Times New Roman"/>
            <w:kern w:val="0"/>
            <w:lang w:eastAsia="en-CA"/>
            <w14:ligatures w14:val="none"/>
          </w:rPr>
          <m:t>N</m:t>
        </m:r>
      </m:oMath>
      <w:r w:rsidRPr="00282D96">
        <w:rPr>
          <w:rFonts w:ascii="Times New Roman" w:eastAsia="Times New Roman" w:hAnsi="Times New Roman" w:cs="Times New Roman"/>
          <w:kern w:val="0"/>
          <w:lang w:eastAsia="en-CA"/>
          <w14:ligatures w14:val="none"/>
        </w:rPr>
        <w:t>is the total number of words in the reference transcription.</w:t>
      </w:r>
    </w:p>
    <w:p w14:paraId="0FDA4F79"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Lower WER indicates better performance. However, WER does not always reflect user satisfaction, especially for conversational systems.</w:t>
      </w:r>
    </w:p>
    <w:p w14:paraId="452795FF"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6B260A35">
          <v:rect id="_x0000_i1038" style="width:0;height:1.5pt" o:hralign="center" o:hrstd="t" o:hr="t" fillcolor="#a0a0a0" stroked="f"/>
        </w:pict>
      </w:r>
    </w:p>
    <w:p w14:paraId="1AB22497"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Q12. What challenges and ethical concerns remain in speech recognition?</w:t>
      </w:r>
    </w:p>
    <w:p w14:paraId="3F327D3D"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b/>
          <w:bCs/>
          <w:kern w:val="0"/>
          <w:lang w:eastAsia="en-CA"/>
          <w14:ligatures w14:val="none"/>
        </w:rPr>
        <w:t>Answer:</w:t>
      </w:r>
      <w:r w:rsidRPr="00282D96">
        <w:rPr>
          <w:rFonts w:ascii="Times New Roman" w:eastAsia="Times New Roman" w:hAnsi="Times New Roman" w:cs="Times New Roman"/>
          <w:kern w:val="0"/>
          <w:lang w:eastAsia="en-CA"/>
          <w14:ligatures w14:val="none"/>
        </w:rPr>
        <w:br/>
        <w:t>Despite impressive progress, speech recognition systems still struggle with accents, low-resource languages, and noisy environments. Bias in training data can lead to unequal performance across demographic groups.</w:t>
      </w:r>
    </w:p>
    <w:p w14:paraId="0EFB5279" w14:textId="77777777" w:rsidR="00282D96" w:rsidRPr="00282D96" w:rsidRDefault="00282D96" w:rsidP="00282D9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Ethical concerns include privacy, consent, and misuse of voice data. Responsible deployment requires careful data handling, transparency, and ongoing evaluation.</w:t>
      </w:r>
    </w:p>
    <w:p w14:paraId="5A97A01B" w14:textId="77777777" w:rsidR="00282D96" w:rsidRPr="00282D96" w:rsidRDefault="00282D96" w:rsidP="00282D96">
      <w:pPr>
        <w:spacing w:after="0"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pict w14:anchorId="2D628033">
          <v:rect id="_x0000_i1039" style="width:0;height:1.5pt" o:hralign="center" o:hrstd="t" o:hr="t" fillcolor="#a0a0a0" stroked="f"/>
        </w:pict>
      </w:r>
    </w:p>
    <w:p w14:paraId="05E615D6" w14:textId="77777777" w:rsidR="00282D96" w:rsidRPr="00282D96" w:rsidRDefault="00282D96" w:rsidP="00282D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82D96">
        <w:rPr>
          <w:rFonts w:ascii="Times New Roman" w:eastAsia="Times New Roman" w:hAnsi="Times New Roman" w:cs="Times New Roman"/>
          <w:b/>
          <w:bCs/>
          <w:kern w:val="0"/>
          <w:sz w:val="27"/>
          <w:szCs w:val="27"/>
          <w:lang w:eastAsia="en-CA"/>
          <w14:ligatures w14:val="none"/>
        </w:rPr>
        <w:t>Synthesis Questions for Section 4</w:t>
      </w:r>
    </w:p>
    <w:p w14:paraId="66E0670A" w14:textId="77777777" w:rsidR="00282D96" w:rsidRPr="00282D96" w:rsidRDefault="00282D96" w:rsidP="00282D9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Why does WER not fully capture real-world usability?</w:t>
      </w:r>
    </w:p>
    <w:p w14:paraId="49DDE298" w14:textId="77777777" w:rsidR="00282D96" w:rsidRPr="00282D96" w:rsidRDefault="00282D96" w:rsidP="00282D9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How can bias in speech recognition systems be mitigated?</w:t>
      </w:r>
    </w:p>
    <w:p w14:paraId="604AB3A3" w14:textId="77777777" w:rsidR="00282D96" w:rsidRPr="00282D96" w:rsidRDefault="00282D96" w:rsidP="00282D9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82D96">
        <w:rPr>
          <w:rFonts w:ascii="Times New Roman" w:eastAsia="Times New Roman" w:hAnsi="Times New Roman" w:cs="Times New Roman"/>
          <w:kern w:val="0"/>
          <w:lang w:eastAsia="en-CA"/>
          <w14:ligatures w14:val="none"/>
        </w:rPr>
        <w:t>What future directions could improve robustness and fairness in ASR?</w:t>
      </w:r>
    </w:p>
    <w:p w14:paraId="148145F2" w14:textId="77777777" w:rsidR="00307929" w:rsidRDefault="00307929" w:rsidP="00282D96">
      <w:pPr>
        <w:jc w:val="both"/>
      </w:pP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35B"/>
    <w:multiLevelType w:val="multilevel"/>
    <w:tmpl w:val="7CB6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166FC"/>
    <w:multiLevelType w:val="multilevel"/>
    <w:tmpl w:val="5E9E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25C0C"/>
    <w:multiLevelType w:val="multilevel"/>
    <w:tmpl w:val="296C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049C3"/>
    <w:multiLevelType w:val="multilevel"/>
    <w:tmpl w:val="DFBA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741430">
    <w:abstractNumId w:val="2"/>
  </w:num>
  <w:num w:numId="2" w16cid:durableId="559829193">
    <w:abstractNumId w:val="3"/>
  </w:num>
  <w:num w:numId="3" w16cid:durableId="1003162386">
    <w:abstractNumId w:val="0"/>
  </w:num>
  <w:num w:numId="4" w16cid:durableId="16829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4A3"/>
    <w:rsid w:val="00282D96"/>
    <w:rsid w:val="00307929"/>
    <w:rsid w:val="00640592"/>
    <w:rsid w:val="006444A3"/>
    <w:rsid w:val="00DD6AB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E63F0-09EA-4B38-9897-8FF9807A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4A3"/>
    <w:rPr>
      <w:rFonts w:eastAsiaTheme="majorEastAsia" w:cstheme="majorBidi"/>
      <w:color w:val="272727" w:themeColor="text1" w:themeTint="D8"/>
    </w:rPr>
  </w:style>
  <w:style w:type="paragraph" w:styleId="Title">
    <w:name w:val="Title"/>
    <w:basedOn w:val="Normal"/>
    <w:next w:val="Normal"/>
    <w:link w:val="TitleChar"/>
    <w:uiPriority w:val="10"/>
    <w:qFormat/>
    <w:rsid w:val="00644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4A3"/>
    <w:pPr>
      <w:spacing w:before="160"/>
      <w:jc w:val="center"/>
    </w:pPr>
    <w:rPr>
      <w:i/>
      <w:iCs/>
      <w:color w:val="404040" w:themeColor="text1" w:themeTint="BF"/>
    </w:rPr>
  </w:style>
  <w:style w:type="character" w:customStyle="1" w:styleId="QuoteChar">
    <w:name w:val="Quote Char"/>
    <w:basedOn w:val="DefaultParagraphFont"/>
    <w:link w:val="Quote"/>
    <w:uiPriority w:val="29"/>
    <w:rsid w:val="006444A3"/>
    <w:rPr>
      <w:i/>
      <w:iCs/>
      <w:color w:val="404040" w:themeColor="text1" w:themeTint="BF"/>
    </w:rPr>
  </w:style>
  <w:style w:type="paragraph" w:styleId="ListParagraph">
    <w:name w:val="List Paragraph"/>
    <w:basedOn w:val="Normal"/>
    <w:uiPriority w:val="34"/>
    <w:qFormat/>
    <w:rsid w:val="006444A3"/>
    <w:pPr>
      <w:ind w:left="720"/>
      <w:contextualSpacing/>
    </w:pPr>
  </w:style>
  <w:style w:type="character" w:styleId="IntenseEmphasis">
    <w:name w:val="Intense Emphasis"/>
    <w:basedOn w:val="DefaultParagraphFont"/>
    <w:uiPriority w:val="21"/>
    <w:qFormat/>
    <w:rsid w:val="006444A3"/>
    <w:rPr>
      <w:i/>
      <w:iCs/>
      <w:color w:val="0F4761" w:themeColor="accent1" w:themeShade="BF"/>
    </w:rPr>
  </w:style>
  <w:style w:type="paragraph" w:styleId="IntenseQuote">
    <w:name w:val="Intense Quote"/>
    <w:basedOn w:val="Normal"/>
    <w:next w:val="Normal"/>
    <w:link w:val="IntenseQuoteChar"/>
    <w:uiPriority w:val="30"/>
    <w:qFormat/>
    <w:rsid w:val="00644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4A3"/>
    <w:rPr>
      <w:i/>
      <w:iCs/>
      <w:color w:val="0F4761" w:themeColor="accent1" w:themeShade="BF"/>
    </w:rPr>
  </w:style>
  <w:style w:type="character" w:styleId="IntenseReference">
    <w:name w:val="Intense Reference"/>
    <w:basedOn w:val="DefaultParagraphFont"/>
    <w:uiPriority w:val="32"/>
    <w:qFormat/>
    <w:rsid w:val="00644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1584</Words>
  <Characters>9034</Characters>
  <Application>Microsoft Office Word</Application>
  <DocSecurity>0</DocSecurity>
  <Lines>75</Lines>
  <Paragraphs>21</Paragraphs>
  <ScaleCrop>false</ScaleCrop>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2</cp:revision>
  <dcterms:created xsi:type="dcterms:W3CDTF">2026-01-29T14:10:00Z</dcterms:created>
  <dcterms:modified xsi:type="dcterms:W3CDTF">2026-01-29T14:11:00Z</dcterms:modified>
</cp:coreProperties>
</file>