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5FF" w:rsidRDefault="0078577F">
      <w:r>
        <w:br/>
      </w:r>
      <w:bookmarkStart w:id="0" w:name="_GoBack"/>
      <w:r w:rsidR="004B65FF">
        <w:t>daftar pustaka modul 1</w:t>
      </w:r>
    </w:p>
    <w:p w:rsidR="00110640" w:rsidRDefault="00110640">
      <w:r>
        <w:t>Nurhakiky, Sri Mulya &amp; Mubarok, Muhammad Naelul.”Pendidikan Agama Islam Penangkal Radikalisme”. Jurnal Pendidikan Islam, 2</w:t>
      </w:r>
      <w:r w:rsidR="0078577F">
        <w:t xml:space="preserve"> (2019): 101-116</w:t>
      </w:r>
    </w:p>
    <w:p w:rsidR="0078577F" w:rsidRDefault="0078577F">
      <w:r w:rsidRPr="0078577F">
        <w:t>https://tafsirq.com/2-al-baqarah/ayat-143</w:t>
      </w:r>
    </w:p>
    <w:p w:rsidR="0078577F" w:rsidRDefault="0078577F"/>
    <w:p w:rsidR="004B65FF" w:rsidRDefault="004B65FF"/>
    <w:p w:rsidR="0078577F" w:rsidRDefault="004B65FF">
      <w:r>
        <w:t>daftar pustaka modul 2</w:t>
      </w:r>
    </w:p>
    <w:p w:rsidR="0078577F" w:rsidRDefault="004B65FF">
      <w:r>
        <w:t>Tazkiyyaturrohmah.”Eksistensi Uang Elektronik Sebagai Alat Transaksi Keuangan Modern”. Muslim Heritage, 3 (2018): 21-39</w:t>
      </w:r>
    </w:p>
    <w:p w:rsidR="0078577F" w:rsidRDefault="0078577F">
      <w:r w:rsidRPr="0078577F">
        <w:t>https://tafsirq.com/5-Al-Ma'idah/ayat-92</w:t>
      </w:r>
      <w:bookmarkEnd w:id="0"/>
    </w:p>
    <w:sectPr w:rsidR="0078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40"/>
    <w:rsid w:val="00110640"/>
    <w:rsid w:val="004B65FF"/>
    <w:rsid w:val="0078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2022-04-14T08:39:00Z</dcterms:created>
  <dcterms:modified xsi:type="dcterms:W3CDTF">2022-04-14T09:17:00Z</dcterms:modified>
</cp:coreProperties>
</file>