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BUSINESS REQUIREMENTS DOCUMENT</w:t>
      </w:r>
    </w:p>
    <w:p>
      <w:pPr>
        <w:pBdr>
          <w:bottom w:val="single" w:color="F2C94C" w:sz="12" w:space="6"/>
        </w:pBdr>
        <w:spacing w:after="100" w:before="100"/>
        <w:jc w:val="center"/>
      </w:pPr>
      <w:r>
        <w:rPr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Power BI Dashboard — Sample Superstore Analytics</w:t>
      </w:r>
    </w:p>
    <w:p>
      <w:pPr>
        <w:spacing w:after="800" w:before="8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Sales Performance &amp; Regional Intelligence Dashboard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Business Analytics Team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Draft – For Review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Dataset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Sample Superstore (9,994 rows)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Tool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Microsoft Power BI Desktop</w:t>
            </w:r>
          </w:p>
        </w:tc>
      </w:tr>
    </w:tbl>
    <w:p>
      <w:pPr>
        <w:pageBreakBefore/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Introduction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Purpose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This Business Requirements Document (BRD) defines the functional and visual requirements for a two-page interactive Power BI dashboard built on the Sample Superstore dataset. The dashboard is intended to provide decision-makers with a consolidated, at-a-glance view of sales performance, profitability, regional trends, and category-level insights.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Project Background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The Sample Superstore dataset is a widely used retail analytics dataset containing 9,994 order-level records across the United States. It captures transactional data including order details, customer segments, geographic information, product categories, and financial metrics (Sales, Profit, Discount, Quantity). The business has identified a need for a structured visual analytics tool to transform this raw data into actionable intelligence.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Two-page Power BI Dashboard covering sales overview and regional/category deep-dive.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Minimum 6 KPIs per page (12+ total across both pages).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Minimum 5–6 charts per page (10+ total across both pages).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Interactive slicers and cross-filtering enabled throughout.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Data source: SampleSuperstore.csv (13 fields, ~9,994 records).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Dashboard Requestor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Actionable KPIs and trend charts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Primary Consumer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Regional and segment performance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Secondary Consumer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Profitability and discount impact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BI Developer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Dashboard Builder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Technical field mapping and DAX logic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C-Suite / Leadership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Executive Viewer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High-level summary and growth metrics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Dataset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Data Source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File: SampleSuperstore.csv | Records: 9,994 | Fields: 13 | Geography: United States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Field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Ship Mode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Shipping method (Standard, Second Class, First Class, Same Day)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Customer segment (Consumer, Corporate, Home Office)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Country of order (all United States)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City of delivery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State of delivery (49 unique states)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Postal Code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Numeric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5-digit postal code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Geographic region (West, East, Central, South)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Product category (Furniture, Office Supplies, Technology)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Product sub-category (17 unique values)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Sales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Decimal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Measure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Order revenue in USD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Measure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Number of units ordered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Discount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Decimal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Measure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Discount rate applied (0 to 0.8)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Profit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Decimal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Measure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Net profit/loss in USD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Derived / Calculated Measures (DAX)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The following calculated measures must be created in Power BI using DAX before building visuals: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Profit Margin % = DIVIDE(SUM(Sales[Profit]), SUM(Sales[Sales]), 0) × 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Avg Order Value (AOV) = DIVIDE(SUM(Sales[Sales]), COUNTROWS(Sales), 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Avg Discount % = AVERAGE(Sales[Discount]) × 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Loss Orders Count = CALCULATE(COUNTROWS(Sales), Sales[Profit] &lt; 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Profit per Unit = DIVIDE(SUM(Sales[Profit]), SUM(Sales[Quantity]), 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Revenue Growth % = Period-over-period % change in Sales (requires Order Date if added)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Return on Sales = DIVIDE(SUM(Sales[Profit]), SUM(Sales[Sales]), 0)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Dashboard Page 1 — Sales Performance Overview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Page 1 serves as the executive summary view. It must load as the default landing page and provide a high-level snapshot of the store's overall sales health, profitability, and order volume, with the ability to slice by region, segment, and category.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Page Layout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Page Name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Sales Overview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1280 × 720 px (16:9 Widescreen — recommended)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Custom corporate theme with navy (#1F3864) and blue (#2E75B6) palette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Layout Zones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Top row: KPI cards | Middle rows: Charts | Bottom: Slicers / Filters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Interactivity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visuals cross-filter each other; slicers apply globally to the page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Light gray (#F2F2F2) canvas with white card backgrounds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Page 1 — KPI Requirements (Minimum 6)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KPI Cards must be placed in the top banner of the page. Each card should display the metric name, current value, and a trend indicator (up/down arrow or sparkline where possible).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2300"/>
        <w:gridCol w:w="1800"/>
        <w:gridCol w:w="296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Name</w:t>
            </w:r>
          </w:p>
        </w:tc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/ Source Field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Purpose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Sales Revenue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SUM(Sales[Sales])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$X,XXX,XXX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Core top-line revenue; measures overall business size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SUM(Sales[Profit])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$XXX,XXX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Bottom-line health indicator; flags loss periods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Profit Margin %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DIVIDE(SUM(Profit), SUM(Sales)) × 100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XX.X%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Efficiency of revenue conversion to profit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COUNTROWS(Sales)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X,XXX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Volume of business; demand signal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Avg Order Value (AOV)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DIVIDE(SUM(Sales), COUNTROWS(Sales))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$XXX.XX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Revenue per transaction; pricing effectiveness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Quantity Sold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SUM(Sales[Quantity])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XX,XXX units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Units moved; useful for inventory planning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Avg Discount Applied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AVERAGE(Sales[Discount]) × 100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XX.X%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Discount intensity; impact on margins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Loss Orders Count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CALCULATE(COUNTROWS, Profit &lt; 0)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X,XXX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Risk indicator; number of unprofitable transactions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Page 1 — Chart Requirements (Minimum 5–6)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Chart 1 — Sales &amp; Profit by Category (Clustered Bar Chart)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Clustered Bar Chart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Sales &amp; Profit by Product Category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X-Axis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Sales (USD), Profit (USD) — dual series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Y-Axis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Category (Furniture, Office Supplies, Technology)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Color Coding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Sales = Blue (#2E75B6), Profit = Green (#27AE60)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Compare revenue vs. profitability across the three product categories to identify which drives the most margin.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Filters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Cross-filtered by Region and Segment slicers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Placement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Middle-left quadrant, ~40% canvas width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Chart 2 — Monthly Sales Trend (Line Chart)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Line Chart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Monthly Sales Trend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X-Axis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Month (requires Order Date — if unavailable, use Category as proxy grouping)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Y-Axis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Total Sales ($)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Color Coding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Single line, navy (#1F3864) with area fill in light blue (#D6E4F0)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Identify seasonal patterns, growth or decline periods in revenue over time.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If the dataset does not have an Order Date column, this chart can be replaced with a Sales by Sub-Category trend ranked bar.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Placement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Top-right area, ~55% canvas width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Chart 3 — Sales by Region (Donut Chart)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Donut Chart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Revenue Share by Region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Legend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Region: West, East, Central, South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SUM(Sales[Sales])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Color Coding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West = Navy, East = Blue, Central = Teal, South = Gold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Show proportional revenue contribution by geographic region at a glance.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 Labels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Show % of total and region name outside each slice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Placement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Middle-right quadrant, compact card size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Chart 4 — Profit by Sub-Category (Horizontal Bar Chart — Sorted)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Horizontal Sorted Bar Chart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Profit by Sub-Category (Top &amp; Bottom Performers)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Y-Axis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Sub-Category (all 17 values)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X-Axis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SUM(Sales[Profit])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Color Coding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Positive profit = Green (#27AE60), Negative profit = Red (#C0392B)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Sort Order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Descending by profit (top gainers at top, loss-makers at bottom)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Instantly surface which sub-categories are profitably dragging down the business (e.g., Tables, Bookcases).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Placement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Bottom-left, full-width or 60% width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Chart 5 — Sales by Customer Segment (Pie / Donut Chart)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Pie Chart or Donut Chart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Sales Distribution by Customer Segment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Legend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Segment: Consumer, Corporate, Home Office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SUM(Sales[Sales])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Color Coding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Consumer = Blue, Corporate = Navy, Home Office = Gold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Understand which customer segment drives the largest share of revenue.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Tooltip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Show Sales $, Profit $, and Profit Margin % on hover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Placement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Bottom-right, compact quadrant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Chart 6 — Discount vs. Profit Correlation (Scatter Plot)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Scatter Chart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Discount Rate vs. Profit — Impact Analysis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X-Axis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Discount (0% to 80%)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Y-Axis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Profit (USD)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Sub-Category (each bubble = one sub-category aggregated)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Bubble Size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Total Sales (larger bubble = higher revenue)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Reveal the negative correlation between discount depth and profit, supporting pricing strategy decisions.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Trend Line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Add a linear trend line to visually confirm the correlation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Placement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Middle center, medium card size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Page 1 — Slicers /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160"/>
        <w:gridCol w:w="340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Slicer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Region Filter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Region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Dropdown / Tile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Filters all visuals on Page 1 by selected region(s)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Segment Filter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Segment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Dropdown / Tile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Filters all visuals on Page 1 by customer segment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Category Filter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Dropdown / Tile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Limits visuals to selected product category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Ship Mode Filter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Ship Mode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Checkbox list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Filters by shipping method for operational analysis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Dashboard Page 2 — Regional &amp; Category Intelligence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Page 2 provides a geographic and category deep-dive. It is designed for analysts and regional managers who need to drill down into state-level performance, sub-category rankings, and shipment efficiency.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Page Layout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Page Name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Regional &amp; Category Intelligence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Canvas Size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1280 × 720 px (16:9 Widescreen)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Consistent with Page 1 — same color palette and font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Layout Zones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Top row: KPI cards | Left panel: Map | Right panel: Charts | Bottom: Drill-through table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Navigation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Include a Page Navigation button to switch between Page 1 and Page 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Light gray (#F2F2F2) with white card panels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Page 2 — KPI Requirements (Minimum 6)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2300"/>
        <w:gridCol w:w="1800"/>
        <w:gridCol w:w="296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Name</w:t>
            </w:r>
          </w:p>
        </w:tc>
        <w:tc>
          <w:tcPr>
            <w:tcW w:type="dxa" w:w="23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/ Source Field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Purpose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Top Region by Sales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TOPN filter on Region by SUM(Sales)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Text label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Highlights the single best-performing region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Top State by Revenue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TOPN filter on State by SUM(Sales)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Text label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Pinpoints the highest-revenue state for targeted strategy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Profit per Unit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DIVIDE(SUM(Profit), SUM(Quantity))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$X.XX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Profitability efficiency at unit level across categories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Best Performing Sub-Cat.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TOPN filter on Sub-Category by SUM(Profit)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Text label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Identifies which product niche delivers the highest profit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Loss Amount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CALCULATE(SUM(Profit), Profit &lt; 0)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-$XX,XXX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Total magnitude of loss-making orders — risk exposure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Avg Quantity per Order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DIVIDE(SUM(Quantity), COUNTROWS(Sales))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X.X units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Order size indicator; useful for logistics planning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Standard Class Order Share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% of orders with Ship Mode = Standard Class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XX.X%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Shipping mode preference; cost optimization signal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Return on Sales (RoS)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DIVIDE(SUM(Profit), SUM(Sales))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XX.X%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Overall return efficiency — profitability-to-revenue ratio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Page 2 — Chart Requirements (Minimum 5–6)</w:t>
      </w:r>
    </w:p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Chart 1 — US Filled Map — Sales by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Filled Map (Choropleth)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Sales Performance Across US States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Location Field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Color Saturation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SUM(Sales[Sales]) — darker = higher revenue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Sequential blue gradient from light (#D6E4F0) to dark (#1F3864)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Tooltip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State name, Total Sales, Total Profit, Profit Margin 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Geographic sales distribution — identify high and low performing states visually.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Placement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Left-center, large card (~45% canvas width)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Chart 2 — Sales &amp; Profit by Region (Stacked Column Chart)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Stacked Column Chart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Sales and Profit by Region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X-Axis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Region (West, East, Central, South)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Y-Axis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Value in USD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Series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Stack 1: Sales | Stack 2: Profit (overlaid or grouped)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Color Coding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Sales = Blue (#2E75B6), Profit = Green (#27AE60)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Compare total revenue and profitability across four geographic regions side by side.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Placement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Top-right, medium card size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Chart 3 — Sales by Ship Mode (Stacked Bar / 100% Stacked Bar)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100% Stacked Bar Chart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Order Distribution by Shipping Mode &amp; Segment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Y-Axis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Customer Segment (Consumer, Corporate, Home Office)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X-Axis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% of Orders (0% to 100%)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Series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Ship Mode: Standard Class, Second Class, First Class, Same Day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Color Coding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 distinct colors per ship mode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Reveal shipping preference patterns across customer segments — key for logistics cost analysis.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Placement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Middle-right, medium card size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Chart 4 — Top 10 Sub-Categories by Profit Margin (Bar Chart)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Horizontal Sorted Bar Chart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Top 10 Sub-Categories by Profit Margin %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Y-Axis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Sub-Category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X-Axis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Profit Margin % (DIVIDE(SUM(Profit), SUM(Sales)))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Filter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TOPN(10, Sub-Category, Profit Margin %)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Color Coding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Gradient from teal (low margin) to navy (high margin)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Highlight the most margin-efficient product lines for investment prioritization.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Placement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Bottom-right quadrant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Chart 5 — Quantity Sold by Category &amp; Segment (Matrix / Heatmap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Matrix Visual (Power BI Matrix)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Quantity Sold: Category × Segment Breakdown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Rows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Category (Furniture, Office Supplies, Technology)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Columns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Segment (Consumer, Corporate, Home Office)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SUM(Sales[Quantity])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Conditional Formatting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Background color scale: light yellow (low) to dark green (high quantity)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Cross-reference which category-segment combination drives the most unit volume.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Placement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Bottom-left quadrant, compact size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Chart 6 — Profit vs. Sales Bubble Chart by State (Top 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Visual Type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Bubble Chart / Scatter Chart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State-level: Revenue vs. Profitability (Top 15 States)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X-Axis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SUM(Sales[Sales]) — Total Revenue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Y-Axis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SUM(Sales[Profit]) — Total Profit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Bubble Size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SUM(Sales[Quantity]) — Volume of orders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Details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State (each bubble = one US state)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Filter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TOPN(15, State, SUM(Sales)) to avoid visual clutter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Identify states with high revenue but low profit (efficiency gaps) vs. high revenue + high profit (stars).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Placement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Right panel, medium card size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Page 2 — Slicers /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160"/>
        <w:gridCol w:w="3400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Slicer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State Filter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State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Dropdown / Search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Filters map and all charts to selected state(s)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Region Filter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Region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Tile buttons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Narrows all visuals to chosen region(s)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Category Filter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Dropdown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Scopes sub-category chart and matrix to category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Sub-Cat Filter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Dropdown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Drill into a specific sub-category across all visuals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Dashboard must fully render within 5 seconds on standard hardware.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Slicer interactions must update all visuals within 2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Import mode (not DirectQuery) is preferred for the CSV source.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Accessibility &amp; Usability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Color palette must pass WCAG 2.1 AA contrast ratio standards.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All visuals must include alt-text descriptions for accessibility.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Font size minimum: 10pt for labels, 12pt for chart titles.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Tooltips enabled on all chart visuals.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Consistency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Same color palette, font (Segoe UI or Arial), and card border radius across both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KPI cards must use uniform size and layout (same height, consistent padding).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Chart titles must follow the format: [Metric] by [Dimension] — e.g., 'Sales by Region'.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Interactivity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All charts must act as cross-filters when clicked.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Include a 'Reset All Filters' button on each page using a Bookmark 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Page Navigation buttons must be visible in consistent position on both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Drill-through enabled from Region → State level on the map visual.</w:t>
      </w:r>
    </w:p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Acceptance Criteria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The dashboard will be accepted when all of the following conditions are verified: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800"/>
        <w:gridCol w:w="160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Both dashboard pages are created and navigate to each other correctly.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BI Developer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Page 1 displays a minimum of 6 KPI cards with correct DAX values.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BI Developer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Page 1 contains at minimum 5 distinct chart visuals with correct fields.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BI Developer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Page 2 displays a minimum of 6 KPI cards with correct DAX values.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BI Developer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Page 2 contains at minimum 5 distinct chart visuals including a filled map.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BI Developer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slicers on both pages function and update visuals correctly.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QA / Analyst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Cross-filtering works between all visuals on each page.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QA / Analyst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KPI values match manually verified totals from the CSV file.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Dashboard theme, colors, and fonts are consistent across both pages.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BI Developer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Dashboard loads and responds within the defined performance thresholds.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QA / Analyst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Pending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Appendix — Recommended Power BI Visual Mapping</w:t>
      </w:r>
    </w:p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Quick reference for developers mapping dataset fields to Power BI visual slots: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400"/>
        <w:gridCol w:w="2460"/>
      </w:tblGrid>
      <w:tr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BI Type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 / Fields</w:t>
            </w:r>
          </w:p>
        </w:tc>
        <w:tc>
          <w:tcPr>
            <w:tcW w:type="dxa" w:w="2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/ Measures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KPI Cards (8 total)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Card Visual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Each DAX measure per card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Sales &amp; Profit by Category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Clustered Bar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Y: Category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X: Sales, Profit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Monthly Sales Trend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Line Chart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X: Order Date (Month)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Y: SUM(Sales)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Revenue by Region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Legend: Region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Values: SUM(Sales)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Profit by Sub-Category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Y: Sub-Category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X: SUM(Profit)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Sales by Segment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Pie Chart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Legend: Segment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Values: SUM(Sales)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Discount vs. Profit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Scatter Chart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X: Discount, Y: Profit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Details: Sub-Category, Size: Sales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 Sales Map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Filled Map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Location: State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Color Sat: SUM(Sales)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Region Stacked Column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Stacked Column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X: Region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Y: Sales, Profit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Ship Mode Distribution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100% Stacked Bar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Y: Segment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X: %, Series: Ship Mode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Top Sub-Cat by Margin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Y: Sub-Category (TOPN 10)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X: Profit Margin %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Quantity Matrix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Matrix Visual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Rows: Category, Cols: Segment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Values: SUM(Quantity)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State Bubble Chart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Scatter/Bubble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X: Sales, Y: Profit</w:t>
            </w:r>
          </w:p>
        </w:tc>
        <w:tc>
          <w:tcPr>
            <w:tcW w:type="dxa" w:w="2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Size: Quantity, Detail: State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BFBFBF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BFBFBF"/>
        <w:sz w:val="18"/>
        <w:szCs w:val="18"/>
      </w:rPr>
      <w:t xml:space="preserve">© 2026 Business Analytics Team</w:t>
    </w:r>
    <w:r>
      <w:rPr>
        <w:rFonts w:ascii="Arial" w:cs="Arial" w:eastAsia="Arial" w:hAnsi="Arial"/>
        <w:color w:val="BFBFBF"/>
        <w:sz w:val="18"/>
        <w:szCs w:val="18"/>
      </w:rPr>
      <w:t xml:space="preserve">	Page </w:t>
    </w:r>
    <w:r>
      <w:rPr>
        <w:rFonts w:ascii="Arial" w:cs="Arial" w:eastAsia="Arial" w:hAnsi="Arial"/>
        <w:color w:val="BFBFB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color w:val="BFBFBF"/>
        <w:sz w:val="18"/>
        <w:szCs w:val="18"/>
      </w:rPr>
      <w:t xml:space="preserve">BRD — Power BI Superstore Dashboard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2026-04-29T09:28:48.321Z</dcterms:created>
  <dcterms:modified xsi:type="dcterms:W3CDTF">2026-04-29T09:28:48.322Z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