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44A4" w14:textId="40FAC4B4" w:rsidR="00375201" w:rsidRPr="00FC086E" w:rsidRDefault="00FC086E">
      <w:r w:rsidRPr="00FC086E">
        <w:t>Movimiento rectil</w:t>
      </w:r>
      <w:r>
        <w:t>í</w:t>
      </w:r>
      <w:r w:rsidRPr="00FC086E">
        <w:t>neo continuo y discontinuo</w:t>
      </w:r>
    </w:p>
    <w:p w14:paraId="471AE139" w14:textId="700B3A90" w:rsidR="00FC086E" w:rsidRDefault="00FC086E">
      <w:r w:rsidRPr="00FC086E">
        <w:t>M</w:t>
      </w:r>
      <w:r>
        <w:t>ovimiento rectilíneo continuo</w:t>
      </w:r>
    </w:p>
    <w:p w14:paraId="2D3E83B5" w14:textId="20061664" w:rsidR="00FC086E" w:rsidRPr="00FC086E" w:rsidRDefault="00FC086E">
      <w:r>
        <w:t>Movimiento rectilíneo discontinuo</w:t>
      </w:r>
    </w:p>
    <w:sectPr w:rsidR="00FC086E" w:rsidRPr="00FC0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E3"/>
    <w:rsid w:val="00375201"/>
    <w:rsid w:val="007479E3"/>
    <w:rsid w:val="00B04E3B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F03A"/>
  <w15:chartTrackingRefBased/>
  <w15:docId w15:val="{6A06B7E8-6FD1-42AA-8255-BD1038FA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3</cp:revision>
  <dcterms:created xsi:type="dcterms:W3CDTF">2023-05-03T19:44:00Z</dcterms:created>
  <dcterms:modified xsi:type="dcterms:W3CDTF">2023-05-03T19:46:00Z</dcterms:modified>
</cp:coreProperties>
</file>