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65" y="0"/>
                      <wp:lineTo x="-765" y="20558"/>
                      <wp:lineTo x="21212" y="20558"/>
                      <wp:lineTo x="21212" y="0"/>
                      <wp:lineTo x="-765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/>
            </w:pPr>
            <w:bookmarkStart w:id="0" w:name="_Hlk64631531"/>
            <w:r>
              <w:rPr>
                <w:rFonts w:ascii="Times New Roman" w:hAnsi="Times New Roman"/>
                <w:b/>
              </w:rPr>
              <w:t>«</w:t>
            </w:r>
            <w:bookmarkEnd w:id="0"/>
            <w:r>
              <w:rPr>
                <w:rFonts w:ascii="Times New Roman" w:hAnsi="Times New Roman"/>
                <w:b/>
              </w:rPr>
              <w:t>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1612900</wp:posOffset>
                </wp:positionH>
                <wp:positionV relativeFrom="paragraph">
                  <wp:posOffset>191770</wp:posOffset>
                </wp:positionV>
                <wp:extent cx="3202940" cy="282575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200" cy="281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ИНФОРМАТИКА И СИСТЕМЫ УПРАВЛЕНИЯ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27pt;margin-top:15.1pt;width:252.1pt;height:22.1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ИНФОРМАТИКА И СИСТЕМЫ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697865</wp:posOffset>
                </wp:positionH>
                <wp:positionV relativeFrom="paragraph">
                  <wp:posOffset>116840</wp:posOffset>
                </wp:positionV>
                <wp:extent cx="4892675" cy="282575"/>
                <wp:effectExtent l="0" t="0" r="0" b="0"/>
                <wp:wrapNone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281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ТЕОРЕТИЧЕСКАЯ ИНФОРМАТИКА И КОМПЬЮТЕРНЫЕ ТЕХНОЛОГИИ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54.95pt;margin-top:9.2pt;width:385.15pt;height:22.1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ТЕОРЕТИЧЕСКАЯ ИНФОРМАТИКА И КОМПЬЮТЕРНЫЕ ТЕХНОЛОГИИ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Standard"/>
        <w:spacing w:lineRule="auto" w:line="360"/>
        <w:jc w:val="center"/>
        <w:rPr/>
      </w:pPr>
      <w:r>
        <w:rPr>
          <w:sz w:val="32"/>
          <w:szCs w:val="32"/>
          <w:lang w:val="ru-RU"/>
        </w:rPr>
        <w:t>ЛАБОРАТОРНАЯ РАБОТА №4</w:t>
      </w:r>
    </w:p>
    <w:p>
      <w:pPr>
        <w:pStyle w:val="Standard"/>
        <w:spacing w:lineRule="auto" w:line="360"/>
        <w:jc w:val="center"/>
        <w:rPr/>
      </w:pPr>
      <w:r>
        <w:rPr>
          <w:sz w:val="28"/>
          <w:szCs w:val="28"/>
          <w:lang w:val="ru-RU"/>
        </w:rPr>
        <w:t>по дисциплине: «</w:t>
      </w: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Численные методы линейной алгебры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1355090</wp:posOffset>
                </wp:positionH>
                <wp:positionV relativeFrom="paragraph">
                  <wp:posOffset>109220</wp:posOffset>
                </wp:positionV>
                <wp:extent cx="777875" cy="254635"/>
                <wp:effectExtent l="0" t="0" r="0" b="0"/>
                <wp:wrapNone/>
                <wp:docPr id="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54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ИУ9-72б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06.7pt;margin-top:8.6pt;width:61.15pt;height:19.9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ИУ9-72б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4436745</wp:posOffset>
                </wp:positionH>
                <wp:positionV relativeFrom="paragraph">
                  <wp:posOffset>97790</wp:posOffset>
                </wp:positionV>
                <wp:extent cx="1352550" cy="255270"/>
                <wp:effectExtent l="0" t="0" r="0" b="0"/>
                <wp:wrapNone/>
                <wp:docPr id="8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800" cy="254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Ф. Р.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Базартинова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stroked="f" style="position:absolute;margin-left:349.35pt;margin-top:7.7pt;width:106.4pt;height:20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Ф. Р. </w:t>
                      </w:r>
                      <w:r>
                        <w:rPr>
                          <w:rFonts w:eastAsia="Calibri"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  <w:lang w:val="ru-RU" w:eastAsia="en-US" w:bidi="ar-SA"/>
                        </w:rPr>
                        <w:t>Базартинова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Выполнил студент ________________             </w:t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709" w:right="423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(Группа)</w:t>
        <w:tab/>
        <w:t xml:space="preserve"> </w:t>
        <w:tab/>
        <w:t xml:space="preserve">                         (Подпись, дата)                    (И.О.Фамилия)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4564380</wp:posOffset>
                </wp:positionH>
                <wp:positionV relativeFrom="paragraph">
                  <wp:posOffset>83820</wp:posOffset>
                </wp:positionV>
                <wp:extent cx="1203960" cy="300355"/>
                <wp:effectExtent l="0" t="0" r="0" b="0"/>
                <wp:wrapNone/>
                <wp:docPr id="10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80" cy="299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Д.П. Посевин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stroked="f" style="position:absolute;margin-left:359.4pt;margin-top:6.6pt;width:94.7pt;height:23.5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Д.П. Посевин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Проверил                                    </w:t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0" w:right="99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(И.О.Фамилия) </w:t>
      </w:r>
    </w:p>
    <w:p>
      <w:pPr>
        <w:pStyle w:val="Normal"/>
        <w:spacing w:before="0" w:after="0"/>
        <w:ind w:left="0" w:right="990" w:hang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1 Постановка задачи</w:t>
      </w:r>
    </w:p>
    <w:p>
      <w:pPr>
        <w:pStyle w:val="Style28"/>
        <w:spacing w:lineRule="auto" w:line="360"/>
        <w:rPr/>
      </w:pPr>
      <w:r>
        <w:rPr>
          <w:rFonts w:cs="Times New Roman"/>
          <w:color w:val="auto"/>
          <w:sz w:val="28"/>
          <w:szCs w:val="28"/>
          <w:lang w:eastAsia="ru-RU"/>
        </w:rPr>
        <w:t>Необходимо реализовать однопараметрический метод решения СЛАУ для симметричной положительной матрицы, а также исследовать скорость метода в зависимость от параметра τ.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30"/>
        <w:rPr>
          <w:lang w:val="ru-RU"/>
        </w:rPr>
      </w:pPr>
      <w:r>
        <w:rPr>
          <w:lang w:val="ru-RU"/>
        </w:rPr>
        <w:t>2 Программная реализация</w:t>
      </w:r>
    </w:p>
    <w:p>
      <w:pPr>
        <w:pStyle w:val="Style28"/>
        <w:spacing w:lineRule="auto" w:line="360"/>
        <w:rPr/>
      </w:pPr>
      <w:r>
        <w:rPr/>
        <w:t xml:space="preserve">Лабораторная работа была выполнена на языке </w:t>
      </w:r>
      <w:r>
        <w:rPr>
          <w:lang w:val="en-US"/>
        </w:rPr>
        <w:t>C</w:t>
      </w:r>
      <w:r>
        <w:rPr/>
        <w:t xml:space="preserve">++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с использованием пакета gnuplot для построения графиков</w:t>
      </w:r>
      <w:r>
        <w:rPr/>
        <w:t xml:space="preserve">. Исходный код основной программы приведён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в</w:t>
      </w:r>
      <w:r>
        <w:rPr/>
        <w:t xml:space="preserve"> листинге </w:t>
      </w:r>
      <w:r>
        <w:rPr>
          <w:rFonts w:cs="Times New Roman"/>
          <w:color w:val="auto"/>
          <w:sz w:val="28"/>
          <w:szCs w:val="28"/>
          <w:lang w:eastAsia="ru-RU"/>
        </w:rPr>
        <w:t>1</w:t>
      </w:r>
      <w:r>
        <w:rPr/>
        <w:t>.</w:t>
      </w:r>
    </w:p>
    <w:p>
      <w:pPr>
        <w:pStyle w:val="Caption"/>
        <w:keepNext w:val="true"/>
        <w:rPr/>
      </w:pPr>
      <w:r>
        <w:rPr/>
      </w:r>
    </w:p>
    <w:tbl>
      <w:tblPr>
        <w:tblW w:w="96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rPr/>
        <w:tc>
          <w:tcPr>
            <w:tcW w:w="96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bookmarkStart w:id="1" w:name="_Ref6464200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Листинг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fldChar w:fldCharType="begin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instrText> SEQ Листинг \* ARABIC </w:instrTex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separate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t>1</w: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end"/>
            </w:r>
            <w:bookmarkEnd w:id="1"/>
          </w:p>
        </w:tc>
      </w:tr>
      <w:tr>
        <w:trPr/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&lt;iostream&gt;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&lt;vector&gt;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&lt;cmath&gt;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&lt;fstream&gt;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&lt;eigen3/Eigen/Dense&gt;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Eigen::MatrixXf to_eigen_m(vector&lt;vector&lt;float&gt;&gt; m)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Eigen::MatrixXf res(m.size(), m.size());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x = 0; x &lt; m.size(); x++)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(size_t y = 0; y &lt; m.size(); y++)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res(x, y) = m[x][y];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randomMatrix(size_t n, float maxv = 20.f)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res(n, vector&lt;float&gt;(n));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num = rand() / static_cast&lt;float&gt;(RAND_MAX) * maxv / 100;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n; j++)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(i == j) res[i][j] = num;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 res[i][j]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randomVector(int n, float maxv = 20.f)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res(n);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res[i] = rand() / static_cast&lt;float&gt;(RAND_MAX) * maxv / 100;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Eigen::VectorXf to_eigen_v(vector&lt;float&gt; v)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Eigen::VectorXf res(v.size());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x = 0; x &lt; v.size(); x++)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res(x) = v[x];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Eigen::VectorXf oneParam(Eigen::MatrixXf Asymn, Eigen::VectorXf f, float e, float t, int &amp;count,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Eigen::MatrixXf tAsymn = t * Asymn;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arr (n, vector&lt;float&gt; 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n;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(i == j) arr[i][j] = 1;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 arr[i][j]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Eigen::MatrixXf E = to_eigen_m(arr);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Eigen::MatrixXf G = E - tAsymn;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g = f * 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v(n);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v[i]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Eigen::VectorXf u = to_eigen_v(v);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count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while(true){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count++;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auto uC = u;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u = G * u + g;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((u - uC).norm() &lt; e) break;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}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u;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main(){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size_t n = 100;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size_t steps = 20;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arr = randomMatrix(n, 50.f);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Eigen::MatrixXf Asymn = to_eigen_m(arr);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Eigen::VectorXf f = to_eigen_v(randomVector(n, 50.f));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l = Asymn.eigenvalues();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eigen_max = l[0].real();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eigen_min = l[0].real();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l.size();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(eigen_max &lt; l[i].real()) eigen_max = l[i].real();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(eigen_min &gt; l[i].real()) eigen_min = l[i].real();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tOpt = 2 / (eigen_max + eigen_min);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threshold = 2 / eigen_max;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tau;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step = threshold / steps;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val = 0.1;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while (val &lt; threshold){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tau.push_back(val);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val += step;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count;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Eigen::VectorXf u = oneParam(Asymn, f, 0.00001, tOpt, count,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vector&lt;int&gt; counts;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Eigen::MatrixXf check = Asymn * u;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for (int i = 0; i &lt; tau.size();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oneParam(Asymn, f, 0.00001, tau[i], count,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auto c = count;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counts.push_back(c);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string datafile = "plot.dat";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string scriptfile = "script";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ofstream of(datafile);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for (size_t i = 0; i &lt; counts.size();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>of &lt;&lt; tau[i] &lt;&lt; " " &lt;&lt; counts[i] &lt;&lt; std::endl;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of.flush();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of.close();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system(("gnuplot -c " + scriptfile).c_str());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cout &lt;&lt; "Optimal: " &lt;&lt; tOpt &lt;&lt; " " &lt;&lt; count;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>3 Тестирование</w:t>
      </w:r>
    </w:p>
    <w:p>
      <w:pPr>
        <w:pStyle w:val="Style28"/>
        <w:spacing w:lineRule="auto" w:line="360" w:before="57" w:after="57"/>
        <w:rPr/>
      </w:pPr>
      <w:r>
        <w:rPr/>
        <w:t>Для тестирования необходимо сгенерировать рандомную матрицу и вектор заданного размера. На рисунке 1 представлен график зависимости скорости (в итерациях) от значения параметра τ.</w:t>
      </w:r>
    </w:p>
    <w:p>
      <w:pPr>
        <w:pStyle w:val="Style28"/>
        <w:spacing w:lineRule="auto" w:line="360" w:before="57" w:after="57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2490" cy="3277235"/>
            <wp:effectExtent l="0" t="0" r="0" b="0"/>
            <wp:wrapSquare wrapText="largest"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spacing w:lineRule="auto" w:line="360" w:before="57" w:after="57"/>
        <w:jc w:val="center"/>
        <w:rPr/>
      </w:pPr>
      <w:r>
        <w:rPr/>
        <w:t xml:space="preserve">Рисунок 1 - График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относительных погрешностей методов</w:t>
      </w:r>
    </w:p>
    <w:p>
      <w:pPr>
        <w:pStyle w:val="Style28"/>
        <w:spacing w:lineRule="auto" w:line="360" w:before="57" w:after="57"/>
        <w:jc w:val="center"/>
        <w:rPr/>
      </w:pPr>
      <w:r>
        <w:rPr/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4 Вывод</w:t>
      </w:r>
    </w:p>
    <w:p>
      <w:pPr>
        <w:pStyle w:val="Style28"/>
        <w:spacing w:lineRule="auto" w:line="360"/>
        <w:rPr/>
      </w:pP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 xml:space="preserve">В результате работы был реализован однопараметрический метод решения СЛАУ для симметричной положительной матрицы, а так же исследована зависимость скорости от значения параметра τ. </w:t>
      </w:r>
    </w:p>
    <w:sectPr>
      <w:footerReference w:type="default" r:id="rId4"/>
      <w:footerReference w:type="first" r:id="rId5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5</w:t>
    </w:r>
    <w:r>
      <w:rPr>
        <w:sz w:val="28"/>
        <w:szCs w:val="28"/>
        <w:rFonts w:cs="Times New Roman" w:ascii="Times New Roman" w:hAnsi="Times New Roman"/>
      </w:rPr>
      <w:fldChar w:fldCharType="end"/>
    </w:r>
  </w:p>
  <w:p>
    <w:pPr>
      <w:pStyle w:val="Style3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</w:t>
    </w:r>
  </w:p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2021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2">
    <w:name w:val="Основной текст 2 Знак"/>
    <w:basedOn w:val="DefaultParagraphFont"/>
    <w:qFormat/>
    <w:rPr>
      <w:rFonts w:ascii="Calibri" w:hAnsi="Calibri" w:eastAsia="Calibri" w:cs="Times New Roman"/>
    </w:rPr>
  </w:style>
  <w:style w:type="character" w:styleId="3">
    <w:name w:val="Основной текст 3 Знак"/>
    <w:basedOn w:val="DefaultParagraphFont"/>
    <w:qFormat/>
    <w:rPr>
      <w:rFonts w:ascii="Calibri" w:hAnsi="Calibri" w:eastAsia="Calibri" w:cs="Times New Roman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Style13">
    <w:name w:val="Заголовок оглавления Знак"/>
    <w:basedOn w:val="11"/>
    <w:qFormat/>
    <w:rPr>
      <w:rFonts w:ascii="Calibri Light" w:hAnsi="Calibri Light" w:eastAsia="Calibri" w:cs="DejaVu Sans"/>
      <w:color w:val="2E74B5"/>
      <w:sz w:val="32"/>
      <w:szCs w:val="32"/>
      <w:lang w:eastAsia="ru-RU"/>
    </w:rPr>
  </w:style>
  <w:style w:type="character" w:styleId="Style14">
    <w:name w:val="ГЛАВНЫЙСТИЛЬ Знак"/>
    <w:basedOn w:val="Style13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5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СТРУКТЗАГОЛОВОК Знак"/>
    <w:basedOn w:val="11"/>
    <w:qFormat/>
    <w:rPr>
      <w:rFonts w:ascii="Times New Roman" w:hAnsi="Times New Roman" w:eastAsia="Calibri" w:cs="DejaVu Sans"/>
      <w:color w:val="2E74B5"/>
      <w:sz w:val="32"/>
      <w:szCs w:val="32"/>
    </w:rPr>
  </w:style>
  <w:style w:type="character" w:styleId="Style17">
    <w:name w:val="НОРМЗАГОЛОВОК Знак"/>
    <w:basedOn w:val="Style16"/>
    <w:qFormat/>
    <w:rPr>
      <w:rFonts w:ascii="Times New Roman" w:hAnsi="Times New Roman" w:eastAsia="Calibri" w:cs="DejaVu Sans"/>
      <w:color w:val="2E74B5"/>
      <w:sz w:val="32"/>
      <w:szCs w:val="32"/>
      <w:lang w:val="en-US"/>
    </w:rPr>
  </w:style>
  <w:style w:type="character" w:styleId="Style18">
    <w:name w:val="СОДЕРЖСТИЛЬ Знак"/>
    <w:basedOn w:val="Style14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9">
    <w:name w:val="ТИТУЛ_ТЕМА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20">
    <w:name w:val="Верхний колонтитул Знак"/>
    <w:basedOn w:val="DefaultParagraphFont"/>
    <w:qFormat/>
    <w:rPr/>
  </w:style>
  <w:style w:type="character" w:styleId="Style21">
    <w:name w:val="Нижний колонтитул Знак"/>
    <w:basedOn w:val="DefaultParagraphFont"/>
    <w:qFormat/>
    <w:rPr/>
  </w:style>
  <w:style w:type="character" w:styleId="Code">
    <w:name w:val="Code Знак"/>
    <w:basedOn w:val="Style14"/>
    <w:qFormat/>
    <w:rPr>
      <w:rFonts w:ascii="Courier New" w:hAnsi="Courier New" w:eastAsia="Calibri" w:cs="Courier New"/>
      <w:color w:val="2E74B5"/>
      <w:sz w:val="24"/>
      <w:szCs w:val="24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22">
    <w:name w:val="Символ нумераци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 w:cs="Times New Roman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Calibri" w:hAnsi="Calibri" w:eastAsia="Calibri" w:cs="Times New Roman"/>
      <w:sz w:val="16"/>
      <w:szCs w:val="16"/>
    </w:rPr>
  </w:style>
  <w:style w:type="paragraph" w:styleId="12">
    <w:name w:val="Обычный1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OCHeading">
    <w:name w:val="TOC Heading"/>
    <w:basedOn w:val="1"/>
    <w:next w:val="Normal"/>
    <w:qFormat/>
    <w:pPr/>
    <w:rPr>
      <w:lang w:eastAsia="ru-RU"/>
    </w:rPr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>
      <w:rFonts w:eastAsia="Calibri" w:cs="Times New Roman"/>
      <w:lang w:eastAsia="ru-RU"/>
    </w:rPr>
  </w:style>
  <w:style w:type="paragraph" w:styleId="13">
    <w:name w:val="TOC 1"/>
    <w:basedOn w:val="Normal"/>
    <w:next w:val="Normal"/>
    <w:autoRedefine/>
    <w:pPr>
      <w:spacing w:before="0" w:after="100"/>
    </w:pPr>
    <w:rPr>
      <w:rFonts w:eastAsia="Calibri" w:cs="Times New Roman"/>
      <w:lang w:eastAsia="ru-RU"/>
    </w:rPr>
  </w:style>
  <w:style w:type="paragraph" w:styleId="31">
    <w:name w:val="TOC 3"/>
    <w:basedOn w:val="Normal"/>
    <w:next w:val="Normal"/>
    <w:autoRedefine/>
    <w:pPr>
      <w:spacing w:before="0" w:after="100"/>
      <w:ind w:left="440" w:right="0" w:hanging="0"/>
    </w:pPr>
    <w:rPr>
      <w:rFonts w:eastAsia="Calibri" w:cs="Times New Roman"/>
      <w:lang w:eastAsia="ru-RU"/>
    </w:rPr>
  </w:style>
  <w:style w:type="paragraph" w:styleId="Style28">
    <w:name w:val="ГЛАВНЫЙСТИЛЬ"/>
    <w:basedOn w:val="TOCHeading"/>
    <w:qFormat/>
    <w:pPr>
      <w:spacing w:before="0" w:after="0"/>
      <w:ind w:left="0" w:righ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9">
    <w:name w:val="СТРУКТЗАГОЛОВОК"/>
    <w:basedOn w:val="1"/>
    <w:qFormat/>
    <w:pPr>
      <w:spacing w:before="0" w:after="0"/>
      <w:jc w:val="center"/>
    </w:pPr>
    <w:rPr>
      <w:rFonts w:ascii="Times New Roman" w:hAnsi="Times New Roman"/>
      <w:color w:val="auto"/>
    </w:rPr>
  </w:style>
  <w:style w:type="paragraph" w:styleId="Style30">
    <w:name w:val="НОРМЗАГОЛОВОК"/>
    <w:basedOn w:val="Style29"/>
    <w:qFormat/>
    <w:pPr>
      <w:spacing w:lineRule="auto" w:line="360"/>
      <w:jc w:val="left"/>
    </w:pPr>
    <w:rPr>
      <w:lang w:val="en-US"/>
    </w:rPr>
  </w:style>
  <w:style w:type="paragraph" w:styleId="Style31">
    <w:name w:val="СОДЕРЖСТИЛЬ"/>
    <w:basedOn w:val="Style28"/>
    <w:qFormat/>
    <w:pPr>
      <w:tabs>
        <w:tab w:val="clear" w:pos="709"/>
        <w:tab w:val="right" w:pos="9637" w:leader="dot"/>
      </w:tabs>
      <w:spacing w:lineRule="auto" w:line="360"/>
      <w:ind w:left="0" w:right="0" w:hanging="0"/>
    </w:pPr>
    <w:rPr/>
  </w:style>
  <w:style w:type="paragraph" w:styleId="Style32">
    <w:name w:val="ТИТУЛ_ТЕМА"/>
    <w:basedOn w:val="Normal"/>
    <w:qFormat/>
    <w:pPr/>
    <w:rPr>
      <w:rFonts w:ascii="Times New Roman" w:hAnsi="Times New Roman" w:cs="Times New Roman"/>
      <w:sz w:val="28"/>
      <w:szCs w:val="28"/>
    </w:rPr>
  </w:style>
  <w:style w:type="paragraph" w:styleId="Style33">
    <w:name w:val="Верхний и нижний колонтитулы"/>
    <w:basedOn w:val="Normal"/>
    <w:qFormat/>
    <w:pPr/>
    <w:rPr/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5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Code1">
    <w:name w:val="Code"/>
    <w:basedOn w:val="Style28"/>
    <w:qFormat/>
    <w:pPr>
      <w:keepNext w:val="false"/>
      <w:keepLines w:val="false"/>
      <w:widowControl w:val="false"/>
      <w:spacing w:lineRule="auto" w:line="240"/>
      <w:ind w:left="0" w:right="0" w:hanging="0"/>
      <w:jc w:val="left"/>
    </w:pPr>
    <w:rPr>
      <w:rFonts w:ascii="Courier New" w:hAnsi="Courier New" w:cs="Courier New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paragraph" w:styleId="Style38">
    <w:name w:val="Таблица"/>
    <w:basedOn w:val="Style26"/>
    <w:qFormat/>
    <w:pPr/>
    <w:rPr/>
  </w:style>
  <w:style w:type="paragraph" w:styleId="TableofFigures">
    <w:name w:val="Table of Figures"/>
    <w:basedOn w:val="Style26"/>
    <w:qFormat/>
    <w:pPr/>
    <w:rPr/>
  </w:style>
  <w:style w:type="paragraph" w:styleId="Style39">
    <w:name w:val="Содержимое врезки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Application>LibreOffice/6.4.7.2$Linux_X86_64 LibreOffice_project/40$Build-2</Application>
  <Pages>5</Pages>
  <Words>636</Words>
  <Characters>3751</Characters>
  <CharactersWithSpaces>4896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2020-09-27T12:46:00Z</dcterms:created>
  <dc:creator>Mikhail</dc:creator>
  <dc:description/>
  <dc:language>en-US</dc:language>
  <cp:lastModifiedBy/>
  <cp:lastPrinted>2021-02-19T12:56:00Z</cp:lastPrinted>
  <dcterms:modified xsi:type="dcterms:W3CDTF">2021-11-17T11:42:13Z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